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738" w:rsidRDefault="00800738" w:rsidP="00800738">
      <w:pPr>
        <w:jc w:val="center"/>
      </w:pPr>
      <w:r>
        <w:t>DECISION ON AMENDMENT OF CONTRACT FOR PUBLIC PROCUREMENT</w:t>
      </w:r>
    </w:p>
    <w:p w:rsidR="00800738" w:rsidRDefault="00800738" w:rsidP="00800738">
      <w:pPr>
        <w:jc w:val="center"/>
      </w:pPr>
    </w:p>
    <w:p w:rsidR="00800738" w:rsidRDefault="00800738" w:rsidP="00800738">
      <w:pPr>
        <w:jc w:val="center"/>
      </w:pPr>
    </w:p>
    <w:p w:rsidR="00800738" w:rsidRDefault="00800738" w:rsidP="00800738">
      <w:pPr>
        <w:jc w:val="center"/>
      </w:pPr>
    </w:p>
    <w:p w:rsidR="00800738" w:rsidRDefault="00800738" w:rsidP="00800738"/>
    <w:p w:rsidR="00800738" w:rsidRDefault="00800738" w:rsidP="00800738">
      <w:pPr>
        <w:jc w:val="both"/>
      </w:pPr>
      <w:r>
        <w:t>Name of Purchaser: Public Enterprise "</w:t>
      </w:r>
      <w:r>
        <w:t>ELEKTROPRIVREDA SRBIJE</w:t>
      </w:r>
      <w:r>
        <w:t xml:space="preserve">" BELGRADE </w:t>
      </w:r>
    </w:p>
    <w:p w:rsidR="00800738" w:rsidRDefault="00800738" w:rsidP="00800738">
      <w:pPr>
        <w:jc w:val="both"/>
      </w:pPr>
      <w:r>
        <w:t>address of the contracting authority: Balkan</w:t>
      </w:r>
      <w:r>
        <w:t>ska</w:t>
      </w:r>
      <w:r>
        <w:t xml:space="preserve"> </w:t>
      </w:r>
      <w:r>
        <w:t xml:space="preserve">no: </w:t>
      </w:r>
      <w:r>
        <w:t xml:space="preserve">13 </w:t>
      </w:r>
    </w:p>
    <w:p w:rsidR="00800738" w:rsidRDefault="00800738" w:rsidP="00800738">
      <w:pPr>
        <w:jc w:val="both"/>
      </w:pPr>
      <w:r>
        <w:t xml:space="preserve">Website of the contracting authority: </w:t>
      </w:r>
      <w:hyperlink r:id="rId4" w:history="1">
        <w:r w:rsidRPr="00616DA1">
          <w:rPr>
            <w:rStyle w:val="Hyperlink"/>
          </w:rPr>
          <w:t>www.eps.rs</w:t>
        </w:r>
      </w:hyperlink>
      <w:r>
        <w:t xml:space="preserve"> </w:t>
      </w:r>
      <w:r>
        <w:t xml:space="preserve"> </w:t>
      </w:r>
      <w:r>
        <w:t xml:space="preserve"> </w:t>
      </w:r>
    </w:p>
    <w:p w:rsidR="00800738" w:rsidRDefault="00800738" w:rsidP="00800738">
      <w:pPr>
        <w:jc w:val="both"/>
      </w:pPr>
      <w:r>
        <w:t xml:space="preserve">Type of the contracting authority: National Public Enterprise </w:t>
      </w:r>
    </w:p>
    <w:p w:rsidR="00800738" w:rsidRDefault="00800738" w:rsidP="00800738">
      <w:pPr>
        <w:jc w:val="both"/>
      </w:pPr>
      <w:r>
        <w:t>Type of course: For goods and services: description of the object of procurement, name and designation from the general vocabulary procurement services procurement</w:t>
      </w:r>
      <w:r>
        <w:t>:</w:t>
      </w:r>
      <w:r>
        <w:t xml:space="preserve"> software solutions for the protection of electronic services at the level of EPS group, program information systems, 48800000 </w:t>
      </w:r>
    </w:p>
    <w:p w:rsidR="00800738" w:rsidRDefault="00800738" w:rsidP="00800738">
      <w:pPr>
        <w:jc w:val="both"/>
      </w:pPr>
      <w:r>
        <w:t>the initial value of the contract: 2.921 million</w:t>
      </w:r>
      <w:r>
        <w:t xml:space="preserve"> euros, or 346,049,117.40 RSD</w:t>
      </w:r>
      <w:r>
        <w:t xml:space="preserve"> </w:t>
      </w:r>
    </w:p>
    <w:p w:rsidR="00800738" w:rsidRDefault="00800738" w:rsidP="00800738">
      <w:pPr>
        <w:jc w:val="both"/>
      </w:pPr>
    </w:p>
    <w:p w:rsidR="00800738" w:rsidRDefault="00800738" w:rsidP="00800738">
      <w:pPr>
        <w:jc w:val="both"/>
      </w:pPr>
      <w:r>
        <w:t>changed value of th</w:t>
      </w:r>
      <w:r>
        <w:t>e contract does not change</w:t>
      </w:r>
    </w:p>
    <w:p w:rsidR="00800738" w:rsidRDefault="00800738" w:rsidP="00800738">
      <w:pPr>
        <w:jc w:val="both"/>
      </w:pPr>
      <w:r>
        <w:t xml:space="preserve">the </w:t>
      </w:r>
      <w:r>
        <w:t>objective reasons to amend the contract, with a copy of the tender documentation or</w:t>
      </w:r>
    </w:p>
    <w:p w:rsidR="00800738" w:rsidRDefault="00800738" w:rsidP="00800738">
      <w:pPr>
        <w:jc w:val="both"/>
      </w:pPr>
      <w:r>
        <w:t xml:space="preserve">appropriate legislation where there is a basis for the </w:t>
      </w:r>
      <w:r>
        <w:t>change: the circumstances that complicates</w:t>
      </w:r>
      <w:r>
        <w:t xml:space="preserve"> the fulfillment of obligations of services in connection with the payment of services rendered and for which can not achieve the purpose of the contract</w:t>
      </w:r>
      <w:r>
        <w:t>.</w:t>
      </w:r>
    </w:p>
    <w:p w:rsidR="00800738" w:rsidRDefault="00800738" w:rsidP="00800738">
      <w:pPr>
        <w:jc w:val="both"/>
      </w:pPr>
      <w:bookmarkStart w:id="0" w:name="_GoBack"/>
      <w:bookmarkEnd w:id="0"/>
    </w:p>
    <w:p w:rsidR="00D258FA" w:rsidRDefault="00800738" w:rsidP="00800738">
      <w:pPr>
        <w:jc w:val="both"/>
      </w:pPr>
      <w:r>
        <w:t>Further information: amendment of the contractual provisions clarifies the mandatory content of the account and of the unit rate established by the provisions of the tender documentation and accepted bids (in the Form structure of prices)</w:t>
      </w:r>
    </w:p>
    <w:sectPr w:rsidR="00D258FA" w:rsidSect="00DC17E5">
      <w:pgSz w:w="12240" w:h="15840"/>
      <w:pgMar w:top="1166" w:right="864"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38"/>
    <w:rsid w:val="00800738"/>
    <w:rsid w:val="00B42C25"/>
    <w:rsid w:val="00D258FA"/>
    <w:rsid w:val="00D73FD8"/>
    <w:rsid w:val="00DC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A911B-47EF-44DC-B520-2726ECFD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7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239169">
      <w:bodyDiv w:val="1"/>
      <w:marLeft w:val="0"/>
      <w:marRight w:val="0"/>
      <w:marTop w:val="0"/>
      <w:marBottom w:val="0"/>
      <w:divBdr>
        <w:top w:val="none" w:sz="0" w:space="0" w:color="auto"/>
        <w:left w:val="none" w:sz="0" w:space="0" w:color="auto"/>
        <w:bottom w:val="none" w:sz="0" w:space="0" w:color="auto"/>
        <w:right w:val="none" w:sz="0" w:space="0" w:color="auto"/>
      </w:divBdr>
      <w:divsChild>
        <w:div w:id="1936551628">
          <w:marLeft w:val="0"/>
          <w:marRight w:val="0"/>
          <w:marTop w:val="0"/>
          <w:marBottom w:val="0"/>
          <w:divBdr>
            <w:top w:val="none" w:sz="0" w:space="0" w:color="auto"/>
            <w:left w:val="none" w:sz="0" w:space="0" w:color="auto"/>
            <w:bottom w:val="none" w:sz="0" w:space="0" w:color="auto"/>
            <w:right w:val="none" w:sz="0" w:space="0" w:color="auto"/>
          </w:divBdr>
          <w:divsChild>
            <w:div w:id="1704937647">
              <w:marLeft w:val="0"/>
              <w:marRight w:val="0"/>
              <w:marTop w:val="0"/>
              <w:marBottom w:val="0"/>
              <w:divBdr>
                <w:top w:val="none" w:sz="0" w:space="0" w:color="auto"/>
                <w:left w:val="none" w:sz="0" w:space="0" w:color="auto"/>
                <w:bottom w:val="none" w:sz="0" w:space="0" w:color="auto"/>
                <w:right w:val="none" w:sz="0" w:space="0" w:color="auto"/>
              </w:divBdr>
              <w:divsChild>
                <w:div w:id="126638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ps.rs"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DFC6E-E1EB-418B-B703-CE1C088BDFC1}"/>
</file>

<file path=customXml/itemProps2.xml><?xml version="1.0" encoding="utf-8"?>
<ds:datastoreItem xmlns:ds="http://schemas.openxmlformats.org/officeDocument/2006/customXml" ds:itemID="{41279FE2-E2B5-43FB-9512-8FAA487F4E73}"/>
</file>

<file path=customXml/itemProps3.xml><?xml version="1.0" encoding="utf-8"?>
<ds:datastoreItem xmlns:ds="http://schemas.openxmlformats.org/officeDocument/2006/customXml" ds:itemID="{6D2BEEDD-2FE0-41C0-A101-1584607400C6}"/>
</file>

<file path=docProps/app.xml><?xml version="1.0" encoding="utf-8"?>
<Properties xmlns="http://schemas.openxmlformats.org/officeDocument/2006/extended-properties" xmlns:vt="http://schemas.openxmlformats.org/officeDocument/2006/docPropsVTypes">
  <Template>Normal</Template>
  <TotalTime>7</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Veljko Kovačević</dc:creator>
  <cp:keywords/>
  <dc:description/>
  <cp:lastModifiedBy>Veljko Kovačević</cp:lastModifiedBy>
  <cp:revision>1</cp:revision>
  <dcterms:created xsi:type="dcterms:W3CDTF">2019-04-01T16:02:00Z</dcterms:created>
  <dcterms:modified xsi:type="dcterms:W3CDTF">2019-04-01T16:11:00Z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06d2c873-d21b-4977-97bb-6010e51d2d95</vt:lpwstr>
  </property>
  <property fmtid="{D5CDD505-2E9C-101B-9397-08002B2CF9AE}" pid="3" name="ContentTypeId">
    <vt:lpwstr>0x010100F371CB0048D47B4CBE618D0511E523D5</vt:lpwstr>
  </property>
</Properties>
</file>