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C65E7A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65E7A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C65E7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162E05F4" w14:textId="77777777" w:rsidR="0046482E" w:rsidRPr="00C65E7A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2"/>
          <w:szCs w:val="22"/>
          <w:lang w:val="sr-Cyrl-RS" w:eastAsia="ar-SA"/>
        </w:rPr>
      </w:pPr>
      <w:r w:rsidRPr="00C65E7A">
        <w:rPr>
          <w:rFonts w:eastAsia="Arial Unicode MS" w:cs="Arial"/>
          <w:b/>
          <w:kern w:val="1"/>
          <w:sz w:val="22"/>
          <w:szCs w:val="22"/>
          <w:lang w:val="ru-RU" w:eastAsia="ar-SA"/>
        </w:rPr>
        <w:t>ЈАВНО ПРЕДУЗЕЋЕ «ЕЛЕКТРОПРИВРЕДА СРБИЈЕ»</w:t>
      </w:r>
      <w:r w:rsidRPr="00C65E7A">
        <w:rPr>
          <w:rFonts w:eastAsia="Arial Unicode MS" w:cs="Arial"/>
          <w:b/>
          <w:kern w:val="1"/>
          <w:sz w:val="22"/>
          <w:szCs w:val="22"/>
          <w:lang w:val="sr-Cyrl-RS" w:eastAsia="ar-SA"/>
        </w:rPr>
        <w:t xml:space="preserve"> БЕОГРАД</w:t>
      </w:r>
    </w:p>
    <w:p w14:paraId="6DB3711B" w14:textId="77777777" w:rsidR="0046482E" w:rsidRPr="00C65E7A" w:rsidRDefault="0046482E" w:rsidP="0046482E">
      <w:pPr>
        <w:spacing w:before="120"/>
        <w:jc w:val="center"/>
        <w:rPr>
          <w:rFonts w:cs="Arial"/>
          <w:sz w:val="22"/>
          <w:szCs w:val="22"/>
          <w:lang w:val="sr-Latn-CS"/>
        </w:rPr>
      </w:pPr>
    </w:p>
    <w:p w14:paraId="3E726FA9" w14:textId="77777777" w:rsidR="003E220A" w:rsidRPr="00C65E7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C65E7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C65E7A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C65E7A" w:rsidRDefault="00F41F0F" w:rsidP="003E220A">
      <w:pPr>
        <w:jc w:val="center"/>
        <w:rPr>
          <w:rFonts w:cs="Arial"/>
          <w:b/>
          <w:sz w:val="22"/>
          <w:szCs w:val="22"/>
        </w:rPr>
      </w:pPr>
      <w:r w:rsidRPr="00C65E7A">
        <w:rPr>
          <w:rFonts w:cs="Arial"/>
          <w:b/>
          <w:sz w:val="22"/>
          <w:szCs w:val="22"/>
        </w:rPr>
        <w:t>ПРВА</w:t>
      </w:r>
      <w:r w:rsidR="003E220A" w:rsidRPr="00C65E7A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C65E7A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67D302FF" w14:textId="6E916998" w:rsidR="003E220A" w:rsidRPr="00C65E7A" w:rsidRDefault="003E220A" w:rsidP="0046482E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65E7A">
        <w:rPr>
          <w:rFonts w:ascii="Arial" w:hAnsi="Arial" w:cs="Arial"/>
          <w:sz w:val="22"/>
          <w:szCs w:val="22"/>
        </w:rPr>
        <w:t>КОНКУРСНЕ ДОКУМЕНТАЦИЈЕ</w:t>
      </w:r>
      <w:r w:rsidR="00B272E1" w:rsidRPr="00C65E7A">
        <w:rPr>
          <w:rFonts w:ascii="Arial" w:hAnsi="Arial" w:cs="Arial"/>
          <w:sz w:val="22"/>
          <w:szCs w:val="22"/>
        </w:rPr>
        <w:t xml:space="preserve"> </w:t>
      </w:r>
      <w:r w:rsidR="00B272E1" w:rsidRPr="00C65E7A">
        <w:rPr>
          <w:rFonts w:ascii="Arial" w:hAnsi="Arial" w:cs="Arial"/>
          <w:sz w:val="22"/>
          <w:szCs w:val="22"/>
          <w:lang w:val="sr-Cyrl-RS"/>
        </w:rPr>
        <w:t>У</w:t>
      </w:r>
    </w:p>
    <w:p w14:paraId="7CCD5B99" w14:textId="44F3F458" w:rsidR="006C3303" w:rsidRPr="00C65E7A" w:rsidRDefault="00C65E7A" w:rsidP="006C3303">
      <w:pPr>
        <w:jc w:val="center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 xml:space="preserve">ПОСТУПКУ ЈАВНЕ НАБАВКЕ МАЛЕ ВРЕДНОСТИ </w:t>
      </w:r>
    </w:p>
    <w:p w14:paraId="6D3FFBBC" w14:textId="77777777" w:rsidR="006C3303" w:rsidRPr="00C65E7A" w:rsidRDefault="006C3303" w:rsidP="006C3303">
      <w:pPr>
        <w:jc w:val="center"/>
        <w:rPr>
          <w:rFonts w:cs="Arial"/>
          <w:b/>
          <w:color w:val="000000" w:themeColor="text1"/>
          <w:sz w:val="22"/>
          <w:szCs w:val="22"/>
          <w:lang w:val="sr-Cyrl-CS"/>
        </w:rPr>
      </w:pPr>
    </w:p>
    <w:p w14:paraId="6447802F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02863AC" w14:textId="4F3964CB" w:rsidR="0046482E" w:rsidRPr="00C65E7A" w:rsidRDefault="0046482E" w:rsidP="0046482E">
      <w:pPr>
        <w:spacing w:before="120"/>
        <w:jc w:val="center"/>
        <w:rPr>
          <w:rFonts w:cs="Arial"/>
          <w:sz w:val="22"/>
          <w:szCs w:val="22"/>
          <w:lang w:val="sr-Cyrl-RS"/>
        </w:rPr>
      </w:pPr>
      <w:bookmarkStart w:id="0" w:name="_Toc441215597"/>
      <w:bookmarkStart w:id="1" w:name="_Toc441651536"/>
      <w:bookmarkStart w:id="2" w:name="_Toc442559873"/>
      <w:r w:rsidRPr="00C65E7A">
        <w:rPr>
          <w:rFonts w:cs="Arial"/>
          <w:sz w:val="22"/>
          <w:szCs w:val="22"/>
          <w:lang w:val="ru-RU"/>
        </w:rPr>
        <w:t xml:space="preserve">за јавну набавку </w:t>
      </w:r>
      <w:r w:rsidR="006C3303" w:rsidRPr="00C65E7A">
        <w:rPr>
          <w:rFonts w:cs="Arial"/>
          <w:sz w:val="22"/>
          <w:szCs w:val="22"/>
          <w:lang w:val="ru-RU"/>
        </w:rPr>
        <w:t>услуга</w:t>
      </w:r>
      <w:r w:rsidRPr="00C65E7A">
        <w:rPr>
          <w:rFonts w:cs="Arial"/>
          <w:sz w:val="22"/>
          <w:szCs w:val="22"/>
          <w:lang w:val="ru-RU"/>
        </w:rPr>
        <w:t xml:space="preserve"> бр</w:t>
      </w:r>
      <w:bookmarkEnd w:id="0"/>
      <w:bookmarkEnd w:id="1"/>
      <w:bookmarkEnd w:id="2"/>
      <w:r w:rsidRPr="00C65E7A">
        <w:rPr>
          <w:rFonts w:cs="Arial"/>
          <w:sz w:val="22"/>
          <w:szCs w:val="22"/>
          <w:lang w:val="ru-RU"/>
        </w:rPr>
        <w:t>.</w:t>
      </w:r>
      <w:r w:rsidR="006C3303" w:rsidRPr="00C65E7A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C65E7A">
        <w:rPr>
          <w:rFonts w:cs="Arial"/>
          <w:b/>
          <w:color w:val="000000" w:themeColor="text1"/>
          <w:sz w:val="22"/>
          <w:szCs w:val="22"/>
          <w:lang w:val="sr-Cyrl-RS"/>
        </w:rPr>
        <w:t>ЦЈНМВ/04/2017</w:t>
      </w:r>
    </w:p>
    <w:p w14:paraId="48846DE3" w14:textId="77777777" w:rsidR="0046482E" w:rsidRPr="00C65E7A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1B788458" w14:textId="77777777" w:rsidR="0046482E" w:rsidRPr="00C65E7A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23652B24" w14:textId="6D904135" w:rsidR="003E220A" w:rsidRPr="00C65E7A" w:rsidRDefault="00C65E7A" w:rsidP="003E220A">
      <w:pPr>
        <w:pStyle w:val="BodyText"/>
        <w:rPr>
          <w:rFonts w:ascii="Arial" w:hAnsi="Arial" w:cs="Arial"/>
          <w:sz w:val="22"/>
          <w:szCs w:val="22"/>
        </w:rPr>
      </w:pPr>
      <w:r w:rsidRPr="00C65E7A">
        <w:rPr>
          <w:rFonts w:ascii="Arial" w:hAnsi="Arial" w:cs="Arial"/>
          <w:b/>
          <w:sz w:val="24"/>
          <w:szCs w:val="24"/>
          <w:lang w:val="sr-Cyrl-CS"/>
        </w:rPr>
        <w:t>Здравствене услуге</w:t>
      </w:r>
      <w:r w:rsidRPr="00C65E7A">
        <w:rPr>
          <w:rFonts w:ascii="Arial" w:hAnsi="Arial" w:cs="Arial"/>
          <w:sz w:val="24"/>
          <w:szCs w:val="24"/>
          <w:lang w:val="sr-Cyrl-CS"/>
        </w:rPr>
        <w:t xml:space="preserve"> – </w:t>
      </w:r>
      <w:r w:rsidRPr="00C65E7A">
        <w:rPr>
          <w:rFonts w:ascii="Arial" w:hAnsi="Arial" w:cs="Arial"/>
          <w:b/>
          <w:sz w:val="24"/>
          <w:szCs w:val="24"/>
          <w:lang w:val="sr-Cyrl-CS"/>
        </w:rPr>
        <w:t>Претходни и периодични лекарски прегледи запослених који раде на радним местима са повећаним ризиком обликована у 8 партија</w:t>
      </w:r>
    </w:p>
    <w:p w14:paraId="7B34C856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FFB0D24" w14:textId="5E8DFFA8" w:rsidR="006C3303" w:rsidRPr="00C65E7A" w:rsidRDefault="006C3303" w:rsidP="006C3303">
      <w:pPr>
        <w:jc w:val="center"/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</w:pPr>
      <w:r w:rsidRPr="00C65E7A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(заведе</w:t>
      </w:r>
      <w:r w:rsidR="00F66BFD" w:rsidRPr="00C65E7A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но у ЈП ЕПС број 12.01.</w:t>
      </w:r>
      <w:r w:rsidR="00C65E7A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499501/15 од 15.11</w:t>
      </w:r>
      <w:r w:rsidRPr="00C65E7A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.2017. године)</w:t>
      </w:r>
    </w:p>
    <w:p w14:paraId="426BEECB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B4BE48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F4B682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00A77B6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C9F5CD4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8B91772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2FC52F94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ABF1F53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2EBF47" w14:textId="29A5B43B" w:rsidR="003E220A" w:rsidRPr="00C65E7A" w:rsidRDefault="007C1C3F" w:rsidP="003E220A">
      <w:pPr>
        <w:jc w:val="center"/>
        <w:rPr>
          <w:rFonts w:cs="Arial"/>
          <w:i/>
          <w:sz w:val="22"/>
          <w:szCs w:val="22"/>
        </w:rPr>
      </w:pPr>
      <w:proofErr w:type="spellStart"/>
      <w:r w:rsidRPr="00C65E7A">
        <w:rPr>
          <w:rFonts w:cs="Arial"/>
          <w:i/>
          <w:sz w:val="22"/>
          <w:szCs w:val="22"/>
        </w:rPr>
        <w:t>Београд</w:t>
      </w:r>
      <w:proofErr w:type="spellEnd"/>
      <w:r w:rsidRPr="00C65E7A">
        <w:rPr>
          <w:rFonts w:cs="Arial"/>
          <w:i/>
          <w:sz w:val="22"/>
          <w:szCs w:val="22"/>
        </w:rPr>
        <w:t xml:space="preserve">, </w:t>
      </w:r>
      <w:r w:rsidR="00C65E7A">
        <w:rPr>
          <w:rFonts w:cs="Arial"/>
          <w:i/>
          <w:sz w:val="22"/>
          <w:szCs w:val="22"/>
          <w:lang w:val="sr-Cyrl-RS"/>
        </w:rPr>
        <w:t>НОВЕМБАР</w:t>
      </w:r>
      <w:r w:rsidR="00B45FD4" w:rsidRPr="00C65E7A">
        <w:rPr>
          <w:rFonts w:cs="Arial"/>
          <w:i/>
          <w:sz w:val="22"/>
          <w:szCs w:val="22"/>
        </w:rPr>
        <w:t xml:space="preserve"> </w:t>
      </w:r>
      <w:r w:rsidR="003E220A" w:rsidRPr="00C65E7A">
        <w:rPr>
          <w:rFonts w:cs="Arial"/>
          <w:i/>
          <w:sz w:val="22"/>
          <w:szCs w:val="22"/>
        </w:rPr>
        <w:t>20</w:t>
      </w:r>
      <w:r w:rsidRPr="00C65E7A">
        <w:rPr>
          <w:rFonts w:cs="Arial"/>
          <w:i/>
          <w:sz w:val="22"/>
          <w:szCs w:val="22"/>
          <w:lang w:val="sr-Cyrl-RS"/>
        </w:rPr>
        <w:t>17</w:t>
      </w:r>
      <w:r w:rsidR="003E220A" w:rsidRPr="00C65E7A">
        <w:rPr>
          <w:rFonts w:cs="Arial"/>
          <w:i/>
          <w:sz w:val="22"/>
          <w:szCs w:val="22"/>
        </w:rPr>
        <w:t xml:space="preserve">. </w:t>
      </w:r>
      <w:proofErr w:type="spellStart"/>
      <w:r w:rsidR="003E220A" w:rsidRPr="00C65E7A">
        <w:rPr>
          <w:rFonts w:cs="Arial"/>
          <w:i/>
          <w:sz w:val="22"/>
          <w:szCs w:val="22"/>
        </w:rPr>
        <w:t>године</w:t>
      </w:r>
      <w:proofErr w:type="spellEnd"/>
    </w:p>
    <w:p w14:paraId="226CD52C" w14:textId="77777777" w:rsidR="003E220A" w:rsidRPr="00C65E7A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C65E7A">
        <w:rPr>
          <w:rFonts w:ascii="Arial" w:hAnsi="Arial" w:cs="Arial"/>
          <w:sz w:val="22"/>
          <w:szCs w:val="22"/>
        </w:rPr>
        <w:br w:type="page"/>
      </w:r>
    </w:p>
    <w:p w14:paraId="443AAC4F" w14:textId="77777777" w:rsidR="003E220A" w:rsidRPr="00C65E7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19F13CCD" w14:textId="77777777" w:rsidR="003E220A" w:rsidRPr="00C65E7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6</w:t>
      </w:r>
      <w:r w:rsidRPr="00C65E7A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65E7A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5. и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>. 124/12, 14/15 и 68/15)</w:t>
      </w:r>
      <w:r w:rsidRPr="00C65E7A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C65E7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65E7A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C65E7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Pr="00C65E7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Pr="00C65E7A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Pr="00C65E7A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65E7A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C65E7A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C65E7A"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C65E7A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C65E7A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C65E7A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19884956" w14:textId="3999F6FC" w:rsidR="006C3303" w:rsidRPr="00C65E7A" w:rsidRDefault="0046482E" w:rsidP="006C3303">
      <w:pPr>
        <w:jc w:val="center"/>
        <w:rPr>
          <w:rFonts w:cs="Arial"/>
          <w:b/>
          <w:sz w:val="22"/>
          <w:szCs w:val="22"/>
          <w:lang w:val="sr-Cyrl-RS"/>
        </w:rPr>
      </w:pPr>
      <w:r w:rsidRPr="00C65E7A">
        <w:rPr>
          <w:rFonts w:cs="Arial"/>
          <w:sz w:val="22"/>
          <w:szCs w:val="22"/>
          <w:lang w:val="ru-RU"/>
        </w:rPr>
        <w:t xml:space="preserve">за јавну набавку </w:t>
      </w:r>
      <w:r w:rsidR="006C3303" w:rsidRPr="00C65E7A">
        <w:rPr>
          <w:rFonts w:cs="Arial"/>
          <w:sz w:val="22"/>
          <w:szCs w:val="22"/>
          <w:lang w:val="ru-RU"/>
        </w:rPr>
        <w:t>услуга бр.</w:t>
      </w:r>
      <w:r w:rsidR="006C3303" w:rsidRPr="00C65E7A">
        <w:rPr>
          <w:rFonts w:cs="Arial"/>
          <w:b/>
          <w:sz w:val="22"/>
          <w:szCs w:val="22"/>
        </w:rPr>
        <w:t xml:space="preserve"> </w:t>
      </w:r>
      <w:r w:rsidR="00001FD0" w:rsidRPr="00C65E7A">
        <w:rPr>
          <w:rFonts w:cs="Arial"/>
          <w:b/>
          <w:sz w:val="22"/>
          <w:szCs w:val="22"/>
          <w:lang w:val="sr-Cyrl-RS"/>
        </w:rPr>
        <w:t>ЦЈНМВ/04/2017</w:t>
      </w:r>
    </w:p>
    <w:p w14:paraId="4DE84890" w14:textId="77777777" w:rsidR="00482F0C" w:rsidRPr="00C65E7A" w:rsidRDefault="00482F0C" w:rsidP="006C3303">
      <w:pPr>
        <w:jc w:val="center"/>
        <w:rPr>
          <w:rFonts w:cs="Arial"/>
          <w:b/>
          <w:sz w:val="22"/>
          <w:szCs w:val="22"/>
          <w:lang w:val="sr-Cyrl-RS"/>
        </w:rPr>
      </w:pPr>
    </w:p>
    <w:p w14:paraId="66C0FF0A" w14:textId="20CCA19C" w:rsidR="003E220A" w:rsidRDefault="00001FD0" w:rsidP="003E220A">
      <w:pPr>
        <w:rPr>
          <w:rFonts w:cs="Arial"/>
          <w:b/>
          <w:sz w:val="22"/>
          <w:szCs w:val="22"/>
          <w:lang w:val="sr-Cyrl-CS"/>
        </w:rPr>
      </w:pPr>
      <w:r w:rsidRPr="00C65E7A">
        <w:rPr>
          <w:rFonts w:cs="Arial"/>
          <w:b/>
          <w:sz w:val="22"/>
          <w:szCs w:val="22"/>
          <w:lang w:val="sr-Cyrl-CS"/>
        </w:rPr>
        <w:t>Здравствене услуге</w:t>
      </w:r>
      <w:r w:rsidRPr="00C65E7A">
        <w:rPr>
          <w:rFonts w:cs="Arial"/>
          <w:sz w:val="22"/>
          <w:szCs w:val="22"/>
          <w:lang w:val="sr-Cyrl-CS"/>
        </w:rPr>
        <w:t xml:space="preserve"> – </w:t>
      </w:r>
      <w:r w:rsidRPr="00C65E7A">
        <w:rPr>
          <w:rFonts w:cs="Arial"/>
          <w:b/>
          <w:sz w:val="22"/>
          <w:szCs w:val="22"/>
          <w:lang w:val="sr-Cyrl-CS"/>
        </w:rPr>
        <w:t>Претходни и периодични лекарски прегледи запослених који раде на радним местима са повећаним ризиком обликована у 8 партија</w:t>
      </w:r>
    </w:p>
    <w:p w14:paraId="65609A5D" w14:textId="64765260" w:rsidR="00C65E7A" w:rsidRDefault="00C65E7A" w:rsidP="003E220A">
      <w:pPr>
        <w:rPr>
          <w:rFonts w:cs="Arial"/>
          <w:b/>
          <w:sz w:val="22"/>
          <w:szCs w:val="22"/>
          <w:lang w:val="sr-Cyrl-CS"/>
        </w:rPr>
      </w:pPr>
    </w:p>
    <w:p w14:paraId="2A431986" w14:textId="77777777" w:rsidR="00C65E7A" w:rsidRPr="00C65E7A" w:rsidRDefault="00C65E7A" w:rsidP="003E220A">
      <w:pPr>
        <w:rPr>
          <w:rFonts w:cs="Arial"/>
          <w:sz w:val="22"/>
          <w:szCs w:val="22"/>
        </w:rPr>
      </w:pPr>
    </w:p>
    <w:p w14:paraId="15050158" w14:textId="7301B64C" w:rsidR="003E220A" w:rsidRDefault="003E220A" w:rsidP="003E220A">
      <w:pPr>
        <w:jc w:val="center"/>
        <w:rPr>
          <w:rFonts w:cs="Arial"/>
          <w:sz w:val="22"/>
          <w:szCs w:val="22"/>
        </w:rPr>
      </w:pPr>
      <w:r w:rsidRPr="00C65E7A">
        <w:rPr>
          <w:rFonts w:cs="Arial"/>
          <w:sz w:val="22"/>
          <w:szCs w:val="22"/>
        </w:rPr>
        <w:t>1.</w:t>
      </w:r>
    </w:p>
    <w:p w14:paraId="23BB79B9" w14:textId="77777777" w:rsidR="00C65E7A" w:rsidRPr="00C65E7A" w:rsidRDefault="00C65E7A" w:rsidP="003E220A">
      <w:pPr>
        <w:jc w:val="center"/>
        <w:rPr>
          <w:rFonts w:cs="Arial"/>
          <w:sz w:val="22"/>
          <w:szCs w:val="22"/>
        </w:rPr>
      </w:pPr>
    </w:p>
    <w:p w14:paraId="4227A33C" w14:textId="357A61F0" w:rsidR="008555C4" w:rsidRPr="00C65E7A" w:rsidRDefault="008555C4" w:rsidP="0046482E">
      <w:pPr>
        <w:rPr>
          <w:rFonts w:cs="Arial"/>
          <w:bCs/>
          <w:iCs/>
          <w:sz w:val="22"/>
          <w:szCs w:val="22"/>
          <w:lang w:val="sr-Cyrl-RS"/>
        </w:rPr>
      </w:pPr>
      <w:r w:rsidRPr="00C65E7A">
        <w:rPr>
          <w:rFonts w:cs="Arial"/>
          <w:sz w:val="22"/>
          <w:szCs w:val="22"/>
          <w:lang w:val="sr-Cyrl-RS"/>
        </w:rPr>
        <w:t>У конку</w:t>
      </w:r>
      <w:r w:rsidR="00C65E7A">
        <w:rPr>
          <w:rFonts w:cs="Arial"/>
          <w:sz w:val="22"/>
          <w:szCs w:val="22"/>
          <w:lang w:val="sr-Cyrl-RS"/>
        </w:rPr>
        <w:t xml:space="preserve">рсној документацији </w:t>
      </w:r>
      <w:r w:rsidR="00001FD0" w:rsidRPr="00C65E7A">
        <w:rPr>
          <w:rFonts w:cs="Arial"/>
          <w:sz w:val="22"/>
          <w:szCs w:val="22"/>
          <w:lang w:val="sr-Cyrl-RS"/>
        </w:rPr>
        <w:t xml:space="preserve">врши се измена </w:t>
      </w:r>
      <w:r w:rsidR="00001FD0" w:rsidRPr="00C65E7A">
        <w:rPr>
          <w:rFonts w:cs="Arial"/>
          <w:b/>
          <w:sz w:val="22"/>
          <w:szCs w:val="22"/>
          <w:lang w:val="sr-Cyrl-RS"/>
        </w:rPr>
        <w:t>Образаца</w:t>
      </w:r>
      <w:r w:rsidR="00C65E7A">
        <w:rPr>
          <w:rFonts w:cs="Arial"/>
          <w:b/>
          <w:sz w:val="22"/>
          <w:szCs w:val="22"/>
          <w:lang w:val="sr-Cyrl-RS"/>
        </w:rPr>
        <w:t xml:space="preserve"> структуре цене за партије 6, 7 и</w:t>
      </w:r>
      <w:r w:rsidR="00001FD0" w:rsidRPr="00C65E7A">
        <w:rPr>
          <w:rFonts w:cs="Arial"/>
          <w:b/>
          <w:sz w:val="22"/>
          <w:szCs w:val="22"/>
          <w:lang w:val="sr-Cyrl-RS"/>
        </w:rPr>
        <w:t xml:space="preserve"> 8</w:t>
      </w:r>
      <w:r w:rsidR="00001FD0" w:rsidRPr="00C65E7A">
        <w:rPr>
          <w:rFonts w:cs="Arial"/>
          <w:sz w:val="22"/>
          <w:szCs w:val="22"/>
          <w:lang w:val="sr-Cyrl-RS"/>
        </w:rPr>
        <w:t xml:space="preserve"> односно образаца</w:t>
      </w:r>
      <w:r w:rsidR="00C65E7A">
        <w:rPr>
          <w:rFonts w:cs="Arial"/>
          <w:sz w:val="22"/>
          <w:szCs w:val="22"/>
          <w:lang w:val="sr-Cyrl-RS"/>
        </w:rPr>
        <w:t xml:space="preserve"> 2.6, 2.7 и </w:t>
      </w:r>
      <w:r w:rsidR="00001FD0" w:rsidRPr="00C65E7A">
        <w:rPr>
          <w:rFonts w:cs="Arial"/>
          <w:sz w:val="22"/>
          <w:szCs w:val="22"/>
          <w:lang w:val="sr-Cyrl-RS"/>
        </w:rPr>
        <w:t xml:space="preserve">2.8. У прилогу измене </w:t>
      </w:r>
      <w:r w:rsidR="00C65E7A">
        <w:rPr>
          <w:rFonts w:cs="Arial"/>
          <w:sz w:val="22"/>
          <w:szCs w:val="22"/>
          <w:lang w:val="sr-Cyrl-RS"/>
        </w:rPr>
        <w:t>дати су</w:t>
      </w:r>
      <w:r w:rsidR="00001FD0" w:rsidRPr="00C65E7A">
        <w:rPr>
          <w:rFonts w:cs="Arial"/>
          <w:sz w:val="22"/>
          <w:szCs w:val="22"/>
          <w:lang w:val="sr-Cyrl-RS"/>
        </w:rPr>
        <w:t xml:space="preserve"> измењени Обрасци</w:t>
      </w:r>
      <w:r w:rsidR="00C65E7A">
        <w:rPr>
          <w:rFonts w:cs="Arial"/>
          <w:sz w:val="22"/>
          <w:szCs w:val="22"/>
          <w:lang w:val="sr-Cyrl-RS"/>
        </w:rPr>
        <w:t xml:space="preserve"> структуре цене за партије 6, 7 и</w:t>
      </w:r>
      <w:r w:rsidR="00001FD0" w:rsidRPr="00C65E7A">
        <w:rPr>
          <w:rFonts w:cs="Arial"/>
          <w:sz w:val="22"/>
          <w:szCs w:val="22"/>
          <w:lang w:val="sr-Cyrl-RS"/>
        </w:rPr>
        <w:t xml:space="preserve"> 8. </w:t>
      </w:r>
    </w:p>
    <w:p w14:paraId="32B769DE" w14:textId="77777777" w:rsidR="00F41F0F" w:rsidRPr="00C65E7A" w:rsidRDefault="00F41F0F" w:rsidP="005760A1">
      <w:pPr>
        <w:rPr>
          <w:rFonts w:cs="Arial"/>
          <w:sz w:val="22"/>
          <w:szCs w:val="22"/>
        </w:rPr>
      </w:pPr>
    </w:p>
    <w:p w14:paraId="52737BA8" w14:textId="2C603A40" w:rsidR="00001FD0" w:rsidRPr="00C65E7A" w:rsidRDefault="00A15D9D" w:rsidP="00C65E7A">
      <w:pPr>
        <w:spacing w:before="120"/>
        <w:jc w:val="center"/>
        <w:rPr>
          <w:rFonts w:cs="Arial"/>
          <w:sz w:val="22"/>
          <w:szCs w:val="22"/>
          <w:lang w:val="sr-Cyrl-RS"/>
        </w:rPr>
      </w:pPr>
      <w:r w:rsidRPr="00C65E7A">
        <w:rPr>
          <w:rFonts w:cs="Arial"/>
          <w:sz w:val="22"/>
          <w:szCs w:val="22"/>
          <w:lang w:val="sr-Cyrl-RS"/>
        </w:rPr>
        <w:t>2.</w:t>
      </w:r>
    </w:p>
    <w:p w14:paraId="5A617CB0" w14:textId="31B7B5EC" w:rsidR="00001FD0" w:rsidRPr="00C65E7A" w:rsidRDefault="00001FD0" w:rsidP="00001FD0">
      <w:pPr>
        <w:spacing w:before="120"/>
        <w:rPr>
          <w:rFonts w:cs="Arial"/>
          <w:sz w:val="22"/>
          <w:szCs w:val="22"/>
          <w:lang w:val="sr-Cyrl-RS"/>
        </w:rPr>
      </w:pPr>
      <w:r w:rsidRPr="00C65E7A">
        <w:rPr>
          <w:rFonts w:cs="Arial"/>
          <w:sz w:val="22"/>
          <w:szCs w:val="22"/>
          <w:lang w:val="sr-Cyrl-RS"/>
        </w:rPr>
        <w:t>У конкурсној документацији на страни 20/121 у делу који се односи на додатне услове за учешће у поступку јавне набавке из члана 76 у тачки 7 Кадровски капацитет додаје се текст који се оноси на доказе о испуњености услова кадровског капацитета који гласи:</w:t>
      </w:r>
    </w:p>
    <w:p w14:paraId="6FCADF65" w14:textId="670DC71F" w:rsidR="00001FD0" w:rsidRPr="00C65E7A" w:rsidRDefault="00001FD0" w:rsidP="00001FD0">
      <w:pPr>
        <w:spacing w:before="120"/>
        <w:rPr>
          <w:rFonts w:cs="Arial"/>
          <w:sz w:val="22"/>
          <w:szCs w:val="22"/>
          <w:lang w:val="sr-Cyrl-RS"/>
        </w:rPr>
      </w:pPr>
    </w:p>
    <w:p w14:paraId="169CE8E6" w14:textId="71B95C95" w:rsidR="00001FD0" w:rsidRPr="00C65E7A" w:rsidRDefault="00001FD0" w:rsidP="00001FD0">
      <w:pPr>
        <w:spacing w:before="120"/>
        <w:rPr>
          <w:rFonts w:cs="Arial"/>
          <w:sz w:val="22"/>
          <w:szCs w:val="22"/>
          <w:lang w:val="sr-Cyrl-RS"/>
        </w:rPr>
      </w:pPr>
      <w:r w:rsidRPr="00C65E7A">
        <w:rPr>
          <w:rFonts w:cs="Arial"/>
          <w:sz w:val="22"/>
          <w:szCs w:val="22"/>
          <w:lang w:val="sr-Cyrl-RS"/>
        </w:rPr>
        <w:t>Докази за све партије:</w:t>
      </w:r>
    </w:p>
    <w:p w14:paraId="5C9E2296" w14:textId="017BF592" w:rsidR="00001FD0" w:rsidRPr="00C65E7A" w:rsidRDefault="00001FD0" w:rsidP="00001FD0">
      <w:pPr>
        <w:numPr>
          <w:ilvl w:val="0"/>
          <w:numId w:val="18"/>
        </w:numPr>
        <w:autoSpaceDE w:val="0"/>
        <w:autoSpaceDN w:val="0"/>
        <w:adjustRightInd w:val="0"/>
        <w:spacing w:before="120"/>
        <w:rPr>
          <w:rFonts w:cs="Arial"/>
          <w:i/>
          <w:sz w:val="22"/>
          <w:szCs w:val="22"/>
        </w:rPr>
      </w:pPr>
      <w:proofErr w:type="spellStart"/>
      <w:r w:rsidRPr="00001FD0">
        <w:rPr>
          <w:rFonts w:cs="Arial"/>
          <w:sz w:val="22"/>
          <w:szCs w:val="22"/>
        </w:rPr>
        <w:t>Изјава</w:t>
      </w:r>
      <w:proofErr w:type="spellEnd"/>
      <w:r w:rsidRPr="00001FD0">
        <w:rPr>
          <w:rFonts w:cs="Arial"/>
          <w:sz w:val="22"/>
          <w:szCs w:val="22"/>
        </w:rPr>
        <w:t xml:space="preserve">, </w:t>
      </w:r>
      <w:proofErr w:type="spellStart"/>
      <w:r w:rsidRPr="00001FD0">
        <w:rPr>
          <w:rFonts w:cs="Arial"/>
          <w:sz w:val="22"/>
          <w:szCs w:val="22"/>
        </w:rPr>
        <w:t>дата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под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материјалном</w:t>
      </w:r>
      <w:proofErr w:type="spellEnd"/>
      <w:r w:rsidRPr="00001FD0">
        <w:rPr>
          <w:rFonts w:cs="Arial"/>
          <w:sz w:val="22"/>
          <w:szCs w:val="22"/>
        </w:rPr>
        <w:t xml:space="preserve"> и </w:t>
      </w:r>
      <w:proofErr w:type="spellStart"/>
      <w:r w:rsidRPr="00001FD0">
        <w:rPr>
          <w:rFonts w:cs="Arial"/>
          <w:sz w:val="22"/>
          <w:szCs w:val="22"/>
        </w:rPr>
        <w:t>кривичном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одговорношћу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да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понуђач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располаже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довољним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кадровским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капацитетом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за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извршење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предмета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јавне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набавке</w:t>
      </w:r>
      <w:proofErr w:type="spellEnd"/>
      <w:r w:rsidRPr="00001FD0">
        <w:rPr>
          <w:rFonts w:cs="Arial"/>
          <w:sz w:val="22"/>
          <w:szCs w:val="22"/>
        </w:rPr>
        <w:t xml:space="preserve">, </w:t>
      </w:r>
      <w:proofErr w:type="spellStart"/>
      <w:r w:rsidRPr="00001FD0">
        <w:rPr>
          <w:rFonts w:cs="Arial"/>
          <w:sz w:val="22"/>
          <w:szCs w:val="22"/>
        </w:rPr>
        <w:t>која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садржи</w:t>
      </w:r>
      <w:proofErr w:type="spellEnd"/>
      <w:r w:rsidRPr="00001FD0">
        <w:rPr>
          <w:rFonts w:cs="Arial"/>
          <w:sz w:val="22"/>
          <w:szCs w:val="22"/>
        </w:rPr>
        <w:t xml:space="preserve"> и </w:t>
      </w:r>
      <w:proofErr w:type="spellStart"/>
      <w:r w:rsidRPr="00001FD0">
        <w:rPr>
          <w:rFonts w:cs="Arial"/>
          <w:sz w:val="22"/>
          <w:szCs w:val="22"/>
        </w:rPr>
        <w:t>списак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имeнa</w:t>
      </w:r>
      <w:proofErr w:type="spellEnd"/>
      <w:r w:rsidRPr="00001FD0">
        <w:rPr>
          <w:rFonts w:cs="Arial"/>
          <w:sz w:val="22"/>
          <w:szCs w:val="22"/>
        </w:rPr>
        <w:t xml:space="preserve"> и </w:t>
      </w:r>
      <w:proofErr w:type="spellStart"/>
      <w:r w:rsidRPr="00001FD0">
        <w:rPr>
          <w:rFonts w:cs="Arial"/>
          <w:sz w:val="22"/>
          <w:szCs w:val="22"/>
        </w:rPr>
        <w:t>oдгoвaрajућe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прoфeсиoнaлнe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квaлификaциje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лицa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кoja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ћe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бити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oдгoвoрнa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зa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извршeњe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угoвoрa</w:t>
      </w:r>
      <w:proofErr w:type="spellEnd"/>
      <w:r w:rsidRPr="00001FD0">
        <w:rPr>
          <w:rFonts w:cs="Arial"/>
          <w:sz w:val="22"/>
          <w:szCs w:val="22"/>
        </w:rPr>
        <w:t xml:space="preserve">. </w:t>
      </w:r>
      <w:r w:rsidRPr="00001FD0">
        <w:rPr>
          <w:rFonts w:cs="Arial"/>
          <w:sz w:val="22"/>
          <w:szCs w:val="22"/>
          <w:lang w:val="sr-Cyrl-RS"/>
        </w:rPr>
        <w:t>(</w:t>
      </w:r>
      <w:proofErr w:type="spellStart"/>
      <w:r w:rsidRPr="00001FD0">
        <w:rPr>
          <w:rFonts w:cs="Arial"/>
          <w:sz w:val="22"/>
          <w:szCs w:val="22"/>
        </w:rPr>
        <w:t>Образац</w:t>
      </w:r>
      <w:proofErr w:type="spellEnd"/>
      <w:r w:rsidRPr="00001FD0">
        <w:rPr>
          <w:rFonts w:cs="Arial"/>
          <w:sz w:val="22"/>
          <w:szCs w:val="22"/>
        </w:rPr>
        <w:t xml:space="preserve"> </w:t>
      </w:r>
      <w:proofErr w:type="spellStart"/>
      <w:r w:rsidRPr="00001FD0">
        <w:rPr>
          <w:rFonts w:cs="Arial"/>
          <w:sz w:val="22"/>
          <w:szCs w:val="22"/>
        </w:rPr>
        <w:t>бр</w:t>
      </w:r>
      <w:proofErr w:type="spellEnd"/>
      <w:r w:rsidRPr="00001FD0">
        <w:rPr>
          <w:rFonts w:cs="Arial"/>
          <w:sz w:val="22"/>
          <w:szCs w:val="22"/>
        </w:rPr>
        <w:t xml:space="preserve">. </w:t>
      </w:r>
      <w:r w:rsidR="00C65E7A" w:rsidRPr="00C65E7A">
        <w:rPr>
          <w:rFonts w:cs="Arial"/>
          <w:sz w:val="22"/>
          <w:szCs w:val="22"/>
          <w:lang w:val="sr-Cyrl-RS"/>
        </w:rPr>
        <w:t>6</w:t>
      </w:r>
      <w:r w:rsidRPr="00001FD0">
        <w:rPr>
          <w:rFonts w:cs="Arial"/>
          <w:sz w:val="22"/>
          <w:szCs w:val="22"/>
          <w:lang w:val="sr-Cyrl-RS"/>
        </w:rPr>
        <w:t>.)</w:t>
      </w:r>
      <w:r w:rsidR="00C65E7A" w:rsidRPr="00C65E7A">
        <w:rPr>
          <w:rFonts w:cs="Arial"/>
          <w:sz w:val="22"/>
          <w:szCs w:val="22"/>
          <w:lang w:val="sr-Cyrl-RS"/>
        </w:rPr>
        <w:t>.</w:t>
      </w:r>
    </w:p>
    <w:p w14:paraId="0B889884" w14:textId="727FD505" w:rsidR="00C65E7A" w:rsidRPr="00C65E7A" w:rsidRDefault="00C65E7A" w:rsidP="00C65E7A">
      <w:pPr>
        <w:autoSpaceDE w:val="0"/>
        <w:autoSpaceDN w:val="0"/>
        <w:adjustRightInd w:val="0"/>
        <w:spacing w:before="120"/>
        <w:ind w:left="720"/>
        <w:rPr>
          <w:rFonts w:cs="Arial"/>
          <w:sz w:val="22"/>
          <w:szCs w:val="22"/>
          <w:lang w:val="sr-Cyrl-RS"/>
        </w:rPr>
      </w:pPr>
    </w:p>
    <w:p w14:paraId="2D1C0380" w14:textId="164E17A1" w:rsidR="00C65E7A" w:rsidRPr="00001FD0" w:rsidRDefault="00C65E7A" w:rsidP="00C65E7A">
      <w:pPr>
        <w:autoSpaceDE w:val="0"/>
        <w:autoSpaceDN w:val="0"/>
        <w:adjustRightInd w:val="0"/>
        <w:spacing w:before="120"/>
        <w:rPr>
          <w:rFonts w:cs="Arial"/>
          <w:i/>
          <w:sz w:val="22"/>
          <w:szCs w:val="22"/>
        </w:rPr>
      </w:pPr>
      <w:r w:rsidRPr="00C65E7A">
        <w:rPr>
          <w:rFonts w:cs="Arial"/>
          <w:sz w:val="22"/>
          <w:szCs w:val="22"/>
          <w:lang w:val="sr-Cyrl-RS"/>
        </w:rPr>
        <w:t>У прилогу измене дат је образац 6 конкурсне документације</w:t>
      </w:r>
    </w:p>
    <w:p w14:paraId="1BB5E245" w14:textId="77777777" w:rsidR="00001FD0" w:rsidRPr="00C65E7A" w:rsidRDefault="00001FD0" w:rsidP="00001FD0">
      <w:pPr>
        <w:spacing w:before="120"/>
        <w:jc w:val="center"/>
        <w:rPr>
          <w:rFonts w:cs="Arial"/>
          <w:sz w:val="22"/>
          <w:szCs w:val="22"/>
          <w:lang w:val="sr-Cyrl-RS"/>
        </w:rPr>
      </w:pPr>
    </w:p>
    <w:p w14:paraId="0D43F9E0" w14:textId="77777777" w:rsidR="00C56514" w:rsidRPr="00C65E7A" w:rsidRDefault="00C56514" w:rsidP="00C56514">
      <w:pPr>
        <w:rPr>
          <w:rFonts w:cs="Arial"/>
          <w:b/>
          <w:sz w:val="22"/>
          <w:szCs w:val="22"/>
          <w:lang w:val="sr-Cyrl-CS" w:eastAsia="ar-SA"/>
        </w:rPr>
      </w:pPr>
    </w:p>
    <w:p w14:paraId="27F5AA16" w14:textId="66339158" w:rsidR="00A15D9D" w:rsidRPr="00C65E7A" w:rsidRDefault="00396917" w:rsidP="00482F0C">
      <w:pPr>
        <w:jc w:val="center"/>
        <w:rPr>
          <w:rFonts w:cs="Arial"/>
          <w:b/>
          <w:sz w:val="22"/>
          <w:szCs w:val="22"/>
          <w:lang w:val="sr-Cyrl-RS" w:eastAsia="ar-SA"/>
        </w:rPr>
      </w:pPr>
      <w:r>
        <w:rPr>
          <w:rFonts w:cs="Arial"/>
          <w:b/>
          <w:sz w:val="22"/>
          <w:szCs w:val="22"/>
          <w:lang w:val="sr-Cyrl-RS" w:eastAsia="ar-SA"/>
        </w:rPr>
        <w:t>3</w:t>
      </w:r>
      <w:bookmarkStart w:id="3" w:name="_GoBack"/>
      <w:bookmarkEnd w:id="3"/>
      <w:r w:rsidR="00482F0C" w:rsidRPr="00C65E7A">
        <w:rPr>
          <w:rFonts w:cs="Arial"/>
          <w:b/>
          <w:sz w:val="22"/>
          <w:szCs w:val="22"/>
          <w:lang w:val="sr-Cyrl-RS" w:eastAsia="ar-SA"/>
        </w:rPr>
        <w:t>.</w:t>
      </w:r>
    </w:p>
    <w:p w14:paraId="6330A183" w14:textId="1E2A91B0" w:rsidR="00C56514" w:rsidRPr="00C65E7A" w:rsidRDefault="00A15D9D" w:rsidP="003E220A">
      <w:pPr>
        <w:rPr>
          <w:rFonts w:cs="Arial"/>
          <w:b/>
          <w:sz w:val="22"/>
          <w:szCs w:val="22"/>
          <w:lang w:eastAsia="ar-SA"/>
        </w:rPr>
      </w:pPr>
      <w:proofErr w:type="spellStart"/>
      <w:r w:rsidRPr="00C65E7A">
        <w:rPr>
          <w:rFonts w:cs="Arial"/>
          <w:b/>
          <w:sz w:val="22"/>
          <w:szCs w:val="22"/>
          <w:lang w:eastAsia="ar-SA"/>
        </w:rPr>
        <w:t>Ова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измена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конкурсне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документац</w:t>
      </w:r>
      <w:proofErr w:type="spellEnd"/>
      <w:r w:rsidRPr="00C65E7A">
        <w:rPr>
          <w:rFonts w:cs="Arial"/>
          <w:b/>
          <w:sz w:val="22"/>
          <w:szCs w:val="22"/>
          <w:lang w:val="ru-RU" w:eastAsia="ar-SA"/>
        </w:rPr>
        <w:t>и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је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се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објављује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на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Порталу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УЈН и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Интернет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страници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C65E7A">
        <w:rPr>
          <w:rFonts w:cs="Arial"/>
          <w:b/>
          <w:sz w:val="22"/>
          <w:szCs w:val="22"/>
          <w:lang w:eastAsia="ar-SA"/>
        </w:rPr>
        <w:t>Наручиоца</w:t>
      </w:r>
      <w:proofErr w:type="spellEnd"/>
      <w:r w:rsidRPr="00C65E7A">
        <w:rPr>
          <w:rFonts w:cs="Arial"/>
          <w:b/>
          <w:sz w:val="22"/>
          <w:szCs w:val="22"/>
          <w:lang w:eastAsia="ar-SA"/>
        </w:rPr>
        <w:t>.</w:t>
      </w:r>
    </w:p>
    <w:p w14:paraId="27375EA9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C65E7A" w:rsidRDefault="003E220A" w:rsidP="00E85F52">
      <w:pPr>
        <w:rPr>
          <w:rFonts w:cs="Arial"/>
          <w:sz w:val="22"/>
          <w:szCs w:val="22"/>
        </w:rPr>
      </w:pPr>
    </w:p>
    <w:p w14:paraId="5734894D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C65E7A" w:rsidRDefault="003E220A" w:rsidP="003E220A">
      <w:pPr>
        <w:rPr>
          <w:rFonts w:cs="Arial"/>
          <w:sz w:val="22"/>
          <w:szCs w:val="22"/>
        </w:rPr>
      </w:pPr>
      <w:proofErr w:type="spellStart"/>
      <w:r w:rsidRPr="00C65E7A">
        <w:rPr>
          <w:rFonts w:cs="Arial"/>
          <w:sz w:val="22"/>
          <w:szCs w:val="22"/>
        </w:rPr>
        <w:t>Доставити</w:t>
      </w:r>
      <w:proofErr w:type="spellEnd"/>
      <w:r w:rsidRPr="00C65E7A">
        <w:rPr>
          <w:rFonts w:cs="Arial"/>
          <w:sz w:val="22"/>
          <w:szCs w:val="22"/>
        </w:rPr>
        <w:t>:</w:t>
      </w:r>
    </w:p>
    <w:p w14:paraId="0AA59F29" w14:textId="77777777" w:rsidR="003E220A" w:rsidRPr="00C65E7A" w:rsidRDefault="003E220A" w:rsidP="003E220A">
      <w:pPr>
        <w:rPr>
          <w:rFonts w:cs="Arial"/>
          <w:sz w:val="22"/>
          <w:szCs w:val="22"/>
        </w:rPr>
      </w:pPr>
      <w:r w:rsidRPr="00C65E7A">
        <w:rPr>
          <w:rFonts w:cs="Arial"/>
          <w:sz w:val="22"/>
          <w:szCs w:val="22"/>
        </w:rPr>
        <w:t xml:space="preserve">- </w:t>
      </w:r>
      <w:proofErr w:type="spellStart"/>
      <w:r w:rsidRPr="00C65E7A">
        <w:rPr>
          <w:rFonts w:cs="Arial"/>
          <w:sz w:val="22"/>
          <w:szCs w:val="22"/>
        </w:rPr>
        <w:t>Архиви</w:t>
      </w:r>
      <w:proofErr w:type="spellEnd"/>
    </w:p>
    <w:p w14:paraId="0ED7990D" w14:textId="51D4E25D" w:rsidR="003E220A" w:rsidRDefault="003E220A" w:rsidP="003E220A">
      <w:pPr>
        <w:ind w:firstLine="706"/>
        <w:rPr>
          <w:rFonts w:cs="Arial"/>
          <w:sz w:val="22"/>
          <w:szCs w:val="22"/>
        </w:rPr>
      </w:pPr>
    </w:p>
    <w:p w14:paraId="6EFCE8DE" w14:textId="4BA597C7" w:rsidR="00BD48CA" w:rsidRDefault="00BD48CA" w:rsidP="003E220A">
      <w:pPr>
        <w:ind w:firstLine="706"/>
        <w:rPr>
          <w:rFonts w:cs="Arial"/>
          <w:sz w:val="22"/>
          <w:szCs w:val="22"/>
        </w:rPr>
      </w:pPr>
    </w:p>
    <w:p w14:paraId="2ABC7CF2" w14:textId="3F721403" w:rsidR="00BD48CA" w:rsidRDefault="00BD48CA" w:rsidP="003E220A">
      <w:pPr>
        <w:ind w:firstLine="706"/>
        <w:rPr>
          <w:rFonts w:cs="Arial"/>
          <w:sz w:val="22"/>
          <w:szCs w:val="22"/>
        </w:rPr>
      </w:pPr>
    </w:p>
    <w:p w14:paraId="16769DE5" w14:textId="1EA4B94F" w:rsidR="00BD48CA" w:rsidRDefault="00BD48CA" w:rsidP="003E220A">
      <w:pPr>
        <w:ind w:firstLine="706"/>
        <w:rPr>
          <w:rFonts w:cs="Arial"/>
          <w:sz w:val="22"/>
          <w:szCs w:val="22"/>
        </w:rPr>
      </w:pPr>
    </w:p>
    <w:p w14:paraId="3065D86D" w14:textId="6F387EE4" w:rsidR="00BD48CA" w:rsidRDefault="00BD48CA" w:rsidP="003E220A">
      <w:pPr>
        <w:ind w:firstLine="706"/>
        <w:rPr>
          <w:rFonts w:cs="Arial"/>
          <w:sz w:val="22"/>
          <w:szCs w:val="22"/>
        </w:rPr>
      </w:pPr>
    </w:p>
    <w:p w14:paraId="6568E3FE" w14:textId="38131890" w:rsidR="00BD48CA" w:rsidRDefault="00BD48CA" w:rsidP="003E220A">
      <w:pPr>
        <w:ind w:firstLine="706"/>
        <w:rPr>
          <w:rFonts w:cs="Arial"/>
          <w:sz w:val="22"/>
          <w:szCs w:val="22"/>
        </w:rPr>
      </w:pPr>
    </w:p>
    <w:p w14:paraId="75470AF2" w14:textId="033DAF69" w:rsidR="00BD48CA" w:rsidRDefault="00BD48CA" w:rsidP="00BD48CA">
      <w:pPr>
        <w:ind w:firstLine="706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Прилог:</w:t>
      </w:r>
    </w:p>
    <w:p w14:paraId="134A9588" w14:textId="77777777" w:rsidR="00BD48CA" w:rsidRPr="00CF160F" w:rsidRDefault="00BD48CA" w:rsidP="00BD48CA">
      <w:pPr>
        <w:rPr>
          <w:rFonts w:cs="Arial"/>
          <w:i/>
        </w:rPr>
      </w:pPr>
    </w:p>
    <w:p w14:paraId="2F573655" w14:textId="77777777" w:rsidR="00BD48CA" w:rsidRPr="002C2BA2" w:rsidRDefault="00BD48CA" w:rsidP="00BD48CA">
      <w:pPr>
        <w:jc w:val="right"/>
        <w:rPr>
          <w:rFonts w:cs="Arial"/>
          <w:b/>
          <w:lang w:val="sr-Cyrl-RS"/>
        </w:rPr>
      </w:pPr>
      <w:r w:rsidRPr="002C2BA2">
        <w:rPr>
          <w:rFonts w:cs="Arial"/>
          <w:b/>
          <w:lang w:val="sr-Cyrl-RS"/>
        </w:rPr>
        <w:t xml:space="preserve">ОБРАЗАЦ 2.6 </w:t>
      </w:r>
    </w:p>
    <w:p w14:paraId="3FCC2FFF" w14:textId="77777777" w:rsidR="00BD48CA" w:rsidRPr="002C2BA2" w:rsidRDefault="00BD48CA" w:rsidP="00BD48CA">
      <w:pPr>
        <w:jc w:val="center"/>
        <w:rPr>
          <w:rFonts w:cs="Arial"/>
          <w:b/>
          <w:lang w:val="sr-Cyrl-RS"/>
        </w:rPr>
      </w:pPr>
    </w:p>
    <w:p w14:paraId="175A30AA" w14:textId="77777777" w:rsidR="00BD48CA" w:rsidRPr="002C2BA2" w:rsidRDefault="00BD48CA" w:rsidP="00BD48CA">
      <w:pPr>
        <w:spacing w:after="200" w:line="276" w:lineRule="auto"/>
        <w:ind w:left="284"/>
        <w:contextualSpacing/>
        <w:jc w:val="center"/>
        <w:rPr>
          <w:rFonts w:eastAsia="Calibri" w:cs="Arial"/>
          <w:b/>
        </w:rPr>
      </w:pPr>
      <w:r w:rsidRPr="002C2BA2">
        <w:rPr>
          <w:rFonts w:eastAsia="Calibri" w:cs="Arial"/>
          <w:b/>
        </w:rPr>
        <w:t>ОБРАЗАЦ СТРУК</w:t>
      </w:r>
      <w:r w:rsidRPr="002C2BA2">
        <w:rPr>
          <w:rFonts w:eastAsia="Calibri" w:cs="Arial"/>
          <w:b/>
          <w:lang w:val="sr-Cyrl-RS"/>
        </w:rPr>
        <w:t>Т</w:t>
      </w:r>
      <w:r w:rsidRPr="002C2BA2">
        <w:rPr>
          <w:rFonts w:eastAsia="Calibri" w:cs="Arial"/>
          <w:b/>
        </w:rPr>
        <w:t>УТРЕ ЦЕНЕ</w:t>
      </w:r>
    </w:p>
    <w:p w14:paraId="7A09BA3A" w14:textId="77777777" w:rsidR="00BD48CA" w:rsidRPr="002C2BA2" w:rsidRDefault="00BD48CA" w:rsidP="00BD48CA">
      <w:pPr>
        <w:spacing w:after="200" w:line="276" w:lineRule="auto"/>
        <w:ind w:left="284"/>
        <w:contextualSpacing/>
        <w:jc w:val="center"/>
        <w:rPr>
          <w:rFonts w:eastAsia="Calibri" w:cs="Arial"/>
          <w:b/>
        </w:rPr>
      </w:pPr>
    </w:p>
    <w:p w14:paraId="623A466B" w14:textId="77777777" w:rsidR="00BD48CA" w:rsidRPr="002C2BA2" w:rsidRDefault="00BD48CA" w:rsidP="00BD48CA">
      <w:pPr>
        <w:rPr>
          <w:rFonts w:cs="Arial"/>
          <w:b/>
          <w:i/>
          <w:lang w:val="sr-Cyrl-CS"/>
        </w:rPr>
      </w:pPr>
      <w:r w:rsidRPr="002C2BA2">
        <w:rPr>
          <w:rFonts w:cs="Arial"/>
          <w:b/>
          <w:i/>
          <w:lang w:val="sr-Cyrl-CS"/>
        </w:rPr>
        <w:t>Партија 6. Претходни и периодични лекарски прегледи запослених који раде на радним местима са повећаним ризиком</w:t>
      </w:r>
      <w:r w:rsidRPr="002C2BA2">
        <w:rPr>
          <w:rFonts w:cs="Arial"/>
          <w:b/>
          <w:i/>
        </w:rPr>
        <w:t xml:space="preserve"> </w:t>
      </w:r>
      <w:r w:rsidRPr="002C2BA2">
        <w:rPr>
          <w:rFonts w:cs="Arial"/>
          <w:b/>
          <w:i/>
          <w:lang w:val="sr-Cyrl-RS"/>
        </w:rPr>
        <w:t xml:space="preserve">за потребе </w:t>
      </w:r>
      <w:r w:rsidRPr="002C2BA2">
        <w:rPr>
          <w:rFonts w:cs="Arial"/>
          <w:b/>
          <w:i/>
          <w:lang w:val="sr-Cyrl-CS"/>
        </w:rPr>
        <w:t xml:space="preserve"> Огранка Панонске ТЕ – ТО – Нови Сад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712"/>
        <w:gridCol w:w="817"/>
        <w:gridCol w:w="1422"/>
        <w:gridCol w:w="879"/>
        <w:gridCol w:w="914"/>
        <w:gridCol w:w="1364"/>
        <w:gridCol w:w="1093"/>
      </w:tblGrid>
      <w:tr w:rsidR="00BD48CA" w:rsidRPr="002C2BA2" w14:paraId="4E607469" w14:textId="77777777" w:rsidTr="00405B88">
        <w:trPr>
          <w:trHeight w:val="871"/>
        </w:trPr>
        <w:tc>
          <w:tcPr>
            <w:tcW w:w="0" w:type="auto"/>
            <w:shd w:val="clear" w:color="auto" w:fill="EEECE1"/>
            <w:vAlign w:val="center"/>
          </w:tcPr>
          <w:p w14:paraId="70AC60BE" w14:textId="77777777" w:rsidR="00BD48CA" w:rsidRPr="002C2BA2" w:rsidRDefault="00BD48CA" w:rsidP="00405B88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Cs/>
                <w:i/>
                <w:iCs/>
                <w:lang w:val="sr-Cyrl-CS"/>
              </w:rPr>
              <w:t>Рбр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20084C1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RS"/>
              </w:rPr>
              <w:t>Врста</w:t>
            </w: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 услуге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795CCE5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78660A8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7DAF7665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Обим (количина)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4F5E034A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64B11EC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14:paraId="79F76E0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24459874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1CF668B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цена са ПДВ-а</w:t>
            </w:r>
          </w:p>
          <w:p w14:paraId="341D094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58F8E05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Укупна цена без ПДВ-а дин. </w:t>
            </w:r>
            <w:r w:rsidRPr="002C2BA2">
              <w:rPr>
                <w:rFonts w:cs="Arial"/>
                <w:b/>
                <w:bCs/>
                <w:i/>
                <w:iCs/>
                <w:color w:val="00B0F0"/>
                <w:lang w:val="sr-Cyrl-CS"/>
              </w:rPr>
              <w:t xml:space="preserve">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5EC3991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Укупна цена са </w:t>
            </w:r>
          </w:p>
          <w:p w14:paraId="10D4CA45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ПДВ-ом дин. </w:t>
            </w:r>
          </w:p>
        </w:tc>
      </w:tr>
      <w:tr w:rsidR="00BD48CA" w:rsidRPr="002C2BA2" w14:paraId="24B26744" w14:textId="77777777" w:rsidTr="00405B88">
        <w:trPr>
          <w:trHeight w:val="225"/>
        </w:trPr>
        <w:tc>
          <w:tcPr>
            <w:tcW w:w="0" w:type="auto"/>
            <w:shd w:val="clear" w:color="auto" w:fill="auto"/>
          </w:tcPr>
          <w:p w14:paraId="655EB49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14:paraId="7D42D38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 w14:paraId="07B9D79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0" w:type="auto"/>
            <w:shd w:val="clear" w:color="auto" w:fill="auto"/>
          </w:tcPr>
          <w:p w14:paraId="7F912EF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0" w:type="auto"/>
            <w:shd w:val="clear" w:color="auto" w:fill="auto"/>
          </w:tcPr>
          <w:p w14:paraId="7FC4D6B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0" w:type="auto"/>
            <w:shd w:val="clear" w:color="auto" w:fill="auto"/>
          </w:tcPr>
          <w:p w14:paraId="3D6ECBE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0" w:type="auto"/>
            <w:shd w:val="clear" w:color="auto" w:fill="auto"/>
          </w:tcPr>
          <w:p w14:paraId="5E92370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0" w:type="auto"/>
            <w:shd w:val="clear" w:color="auto" w:fill="auto"/>
          </w:tcPr>
          <w:p w14:paraId="2A5547D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BD48CA" w:rsidRPr="002C2BA2" w14:paraId="3882F14E" w14:textId="77777777" w:rsidTr="00405B88">
        <w:trPr>
          <w:trHeight w:val="353"/>
        </w:trPr>
        <w:tc>
          <w:tcPr>
            <w:tcW w:w="0" w:type="auto"/>
            <w:gridSpan w:val="8"/>
            <w:shd w:val="clear" w:color="auto" w:fill="DAEEF3"/>
          </w:tcPr>
          <w:p w14:paraId="6B3052D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14:paraId="37E7430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8"/>
                <w:szCs w:val="28"/>
                <w:lang w:val="sr-Latn-RS"/>
              </w:rPr>
            </w:pP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Cyrl-RS"/>
              </w:rPr>
              <w:t>А</w:t>
            </w: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Latn-RS"/>
              </w:rPr>
              <w:t xml:space="preserve">           </w:t>
            </w: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Cyrl-CS"/>
              </w:rPr>
              <w:t>„ТЕ-ТО НОВИ САД“</w:t>
            </w:r>
          </w:p>
          <w:p w14:paraId="3E03F2B5" w14:textId="77777777" w:rsidR="00BD48CA" w:rsidRPr="002C2BA2" w:rsidRDefault="00BD48CA" w:rsidP="00405B88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             </w:t>
            </w:r>
          </w:p>
        </w:tc>
      </w:tr>
      <w:tr w:rsidR="00BD48CA" w:rsidRPr="002C2BA2" w14:paraId="393723CD" w14:textId="77777777" w:rsidTr="00405B88">
        <w:trPr>
          <w:trHeight w:val="356"/>
        </w:trPr>
        <w:tc>
          <w:tcPr>
            <w:tcW w:w="0" w:type="auto"/>
            <w:shd w:val="clear" w:color="auto" w:fill="auto"/>
            <w:vAlign w:val="center"/>
          </w:tcPr>
          <w:p w14:paraId="1270183A" w14:textId="77777777" w:rsidR="00BD48CA" w:rsidRPr="002C2BA2" w:rsidRDefault="00BD48CA" w:rsidP="00405B88">
            <w:pPr>
              <w:jc w:val="center"/>
              <w:rPr>
                <w:rFonts w:cs="Arial"/>
                <w:lang w:val="sr-Cyrl-RS"/>
              </w:rPr>
            </w:pPr>
            <w:r w:rsidRPr="002C2BA2">
              <w:rPr>
                <w:rFonts w:cs="Arial"/>
                <w:lang w:val="sr-Cyrl-RS"/>
              </w:rPr>
              <w:t>1.</w:t>
            </w:r>
          </w:p>
        </w:tc>
        <w:tc>
          <w:tcPr>
            <w:tcW w:w="0" w:type="auto"/>
            <w:vAlign w:val="center"/>
          </w:tcPr>
          <w:p w14:paraId="715E2935" w14:textId="77777777" w:rsidR="00BD48CA" w:rsidRPr="002C2BA2" w:rsidRDefault="00BD48CA" w:rsidP="00405B88">
            <w:pPr>
              <w:tabs>
                <w:tab w:val="left" w:pos="851"/>
              </w:tabs>
              <w:jc w:val="left"/>
              <w:rPr>
                <w:rFonts w:cs="Arial"/>
                <w:noProof/>
              </w:rPr>
            </w:pPr>
            <w:r w:rsidRPr="002C2BA2">
              <w:rPr>
                <w:rFonts w:cs="Arial"/>
                <w:noProof/>
              </w:rPr>
              <w:t>рад на висини и управљање захтевним системима</w:t>
            </w:r>
            <w:r w:rsidRPr="002C2BA2">
              <w:rPr>
                <w:rFonts w:cs="Arial"/>
                <w:noProof/>
                <w:lang w:val="sr-Cyrl-RS"/>
              </w:rPr>
              <w:t xml:space="preserve">; </w:t>
            </w:r>
          </w:p>
        </w:tc>
        <w:tc>
          <w:tcPr>
            <w:tcW w:w="0" w:type="auto"/>
            <w:vAlign w:val="center"/>
          </w:tcPr>
          <w:p w14:paraId="445FC2AD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8BC3A65" w14:textId="77777777" w:rsidR="00BD48CA" w:rsidRPr="002C2BA2" w:rsidRDefault="00BD48CA" w:rsidP="00405B88">
            <w:pPr>
              <w:jc w:val="center"/>
              <w:rPr>
                <w:rFonts w:cs="Arial"/>
                <w:b/>
              </w:rPr>
            </w:pPr>
            <w:r w:rsidRPr="002C2BA2">
              <w:rPr>
                <w:rFonts w:cs="Arial"/>
                <w:b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8FC7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9A883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69AE0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45436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42A7133F" w14:textId="77777777" w:rsidTr="00405B88">
        <w:trPr>
          <w:trHeight w:val="270"/>
        </w:trPr>
        <w:tc>
          <w:tcPr>
            <w:tcW w:w="0" w:type="auto"/>
            <w:shd w:val="clear" w:color="auto" w:fill="auto"/>
            <w:vAlign w:val="center"/>
          </w:tcPr>
          <w:p w14:paraId="13654C76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2</w:t>
            </w:r>
          </w:p>
        </w:tc>
        <w:tc>
          <w:tcPr>
            <w:tcW w:w="0" w:type="auto"/>
            <w:vAlign w:val="center"/>
          </w:tcPr>
          <w:p w14:paraId="30330E4E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 xml:space="preserve">рад на висини ; </w:t>
            </w:r>
          </w:p>
        </w:tc>
        <w:tc>
          <w:tcPr>
            <w:tcW w:w="0" w:type="auto"/>
            <w:vAlign w:val="center"/>
          </w:tcPr>
          <w:p w14:paraId="31B88C18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0FE352AF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7AE8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1E8E2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3FB78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713FB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359214A9" w14:textId="77777777" w:rsidTr="00405B88">
        <w:trPr>
          <w:trHeight w:val="203"/>
        </w:trPr>
        <w:tc>
          <w:tcPr>
            <w:tcW w:w="0" w:type="auto"/>
            <w:shd w:val="clear" w:color="auto" w:fill="auto"/>
            <w:vAlign w:val="center"/>
          </w:tcPr>
          <w:p w14:paraId="1E9A2CC8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3</w:t>
            </w:r>
          </w:p>
        </w:tc>
        <w:tc>
          <w:tcPr>
            <w:tcW w:w="0" w:type="auto"/>
            <w:vAlign w:val="center"/>
          </w:tcPr>
          <w:p w14:paraId="1BB4C6C8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 xml:space="preserve">рад на висини и рад са опасним материјама;   </w:t>
            </w:r>
          </w:p>
        </w:tc>
        <w:tc>
          <w:tcPr>
            <w:tcW w:w="0" w:type="auto"/>
            <w:vAlign w:val="center"/>
          </w:tcPr>
          <w:p w14:paraId="013A9D22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40AAD6DA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1373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AF61D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49458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FC3BE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687CF63D" w14:textId="77777777" w:rsidTr="00405B88">
        <w:trPr>
          <w:trHeight w:val="407"/>
        </w:trPr>
        <w:tc>
          <w:tcPr>
            <w:tcW w:w="0" w:type="auto"/>
            <w:shd w:val="clear" w:color="auto" w:fill="auto"/>
            <w:vAlign w:val="center"/>
          </w:tcPr>
          <w:p w14:paraId="402F5CC7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4</w:t>
            </w:r>
          </w:p>
        </w:tc>
        <w:tc>
          <w:tcPr>
            <w:tcW w:w="0" w:type="auto"/>
            <w:vAlign w:val="center"/>
          </w:tcPr>
          <w:p w14:paraId="74071FC6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рад на висини, рад са опасним материјама</w:t>
            </w:r>
            <w:r w:rsidRPr="002C2BA2">
              <w:rPr>
                <w:rFonts w:cs="Arial"/>
                <w:noProof/>
                <w:lang w:val="sr-Cyrl-RS"/>
              </w:rPr>
              <w:t xml:space="preserve"> и</w:t>
            </w:r>
            <w:r w:rsidRPr="002C2BA2">
              <w:rPr>
                <w:rFonts w:cs="Arial"/>
                <w:noProof/>
              </w:rPr>
              <w:t xml:space="preserve"> управљање захтевним системима </w:t>
            </w:r>
          </w:p>
        </w:tc>
        <w:tc>
          <w:tcPr>
            <w:tcW w:w="0" w:type="auto"/>
            <w:vAlign w:val="center"/>
          </w:tcPr>
          <w:p w14:paraId="505AD4D5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47A3CA6B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938F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2A801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80ED0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11733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0E414720" w14:textId="77777777" w:rsidTr="00405B88">
        <w:trPr>
          <w:trHeight w:val="230"/>
        </w:trPr>
        <w:tc>
          <w:tcPr>
            <w:tcW w:w="0" w:type="auto"/>
            <w:shd w:val="clear" w:color="auto" w:fill="auto"/>
            <w:vAlign w:val="center"/>
          </w:tcPr>
          <w:p w14:paraId="1CFF8177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5</w:t>
            </w:r>
          </w:p>
        </w:tc>
        <w:tc>
          <w:tcPr>
            <w:tcW w:w="0" w:type="auto"/>
            <w:vAlign w:val="center"/>
          </w:tcPr>
          <w:p w14:paraId="11167D03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рад  са опасним  материјама</w:t>
            </w:r>
            <w:r w:rsidRPr="002C2BA2">
              <w:rPr>
                <w:rFonts w:cs="Arial"/>
                <w:noProof/>
                <w:lang w:val="sr-Cyrl-RS"/>
              </w:rPr>
              <w:t xml:space="preserve">; </w:t>
            </w:r>
          </w:p>
        </w:tc>
        <w:tc>
          <w:tcPr>
            <w:tcW w:w="0" w:type="auto"/>
            <w:vAlign w:val="center"/>
          </w:tcPr>
          <w:p w14:paraId="26C69A35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C16ACFC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70F3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0ECE3A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0A51A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EA36B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2EA48376" w14:textId="77777777" w:rsidTr="00405B88">
        <w:trPr>
          <w:trHeight w:val="291"/>
        </w:trPr>
        <w:tc>
          <w:tcPr>
            <w:tcW w:w="0" w:type="auto"/>
            <w:shd w:val="clear" w:color="auto" w:fill="auto"/>
            <w:vAlign w:val="center"/>
          </w:tcPr>
          <w:p w14:paraId="79523EC9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6</w:t>
            </w:r>
          </w:p>
        </w:tc>
        <w:tc>
          <w:tcPr>
            <w:tcW w:w="0" w:type="auto"/>
            <w:vAlign w:val="center"/>
          </w:tcPr>
          <w:p w14:paraId="633F8CA5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управљање захтевним системима</w:t>
            </w:r>
            <w:r w:rsidRPr="002C2BA2">
              <w:rPr>
                <w:rFonts w:cs="Arial"/>
                <w:noProof/>
                <w:lang w:val="sr-Cyrl-RS"/>
              </w:rPr>
              <w:t xml:space="preserve">; </w:t>
            </w:r>
          </w:p>
        </w:tc>
        <w:tc>
          <w:tcPr>
            <w:tcW w:w="0" w:type="auto"/>
            <w:vAlign w:val="center"/>
          </w:tcPr>
          <w:p w14:paraId="180377E0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581A8F5C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AA51A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9C806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F6E4D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B58B0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13437A98" w14:textId="77777777" w:rsidTr="00405B88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78540494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7</w:t>
            </w:r>
          </w:p>
        </w:tc>
        <w:tc>
          <w:tcPr>
            <w:tcW w:w="0" w:type="auto"/>
            <w:vAlign w:val="center"/>
          </w:tcPr>
          <w:p w14:paraId="4A40A33E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управљање захтевним системима</w:t>
            </w:r>
            <w:r w:rsidRPr="002C2BA2">
              <w:rPr>
                <w:rFonts w:cs="Arial"/>
                <w:noProof/>
                <w:lang w:val="sr-Cyrl-RS"/>
              </w:rPr>
              <w:t xml:space="preserve"> и рад са опасним материјама; </w:t>
            </w:r>
          </w:p>
        </w:tc>
        <w:tc>
          <w:tcPr>
            <w:tcW w:w="0" w:type="auto"/>
            <w:vAlign w:val="center"/>
          </w:tcPr>
          <w:p w14:paraId="2CC35692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5CDCD8BB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378E5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F19F7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7E790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F51C1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128D444E" w14:textId="77777777" w:rsidTr="00405B88">
        <w:trPr>
          <w:trHeight w:val="441"/>
        </w:trPr>
        <w:tc>
          <w:tcPr>
            <w:tcW w:w="0" w:type="auto"/>
            <w:shd w:val="clear" w:color="auto" w:fill="auto"/>
            <w:vAlign w:val="center"/>
          </w:tcPr>
          <w:p w14:paraId="1EC2E3B3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8</w:t>
            </w:r>
          </w:p>
        </w:tc>
        <w:tc>
          <w:tcPr>
            <w:tcW w:w="0" w:type="auto"/>
            <w:vAlign w:val="center"/>
          </w:tcPr>
          <w:p w14:paraId="35A612A2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рад на висини и управљање средствима унутрашњег транспорта</w:t>
            </w:r>
            <w:r w:rsidRPr="002C2BA2">
              <w:rPr>
                <w:rFonts w:cs="Arial"/>
                <w:noProof/>
                <w:lang w:val="sr-Cyrl-RS"/>
              </w:rPr>
              <w:t xml:space="preserve">; </w:t>
            </w:r>
          </w:p>
        </w:tc>
        <w:tc>
          <w:tcPr>
            <w:tcW w:w="0" w:type="auto"/>
            <w:vAlign w:val="center"/>
          </w:tcPr>
          <w:p w14:paraId="3F25AB11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3207954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B504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A46A1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86150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E2456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64826F7A" w14:textId="77777777" w:rsidTr="00405B88">
        <w:trPr>
          <w:trHeight w:val="391"/>
        </w:trPr>
        <w:tc>
          <w:tcPr>
            <w:tcW w:w="0" w:type="auto"/>
            <w:shd w:val="clear" w:color="auto" w:fill="auto"/>
            <w:vAlign w:val="center"/>
          </w:tcPr>
          <w:p w14:paraId="50822D8A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9</w:t>
            </w:r>
          </w:p>
        </w:tc>
        <w:tc>
          <w:tcPr>
            <w:tcW w:w="0" w:type="auto"/>
            <w:vAlign w:val="center"/>
          </w:tcPr>
          <w:p w14:paraId="2D19F2BB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управљање средствима унутрашњег транспорта</w:t>
            </w:r>
            <w:r w:rsidRPr="002C2BA2">
              <w:rPr>
                <w:rFonts w:cs="Arial"/>
                <w:noProof/>
                <w:lang w:val="sr-Cyrl-RS"/>
              </w:rPr>
              <w:t xml:space="preserve"> и </w:t>
            </w:r>
            <w:r w:rsidRPr="002C2BA2">
              <w:rPr>
                <w:rFonts w:cs="Arial"/>
                <w:noProof/>
              </w:rPr>
              <w:t xml:space="preserve">рад са опасним материјама                                              </w:t>
            </w:r>
          </w:p>
        </w:tc>
        <w:tc>
          <w:tcPr>
            <w:tcW w:w="0" w:type="auto"/>
            <w:vAlign w:val="center"/>
          </w:tcPr>
          <w:p w14:paraId="5781C37A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8350D77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2688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808B6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72085A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B7353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AFB80FF" w14:textId="77777777" w:rsidR="00BD48CA" w:rsidRPr="002C2BA2" w:rsidRDefault="00BD48CA" w:rsidP="00BD48CA">
      <w:pPr>
        <w:rPr>
          <w:rFonts w:cs="Arial"/>
          <w:b/>
          <w:i/>
          <w:lang w:val="sr-Cyrl-CS"/>
        </w:rPr>
      </w:pPr>
    </w:p>
    <w:p w14:paraId="1D90A323" w14:textId="77777777" w:rsidR="00BD48CA" w:rsidRPr="002C2BA2" w:rsidRDefault="00BD48CA" w:rsidP="00BD48CA">
      <w:pPr>
        <w:rPr>
          <w:rFonts w:cs="Arial"/>
          <w:b/>
          <w:i/>
          <w:lang w:val="sr-Cyrl-CS"/>
        </w:rPr>
      </w:pPr>
    </w:p>
    <w:tbl>
      <w:tblPr>
        <w:tblpPr w:leftFromText="141" w:rightFromText="141" w:vertAnchor="text" w:horzAnchor="margin" w:tblpY="281"/>
        <w:tblW w:w="8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39"/>
        <w:gridCol w:w="2610"/>
      </w:tblGrid>
      <w:tr w:rsidR="00BD48CA" w:rsidRPr="002C2BA2" w14:paraId="1C2CD32F" w14:textId="77777777" w:rsidTr="00405B88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29CA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I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0D70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Cyrl-R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 xml:space="preserve">УКУПНА </w:t>
            </w:r>
            <w:r w:rsidRPr="002C2BA2">
              <w:rPr>
                <w:rFonts w:cs="Arial"/>
                <w:b/>
                <w:lang w:val="sr-Latn-RS" w:eastAsia="sr-Latn-CS"/>
              </w:rPr>
              <w:t xml:space="preserve"> </w:t>
            </w:r>
            <w:r w:rsidRPr="002C2BA2">
              <w:rPr>
                <w:rFonts w:cs="Arial"/>
                <w:b/>
                <w:lang w:val="sr-Cyrl-RS" w:eastAsia="sr-Latn-CS"/>
              </w:rPr>
              <w:t xml:space="preserve">УПОРЕДНА </w:t>
            </w:r>
            <w:r w:rsidRPr="002C2BA2">
              <w:rPr>
                <w:rFonts w:cs="Arial"/>
                <w:b/>
                <w:lang w:val="sr-Latn-CS" w:eastAsia="sr-Latn-CS"/>
              </w:rPr>
              <w:t xml:space="preserve"> </w:t>
            </w:r>
            <w:r w:rsidRPr="002C2BA2">
              <w:rPr>
                <w:rFonts w:cs="Arial"/>
                <w:b/>
                <w:lang w:val="sr-Cyrl-RS" w:eastAsia="sr-Latn-CS"/>
              </w:rPr>
              <w:t>ВРЕДНОСТ</w:t>
            </w:r>
            <w:r w:rsidRPr="002C2BA2">
              <w:rPr>
                <w:rFonts w:cs="Arial"/>
                <w:b/>
                <w:lang w:val="sr-Latn-CS" w:eastAsia="sr-Latn-CS"/>
              </w:rPr>
              <w:t xml:space="preserve">  без ПДВ динара </w:t>
            </w:r>
            <w:r w:rsidRPr="002C2BA2">
              <w:rPr>
                <w:rFonts w:cs="Arial"/>
                <w:b/>
                <w:lang w:val="sr-Cyrl-RS" w:eastAsia="sr-Latn-CS"/>
              </w:rPr>
              <w:t>збир колоне 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6078" w14:textId="77777777" w:rsidR="00BD48CA" w:rsidRPr="002C2BA2" w:rsidRDefault="00BD48CA" w:rsidP="00405B88">
            <w:pPr>
              <w:ind w:right="-43"/>
              <w:rPr>
                <w:rFonts w:cs="Arial"/>
                <w:color w:val="FF0000"/>
                <w:lang w:val="sr-Latn-CS" w:eastAsia="sr-Latn-CS"/>
              </w:rPr>
            </w:pPr>
          </w:p>
        </w:tc>
      </w:tr>
      <w:tr w:rsidR="00BD48CA" w:rsidRPr="002C2BA2" w14:paraId="32A7D48E" w14:textId="77777777" w:rsidTr="00405B88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61A6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II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2AA0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color w:val="00B050"/>
                <w:lang w:val="sr-Cyrl-R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УКУПАН ИЗНОС  ПДВ динара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DF6B" w14:textId="77777777" w:rsidR="00BD48CA" w:rsidRPr="002C2BA2" w:rsidRDefault="00BD48CA" w:rsidP="00405B88">
            <w:pPr>
              <w:ind w:right="-43"/>
              <w:rPr>
                <w:rFonts w:cs="Arial"/>
                <w:color w:val="FF0000"/>
                <w:lang w:val="sr-Latn-CS" w:eastAsia="sr-Latn-CS"/>
              </w:rPr>
            </w:pPr>
          </w:p>
        </w:tc>
      </w:tr>
      <w:tr w:rsidR="00BD48CA" w:rsidRPr="002C2BA2" w14:paraId="313978E8" w14:textId="77777777" w:rsidTr="00405B88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1D68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III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061B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УКУПН</w:t>
            </w:r>
            <w:r w:rsidRPr="002C2BA2">
              <w:rPr>
                <w:rFonts w:cs="Arial"/>
                <w:b/>
                <w:lang w:val="sr-Cyrl-RS" w:eastAsia="sr-Latn-CS"/>
              </w:rPr>
              <w:t xml:space="preserve">А УПОРЕДНА ВРЕДНОСТ </w:t>
            </w:r>
            <w:r w:rsidRPr="002C2BA2">
              <w:rPr>
                <w:rFonts w:cs="Arial"/>
                <w:b/>
                <w:lang w:val="sr-Latn-CS" w:eastAsia="sr-Latn-CS"/>
              </w:rPr>
              <w:t>са ПДВ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3B" w14:textId="77777777" w:rsidR="00BD48CA" w:rsidRPr="002C2BA2" w:rsidRDefault="00BD48CA" w:rsidP="00405B88">
            <w:pPr>
              <w:ind w:right="-43"/>
              <w:rPr>
                <w:rFonts w:cs="Arial"/>
                <w:color w:val="FF0000"/>
                <w:lang w:val="sr-Latn-CS" w:eastAsia="sr-Latn-CS"/>
              </w:rPr>
            </w:pPr>
          </w:p>
        </w:tc>
      </w:tr>
    </w:tbl>
    <w:p w14:paraId="04E01D19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24C90021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4E16C6BB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5AD2DE7B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66ADF9C3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3B5388F4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0EB9CDB0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091492A3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754A2571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388B6307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i/>
          <w:lang w:val="sr-Cyrl-RS"/>
        </w:rPr>
      </w:pPr>
      <w:r w:rsidRPr="002C2BA2">
        <w:rPr>
          <w:rFonts w:eastAsia="Arial Unicode MS" w:cs="Arial"/>
          <w:i/>
          <w:lang w:val="sr-Cyrl-RS"/>
        </w:rPr>
        <w:lastRenderedPageBreak/>
        <w:t>Укупна упоредна вредност не представља вредност уговора, већ служи за поређење и рангирање понуда, а уговор ће се закључити на износ процењене вредност</w:t>
      </w:r>
    </w:p>
    <w:p w14:paraId="5662CA80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26FF6ADE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2FB37C60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tbl>
      <w:tblPr>
        <w:tblW w:w="8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629"/>
        <w:gridCol w:w="2113"/>
      </w:tblGrid>
      <w:tr w:rsidR="00BD48CA" w:rsidRPr="002C2BA2" w14:paraId="632F4DC9" w14:textId="77777777" w:rsidTr="00405B88">
        <w:trPr>
          <w:trHeight w:val="594"/>
        </w:trPr>
        <w:tc>
          <w:tcPr>
            <w:tcW w:w="3992" w:type="dxa"/>
            <w:vMerge w:val="restart"/>
            <w:shd w:val="clear" w:color="auto" w:fill="auto"/>
            <w:vAlign w:val="center"/>
          </w:tcPr>
          <w:p w14:paraId="13B72B6C" w14:textId="77777777" w:rsidR="00BD48CA" w:rsidRPr="002C2BA2" w:rsidRDefault="00BD48CA" w:rsidP="00405B88">
            <w:pPr>
              <w:jc w:val="left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Посебно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исказани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који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су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укључени</w:t>
            </w:r>
            <w:proofErr w:type="spellEnd"/>
            <w:r w:rsidRPr="002C2BA2">
              <w:rPr>
                <w:rFonts w:cs="Arial"/>
              </w:rPr>
              <w:t xml:space="preserve"> у </w:t>
            </w:r>
            <w:proofErr w:type="spellStart"/>
            <w:r w:rsidRPr="002C2BA2">
              <w:rPr>
                <w:rFonts w:cs="Arial"/>
              </w:rPr>
              <w:t>укупно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цену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без</w:t>
            </w:r>
            <w:proofErr w:type="spellEnd"/>
            <w:r w:rsidRPr="002C2BA2">
              <w:rPr>
                <w:rFonts w:cs="Arial"/>
              </w:rPr>
              <w:t xml:space="preserve"> ПДВ-а</w:t>
            </w:r>
          </w:p>
          <w:p w14:paraId="750978B7" w14:textId="77777777" w:rsidR="00BD48CA" w:rsidRPr="002C2BA2" w:rsidRDefault="00BD48CA" w:rsidP="00405B88">
            <w:pPr>
              <w:jc w:val="left"/>
              <w:rPr>
                <w:rFonts w:cs="Arial"/>
                <w:lang w:val="sr-Latn-CS"/>
              </w:rPr>
            </w:pPr>
            <w:r w:rsidRPr="002C2BA2">
              <w:rPr>
                <w:rFonts w:cs="Arial"/>
              </w:rPr>
              <w:t>(</w:t>
            </w:r>
            <w:proofErr w:type="spellStart"/>
            <w:r w:rsidRPr="002C2BA2">
              <w:rPr>
                <w:rFonts w:cs="Arial"/>
              </w:rPr>
              <w:t>цена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из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реда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бр</w:t>
            </w:r>
            <w:proofErr w:type="spellEnd"/>
            <w:r w:rsidRPr="002C2BA2">
              <w:rPr>
                <w:rFonts w:cs="Arial"/>
              </w:rPr>
              <w:t xml:space="preserve">. </w:t>
            </w:r>
            <w:r w:rsidRPr="002C2BA2">
              <w:rPr>
                <w:rFonts w:cs="Arial"/>
                <w:lang w:val="sr-Latn-CS"/>
              </w:rPr>
              <w:t>I</w:t>
            </w:r>
            <w:r w:rsidRPr="002C2BA2">
              <w:rPr>
                <w:rFonts w:cs="Arial"/>
                <w:lang w:val="sr-Cyrl-RS"/>
              </w:rPr>
              <w:t>) уколико исти постоје као засебни трошкови</w:t>
            </w:r>
            <w:r w:rsidRPr="002C2BA2">
              <w:rPr>
                <w:rFonts w:cs="Arial"/>
                <w:lang w:val="sr-Latn-CS"/>
              </w:rPr>
              <w:t>)</w:t>
            </w:r>
          </w:p>
        </w:tc>
        <w:tc>
          <w:tcPr>
            <w:tcW w:w="4674" w:type="dxa"/>
          </w:tcPr>
          <w:p w14:paraId="07690450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царине</w:t>
            </w:r>
            <w:proofErr w:type="spellEnd"/>
          </w:p>
        </w:tc>
        <w:tc>
          <w:tcPr>
            <w:tcW w:w="236" w:type="dxa"/>
          </w:tcPr>
          <w:p w14:paraId="62D7200A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71F51B90" w14:textId="77777777" w:rsidR="00BD48CA" w:rsidRPr="002C2BA2" w:rsidRDefault="00BD48CA" w:rsidP="00405B88">
            <w:pPr>
              <w:jc w:val="center"/>
              <w:rPr>
                <w:rFonts w:cs="Arial"/>
                <w:lang w:val="sr-Cyrl-RS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  <w:tr w:rsidR="00BD48CA" w:rsidRPr="002C2BA2" w14:paraId="27D112B6" w14:textId="77777777" w:rsidTr="00405B88">
        <w:trPr>
          <w:trHeight w:val="549"/>
        </w:trPr>
        <w:tc>
          <w:tcPr>
            <w:tcW w:w="3992" w:type="dxa"/>
            <w:vMerge/>
            <w:shd w:val="clear" w:color="auto" w:fill="auto"/>
          </w:tcPr>
          <w:p w14:paraId="28C7F635" w14:textId="77777777" w:rsidR="00BD48CA" w:rsidRPr="002C2BA2" w:rsidRDefault="00BD48CA" w:rsidP="00405B88">
            <w:pPr>
              <w:rPr>
                <w:rFonts w:cs="Arial"/>
                <w:color w:val="00B0F0"/>
              </w:rPr>
            </w:pPr>
          </w:p>
        </w:tc>
        <w:tc>
          <w:tcPr>
            <w:tcW w:w="4674" w:type="dxa"/>
          </w:tcPr>
          <w:p w14:paraId="1A3D0F18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превоза</w:t>
            </w:r>
            <w:proofErr w:type="spellEnd"/>
          </w:p>
        </w:tc>
        <w:tc>
          <w:tcPr>
            <w:tcW w:w="236" w:type="dxa"/>
          </w:tcPr>
          <w:p w14:paraId="3378DC45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3EA700A8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  <w:tr w:rsidR="00BD48CA" w:rsidRPr="002C2BA2" w14:paraId="34A0206A" w14:textId="77777777" w:rsidTr="00405B88">
        <w:trPr>
          <w:trHeight w:val="558"/>
        </w:trPr>
        <w:tc>
          <w:tcPr>
            <w:tcW w:w="3992" w:type="dxa"/>
            <w:vMerge/>
            <w:shd w:val="clear" w:color="auto" w:fill="auto"/>
          </w:tcPr>
          <w:p w14:paraId="1AC79641" w14:textId="77777777" w:rsidR="00BD48CA" w:rsidRPr="002C2BA2" w:rsidRDefault="00BD48CA" w:rsidP="00405B88">
            <w:pPr>
              <w:rPr>
                <w:rFonts w:cs="Arial"/>
                <w:color w:val="00B0F0"/>
              </w:rPr>
            </w:pPr>
          </w:p>
        </w:tc>
        <w:tc>
          <w:tcPr>
            <w:tcW w:w="4674" w:type="dxa"/>
          </w:tcPr>
          <w:p w14:paraId="75DBEFAF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Остали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(</w:t>
            </w:r>
            <w:proofErr w:type="spellStart"/>
            <w:r w:rsidRPr="002C2BA2">
              <w:rPr>
                <w:rFonts w:cs="Arial"/>
              </w:rPr>
              <w:t>навести</w:t>
            </w:r>
            <w:proofErr w:type="spellEnd"/>
            <w:r w:rsidRPr="002C2BA2">
              <w:rPr>
                <w:rFonts w:cs="Arial"/>
              </w:rPr>
              <w:t>)</w:t>
            </w:r>
          </w:p>
        </w:tc>
        <w:tc>
          <w:tcPr>
            <w:tcW w:w="236" w:type="dxa"/>
          </w:tcPr>
          <w:p w14:paraId="118715FF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06639036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</w:tbl>
    <w:p w14:paraId="7E085034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1FF9E8F5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516AC177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078CD07E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40273895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3BB2788E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D48CA" w:rsidRPr="002C2BA2" w14:paraId="0983DF1F" w14:textId="77777777" w:rsidTr="00405B88">
        <w:trPr>
          <w:jc w:val="center"/>
        </w:trPr>
        <w:tc>
          <w:tcPr>
            <w:tcW w:w="3882" w:type="dxa"/>
          </w:tcPr>
          <w:p w14:paraId="48C7C3EA" w14:textId="77777777" w:rsidR="00BD48CA" w:rsidRPr="002C2BA2" w:rsidRDefault="00BD48CA" w:rsidP="00405B88">
            <w:pPr>
              <w:rPr>
                <w:rFonts w:cs="Arial"/>
              </w:rPr>
            </w:pPr>
            <w:r w:rsidRPr="002C2BA2">
              <w:rPr>
                <w:rFonts w:cs="Arial"/>
                <w:lang w:val="sr-Cyrl-RS"/>
              </w:rPr>
              <w:t>Место и д</w:t>
            </w:r>
            <w:proofErr w:type="spellStart"/>
            <w:r w:rsidRPr="002C2BA2">
              <w:rPr>
                <w:rFonts w:cs="Arial"/>
              </w:rPr>
              <w:t>атум</w:t>
            </w:r>
            <w:proofErr w:type="spellEnd"/>
            <w:r w:rsidRPr="002C2BA2">
              <w:rPr>
                <w:rFonts w:cs="Arial"/>
              </w:rPr>
              <w:t>:</w:t>
            </w:r>
          </w:p>
        </w:tc>
        <w:tc>
          <w:tcPr>
            <w:tcW w:w="2127" w:type="dxa"/>
          </w:tcPr>
          <w:p w14:paraId="32B3CA2A" w14:textId="77777777" w:rsidR="00BD48CA" w:rsidRPr="002C2BA2" w:rsidRDefault="00BD48CA" w:rsidP="00405B8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14:paraId="365F8526" w14:textId="77777777" w:rsidR="00BD48CA" w:rsidRPr="002C2BA2" w:rsidRDefault="00BD48CA" w:rsidP="00405B88">
            <w:pPr>
              <w:jc w:val="center"/>
              <w:rPr>
                <w:rFonts w:cs="Arial"/>
                <w:lang w:val="sr-Cyrl-CS"/>
              </w:rPr>
            </w:pPr>
            <w:r w:rsidRPr="002C2BA2">
              <w:rPr>
                <w:rFonts w:cs="Arial"/>
                <w:lang w:val="sr-Cyrl-CS"/>
              </w:rPr>
              <w:t>П</w:t>
            </w:r>
            <w:proofErr w:type="spellStart"/>
            <w:r w:rsidRPr="002C2BA2">
              <w:rPr>
                <w:rFonts w:cs="Arial"/>
              </w:rPr>
              <w:t>онуђач</w:t>
            </w:r>
            <w:proofErr w:type="spellEnd"/>
          </w:p>
        </w:tc>
      </w:tr>
      <w:tr w:rsidR="00BD48CA" w:rsidRPr="002C2BA2" w14:paraId="2C9D9795" w14:textId="77777777" w:rsidTr="00405B88">
        <w:trPr>
          <w:jc w:val="center"/>
        </w:trPr>
        <w:tc>
          <w:tcPr>
            <w:tcW w:w="3882" w:type="dxa"/>
          </w:tcPr>
          <w:p w14:paraId="23135359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377141D1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14:paraId="0EF6C984" w14:textId="77777777" w:rsidR="00BD48CA" w:rsidRPr="002C2BA2" w:rsidRDefault="00BD48CA" w:rsidP="00405B88">
            <w:pPr>
              <w:jc w:val="center"/>
              <w:rPr>
                <w:rFonts w:cs="Arial"/>
                <w:lang w:val="ru-RU"/>
              </w:rPr>
            </w:pPr>
          </w:p>
        </w:tc>
      </w:tr>
      <w:tr w:rsidR="00BD48CA" w:rsidRPr="002C2BA2" w14:paraId="007A5F87" w14:textId="77777777" w:rsidTr="00405B8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34CD05AC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385F6975" w14:textId="77777777" w:rsidR="00BD48CA" w:rsidRPr="002C2BA2" w:rsidRDefault="00BD48CA" w:rsidP="00405B8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3F5D7C67" w14:textId="77777777" w:rsidR="00BD48CA" w:rsidRPr="002C2BA2" w:rsidRDefault="00BD48CA" w:rsidP="00405B88">
            <w:pPr>
              <w:jc w:val="center"/>
              <w:rPr>
                <w:rFonts w:cs="Arial"/>
                <w:lang w:val="ru-RU"/>
              </w:rPr>
            </w:pPr>
          </w:p>
        </w:tc>
      </w:tr>
    </w:tbl>
    <w:p w14:paraId="71AF64EE" w14:textId="77777777" w:rsidR="00BD48CA" w:rsidRPr="002C2BA2" w:rsidRDefault="00BD48CA" w:rsidP="00BD48CA">
      <w:pPr>
        <w:rPr>
          <w:rFonts w:cs="Arial"/>
          <w:b/>
          <w:i/>
          <w:lang w:val="sr-Cyrl-CS"/>
        </w:rPr>
      </w:pPr>
    </w:p>
    <w:p w14:paraId="70BFE2B7" w14:textId="77777777" w:rsidR="00BD48CA" w:rsidRPr="002C2BA2" w:rsidRDefault="00BD48CA" w:rsidP="00BD48CA">
      <w:pPr>
        <w:rPr>
          <w:rFonts w:cs="Arial"/>
          <w:b/>
          <w:i/>
          <w:lang w:val="sr-Cyrl-CS"/>
        </w:rPr>
      </w:pPr>
    </w:p>
    <w:p w14:paraId="0C696D36" w14:textId="77777777" w:rsidR="00BD48CA" w:rsidRPr="002C2BA2" w:rsidRDefault="00BD48CA" w:rsidP="00BD48CA">
      <w:pPr>
        <w:ind w:right="-43"/>
        <w:rPr>
          <w:rFonts w:cs="Arial"/>
          <w:b/>
        </w:rPr>
      </w:pPr>
    </w:p>
    <w:p w14:paraId="438F654B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lang w:val="sr-Cyrl-RS"/>
        </w:rPr>
      </w:pPr>
    </w:p>
    <w:p w14:paraId="6F2DBC52" w14:textId="77777777" w:rsidR="00BD48CA" w:rsidRPr="002C2BA2" w:rsidRDefault="00BD48CA" w:rsidP="00BD48CA">
      <w:pPr>
        <w:ind w:right="-43"/>
        <w:rPr>
          <w:rFonts w:cs="Arial"/>
          <w:b/>
          <w:lang w:val="sr-Cyrl-CS"/>
        </w:rPr>
      </w:pPr>
      <w:r w:rsidRPr="002C2BA2">
        <w:rPr>
          <w:rFonts w:cs="Arial"/>
          <w:b/>
          <w:lang w:val="sr-Cyrl-CS"/>
        </w:rPr>
        <w:t>Напомена:</w:t>
      </w:r>
    </w:p>
    <w:p w14:paraId="489E79F8" w14:textId="77777777" w:rsidR="00BD48CA" w:rsidRPr="002C2BA2" w:rsidRDefault="00BD48CA" w:rsidP="00BD48CA">
      <w:pPr>
        <w:tabs>
          <w:tab w:val="left" w:pos="1134"/>
        </w:tabs>
        <w:ind w:right="-43"/>
        <w:rPr>
          <w:rFonts w:eastAsia="TimesNewRomanPS-BoldMT" w:cs="Arial"/>
          <w:lang w:val="ru-RU"/>
        </w:rPr>
      </w:pPr>
      <w:r w:rsidRPr="002C2BA2">
        <w:rPr>
          <w:rFonts w:eastAsia="TimesNewRomanPS-BoldMT" w:cs="Arial"/>
          <w:lang w:val="ru-RU"/>
        </w:rPr>
        <w:t xml:space="preserve">-Уколико </w:t>
      </w:r>
      <w:r w:rsidRPr="002C2BA2">
        <w:rPr>
          <w:rFonts w:eastAsia="TimesNewRomanPS-BoldMT" w:cs="Arial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C2BA2">
        <w:rPr>
          <w:rFonts w:eastAsia="TimesNewRomanPS-BoldMT" w:cs="Arial"/>
          <w:lang w:val="ru-RU"/>
        </w:rPr>
        <w:t>.</w:t>
      </w:r>
    </w:p>
    <w:p w14:paraId="02B9F364" w14:textId="77777777" w:rsidR="00BD48CA" w:rsidRPr="002C2BA2" w:rsidRDefault="00BD48CA" w:rsidP="00BD48CA">
      <w:pPr>
        <w:tabs>
          <w:tab w:val="left" w:pos="1134"/>
        </w:tabs>
        <w:ind w:right="-43"/>
        <w:rPr>
          <w:rFonts w:eastAsia="TimesNewRomanPS-BoldMT" w:cs="Arial"/>
          <w:lang w:val="sr-Cyrl-RS"/>
        </w:rPr>
      </w:pPr>
      <w:r w:rsidRPr="002C2BA2">
        <w:rPr>
          <w:rFonts w:eastAsia="TimesNewRomanPS-BoldMT" w:cs="Arial"/>
          <w:lang w:val="sr-Cyrl-CS"/>
        </w:rPr>
        <w:t xml:space="preserve">- </w:t>
      </w:r>
      <w:r w:rsidRPr="002C2BA2">
        <w:rPr>
          <w:rFonts w:eastAsia="TimesNewRomanPS-BoldMT" w:cs="Arial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32BB0411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Latn-CS"/>
        </w:rPr>
        <w:t>Упутство</w:t>
      </w:r>
      <w:r w:rsidRPr="002C2BA2">
        <w:rPr>
          <w:rFonts w:cs="Arial"/>
          <w:lang w:val="sr-Cyrl-CS"/>
        </w:rPr>
        <w:t xml:space="preserve"> </w:t>
      </w:r>
      <w:r w:rsidRPr="002C2BA2">
        <w:rPr>
          <w:rFonts w:cs="Arial"/>
          <w:lang w:val="sr-Latn-CS"/>
        </w:rPr>
        <w:t xml:space="preserve"> за попуњавањ</w:t>
      </w:r>
      <w:r w:rsidRPr="002C2BA2">
        <w:rPr>
          <w:rFonts w:cs="Arial"/>
          <w:lang w:val="sr-Cyrl-CS"/>
        </w:rPr>
        <w:t>е</w:t>
      </w:r>
      <w:r w:rsidRPr="002C2BA2">
        <w:rPr>
          <w:rFonts w:cs="Arial"/>
          <w:lang w:val="sr-Cyrl-RS"/>
        </w:rPr>
        <w:t xml:space="preserve"> О</w:t>
      </w:r>
      <w:r w:rsidRPr="002C2BA2">
        <w:rPr>
          <w:rFonts w:cs="Arial"/>
          <w:lang w:val="sr-Cyrl-CS"/>
        </w:rPr>
        <w:t>брасца структуре цене</w:t>
      </w:r>
    </w:p>
    <w:p w14:paraId="4B97D79E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RS"/>
        </w:rPr>
      </w:pPr>
      <w:r w:rsidRPr="002C2BA2">
        <w:rPr>
          <w:rFonts w:cs="Arial"/>
          <w:lang w:val="sr-Cyrl-CS"/>
        </w:rPr>
        <w:t>Понуђач је обавезан да као саставни део понуде достави образац Структур</w:t>
      </w:r>
      <w:r w:rsidRPr="002C2BA2">
        <w:rPr>
          <w:rFonts w:cs="Arial"/>
          <w:lang w:val="sr-Cyrl-RS"/>
        </w:rPr>
        <w:t>е</w:t>
      </w:r>
      <w:r w:rsidRPr="002C2BA2">
        <w:rPr>
          <w:rFonts w:cs="Arial"/>
          <w:lang w:val="sr-Cyrl-CS"/>
        </w:rPr>
        <w:t xml:space="preserve"> цене (Образац бр. 2)</w:t>
      </w:r>
      <w:r w:rsidRPr="002C2BA2">
        <w:rPr>
          <w:rFonts w:cs="Arial"/>
          <w:lang w:val="sr-Cyrl-RS"/>
        </w:rPr>
        <w:t xml:space="preserve">. </w:t>
      </w:r>
    </w:p>
    <w:p w14:paraId="1B37B845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RS"/>
        </w:rPr>
      </w:pPr>
      <w:r w:rsidRPr="002C2BA2">
        <w:rPr>
          <w:rFonts w:cs="Arial"/>
          <w:lang w:val="sr-Cyrl-RS"/>
        </w:rPr>
        <w:t>Обавеза понуђача је да у Обрасцу структуре цене попуни све ставке</w:t>
      </w:r>
      <w:r w:rsidRPr="002C2BA2">
        <w:rPr>
          <w:rFonts w:cs="Arial"/>
          <w:lang w:val="sr-Cyrl-CS"/>
        </w:rPr>
        <w:t>,</w:t>
      </w:r>
      <w:r w:rsidRPr="002C2BA2">
        <w:rPr>
          <w:rFonts w:cs="Arial"/>
          <w:lang w:val="sr-Cyrl-RS"/>
        </w:rPr>
        <w:t xml:space="preserve"> као и да образац</w:t>
      </w:r>
      <w:r w:rsidRPr="002C2BA2">
        <w:rPr>
          <w:rFonts w:cs="Arial"/>
          <w:lang w:val="sr-Cyrl-CS"/>
        </w:rPr>
        <w:t xml:space="preserve"> потп</w:t>
      </w:r>
      <w:r w:rsidRPr="002C2BA2">
        <w:rPr>
          <w:rFonts w:cs="Arial"/>
          <w:lang w:val="sr-Cyrl-RS"/>
        </w:rPr>
        <w:t xml:space="preserve">ише </w:t>
      </w:r>
      <w:r w:rsidRPr="002C2BA2">
        <w:rPr>
          <w:rFonts w:cs="Arial"/>
          <w:lang w:val="sr-Cyrl-CS"/>
        </w:rPr>
        <w:t xml:space="preserve"> и овер</w:t>
      </w:r>
      <w:r w:rsidRPr="002C2BA2">
        <w:rPr>
          <w:rFonts w:cs="Arial"/>
          <w:lang w:val="sr-Cyrl-RS"/>
        </w:rPr>
        <w:t>и</w:t>
      </w:r>
      <w:r w:rsidRPr="002C2BA2">
        <w:rPr>
          <w:rFonts w:cs="Arial"/>
          <w:lang w:val="sr-Cyrl-CS"/>
        </w:rPr>
        <w:t xml:space="preserve"> у складу са следећим објашњењима:</w:t>
      </w:r>
    </w:p>
    <w:p w14:paraId="43A4E9CF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RS"/>
        </w:rPr>
      </w:pPr>
    </w:p>
    <w:p w14:paraId="28AA93A0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RS"/>
        </w:rPr>
      </w:pPr>
      <w:r w:rsidRPr="002C2BA2">
        <w:rPr>
          <w:rFonts w:cs="Arial"/>
          <w:lang w:val="sr-Cyrl-RS"/>
        </w:rPr>
        <w:t xml:space="preserve">- у колону бр. </w:t>
      </w:r>
      <w:r w:rsidRPr="002C2BA2">
        <w:rPr>
          <w:rFonts w:cs="Arial"/>
        </w:rPr>
        <w:t>5</w:t>
      </w:r>
      <w:r w:rsidRPr="002C2BA2">
        <w:rPr>
          <w:rFonts w:cs="Arial"/>
          <w:lang w:val="sr-Cyrl-RS"/>
        </w:rPr>
        <w:t xml:space="preserve"> уписује се </w:t>
      </w:r>
      <w:r w:rsidRPr="002C2BA2">
        <w:rPr>
          <w:rFonts w:cs="Arial"/>
          <w:lang w:val="sr-Cyrl-CS"/>
        </w:rPr>
        <w:t>јединична цена</w:t>
      </w:r>
      <w:r w:rsidRPr="002C2BA2">
        <w:rPr>
          <w:rFonts w:cs="Arial"/>
          <w:lang w:val="sr-Cyrl-RS"/>
        </w:rPr>
        <w:t xml:space="preserve"> понуђен</w:t>
      </w:r>
      <w:r w:rsidRPr="002C2BA2">
        <w:rPr>
          <w:rFonts w:cs="Arial"/>
        </w:rPr>
        <w:t xml:space="preserve">e </w:t>
      </w:r>
      <w:r w:rsidRPr="002C2BA2">
        <w:rPr>
          <w:rFonts w:cs="Arial"/>
          <w:lang w:val="sr-Cyrl-RS"/>
        </w:rPr>
        <w:t>услуге</w:t>
      </w:r>
      <w:r w:rsidRPr="002C2BA2">
        <w:rPr>
          <w:rFonts w:cs="Arial"/>
          <w:lang w:val="sr-Cyrl-CS"/>
        </w:rPr>
        <w:t xml:space="preserve"> </w:t>
      </w:r>
      <w:r w:rsidRPr="002C2BA2">
        <w:rPr>
          <w:rFonts w:cs="Arial"/>
          <w:lang w:val="sr-Cyrl-RS"/>
        </w:rPr>
        <w:t xml:space="preserve">исказана у динарима без </w:t>
      </w:r>
      <w:r w:rsidRPr="002C2BA2">
        <w:rPr>
          <w:rFonts w:cs="Arial"/>
          <w:lang w:val="sr-Cyrl-CS"/>
        </w:rPr>
        <w:t>ПДВ</w:t>
      </w:r>
    </w:p>
    <w:p w14:paraId="32EE2A68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Latn-RS"/>
        </w:rPr>
      </w:pPr>
      <w:r w:rsidRPr="002C2BA2">
        <w:rPr>
          <w:rFonts w:cs="Arial"/>
          <w:lang w:val="sr-Cyrl-CS"/>
        </w:rPr>
        <w:t>- у колону бр. 6 уписује се укупна цена</w:t>
      </w:r>
      <w:r w:rsidRPr="002C2BA2">
        <w:rPr>
          <w:rFonts w:cs="Arial"/>
          <w:lang w:val="sr-Cyrl-RS"/>
        </w:rPr>
        <w:t xml:space="preserve"> без ПДВ</w:t>
      </w:r>
      <w:r w:rsidRPr="002C2BA2">
        <w:rPr>
          <w:rFonts w:cs="Arial"/>
          <w:lang w:val="sr-Cyrl-CS"/>
        </w:rPr>
        <w:t xml:space="preserve"> </w:t>
      </w:r>
      <w:r w:rsidRPr="002C2BA2">
        <w:rPr>
          <w:rFonts w:cs="Arial"/>
          <w:lang w:val="sr-Cyrl-RS"/>
        </w:rPr>
        <w:t>за сваку позицију понуђен</w:t>
      </w:r>
      <w:r w:rsidRPr="002C2BA2">
        <w:rPr>
          <w:rFonts w:cs="Arial"/>
        </w:rPr>
        <w:t xml:space="preserve">e </w:t>
      </w:r>
      <w:r w:rsidRPr="002C2BA2">
        <w:rPr>
          <w:rFonts w:cs="Arial"/>
          <w:lang w:val="sr-Cyrl-RS"/>
        </w:rPr>
        <w:t>услуге</w:t>
      </w:r>
      <w:r w:rsidRPr="002C2BA2">
        <w:rPr>
          <w:rFonts w:cs="Arial"/>
          <w:lang w:val="sr-Cyrl-CS"/>
        </w:rPr>
        <w:t xml:space="preserve"> (</w:t>
      </w:r>
      <w:r w:rsidRPr="002C2BA2">
        <w:rPr>
          <w:rFonts w:cs="Arial"/>
          <w:lang w:val="sr-Cyrl-RS"/>
        </w:rPr>
        <w:t xml:space="preserve">6 </w:t>
      </w:r>
      <w:r w:rsidRPr="002C2BA2">
        <w:rPr>
          <w:rFonts w:cs="Arial"/>
          <w:lang w:val="sr-Cyrl-CS"/>
        </w:rPr>
        <w:t>=</w:t>
      </w:r>
      <w:r w:rsidRPr="002C2BA2">
        <w:rPr>
          <w:rFonts w:cs="Arial"/>
          <w:lang w:val="sr-Cyrl-RS"/>
        </w:rPr>
        <w:t xml:space="preserve"> </w:t>
      </w:r>
      <w:r w:rsidRPr="002C2BA2">
        <w:rPr>
          <w:rFonts w:cs="Arial"/>
          <w:lang w:val="sr-Cyrl-CS"/>
        </w:rPr>
        <w:t>колона бр.</w:t>
      </w:r>
      <w:r w:rsidRPr="002C2BA2">
        <w:rPr>
          <w:rFonts w:cs="Arial"/>
          <w:lang w:val="sr-Cyrl-RS"/>
        </w:rPr>
        <w:t>4</w:t>
      </w:r>
      <w:r w:rsidRPr="002C2BA2">
        <w:rPr>
          <w:rFonts w:cs="Arial"/>
          <w:lang w:val="sr-Cyrl-CS"/>
        </w:rPr>
        <w:t>х</w:t>
      </w:r>
      <w:r w:rsidRPr="002C2BA2">
        <w:rPr>
          <w:rFonts w:cs="Arial"/>
          <w:lang w:val="sr-Cyrl-RS"/>
        </w:rPr>
        <w:t>5</w:t>
      </w:r>
      <w:r w:rsidRPr="002C2BA2">
        <w:rPr>
          <w:rFonts w:cs="Arial"/>
          <w:lang w:val="sr-Cyrl-CS"/>
        </w:rPr>
        <w:t>)</w:t>
      </w:r>
    </w:p>
    <w:p w14:paraId="75DDA3FB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Cyrl-RS"/>
        </w:rPr>
        <w:t>-</w:t>
      </w:r>
      <w:r w:rsidRPr="002C2BA2">
        <w:rPr>
          <w:rFonts w:cs="Arial"/>
          <w:lang w:val="sr-Cyrl-CS"/>
        </w:rPr>
        <w:t>на место предвиђено за место и датум уписује се место и датум попуњавања</w:t>
      </w:r>
    </w:p>
    <w:p w14:paraId="52E8C9F8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Cyrl-CS"/>
        </w:rPr>
        <w:t>обрасца структуре цене.</w:t>
      </w:r>
    </w:p>
    <w:p w14:paraId="47991D9D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Cyrl-RS"/>
        </w:rPr>
        <w:t>-</w:t>
      </w:r>
      <w:r w:rsidRPr="002C2BA2">
        <w:rPr>
          <w:rFonts w:cs="Arial"/>
          <w:lang w:val="sr-Cyrl-CS"/>
        </w:rPr>
        <w:t>на  место предвиђено за печат и потпис, овлашћено лице понуђача печатом</w:t>
      </w:r>
    </w:p>
    <w:p w14:paraId="5811E6CD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Cyrl-CS"/>
        </w:rPr>
        <w:t>оверава и потписује образац структуре цене.</w:t>
      </w:r>
    </w:p>
    <w:p w14:paraId="41D02D59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b/>
          <w:lang w:val="sr-Latn-CS"/>
        </w:rPr>
      </w:pPr>
    </w:p>
    <w:p w14:paraId="6A68983B" w14:textId="77777777" w:rsidR="00BD48CA" w:rsidRPr="002C2BA2" w:rsidRDefault="00BD48CA" w:rsidP="00BD48CA">
      <w:pPr>
        <w:ind w:right="-43"/>
        <w:rPr>
          <w:rFonts w:cs="Arial"/>
          <w:iCs/>
          <w:lang w:val="sr-Cyrl-RS"/>
        </w:rPr>
      </w:pPr>
    </w:p>
    <w:p w14:paraId="49A4F4A9" w14:textId="77777777" w:rsidR="00BD48CA" w:rsidRPr="002C2BA2" w:rsidRDefault="00BD48CA" w:rsidP="00BD48CA">
      <w:pPr>
        <w:ind w:right="-43"/>
        <w:rPr>
          <w:rFonts w:cs="Arial"/>
          <w:iCs/>
          <w:lang w:val="sr-Cyrl-RS"/>
        </w:rPr>
      </w:pPr>
    </w:p>
    <w:p w14:paraId="584AE071" w14:textId="77777777" w:rsidR="00BD48CA" w:rsidRPr="002C2BA2" w:rsidRDefault="00BD48CA" w:rsidP="00BD48CA">
      <w:pPr>
        <w:ind w:right="-43"/>
        <w:rPr>
          <w:rFonts w:cs="Arial"/>
          <w:b/>
        </w:rPr>
      </w:pPr>
    </w:p>
    <w:p w14:paraId="4B914237" w14:textId="77777777" w:rsidR="00BD48CA" w:rsidRPr="002C2BA2" w:rsidRDefault="00BD48CA" w:rsidP="00BD48CA">
      <w:pPr>
        <w:rPr>
          <w:rFonts w:cs="Arial"/>
          <w:lang w:val="sr-Cyrl-CS"/>
        </w:rPr>
      </w:pPr>
    </w:p>
    <w:p w14:paraId="1EA618CA" w14:textId="77777777" w:rsidR="00BD48CA" w:rsidRPr="002C2BA2" w:rsidRDefault="00BD48CA" w:rsidP="00BD48CA">
      <w:pPr>
        <w:jc w:val="right"/>
        <w:outlineLvl w:val="1"/>
        <w:rPr>
          <w:rFonts w:cs="Arial"/>
          <w:b/>
          <w:sz w:val="24"/>
          <w:szCs w:val="24"/>
        </w:rPr>
      </w:pPr>
    </w:p>
    <w:p w14:paraId="6511CAEF" w14:textId="77777777" w:rsidR="00BD48CA" w:rsidRPr="002C2BA2" w:rsidRDefault="00BD48CA" w:rsidP="00BD48CA">
      <w:pPr>
        <w:jc w:val="right"/>
        <w:outlineLvl w:val="1"/>
        <w:rPr>
          <w:rFonts w:cs="Arial"/>
          <w:b/>
          <w:sz w:val="24"/>
          <w:szCs w:val="24"/>
        </w:rPr>
      </w:pPr>
    </w:p>
    <w:p w14:paraId="76A30C96" w14:textId="77777777" w:rsidR="00BD48CA" w:rsidRPr="002C2BA2" w:rsidRDefault="00BD48CA" w:rsidP="00BD48CA">
      <w:pPr>
        <w:jc w:val="right"/>
        <w:outlineLvl w:val="1"/>
        <w:rPr>
          <w:rFonts w:cs="Arial"/>
          <w:b/>
          <w:sz w:val="24"/>
          <w:szCs w:val="24"/>
        </w:rPr>
      </w:pPr>
    </w:p>
    <w:p w14:paraId="6826C78F" w14:textId="77777777" w:rsidR="00BD48CA" w:rsidRPr="002C2BA2" w:rsidRDefault="00BD48CA" w:rsidP="00BD48CA">
      <w:pPr>
        <w:jc w:val="right"/>
        <w:outlineLvl w:val="1"/>
        <w:rPr>
          <w:rFonts w:cs="Arial"/>
          <w:b/>
          <w:sz w:val="24"/>
          <w:szCs w:val="24"/>
        </w:rPr>
      </w:pPr>
    </w:p>
    <w:p w14:paraId="32C29689" w14:textId="77777777" w:rsidR="00BD48CA" w:rsidRPr="002C2BA2" w:rsidRDefault="00BD48CA" w:rsidP="00BD48CA">
      <w:pPr>
        <w:jc w:val="right"/>
        <w:outlineLvl w:val="1"/>
        <w:rPr>
          <w:rFonts w:cs="Arial"/>
          <w:b/>
          <w:sz w:val="24"/>
          <w:szCs w:val="24"/>
        </w:rPr>
      </w:pPr>
    </w:p>
    <w:p w14:paraId="60D5AD60" w14:textId="55B9D806" w:rsidR="00BD48CA" w:rsidRPr="002C2BA2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006915A5" w14:textId="77777777" w:rsidR="00BD48CA" w:rsidRPr="002C2BA2" w:rsidRDefault="00BD48CA" w:rsidP="00BD48CA">
      <w:pPr>
        <w:jc w:val="right"/>
        <w:outlineLvl w:val="1"/>
        <w:rPr>
          <w:rFonts w:cs="Arial"/>
          <w:b/>
          <w:sz w:val="24"/>
          <w:szCs w:val="24"/>
        </w:rPr>
      </w:pPr>
    </w:p>
    <w:p w14:paraId="5A6FFF48" w14:textId="77777777" w:rsidR="00BD48CA" w:rsidRPr="002C2BA2" w:rsidRDefault="00BD48CA" w:rsidP="00BD48CA">
      <w:pPr>
        <w:jc w:val="right"/>
        <w:outlineLvl w:val="1"/>
        <w:rPr>
          <w:rFonts w:cs="Arial"/>
          <w:b/>
          <w:lang w:val="sr-Cyrl-RS"/>
        </w:rPr>
      </w:pPr>
      <w:r w:rsidRPr="002C2BA2">
        <w:rPr>
          <w:rFonts w:cs="Arial"/>
          <w:b/>
          <w:lang w:val="sr-Cyrl-RS"/>
        </w:rPr>
        <w:t>ОБРАЗАЦ 2.7</w:t>
      </w:r>
    </w:p>
    <w:p w14:paraId="15A14AAC" w14:textId="77777777" w:rsidR="00BD48CA" w:rsidRPr="002C2BA2" w:rsidRDefault="00BD48CA" w:rsidP="00BD48CA">
      <w:pPr>
        <w:jc w:val="right"/>
        <w:outlineLvl w:val="1"/>
        <w:rPr>
          <w:rFonts w:cs="Arial"/>
          <w:b/>
          <w:sz w:val="24"/>
          <w:szCs w:val="24"/>
        </w:rPr>
      </w:pPr>
    </w:p>
    <w:p w14:paraId="67BA5E5B" w14:textId="77777777" w:rsidR="00BD48CA" w:rsidRPr="002C2BA2" w:rsidRDefault="00BD48CA" w:rsidP="00BD48CA">
      <w:pPr>
        <w:rPr>
          <w:rFonts w:cs="Arial"/>
          <w:b/>
          <w:i/>
          <w:lang w:val="sr-Cyrl-CS"/>
        </w:rPr>
      </w:pPr>
      <w:r w:rsidRPr="002C2BA2">
        <w:rPr>
          <w:rFonts w:cs="Arial"/>
          <w:b/>
          <w:i/>
          <w:lang w:val="sr-Cyrl-CS"/>
        </w:rPr>
        <w:t>Партија 7. Претходни и периодични лекарски прегледи запослених који раде на радним местима са повећаним ризиком</w:t>
      </w:r>
      <w:r w:rsidRPr="002C2BA2">
        <w:rPr>
          <w:rFonts w:cs="Arial"/>
          <w:b/>
          <w:i/>
        </w:rPr>
        <w:t xml:space="preserve"> </w:t>
      </w:r>
      <w:r w:rsidRPr="002C2BA2">
        <w:rPr>
          <w:rFonts w:cs="Arial"/>
          <w:b/>
          <w:i/>
          <w:lang w:val="sr-Cyrl-RS"/>
        </w:rPr>
        <w:t xml:space="preserve">за потребе </w:t>
      </w:r>
      <w:r w:rsidRPr="002C2BA2">
        <w:rPr>
          <w:rFonts w:cs="Arial"/>
          <w:b/>
          <w:i/>
          <w:lang w:val="sr-Cyrl-CS"/>
        </w:rPr>
        <w:t xml:space="preserve"> Огранка Панонске ТЕ – ТО – </w:t>
      </w:r>
      <w:r w:rsidRPr="002C2BA2">
        <w:rPr>
          <w:rFonts w:cs="Arial"/>
          <w:b/>
          <w:i/>
          <w:lang w:val="sr-Cyrl-RS"/>
        </w:rPr>
        <w:t>Зрењанин</w:t>
      </w:r>
      <w:r w:rsidRPr="002C2BA2">
        <w:rPr>
          <w:rFonts w:cs="Arial"/>
          <w:b/>
          <w:i/>
          <w:lang w:val="sr-Cyrl-CS"/>
        </w:rPr>
        <w:t xml:space="preserve"> </w:t>
      </w:r>
    </w:p>
    <w:p w14:paraId="73C2B9E6" w14:textId="77777777" w:rsidR="00BD48CA" w:rsidRPr="002C2BA2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10629B87" w14:textId="77777777" w:rsidR="00BD48CA" w:rsidRPr="002C2BA2" w:rsidRDefault="00BD48CA" w:rsidP="00BD48CA">
      <w:pPr>
        <w:jc w:val="right"/>
        <w:outlineLvl w:val="1"/>
        <w:rPr>
          <w:rFonts w:cs="Arial"/>
          <w:b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705"/>
        <w:gridCol w:w="817"/>
        <w:gridCol w:w="1422"/>
        <w:gridCol w:w="880"/>
        <w:gridCol w:w="915"/>
        <w:gridCol w:w="1367"/>
        <w:gridCol w:w="1094"/>
      </w:tblGrid>
      <w:tr w:rsidR="00BD48CA" w:rsidRPr="002C2BA2" w14:paraId="237BEEF7" w14:textId="77777777" w:rsidTr="00405B88">
        <w:trPr>
          <w:trHeight w:val="871"/>
        </w:trPr>
        <w:tc>
          <w:tcPr>
            <w:tcW w:w="0" w:type="auto"/>
            <w:shd w:val="clear" w:color="auto" w:fill="EEECE1"/>
            <w:vAlign w:val="center"/>
          </w:tcPr>
          <w:p w14:paraId="31F53DF8" w14:textId="77777777" w:rsidR="00BD48CA" w:rsidRPr="002C2BA2" w:rsidRDefault="00BD48CA" w:rsidP="00405B88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Cs/>
                <w:i/>
                <w:iCs/>
                <w:lang w:val="sr-Cyrl-CS"/>
              </w:rPr>
              <w:t>Рбр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2857283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RS"/>
              </w:rPr>
              <w:t>Врста</w:t>
            </w: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 услуге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32AE86A5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6C70386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2831177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Обим (количина)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7E5F26A5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235A7B0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14:paraId="612EBBB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58E5600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72A2F8D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цена са ПДВ-а</w:t>
            </w:r>
          </w:p>
          <w:p w14:paraId="71311E54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04656EA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Укупна цена без ПДВ-а дин. </w:t>
            </w:r>
            <w:r w:rsidRPr="002C2BA2">
              <w:rPr>
                <w:rFonts w:cs="Arial"/>
                <w:b/>
                <w:bCs/>
                <w:i/>
                <w:iCs/>
                <w:color w:val="00B0F0"/>
                <w:lang w:val="sr-Cyrl-CS"/>
              </w:rPr>
              <w:t xml:space="preserve">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425208E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Укупна цена са </w:t>
            </w:r>
          </w:p>
          <w:p w14:paraId="602C6DC4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ПДВ-ом дин. </w:t>
            </w:r>
          </w:p>
        </w:tc>
      </w:tr>
      <w:tr w:rsidR="00BD48CA" w:rsidRPr="002C2BA2" w14:paraId="196DBBA2" w14:textId="77777777" w:rsidTr="00405B88">
        <w:trPr>
          <w:trHeight w:val="225"/>
        </w:trPr>
        <w:tc>
          <w:tcPr>
            <w:tcW w:w="0" w:type="auto"/>
            <w:shd w:val="clear" w:color="auto" w:fill="auto"/>
          </w:tcPr>
          <w:p w14:paraId="648B4FB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14:paraId="4F7F404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 w14:paraId="5FD2DC15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0" w:type="auto"/>
            <w:shd w:val="clear" w:color="auto" w:fill="auto"/>
          </w:tcPr>
          <w:p w14:paraId="3751F31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0" w:type="auto"/>
            <w:shd w:val="clear" w:color="auto" w:fill="auto"/>
          </w:tcPr>
          <w:p w14:paraId="5DE85F1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0" w:type="auto"/>
            <w:shd w:val="clear" w:color="auto" w:fill="auto"/>
          </w:tcPr>
          <w:p w14:paraId="369436F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0" w:type="auto"/>
            <w:shd w:val="clear" w:color="auto" w:fill="auto"/>
          </w:tcPr>
          <w:p w14:paraId="6F0C89A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0" w:type="auto"/>
            <w:shd w:val="clear" w:color="auto" w:fill="auto"/>
          </w:tcPr>
          <w:p w14:paraId="4F08A34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BD48CA" w:rsidRPr="002C2BA2" w14:paraId="1549DE49" w14:textId="77777777" w:rsidTr="00405B88">
        <w:trPr>
          <w:trHeight w:val="353"/>
        </w:trPr>
        <w:tc>
          <w:tcPr>
            <w:tcW w:w="0" w:type="auto"/>
            <w:gridSpan w:val="8"/>
            <w:shd w:val="clear" w:color="auto" w:fill="DAEEF3"/>
          </w:tcPr>
          <w:p w14:paraId="21C3F69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2C2BA2">
              <w:rPr>
                <w:rFonts w:cs="Arial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         </w:t>
            </w:r>
          </w:p>
          <w:p w14:paraId="75D7D64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Cyrl-CS"/>
              </w:rPr>
              <w:t>„ТЕ-ТО ЗРЕЊАНИН“</w:t>
            </w:r>
          </w:p>
          <w:p w14:paraId="7444FA7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BD48CA" w:rsidRPr="002C2BA2" w14:paraId="6B5D8FAC" w14:textId="77777777" w:rsidTr="00405B88">
        <w:trPr>
          <w:trHeight w:val="485"/>
        </w:trPr>
        <w:tc>
          <w:tcPr>
            <w:tcW w:w="0" w:type="auto"/>
            <w:shd w:val="clear" w:color="auto" w:fill="auto"/>
            <w:vAlign w:val="center"/>
          </w:tcPr>
          <w:p w14:paraId="4DE14067" w14:textId="77777777" w:rsidR="00BD48CA" w:rsidRPr="002C2BA2" w:rsidRDefault="00BD48CA" w:rsidP="00405B88">
            <w:pPr>
              <w:jc w:val="center"/>
              <w:rPr>
                <w:rFonts w:cs="Arial"/>
                <w:lang w:val="sr-Cyrl-RS"/>
              </w:rPr>
            </w:pPr>
            <w:r w:rsidRPr="002C2BA2">
              <w:rPr>
                <w:rFonts w:cs="Arial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55709DDC" w14:textId="77777777" w:rsidR="00BD48CA" w:rsidRPr="002C2BA2" w:rsidRDefault="00BD48CA" w:rsidP="00405B88">
            <w:pPr>
              <w:jc w:val="left"/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рад на висини и управљање захтевним системима</w:t>
            </w:r>
            <w:r w:rsidRPr="002C2BA2">
              <w:rPr>
                <w:rFonts w:cs="Arial"/>
                <w:noProof/>
                <w:lang w:val="sr-Cyrl-RS"/>
              </w:rPr>
              <w:t xml:space="preserve">; </w:t>
            </w:r>
          </w:p>
        </w:tc>
        <w:tc>
          <w:tcPr>
            <w:tcW w:w="0" w:type="auto"/>
            <w:vAlign w:val="center"/>
          </w:tcPr>
          <w:p w14:paraId="5C64F715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867CBA1" w14:textId="77777777" w:rsidR="00BD48CA" w:rsidRPr="002C2BA2" w:rsidRDefault="00BD48CA" w:rsidP="00405B88">
            <w:pPr>
              <w:jc w:val="center"/>
              <w:rPr>
                <w:rFonts w:cs="Arial"/>
                <w:b/>
              </w:rPr>
            </w:pPr>
            <w:r w:rsidRPr="002C2BA2">
              <w:rPr>
                <w:rFonts w:cs="Arial"/>
                <w:b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BA1A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75460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0D5E6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EA7A2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1E1D69D2" w14:textId="77777777" w:rsidTr="00405B88">
        <w:trPr>
          <w:trHeight w:val="407"/>
        </w:trPr>
        <w:tc>
          <w:tcPr>
            <w:tcW w:w="0" w:type="auto"/>
            <w:shd w:val="clear" w:color="auto" w:fill="auto"/>
            <w:vAlign w:val="center"/>
          </w:tcPr>
          <w:p w14:paraId="7F5DA155" w14:textId="77777777" w:rsidR="00BD48CA" w:rsidRPr="002C2BA2" w:rsidRDefault="00BD48CA" w:rsidP="00405B88">
            <w:pPr>
              <w:jc w:val="center"/>
              <w:rPr>
                <w:rFonts w:cs="Arial"/>
                <w:lang w:val="sr-Cyrl-RS"/>
              </w:rPr>
            </w:pPr>
            <w:r w:rsidRPr="002C2BA2">
              <w:rPr>
                <w:rFonts w:cs="Arial"/>
                <w:lang w:val="sr-Cyrl-RS"/>
              </w:rPr>
              <w:t>2</w:t>
            </w:r>
          </w:p>
        </w:tc>
        <w:tc>
          <w:tcPr>
            <w:tcW w:w="0" w:type="auto"/>
            <w:vAlign w:val="center"/>
          </w:tcPr>
          <w:p w14:paraId="460330CA" w14:textId="77777777" w:rsidR="00BD48CA" w:rsidRPr="002C2BA2" w:rsidRDefault="00BD48CA" w:rsidP="00405B88">
            <w:pPr>
              <w:jc w:val="left"/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 xml:space="preserve">рад на висини ; </w:t>
            </w:r>
          </w:p>
        </w:tc>
        <w:tc>
          <w:tcPr>
            <w:tcW w:w="0" w:type="auto"/>
            <w:vAlign w:val="center"/>
          </w:tcPr>
          <w:p w14:paraId="0373996B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04D13DCB" w14:textId="77777777" w:rsidR="00BD48CA" w:rsidRPr="002C2BA2" w:rsidRDefault="00BD48CA" w:rsidP="00405B88">
            <w:pPr>
              <w:jc w:val="center"/>
              <w:rPr>
                <w:rFonts w:cs="Arial"/>
                <w:b/>
              </w:rPr>
            </w:pPr>
            <w:r w:rsidRPr="002C2BA2">
              <w:rPr>
                <w:rFonts w:cs="Arial"/>
                <w:b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C56C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D92B4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5E956A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96F40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028731F7" w14:textId="77777777" w:rsidTr="00405B88">
        <w:trPr>
          <w:trHeight w:val="415"/>
        </w:trPr>
        <w:tc>
          <w:tcPr>
            <w:tcW w:w="0" w:type="auto"/>
            <w:shd w:val="clear" w:color="auto" w:fill="auto"/>
            <w:vAlign w:val="center"/>
          </w:tcPr>
          <w:p w14:paraId="6971619F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DBB03C7" w14:textId="77777777" w:rsidR="00BD48CA" w:rsidRPr="002C2BA2" w:rsidRDefault="00BD48CA" w:rsidP="00405B88">
            <w:pPr>
              <w:jc w:val="left"/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 xml:space="preserve">рад на висини и </w:t>
            </w:r>
            <w:r w:rsidRPr="002C2BA2">
              <w:rPr>
                <w:rFonts w:cs="Arial"/>
                <w:noProof/>
                <w:lang w:val="sr-Cyrl-RS"/>
              </w:rPr>
              <w:t>повећани ниво буке</w:t>
            </w:r>
            <w:r w:rsidRPr="002C2BA2">
              <w:rPr>
                <w:rFonts w:cs="Arial"/>
                <w:noProof/>
              </w:rPr>
              <w:t xml:space="preserve">;   </w:t>
            </w:r>
          </w:p>
        </w:tc>
        <w:tc>
          <w:tcPr>
            <w:tcW w:w="0" w:type="auto"/>
            <w:vAlign w:val="center"/>
          </w:tcPr>
          <w:p w14:paraId="4A8CBC2A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141B6D0E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364B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AC786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940E3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F2252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5F0AF090" w14:textId="77777777" w:rsidTr="00405B88">
        <w:trPr>
          <w:trHeight w:val="419"/>
        </w:trPr>
        <w:tc>
          <w:tcPr>
            <w:tcW w:w="0" w:type="auto"/>
            <w:shd w:val="clear" w:color="auto" w:fill="auto"/>
            <w:vAlign w:val="center"/>
          </w:tcPr>
          <w:p w14:paraId="17949571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3A35D92F" w14:textId="77777777" w:rsidR="00BD48CA" w:rsidRPr="002C2BA2" w:rsidRDefault="00BD48CA" w:rsidP="00405B88">
            <w:pPr>
              <w:jc w:val="left"/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управљање средствима унутрашњег транспорта</w:t>
            </w:r>
            <w:r w:rsidRPr="002C2BA2">
              <w:rPr>
                <w:rFonts w:cs="Arial"/>
                <w:noProof/>
                <w:lang w:val="sr-Cyrl-RS"/>
              </w:rPr>
              <w:t>;</w:t>
            </w:r>
          </w:p>
        </w:tc>
        <w:tc>
          <w:tcPr>
            <w:tcW w:w="0" w:type="auto"/>
            <w:vAlign w:val="center"/>
          </w:tcPr>
          <w:p w14:paraId="3ED9B558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410EBF92" w14:textId="77777777" w:rsidR="00BD48CA" w:rsidRPr="002C2BA2" w:rsidRDefault="00BD48CA" w:rsidP="00405B88">
            <w:pPr>
              <w:jc w:val="center"/>
              <w:rPr>
                <w:rFonts w:cs="Arial"/>
                <w:b/>
              </w:rPr>
            </w:pPr>
            <w:r w:rsidRPr="002C2BA2">
              <w:rPr>
                <w:rFonts w:cs="Arial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80C44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5B90C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CEEB4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25D93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38E17CC9" w14:textId="77777777" w:rsidTr="00405B88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1BBBF92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5AB11629" w14:textId="77777777" w:rsidR="00BD48CA" w:rsidRPr="002C2BA2" w:rsidRDefault="00BD48CA" w:rsidP="00405B88">
            <w:pPr>
              <w:jc w:val="left"/>
              <w:rPr>
                <w:rFonts w:cs="Arial"/>
                <w:noProof/>
              </w:rPr>
            </w:pPr>
            <w:r w:rsidRPr="002C2BA2">
              <w:rPr>
                <w:rFonts w:cs="Arial"/>
                <w:noProof/>
              </w:rPr>
              <w:t>управљање средствима унутрашњег транспорта</w:t>
            </w:r>
            <w:r w:rsidRPr="002C2BA2">
              <w:rPr>
                <w:rFonts w:cs="Arial"/>
                <w:noProof/>
                <w:lang w:val="sr-Cyrl-RS"/>
              </w:rPr>
              <w:t xml:space="preserve"> и </w:t>
            </w:r>
            <w:r w:rsidRPr="002C2BA2">
              <w:rPr>
                <w:rFonts w:cs="Arial"/>
                <w:noProof/>
              </w:rPr>
              <w:t xml:space="preserve">рад са опасним материјама                                              </w:t>
            </w:r>
          </w:p>
        </w:tc>
        <w:tc>
          <w:tcPr>
            <w:tcW w:w="0" w:type="auto"/>
            <w:vAlign w:val="center"/>
          </w:tcPr>
          <w:p w14:paraId="56ABFFBB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1F7E84CC" w14:textId="77777777" w:rsidR="00BD48CA" w:rsidRPr="002C2BA2" w:rsidRDefault="00BD48CA" w:rsidP="00405B88">
            <w:pPr>
              <w:jc w:val="center"/>
              <w:rPr>
                <w:rFonts w:cs="Arial"/>
                <w:b/>
              </w:rPr>
            </w:pPr>
            <w:r w:rsidRPr="002C2BA2">
              <w:rPr>
                <w:rFonts w:cs="Arial"/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9541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DC936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0EEEF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F1734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3D250099" w14:textId="77777777" w:rsidTr="00405B88">
        <w:trPr>
          <w:trHeight w:val="405"/>
        </w:trPr>
        <w:tc>
          <w:tcPr>
            <w:tcW w:w="0" w:type="auto"/>
            <w:shd w:val="clear" w:color="auto" w:fill="auto"/>
            <w:vAlign w:val="center"/>
          </w:tcPr>
          <w:p w14:paraId="3D7CF1C1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7D533E92" w14:textId="77777777" w:rsidR="00BD48CA" w:rsidRPr="002C2BA2" w:rsidRDefault="00BD48CA" w:rsidP="00405B88">
            <w:pPr>
              <w:jc w:val="left"/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рад  са опасним  материјама</w:t>
            </w:r>
            <w:r w:rsidRPr="002C2BA2">
              <w:rPr>
                <w:rFonts w:cs="Arial"/>
                <w:noProof/>
                <w:lang w:val="sr-Cyrl-RS"/>
              </w:rPr>
              <w:t xml:space="preserve">; </w:t>
            </w:r>
          </w:p>
        </w:tc>
        <w:tc>
          <w:tcPr>
            <w:tcW w:w="0" w:type="auto"/>
            <w:vAlign w:val="center"/>
          </w:tcPr>
          <w:p w14:paraId="7D944F7C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3DBA5058" w14:textId="77777777" w:rsidR="00BD48CA" w:rsidRPr="002C2BA2" w:rsidRDefault="00BD48CA" w:rsidP="00405B88">
            <w:pPr>
              <w:jc w:val="center"/>
              <w:rPr>
                <w:rFonts w:cs="Arial"/>
                <w:b/>
              </w:rPr>
            </w:pPr>
            <w:r w:rsidRPr="002C2BA2">
              <w:rPr>
                <w:rFonts w:cs="Arial"/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9030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E6133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7AE4A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A2370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4F4B18E0" w14:textId="77777777" w:rsidTr="00405B88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4F94C253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18EFD4B4" w14:textId="77777777" w:rsidR="00BD48CA" w:rsidRPr="002C2BA2" w:rsidRDefault="00BD48CA" w:rsidP="00405B88">
            <w:pPr>
              <w:jc w:val="left"/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управљање захтевним системима</w:t>
            </w:r>
            <w:r w:rsidRPr="002C2BA2">
              <w:rPr>
                <w:rFonts w:cs="Arial"/>
                <w:noProof/>
                <w:lang w:val="sr-Cyrl-RS"/>
              </w:rPr>
              <w:t xml:space="preserve">; </w:t>
            </w:r>
          </w:p>
        </w:tc>
        <w:tc>
          <w:tcPr>
            <w:tcW w:w="0" w:type="auto"/>
            <w:vAlign w:val="center"/>
          </w:tcPr>
          <w:p w14:paraId="43BFBC1B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DA032EC" w14:textId="77777777" w:rsidR="00BD48CA" w:rsidRPr="002C2BA2" w:rsidRDefault="00BD48CA" w:rsidP="00405B88">
            <w:pPr>
              <w:jc w:val="center"/>
              <w:rPr>
                <w:rFonts w:cs="Arial"/>
                <w:b/>
              </w:rPr>
            </w:pPr>
            <w:r w:rsidRPr="002C2BA2">
              <w:rPr>
                <w:rFonts w:cs="Arial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E5CC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CA1E5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FB377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8AAE3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12FA8449" w14:textId="77777777" w:rsidTr="00405B88">
        <w:trPr>
          <w:trHeight w:val="561"/>
        </w:trPr>
        <w:tc>
          <w:tcPr>
            <w:tcW w:w="0" w:type="auto"/>
            <w:shd w:val="clear" w:color="auto" w:fill="auto"/>
            <w:vAlign w:val="center"/>
          </w:tcPr>
          <w:p w14:paraId="0F06247E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9B2A473" w14:textId="77777777" w:rsidR="00BD48CA" w:rsidRPr="002C2BA2" w:rsidRDefault="00BD48CA" w:rsidP="00405B88">
            <w:pPr>
              <w:jc w:val="left"/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рад на висини и управљање средствима унутрашњег транспорта</w:t>
            </w:r>
            <w:r w:rsidRPr="002C2BA2">
              <w:rPr>
                <w:rFonts w:cs="Arial"/>
                <w:noProof/>
                <w:lang w:val="sr-Cyrl-RS"/>
              </w:rPr>
              <w:t>;</w:t>
            </w:r>
          </w:p>
        </w:tc>
        <w:tc>
          <w:tcPr>
            <w:tcW w:w="0" w:type="auto"/>
            <w:vAlign w:val="center"/>
          </w:tcPr>
          <w:p w14:paraId="555BD633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3F353746" w14:textId="77777777" w:rsidR="00BD48CA" w:rsidRPr="002C2BA2" w:rsidRDefault="00BD48CA" w:rsidP="00405B88">
            <w:pPr>
              <w:jc w:val="center"/>
              <w:rPr>
                <w:rFonts w:cs="Arial"/>
                <w:b/>
              </w:rPr>
            </w:pPr>
            <w:r w:rsidRPr="002C2BA2">
              <w:rPr>
                <w:rFonts w:cs="Arial"/>
                <w:b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63C9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A0381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958BB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1E143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FB19334" w14:textId="77777777" w:rsidR="00BD48CA" w:rsidRPr="002C2BA2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4A68EB96" w14:textId="77777777" w:rsidR="00BD48CA" w:rsidRPr="002C2BA2" w:rsidRDefault="00BD48CA" w:rsidP="00BD48CA">
      <w:pPr>
        <w:ind w:right="-43"/>
        <w:rPr>
          <w:rFonts w:cs="Arial"/>
          <w:b/>
        </w:rPr>
      </w:pPr>
    </w:p>
    <w:tbl>
      <w:tblPr>
        <w:tblpPr w:leftFromText="141" w:rightFromText="141" w:vertAnchor="text" w:horzAnchor="margin" w:tblpY="281"/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38"/>
        <w:gridCol w:w="2610"/>
      </w:tblGrid>
      <w:tr w:rsidR="00BD48CA" w:rsidRPr="002C2BA2" w14:paraId="65263624" w14:textId="77777777" w:rsidTr="00405B88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AE16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I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5E9A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Cyrl-R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 xml:space="preserve">УКУПНА </w:t>
            </w:r>
            <w:r w:rsidRPr="002C2BA2">
              <w:rPr>
                <w:rFonts w:cs="Arial"/>
                <w:b/>
                <w:lang w:val="sr-Latn-RS" w:eastAsia="sr-Latn-CS"/>
              </w:rPr>
              <w:t xml:space="preserve"> </w:t>
            </w:r>
            <w:r w:rsidRPr="002C2BA2">
              <w:rPr>
                <w:rFonts w:cs="Arial"/>
                <w:b/>
                <w:lang w:val="sr-Cyrl-RS" w:eastAsia="sr-Latn-CS"/>
              </w:rPr>
              <w:t xml:space="preserve">УПОРЕДНА </w:t>
            </w:r>
            <w:r w:rsidRPr="002C2BA2">
              <w:rPr>
                <w:rFonts w:cs="Arial"/>
                <w:b/>
                <w:lang w:val="sr-Latn-CS" w:eastAsia="sr-Latn-CS"/>
              </w:rPr>
              <w:t xml:space="preserve"> </w:t>
            </w:r>
            <w:r w:rsidRPr="002C2BA2">
              <w:rPr>
                <w:rFonts w:cs="Arial"/>
                <w:b/>
                <w:lang w:val="sr-Cyrl-RS" w:eastAsia="sr-Latn-CS"/>
              </w:rPr>
              <w:t>ВРЕДНОСТ</w:t>
            </w:r>
            <w:r w:rsidRPr="002C2BA2">
              <w:rPr>
                <w:rFonts w:cs="Arial"/>
                <w:b/>
                <w:lang w:val="sr-Latn-CS" w:eastAsia="sr-Latn-CS"/>
              </w:rPr>
              <w:t xml:space="preserve">  без ПДВ динара</w:t>
            </w:r>
            <w:r w:rsidRPr="002C2BA2">
              <w:rPr>
                <w:rFonts w:cs="Arial"/>
                <w:b/>
                <w:lang w:val="sr-Cyrl-RS" w:eastAsia="sr-Latn-CS"/>
              </w:rPr>
              <w:t xml:space="preserve">  збир колоне 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2744" w14:textId="77777777" w:rsidR="00BD48CA" w:rsidRPr="002C2BA2" w:rsidRDefault="00BD48CA" w:rsidP="00405B88">
            <w:pPr>
              <w:ind w:right="-43"/>
              <w:rPr>
                <w:rFonts w:cs="Arial"/>
                <w:color w:val="FF0000"/>
                <w:lang w:val="sr-Latn-CS" w:eastAsia="sr-Latn-CS"/>
              </w:rPr>
            </w:pPr>
          </w:p>
        </w:tc>
      </w:tr>
      <w:tr w:rsidR="00BD48CA" w:rsidRPr="002C2BA2" w14:paraId="47F7AD21" w14:textId="77777777" w:rsidTr="00405B88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E623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II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8524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color w:val="00B050"/>
                <w:lang w:val="sr-Cyrl-R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УКУПАН ИЗНОС  ПДВ динара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60EF" w14:textId="77777777" w:rsidR="00BD48CA" w:rsidRPr="002C2BA2" w:rsidRDefault="00BD48CA" w:rsidP="00405B88">
            <w:pPr>
              <w:ind w:right="-43"/>
              <w:rPr>
                <w:rFonts w:cs="Arial"/>
                <w:color w:val="FF0000"/>
                <w:lang w:val="sr-Latn-CS" w:eastAsia="sr-Latn-CS"/>
              </w:rPr>
            </w:pPr>
          </w:p>
        </w:tc>
      </w:tr>
      <w:tr w:rsidR="00BD48CA" w:rsidRPr="002C2BA2" w14:paraId="7D79E739" w14:textId="77777777" w:rsidTr="00405B88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B1F2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III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340F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УКУПН</w:t>
            </w:r>
            <w:r w:rsidRPr="002C2BA2">
              <w:rPr>
                <w:rFonts w:cs="Arial"/>
                <w:b/>
                <w:lang w:val="sr-Cyrl-RS" w:eastAsia="sr-Latn-CS"/>
              </w:rPr>
              <w:t xml:space="preserve">А УПОРЕДНА ВРЕДНОСТ </w:t>
            </w:r>
            <w:r w:rsidRPr="002C2BA2">
              <w:rPr>
                <w:rFonts w:cs="Arial"/>
                <w:b/>
                <w:lang w:val="sr-Latn-CS" w:eastAsia="sr-Latn-CS"/>
              </w:rPr>
              <w:t>са ПДВ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DE31" w14:textId="77777777" w:rsidR="00BD48CA" w:rsidRPr="002C2BA2" w:rsidRDefault="00BD48CA" w:rsidP="00405B88">
            <w:pPr>
              <w:ind w:right="-43"/>
              <w:rPr>
                <w:rFonts w:cs="Arial"/>
                <w:color w:val="FF0000"/>
                <w:lang w:val="sr-Latn-CS" w:eastAsia="sr-Latn-CS"/>
              </w:rPr>
            </w:pPr>
          </w:p>
        </w:tc>
      </w:tr>
    </w:tbl>
    <w:p w14:paraId="48A8655A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lang w:val="sr-Cyrl-RS"/>
        </w:rPr>
      </w:pPr>
    </w:p>
    <w:p w14:paraId="7F44FA0B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14397BB9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7C4C2844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10B1C486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0ECCFA10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68A1DFD2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</w:rPr>
      </w:pPr>
    </w:p>
    <w:p w14:paraId="25147B58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i/>
          <w:lang w:val="sr-Cyrl-RS"/>
        </w:rPr>
      </w:pPr>
      <w:r w:rsidRPr="002C2BA2">
        <w:rPr>
          <w:rFonts w:eastAsia="Arial Unicode MS" w:cs="Arial"/>
          <w:i/>
          <w:lang w:val="sr-Cyrl-RS"/>
        </w:rPr>
        <w:t>Укупна упоредна вредност не представља вредност уговора, већ служи за поређење и рангирање понуда, а уговор ће се закључити на износ процењене вредност</w:t>
      </w:r>
    </w:p>
    <w:p w14:paraId="1DCCA2B5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i/>
          <w:lang w:val="sr-Cyrl-RS"/>
        </w:rPr>
      </w:pPr>
    </w:p>
    <w:p w14:paraId="4E8AB506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i/>
          <w:lang w:val="sr-Cyrl-RS"/>
        </w:rPr>
      </w:pPr>
    </w:p>
    <w:p w14:paraId="3A4F74A8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i/>
          <w:lang w:val="sr-Cyrl-RS"/>
        </w:rPr>
      </w:pPr>
    </w:p>
    <w:p w14:paraId="153B23D4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18DA4AD8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tbl>
      <w:tblPr>
        <w:tblW w:w="8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629"/>
        <w:gridCol w:w="2113"/>
      </w:tblGrid>
      <w:tr w:rsidR="00BD48CA" w:rsidRPr="002C2BA2" w14:paraId="70C403ED" w14:textId="77777777" w:rsidTr="00405B88">
        <w:trPr>
          <w:trHeight w:val="594"/>
        </w:trPr>
        <w:tc>
          <w:tcPr>
            <w:tcW w:w="3992" w:type="dxa"/>
            <w:vMerge w:val="restart"/>
            <w:shd w:val="clear" w:color="auto" w:fill="auto"/>
            <w:vAlign w:val="center"/>
          </w:tcPr>
          <w:p w14:paraId="0975F73F" w14:textId="77777777" w:rsidR="00BD48CA" w:rsidRPr="002C2BA2" w:rsidRDefault="00BD48CA" w:rsidP="00405B88">
            <w:pPr>
              <w:jc w:val="left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lastRenderedPageBreak/>
              <w:t>Посебно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исказани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који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су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укључени</w:t>
            </w:r>
            <w:proofErr w:type="spellEnd"/>
            <w:r w:rsidRPr="002C2BA2">
              <w:rPr>
                <w:rFonts w:cs="Arial"/>
              </w:rPr>
              <w:t xml:space="preserve"> у </w:t>
            </w:r>
            <w:proofErr w:type="spellStart"/>
            <w:r w:rsidRPr="002C2BA2">
              <w:rPr>
                <w:rFonts w:cs="Arial"/>
              </w:rPr>
              <w:t>укупно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цену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без</w:t>
            </w:r>
            <w:proofErr w:type="spellEnd"/>
            <w:r w:rsidRPr="002C2BA2">
              <w:rPr>
                <w:rFonts w:cs="Arial"/>
              </w:rPr>
              <w:t xml:space="preserve"> ПДВ-а</w:t>
            </w:r>
          </w:p>
          <w:p w14:paraId="0D9AD6E6" w14:textId="77777777" w:rsidR="00BD48CA" w:rsidRPr="002C2BA2" w:rsidRDefault="00BD48CA" w:rsidP="00405B88">
            <w:pPr>
              <w:jc w:val="left"/>
              <w:rPr>
                <w:rFonts w:cs="Arial"/>
                <w:lang w:val="sr-Latn-CS"/>
              </w:rPr>
            </w:pPr>
            <w:r w:rsidRPr="002C2BA2">
              <w:rPr>
                <w:rFonts w:cs="Arial"/>
              </w:rPr>
              <w:t>(</w:t>
            </w:r>
            <w:proofErr w:type="spellStart"/>
            <w:r w:rsidRPr="002C2BA2">
              <w:rPr>
                <w:rFonts w:cs="Arial"/>
              </w:rPr>
              <w:t>цена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из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реда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бр</w:t>
            </w:r>
            <w:proofErr w:type="spellEnd"/>
            <w:r w:rsidRPr="002C2BA2">
              <w:rPr>
                <w:rFonts w:cs="Arial"/>
              </w:rPr>
              <w:t xml:space="preserve">. </w:t>
            </w:r>
            <w:r w:rsidRPr="002C2BA2">
              <w:rPr>
                <w:rFonts w:cs="Arial"/>
                <w:lang w:val="sr-Latn-CS"/>
              </w:rPr>
              <w:t>I</w:t>
            </w:r>
            <w:r w:rsidRPr="002C2BA2">
              <w:rPr>
                <w:rFonts w:cs="Arial"/>
                <w:lang w:val="sr-Cyrl-RS"/>
              </w:rPr>
              <w:t>) уколико исти постоје као засебни трошкови</w:t>
            </w:r>
            <w:r w:rsidRPr="002C2BA2">
              <w:rPr>
                <w:rFonts w:cs="Arial"/>
                <w:lang w:val="sr-Latn-CS"/>
              </w:rPr>
              <w:t>)</w:t>
            </w:r>
          </w:p>
        </w:tc>
        <w:tc>
          <w:tcPr>
            <w:tcW w:w="4674" w:type="dxa"/>
          </w:tcPr>
          <w:p w14:paraId="0832F313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царине</w:t>
            </w:r>
            <w:proofErr w:type="spellEnd"/>
          </w:p>
        </w:tc>
        <w:tc>
          <w:tcPr>
            <w:tcW w:w="236" w:type="dxa"/>
          </w:tcPr>
          <w:p w14:paraId="25A3D840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19ABD982" w14:textId="77777777" w:rsidR="00BD48CA" w:rsidRPr="002C2BA2" w:rsidRDefault="00BD48CA" w:rsidP="00405B88">
            <w:pPr>
              <w:jc w:val="center"/>
              <w:rPr>
                <w:rFonts w:cs="Arial"/>
                <w:lang w:val="sr-Cyrl-RS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  <w:tr w:rsidR="00BD48CA" w:rsidRPr="002C2BA2" w14:paraId="4A62AB91" w14:textId="77777777" w:rsidTr="00405B88">
        <w:trPr>
          <w:trHeight w:val="549"/>
        </w:trPr>
        <w:tc>
          <w:tcPr>
            <w:tcW w:w="3992" w:type="dxa"/>
            <w:vMerge/>
            <w:shd w:val="clear" w:color="auto" w:fill="auto"/>
          </w:tcPr>
          <w:p w14:paraId="2AD781AD" w14:textId="77777777" w:rsidR="00BD48CA" w:rsidRPr="002C2BA2" w:rsidRDefault="00BD48CA" w:rsidP="00405B88">
            <w:pPr>
              <w:rPr>
                <w:rFonts w:cs="Arial"/>
                <w:color w:val="00B0F0"/>
              </w:rPr>
            </w:pPr>
          </w:p>
        </w:tc>
        <w:tc>
          <w:tcPr>
            <w:tcW w:w="4674" w:type="dxa"/>
          </w:tcPr>
          <w:p w14:paraId="289696F3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превоза</w:t>
            </w:r>
            <w:proofErr w:type="spellEnd"/>
          </w:p>
        </w:tc>
        <w:tc>
          <w:tcPr>
            <w:tcW w:w="236" w:type="dxa"/>
          </w:tcPr>
          <w:p w14:paraId="3429BE99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4081B0A6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  <w:tr w:rsidR="00BD48CA" w:rsidRPr="002C2BA2" w14:paraId="19667C5B" w14:textId="77777777" w:rsidTr="00405B88">
        <w:trPr>
          <w:trHeight w:val="558"/>
        </w:trPr>
        <w:tc>
          <w:tcPr>
            <w:tcW w:w="3992" w:type="dxa"/>
            <w:vMerge/>
            <w:shd w:val="clear" w:color="auto" w:fill="auto"/>
          </w:tcPr>
          <w:p w14:paraId="465CBCA8" w14:textId="77777777" w:rsidR="00BD48CA" w:rsidRPr="002C2BA2" w:rsidRDefault="00BD48CA" w:rsidP="00405B88">
            <w:pPr>
              <w:rPr>
                <w:rFonts w:cs="Arial"/>
                <w:color w:val="00B0F0"/>
              </w:rPr>
            </w:pPr>
          </w:p>
        </w:tc>
        <w:tc>
          <w:tcPr>
            <w:tcW w:w="4674" w:type="dxa"/>
          </w:tcPr>
          <w:p w14:paraId="6EBE50D8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Остали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(</w:t>
            </w:r>
            <w:proofErr w:type="spellStart"/>
            <w:r w:rsidRPr="002C2BA2">
              <w:rPr>
                <w:rFonts w:cs="Arial"/>
              </w:rPr>
              <w:t>навести</w:t>
            </w:r>
            <w:proofErr w:type="spellEnd"/>
            <w:r w:rsidRPr="002C2BA2">
              <w:rPr>
                <w:rFonts w:cs="Arial"/>
              </w:rPr>
              <w:t>)</w:t>
            </w:r>
          </w:p>
        </w:tc>
        <w:tc>
          <w:tcPr>
            <w:tcW w:w="236" w:type="dxa"/>
          </w:tcPr>
          <w:p w14:paraId="16306A2E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5A6615FD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</w:tbl>
    <w:p w14:paraId="0BBD62B0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7B7FB32E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6D09E338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2F5ED0C2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637B6E3A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1140996A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764A3206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3882"/>
        <w:gridCol w:w="2127"/>
        <w:gridCol w:w="4022"/>
      </w:tblGrid>
      <w:tr w:rsidR="00BD48CA" w:rsidRPr="002C2BA2" w14:paraId="76BBDF44" w14:textId="77777777" w:rsidTr="00405B88">
        <w:trPr>
          <w:jc w:val="center"/>
        </w:trPr>
        <w:tc>
          <w:tcPr>
            <w:tcW w:w="3882" w:type="dxa"/>
            <w:hideMark/>
          </w:tcPr>
          <w:p w14:paraId="176E0B11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Датум:</w:t>
            </w:r>
          </w:p>
        </w:tc>
        <w:tc>
          <w:tcPr>
            <w:tcW w:w="2127" w:type="dxa"/>
          </w:tcPr>
          <w:p w14:paraId="73AB3A74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  <w:tc>
          <w:tcPr>
            <w:tcW w:w="4022" w:type="dxa"/>
            <w:hideMark/>
          </w:tcPr>
          <w:p w14:paraId="0AEE6596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Cyrl-CS" w:eastAsia="sr-Latn-CS"/>
              </w:rPr>
            </w:pPr>
            <w:r w:rsidRPr="002C2BA2">
              <w:rPr>
                <w:rFonts w:cs="Arial"/>
                <w:b/>
                <w:lang w:val="sr-Cyrl-CS" w:eastAsia="sr-Latn-CS"/>
              </w:rPr>
              <w:t>П</w:t>
            </w:r>
            <w:r w:rsidRPr="002C2BA2">
              <w:rPr>
                <w:rFonts w:cs="Arial"/>
                <w:b/>
                <w:lang w:val="sr-Latn-CS" w:eastAsia="sr-Latn-CS"/>
              </w:rPr>
              <w:t>онуђач</w:t>
            </w:r>
          </w:p>
        </w:tc>
      </w:tr>
      <w:tr w:rsidR="00BD48CA" w:rsidRPr="002C2BA2" w14:paraId="387B506D" w14:textId="77777777" w:rsidTr="00405B88">
        <w:trPr>
          <w:jc w:val="center"/>
        </w:trPr>
        <w:tc>
          <w:tcPr>
            <w:tcW w:w="3882" w:type="dxa"/>
          </w:tcPr>
          <w:p w14:paraId="20712140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sr-Latn-CS" w:eastAsia="sr-Latn-CS"/>
              </w:rPr>
            </w:pPr>
          </w:p>
        </w:tc>
        <w:tc>
          <w:tcPr>
            <w:tcW w:w="2127" w:type="dxa"/>
            <w:hideMark/>
          </w:tcPr>
          <w:p w14:paraId="2F155D4E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М.П.</w:t>
            </w:r>
          </w:p>
        </w:tc>
        <w:tc>
          <w:tcPr>
            <w:tcW w:w="4022" w:type="dxa"/>
          </w:tcPr>
          <w:p w14:paraId="61A956FF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</w:tr>
      <w:tr w:rsidR="00BD48CA" w:rsidRPr="002C2BA2" w14:paraId="022B35C5" w14:textId="77777777" w:rsidTr="00405B88">
        <w:trPr>
          <w:jc w:val="center"/>
        </w:trPr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92CA1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sr-Latn-CS" w:eastAsia="sr-Latn-CS"/>
              </w:rPr>
            </w:pPr>
          </w:p>
        </w:tc>
        <w:tc>
          <w:tcPr>
            <w:tcW w:w="2127" w:type="dxa"/>
          </w:tcPr>
          <w:p w14:paraId="59C1FDD2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33955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</w:tr>
      <w:tr w:rsidR="00BD48CA" w:rsidRPr="002C2BA2" w14:paraId="0599B4A5" w14:textId="77777777" w:rsidTr="00405B8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A6969" w14:textId="77777777" w:rsidR="00BD48CA" w:rsidRPr="002C2BA2" w:rsidRDefault="00BD48CA" w:rsidP="00405B88">
            <w:pPr>
              <w:ind w:right="-43"/>
              <w:rPr>
                <w:rFonts w:cs="Arial"/>
                <w:lang w:val="sr-Cyrl-RS" w:eastAsia="sr-Latn-CS"/>
              </w:rPr>
            </w:pPr>
          </w:p>
        </w:tc>
        <w:tc>
          <w:tcPr>
            <w:tcW w:w="2127" w:type="dxa"/>
          </w:tcPr>
          <w:p w14:paraId="606ABD60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FF512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</w:tr>
    </w:tbl>
    <w:p w14:paraId="74B3D037" w14:textId="77777777" w:rsidR="00BD48CA" w:rsidRPr="002C2BA2" w:rsidRDefault="00BD48CA" w:rsidP="00BD48CA">
      <w:pPr>
        <w:ind w:right="-43"/>
        <w:rPr>
          <w:rFonts w:cs="Arial"/>
          <w:b/>
          <w:lang w:val="sr-Cyrl-CS"/>
        </w:rPr>
      </w:pPr>
      <w:r w:rsidRPr="002C2BA2">
        <w:rPr>
          <w:rFonts w:cs="Arial"/>
          <w:b/>
          <w:lang w:val="sr-Cyrl-CS"/>
        </w:rPr>
        <w:t>Напомена:</w:t>
      </w:r>
    </w:p>
    <w:p w14:paraId="3147C99D" w14:textId="77777777" w:rsidR="00BD48CA" w:rsidRPr="002C2BA2" w:rsidRDefault="00BD48CA" w:rsidP="00BD48CA">
      <w:pPr>
        <w:tabs>
          <w:tab w:val="left" w:pos="1134"/>
        </w:tabs>
        <w:ind w:right="-43"/>
        <w:rPr>
          <w:rFonts w:eastAsia="TimesNewRomanPS-BoldMT" w:cs="Arial"/>
          <w:lang w:val="ru-RU"/>
        </w:rPr>
      </w:pPr>
      <w:r w:rsidRPr="002C2BA2">
        <w:rPr>
          <w:rFonts w:eastAsia="TimesNewRomanPS-BoldMT" w:cs="Arial"/>
          <w:lang w:val="ru-RU"/>
        </w:rPr>
        <w:t xml:space="preserve">-Уколико </w:t>
      </w:r>
      <w:r w:rsidRPr="002C2BA2">
        <w:rPr>
          <w:rFonts w:eastAsia="TimesNewRomanPS-BoldMT" w:cs="Arial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C2BA2">
        <w:rPr>
          <w:rFonts w:eastAsia="TimesNewRomanPS-BoldMT" w:cs="Arial"/>
          <w:lang w:val="ru-RU"/>
        </w:rPr>
        <w:t>.</w:t>
      </w:r>
    </w:p>
    <w:p w14:paraId="2A0E5AC9" w14:textId="77777777" w:rsidR="00BD48CA" w:rsidRPr="002C2BA2" w:rsidRDefault="00BD48CA" w:rsidP="00BD48CA">
      <w:pPr>
        <w:tabs>
          <w:tab w:val="left" w:pos="1134"/>
        </w:tabs>
        <w:ind w:right="-43"/>
        <w:rPr>
          <w:rFonts w:eastAsia="TimesNewRomanPS-BoldMT" w:cs="Arial"/>
          <w:lang w:val="sr-Cyrl-RS"/>
        </w:rPr>
      </w:pPr>
      <w:r w:rsidRPr="002C2BA2">
        <w:rPr>
          <w:rFonts w:eastAsia="TimesNewRomanPS-BoldMT" w:cs="Arial"/>
          <w:lang w:val="sr-Cyrl-CS"/>
        </w:rPr>
        <w:t xml:space="preserve">- </w:t>
      </w:r>
      <w:r w:rsidRPr="002C2BA2">
        <w:rPr>
          <w:rFonts w:eastAsia="TimesNewRomanPS-BoldMT" w:cs="Arial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03BDA731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Latn-CS"/>
        </w:rPr>
        <w:t>Упутство</w:t>
      </w:r>
      <w:r w:rsidRPr="002C2BA2">
        <w:rPr>
          <w:rFonts w:cs="Arial"/>
          <w:lang w:val="sr-Cyrl-CS"/>
        </w:rPr>
        <w:t xml:space="preserve"> </w:t>
      </w:r>
      <w:r w:rsidRPr="002C2BA2">
        <w:rPr>
          <w:rFonts w:cs="Arial"/>
          <w:lang w:val="sr-Latn-CS"/>
        </w:rPr>
        <w:t xml:space="preserve"> за попуњавањ</w:t>
      </w:r>
      <w:r w:rsidRPr="002C2BA2">
        <w:rPr>
          <w:rFonts w:cs="Arial"/>
          <w:lang w:val="sr-Cyrl-CS"/>
        </w:rPr>
        <w:t>е</w:t>
      </w:r>
      <w:r w:rsidRPr="002C2BA2">
        <w:rPr>
          <w:rFonts w:cs="Arial"/>
          <w:lang w:val="sr-Cyrl-RS"/>
        </w:rPr>
        <w:t xml:space="preserve"> О</w:t>
      </w:r>
      <w:r w:rsidRPr="002C2BA2">
        <w:rPr>
          <w:rFonts w:cs="Arial"/>
          <w:lang w:val="sr-Cyrl-CS"/>
        </w:rPr>
        <w:t>брасца структуре цене</w:t>
      </w:r>
    </w:p>
    <w:p w14:paraId="1DC3B1EF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RS"/>
        </w:rPr>
      </w:pPr>
      <w:r w:rsidRPr="002C2BA2">
        <w:rPr>
          <w:rFonts w:cs="Arial"/>
          <w:lang w:val="sr-Cyrl-CS"/>
        </w:rPr>
        <w:t>Понуђач је обавезан да као саставни део понуде достави образац Структур</w:t>
      </w:r>
      <w:r w:rsidRPr="002C2BA2">
        <w:rPr>
          <w:rFonts w:cs="Arial"/>
          <w:lang w:val="sr-Cyrl-RS"/>
        </w:rPr>
        <w:t>е</w:t>
      </w:r>
      <w:r w:rsidRPr="002C2BA2">
        <w:rPr>
          <w:rFonts w:cs="Arial"/>
          <w:lang w:val="sr-Cyrl-CS"/>
        </w:rPr>
        <w:t xml:space="preserve"> цене (Образац бр. 2)</w:t>
      </w:r>
      <w:r w:rsidRPr="002C2BA2">
        <w:rPr>
          <w:rFonts w:cs="Arial"/>
          <w:lang w:val="sr-Cyrl-RS"/>
        </w:rPr>
        <w:t xml:space="preserve">. </w:t>
      </w:r>
    </w:p>
    <w:p w14:paraId="778DDAF6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RS"/>
        </w:rPr>
      </w:pPr>
      <w:r w:rsidRPr="002C2BA2">
        <w:rPr>
          <w:rFonts w:cs="Arial"/>
          <w:lang w:val="sr-Cyrl-RS"/>
        </w:rPr>
        <w:t>Обавеза понуђача је да у Обрасцу структуре цене попуни све ставке</w:t>
      </w:r>
      <w:r w:rsidRPr="002C2BA2">
        <w:rPr>
          <w:rFonts w:cs="Arial"/>
          <w:lang w:val="sr-Cyrl-CS"/>
        </w:rPr>
        <w:t>,</w:t>
      </w:r>
      <w:r w:rsidRPr="002C2BA2">
        <w:rPr>
          <w:rFonts w:cs="Arial"/>
          <w:lang w:val="sr-Cyrl-RS"/>
        </w:rPr>
        <w:t xml:space="preserve"> као и да образац</w:t>
      </w:r>
      <w:r w:rsidRPr="002C2BA2">
        <w:rPr>
          <w:rFonts w:cs="Arial"/>
          <w:lang w:val="sr-Cyrl-CS"/>
        </w:rPr>
        <w:t xml:space="preserve"> потп</w:t>
      </w:r>
      <w:r w:rsidRPr="002C2BA2">
        <w:rPr>
          <w:rFonts w:cs="Arial"/>
          <w:lang w:val="sr-Cyrl-RS"/>
        </w:rPr>
        <w:t xml:space="preserve">ише </w:t>
      </w:r>
      <w:r w:rsidRPr="002C2BA2">
        <w:rPr>
          <w:rFonts w:cs="Arial"/>
          <w:lang w:val="sr-Cyrl-CS"/>
        </w:rPr>
        <w:t xml:space="preserve"> и овер</w:t>
      </w:r>
      <w:r w:rsidRPr="002C2BA2">
        <w:rPr>
          <w:rFonts w:cs="Arial"/>
          <w:lang w:val="sr-Cyrl-RS"/>
        </w:rPr>
        <w:t>и</w:t>
      </w:r>
      <w:r w:rsidRPr="002C2BA2">
        <w:rPr>
          <w:rFonts w:cs="Arial"/>
          <w:lang w:val="sr-Cyrl-CS"/>
        </w:rPr>
        <w:t xml:space="preserve"> у складу са следећим објашњењима:</w:t>
      </w:r>
    </w:p>
    <w:p w14:paraId="181617F7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RS"/>
        </w:rPr>
      </w:pPr>
    </w:p>
    <w:p w14:paraId="22A2174E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RS"/>
        </w:rPr>
      </w:pPr>
      <w:r w:rsidRPr="002C2BA2">
        <w:rPr>
          <w:rFonts w:cs="Arial"/>
          <w:lang w:val="sr-Cyrl-RS"/>
        </w:rPr>
        <w:t xml:space="preserve">- у колону бр. </w:t>
      </w:r>
      <w:r w:rsidRPr="002C2BA2">
        <w:rPr>
          <w:rFonts w:cs="Arial"/>
        </w:rPr>
        <w:t>5</w:t>
      </w:r>
      <w:r w:rsidRPr="002C2BA2">
        <w:rPr>
          <w:rFonts w:cs="Arial"/>
          <w:lang w:val="sr-Cyrl-RS"/>
        </w:rPr>
        <w:t xml:space="preserve"> уписује се </w:t>
      </w:r>
      <w:r w:rsidRPr="002C2BA2">
        <w:rPr>
          <w:rFonts w:cs="Arial"/>
          <w:lang w:val="sr-Cyrl-CS"/>
        </w:rPr>
        <w:t>јединична цена</w:t>
      </w:r>
      <w:r w:rsidRPr="002C2BA2">
        <w:rPr>
          <w:rFonts w:cs="Arial"/>
          <w:lang w:val="sr-Cyrl-RS"/>
        </w:rPr>
        <w:t xml:space="preserve"> понуђен</w:t>
      </w:r>
      <w:r w:rsidRPr="002C2BA2">
        <w:rPr>
          <w:rFonts w:cs="Arial"/>
        </w:rPr>
        <w:t xml:space="preserve">e </w:t>
      </w:r>
      <w:r w:rsidRPr="002C2BA2">
        <w:rPr>
          <w:rFonts w:cs="Arial"/>
          <w:lang w:val="sr-Cyrl-RS"/>
        </w:rPr>
        <w:t>услуге</w:t>
      </w:r>
      <w:r w:rsidRPr="002C2BA2">
        <w:rPr>
          <w:rFonts w:cs="Arial"/>
          <w:lang w:val="sr-Cyrl-CS"/>
        </w:rPr>
        <w:t xml:space="preserve"> </w:t>
      </w:r>
      <w:r w:rsidRPr="002C2BA2">
        <w:rPr>
          <w:rFonts w:cs="Arial"/>
          <w:lang w:val="sr-Cyrl-RS"/>
        </w:rPr>
        <w:t xml:space="preserve">исказана у динарима без </w:t>
      </w:r>
      <w:r w:rsidRPr="002C2BA2">
        <w:rPr>
          <w:rFonts w:cs="Arial"/>
          <w:lang w:val="sr-Cyrl-CS"/>
        </w:rPr>
        <w:t>ПДВ</w:t>
      </w:r>
    </w:p>
    <w:p w14:paraId="3F64C422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Latn-RS"/>
        </w:rPr>
      </w:pPr>
      <w:r w:rsidRPr="002C2BA2">
        <w:rPr>
          <w:rFonts w:cs="Arial"/>
          <w:lang w:val="sr-Cyrl-CS"/>
        </w:rPr>
        <w:t>- у колону бр. 6 уписује се укупна цена</w:t>
      </w:r>
      <w:r w:rsidRPr="002C2BA2">
        <w:rPr>
          <w:rFonts w:cs="Arial"/>
          <w:lang w:val="sr-Cyrl-RS"/>
        </w:rPr>
        <w:t xml:space="preserve"> без ПДВ</w:t>
      </w:r>
      <w:r w:rsidRPr="002C2BA2">
        <w:rPr>
          <w:rFonts w:cs="Arial"/>
          <w:lang w:val="sr-Cyrl-CS"/>
        </w:rPr>
        <w:t xml:space="preserve"> </w:t>
      </w:r>
      <w:r w:rsidRPr="002C2BA2">
        <w:rPr>
          <w:rFonts w:cs="Arial"/>
          <w:lang w:val="sr-Cyrl-RS"/>
        </w:rPr>
        <w:t>за сваку позицију понуђен</w:t>
      </w:r>
      <w:r w:rsidRPr="002C2BA2">
        <w:rPr>
          <w:rFonts w:cs="Arial"/>
        </w:rPr>
        <w:t xml:space="preserve">e </w:t>
      </w:r>
      <w:r w:rsidRPr="002C2BA2">
        <w:rPr>
          <w:rFonts w:cs="Arial"/>
          <w:lang w:val="sr-Cyrl-RS"/>
        </w:rPr>
        <w:t>услуге</w:t>
      </w:r>
      <w:r w:rsidRPr="002C2BA2">
        <w:rPr>
          <w:rFonts w:cs="Arial"/>
          <w:lang w:val="sr-Cyrl-CS"/>
        </w:rPr>
        <w:t xml:space="preserve"> (</w:t>
      </w:r>
      <w:r w:rsidRPr="002C2BA2">
        <w:rPr>
          <w:rFonts w:cs="Arial"/>
          <w:lang w:val="sr-Cyrl-RS"/>
        </w:rPr>
        <w:t xml:space="preserve">6 </w:t>
      </w:r>
      <w:r w:rsidRPr="002C2BA2">
        <w:rPr>
          <w:rFonts w:cs="Arial"/>
          <w:lang w:val="sr-Cyrl-CS"/>
        </w:rPr>
        <w:t>=</w:t>
      </w:r>
      <w:r w:rsidRPr="002C2BA2">
        <w:rPr>
          <w:rFonts w:cs="Arial"/>
          <w:lang w:val="sr-Cyrl-RS"/>
        </w:rPr>
        <w:t xml:space="preserve"> </w:t>
      </w:r>
      <w:r w:rsidRPr="002C2BA2">
        <w:rPr>
          <w:rFonts w:cs="Arial"/>
          <w:lang w:val="sr-Cyrl-CS"/>
        </w:rPr>
        <w:t>колона бр.</w:t>
      </w:r>
      <w:r w:rsidRPr="002C2BA2">
        <w:rPr>
          <w:rFonts w:cs="Arial"/>
          <w:lang w:val="sr-Cyrl-RS"/>
        </w:rPr>
        <w:t>4</w:t>
      </w:r>
      <w:r w:rsidRPr="002C2BA2">
        <w:rPr>
          <w:rFonts w:cs="Arial"/>
          <w:lang w:val="sr-Cyrl-CS"/>
        </w:rPr>
        <w:t>х</w:t>
      </w:r>
      <w:r w:rsidRPr="002C2BA2">
        <w:rPr>
          <w:rFonts w:cs="Arial"/>
          <w:lang w:val="sr-Cyrl-RS"/>
        </w:rPr>
        <w:t>5</w:t>
      </w:r>
      <w:r w:rsidRPr="002C2BA2">
        <w:rPr>
          <w:rFonts w:cs="Arial"/>
          <w:lang w:val="sr-Cyrl-CS"/>
        </w:rPr>
        <w:t>)</w:t>
      </w:r>
    </w:p>
    <w:p w14:paraId="17C51A0E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Cyrl-RS"/>
        </w:rPr>
        <w:t>-</w:t>
      </w:r>
      <w:r w:rsidRPr="002C2BA2">
        <w:rPr>
          <w:rFonts w:cs="Arial"/>
          <w:lang w:val="sr-Cyrl-CS"/>
        </w:rPr>
        <w:t>на место предвиђено за место и датум уписује се место и датум попуњавања</w:t>
      </w:r>
    </w:p>
    <w:p w14:paraId="7F854C6B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Cyrl-CS"/>
        </w:rPr>
        <w:t>обрасца структуре цене.</w:t>
      </w:r>
    </w:p>
    <w:p w14:paraId="37D1B40F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Cyrl-RS"/>
        </w:rPr>
        <w:t>-</w:t>
      </w:r>
      <w:r w:rsidRPr="002C2BA2">
        <w:rPr>
          <w:rFonts w:cs="Arial"/>
          <w:lang w:val="sr-Cyrl-CS"/>
        </w:rPr>
        <w:t>на  место предвиђено за печат и потпис, овлашћено лице понуђача печатом</w:t>
      </w:r>
    </w:p>
    <w:p w14:paraId="02F581CA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Cyrl-CS"/>
        </w:rPr>
        <w:t>оверава и потписује образац структуре цене.</w:t>
      </w:r>
    </w:p>
    <w:p w14:paraId="1F80C9CC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b/>
          <w:lang w:val="sr-Latn-CS"/>
        </w:rPr>
      </w:pPr>
    </w:p>
    <w:p w14:paraId="2ACA5F6B" w14:textId="77777777" w:rsidR="00BD48CA" w:rsidRPr="002C2BA2" w:rsidRDefault="00BD48CA" w:rsidP="00BD48CA">
      <w:pPr>
        <w:ind w:right="-43"/>
        <w:rPr>
          <w:rFonts w:cs="Arial"/>
          <w:iCs/>
          <w:lang w:val="sr-Cyrl-RS"/>
        </w:rPr>
      </w:pPr>
    </w:p>
    <w:p w14:paraId="30BB6137" w14:textId="77777777" w:rsidR="00BD48CA" w:rsidRPr="002C2BA2" w:rsidRDefault="00BD48CA" w:rsidP="00BD48CA">
      <w:pPr>
        <w:ind w:right="-43"/>
        <w:rPr>
          <w:rFonts w:cs="Arial"/>
          <w:iCs/>
          <w:lang w:val="sr-Cyrl-RS"/>
        </w:rPr>
      </w:pPr>
    </w:p>
    <w:p w14:paraId="1F8D508D" w14:textId="77777777" w:rsidR="00BD48CA" w:rsidRPr="002C2BA2" w:rsidRDefault="00BD48CA" w:rsidP="00BD48CA">
      <w:pPr>
        <w:tabs>
          <w:tab w:val="left" w:pos="1344"/>
        </w:tabs>
        <w:outlineLvl w:val="1"/>
        <w:rPr>
          <w:rFonts w:cs="Arial"/>
          <w:b/>
          <w:sz w:val="24"/>
          <w:szCs w:val="24"/>
        </w:rPr>
      </w:pPr>
      <w:r w:rsidRPr="002C2BA2">
        <w:rPr>
          <w:rFonts w:cs="Arial"/>
          <w:b/>
          <w:sz w:val="24"/>
          <w:szCs w:val="24"/>
        </w:rPr>
        <w:tab/>
      </w:r>
    </w:p>
    <w:p w14:paraId="0B57F556" w14:textId="77777777" w:rsidR="00BD48CA" w:rsidRPr="002C2BA2" w:rsidRDefault="00BD48CA" w:rsidP="00BD48CA">
      <w:pPr>
        <w:tabs>
          <w:tab w:val="left" w:pos="1344"/>
        </w:tabs>
        <w:outlineLvl w:val="1"/>
        <w:rPr>
          <w:rFonts w:cs="Arial"/>
          <w:b/>
          <w:sz w:val="24"/>
          <w:szCs w:val="24"/>
        </w:rPr>
      </w:pPr>
    </w:p>
    <w:p w14:paraId="486B9BFD" w14:textId="77777777" w:rsidR="00BD48CA" w:rsidRPr="002C2BA2" w:rsidRDefault="00BD48CA" w:rsidP="00BD48CA">
      <w:pPr>
        <w:tabs>
          <w:tab w:val="left" w:pos="1344"/>
        </w:tabs>
        <w:outlineLvl w:val="1"/>
        <w:rPr>
          <w:rFonts w:cs="Arial"/>
          <w:b/>
          <w:sz w:val="24"/>
          <w:szCs w:val="24"/>
        </w:rPr>
      </w:pPr>
    </w:p>
    <w:p w14:paraId="634C1824" w14:textId="77777777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7947181B" w14:textId="77777777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3774CDC1" w14:textId="77777777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17062807" w14:textId="77777777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623A4FE2" w14:textId="77777777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72178BE8" w14:textId="77777777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0C5F3853" w14:textId="77777777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3C007124" w14:textId="77777777" w:rsidR="00BD48CA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78013343" w14:textId="77777777" w:rsidR="00BD48CA" w:rsidRPr="002C2BA2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61189297" w14:textId="77777777" w:rsidR="00BD48CA" w:rsidRPr="002C2BA2" w:rsidRDefault="00BD48CA" w:rsidP="00BD48CA">
      <w:pPr>
        <w:jc w:val="right"/>
        <w:outlineLvl w:val="1"/>
        <w:rPr>
          <w:rFonts w:cs="Arial"/>
          <w:b/>
          <w:sz w:val="24"/>
          <w:szCs w:val="24"/>
        </w:rPr>
      </w:pPr>
    </w:p>
    <w:p w14:paraId="06BC9170" w14:textId="77777777" w:rsidR="00BD48CA" w:rsidRPr="002C2BA2" w:rsidRDefault="00BD48CA" w:rsidP="00BD48CA">
      <w:pPr>
        <w:outlineLvl w:val="1"/>
        <w:rPr>
          <w:rFonts w:cs="Arial"/>
          <w:b/>
          <w:sz w:val="24"/>
          <w:szCs w:val="24"/>
        </w:rPr>
      </w:pPr>
    </w:p>
    <w:p w14:paraId="0B241C5B" w14:textId="77777777" w:rsidR="00BD48CA" w:rsidRPr="002C2BA2" w:rsidRDefault="00BD48CA" w:rsidP="00BD48CA">
      <w:pPr>
        <w:jc w:val="right"/>
        <w:outlineLvl w:val="1"/>
        <w:rPr>
          <w:rFonts w:cs="Arial"/>
          <w:b/>
          <w:noProof/>
        </w:rPr>
      </w:pPr>
      <w:r w:rsidRPr="002C2BA2">
        <w:rPr>
          <w:rFonts w:cs="Arial"/>
          <w:b/>
        </w:rPr>
        <w:t xml:space="preserve">ОБРАЗАЦ </w:t>
      </w:r>
      <w:r w:rsidRPr="002C2BA2">
        <w:rPr>
          <w:rFonts w:cs="Arial"/>
          <w:b/>
          <w:lang w:val="sr-Cyrl-RS"/>
        </w:rPr>
        <w:t>2.8</w:t>
      </w:r>
    </w:p>
    <w:p w14:paraId="0360780C" w14:textId="77777777" w:rsidR="00BD48CA" w:rsidRPr="002C2BA2" w:rsidRDefault="00BD48CA" w:rsidP="00BD48CA">
      <w:pPr>
        <w:outlineLvl w:val="1"/>
        <w:rPr>
          <w:rFonts w:cs="Arial"/>
          <w:b/>
        </w:rPr>
      </w:pPr>
    </w:p>
    <w:p w14:paraId="26EA258D" w14:textId="77777777" w:rsidR="00BD48CA" w:rsidRPr="002C2BA2" w:rsidRDefault="00BD48CA" w:rsidP="00BD48CA">
      <w:pPr>
        <w:ind w:left="2269"/>
        <w:rPr>
          <w:rFonts w:cs="Arial"/>
          <w:b/>
          <w:lang w:val="sr-Cyrl-RS"/>
        </w:rPr>
      </w:pPr>
      <w:r w:rsidRPr="002C2BA2">
        <w:rPr>
          <w:rFonts w:cs="Arial"/>
          <w:b/>
        </w:rPr>
        <w:t xml:space="preserve"> ОБРАЗАЦ СТРУК</w:t>
      </w:r>
      <w:r w:rsidRPr="002C2BA2">
        <w:rPr>
          <w:rFonts w:cs="Arial"/>
          <w:b/>
          <w:lang w:val="sr-Cyrl-RS"/>
        </w:rPr>
        <w:t>Т</w:t>
      </w:r>
      <w:r w:rsidRPr="002C2BA2">
        <w:rPr>
          <w:rFonts w:cs="Arial"/>
          <w:b/>
        </w:rPr>
        <w:t>УТРЕ ЦЕНЕ</w:t>
      </w:r>
      <w:r w:rsidRPr="002C2BA2">
        <w:rPr>
          <w:rFonts w:cs="Arial"/>
          <w:b/>
          <w:lang w:val="sr-Cyrl-RS"/>
        </w:rPr>
        <w:t xml:space="preserve"> </w:t>
      </w:r>
    </w:p>
    <w:p w14:paraId="7FAF46BE" w14:textId="77777777" w:rsidR="00BD48CA" w:rsidRPr="002C2BA2" w:rsidRDefault="00BD48CA" w:rsidP="00BD48CA">
      <w:pPr>
        <w:ind w:left="-360" w:right="371"/>
        <w:rPr>
          <w:rFonts w:cs="Arial"/>
          <w:i/>
          <w:lang w:val="sr-Cyrl-CS"/>
        </w:rPr>
      </w:pPr>
    </w:p>
    <w:p w14:paraId="0239F3E5" w14:textId="77777777" w:rsidR="00BD48CA" w:rsidRPr="002C2BA2" w:rsidRDefault="00BD48CA" w:rsidP="00BD48CA">
      <w:pPr>
        <w:rPr>
          <w:rFonts w:cs="Arial"/>
          <w:b/>
          <w:i/>
          <w:sz w:val="24"/>
          <w:szCs w:val="24"/>
        </w:rPr>
      </w:pPr>
      <w:r w:rsidRPr="002C2BA2">
        <w:rPr>
          <w:rFonts w:cs="Arial"/>
          <w:b/>
          <w:i/>
          <w:lang w:val="sr-Cyrl-CS"/>
        </w:rPr>
        <w:t>Партија 8. Претходни и периодични лекарски прегледи запослених који раде на радним местима са повећаним ризиком</w:t>
      </w:r>
      <w:r w:rsidRPr="002C2BA2">
        <w:rPr>
          <w:rFonts w:cs="Arial"/>
          <w:b/>
          <w:i/>
        </w:rPr>
        <w:t xml:space="preserve"> </w:t>
      </w:r>
      <w:r w:rsidRPr="002C2BA2">
        <w:rPr>
          <w:rFonts w:cs="Arial"/>
          <w:b/>
          <w:i/>
          <w:lang w:val="sr-Cyrl-RS"/>
        </w:rPr>
        <w:t xml:space="preserve">за потребе </w:t>
      </w:r>
      <w:r w:rsidRPr="002C2BA2">
        <w:rPr>
          <w:rFonts w:cs="Arial"/>
          <w:b/>
          <w:i/>
          <w:lang w:val="sr-Cyrl-CS"/>
        </w:rPr>
        <w:t xml:space="preserve"> Огранка Панонске ТЕ – ТО – Сремска Митровица </w:t>
      </w:r>
    </w:p>
    <w:p w14:paraId="044E37E4" w14:textId="77777777" w:rsidR="00BD48CA" w:rsidRPr="002C2BA2" w:rsidRDefault="00BD48CA" w:rsidP="00BD48CA">
      <w:pPr>
        <w:rPr>
          <w:rFonts w:cs="Arial"/>
          <w:sz w:val="24"/>
          <w:szCs w:val="24"/>
          <w:lang w:val="sr-Cyrl-RS"/>
        </w:rPr>
      </w:pPr>
    </w:p>
    <w:p w14:paraId="47C2D2F0" w14:textId="77777777" w:rsidR="00BD48CA" w:rsidRPr="002C2BA2" w:rsidRDefault="00BD48CA" w:rsidP="00BD48CA">
      <w:pPr>
        <w:rPr>
          <w:rFonts w:cs="Arial"/>
          <w:sz w:val="2"/>
          <w:szCs w:val="2"/>
          <w:lang w:val="sr-Cyrl-RS"/>
        </w:rPr>
      </w:pPr>
    </w:p>
    <w:p w14:paraId="182318FF" w14:textId="77777777" w:rsidR="00BD48CA" w:rsidRPr="002C2BA2" w:rsidRDefault="00BD48CA" w:rsidP="00BD48CA">
      <w:pPr>
        <w:rPr>
          <w:rFonts w:cs="Arial"/>
          <w:sz w:val="2"/>
          <w:szCs w:val="2"/>
          <w:lang w:val="sr-Cyrl-RS"/>
        </w:rPr>
      </w:pPr>
    </w:p>
    <w:p w14:paraId="1582B4B3" w14:textId="77777777" w:rsidR="00BD48CA" w:rsidRPr="002C2BA2" w:rsidRDefault="00BD48CA" w:rsidP="00BD48CA">
      <w:pPr>
        <w:rPr>
          <w:rFonts w:cs="Arial"/>
          <w:lang w:val="sr-Cyrl-RS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063"/>
        <w:gridCol w:w="817"/>
        <w:gridCol w:w="1381"/>
        <w:gridCol w:w="821"/>
        <w:gridCol w:w="853"/>
        <w:gridCol w:w="1227"/>
        <w:gridCol w:w="1039"/>
      </w:tblGrid>
      <w:tr w:rsidR="00BD48CA" w:rsidRPr="002C2BA2" w14:paraId="1AB59BFC" w14:textId="77777777" w:rsidTr="00405B88">
        <w:trPr>
          <w:trHeight w:val="841"/>
        </w:trPr>
        <w:tc>
          <w:tcPr>
            <w:tcW w:w="0" w:type="auto"/>
            <w:shd w:val="clear" w:color="auto" w:fill="EEECE1"/>
            <w:vAlign w:val="center"/>
          </w:tcPr>
          <w:p w14:paraId="525AE422" w14:textId="77777777" w:rsidR="00BD48CA" w:rsidRPr="002C2BA2" w:rsidRDefault="00BD48CA" w:rsidP="00405B88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Cs/>
                <w:i/>
                <w:iCs/>
                <w:lang w:val="sr-Cyrl-CS"/>
              </w:rPr>
              <w:t>Рбр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03EED38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RS"/>
              </w:rPr>
              <w:t>Врста</w:t>
            </w: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 услуге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7C35C07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3524F6E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662026B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Обим (количина)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7A7A734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46A45B9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14:paraId="2A5B1EC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04B981F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5BBC360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цена са ПДВ-а</w:t>
            </w:r>
          </w:p>
          <w:p w14:paraId="5E726F95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672F7F5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Укупна цена без ПДВ-а дин. </w:t>
            </w:r>
            <w:r w:rsidRPr="002C2BA2">
              <w:rPr>
                <w:rFonts w:cs="Arial"/>
                <w:b/>
                <w:bCs/>
                <w:i/>
                <w:iCs/>
                <w:color w:val="00B0F0"/>
                <w:lang w:val="sr-Cyrl-CS"/>
              </w:rPr>
              <w:t xml:space="preserve"> 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24343E9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Укупна цена са </w:t>
            </w:r>
          </w:p>
          <w:p w14:paraId="0352CE0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 xml:space="preserve">ПДВ-ом дин. </w:t>
            </w:r>
          </w:p>
        </w:tc>
      </w:tr>
      <w:tr w:rsidR="00BD48CA" w:rsidRPr="002C2BA2" w14:paraId="4CFF8E11" w14:textId="77777777" w:rsidTr="00405B88">
        <w:trPr>
          <w:trHeight w:val="188"/>
        </w:trPr>
        <w:tc>
          <w:tcPr>
            <w:tcW w:w="0" w:type="auto"/>
            <w:shd w:val="clear" w:color="auto" w:fill="auto"/>
          </w:tcPr>
          <w:p w14:paraId="442DDF0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14:paraId="2ED2D1A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 w14:paraId="68C2155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0" w:type="auto"/>
            <w:shd w:val="clear" w:color="auto" w:fill="auto"/>
          </w:tcPr>
          <w:p w14:paraId="78BA69D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0" w:type="auto"/>
            <w:shd w:val="clear" w:color="auto" w:fill="auto"/>
          </w:tcPr>
          <w:p w14:paraId="227C8F1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0" w:type="auto"/>
            <w:shd w:val="clear" w:color="auto" w:fill="auto"/>
          </w:tcPr>
          <w:p w14:paraId="1F8A419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0" w:type="auto"/>
            <w:shd w:val="clear" w:color="auto" w:fill="auto"/>
          </w:tcPr>
          <w:p w14:paraId="16032EB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0" w:type="auto"/>
            <w:shd w:val="clear" w:color="auto" w:fill="auto"/>
          </w:tcPr>
          <w:p w14:paraId="132351A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C2BA2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BD48CA" w:rsidRPr="002C2BA2" w14:paraId="16BD7F0D" w14:textId="77777777" w:rsidTr="00405B88">
        <w:trPr>
          <w:trHeight w:val="801"/>
        </w:trPr>
        <w:tc>
          <w:tcPr>
            <w:tcW w:w="0" w:type="auto"/>
            <w:gridSpan w:val="8"/>
            <w:shd w:val="clear" w:color="auto" w:fill="DAEEF3"/>
          </w:tcPr>
          <w:p w14:paraId="02F9F054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14:paraId="49858B4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8"/>
                <w:szCs w:val="28"/>
                <w:lang w:val="sr-Latn-RS"/>
              </w:rPr>
            </w:pP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Cyrl-RS"/>
              </w:rPr>
              <w:t>А</w:t>
            </w: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Latn-RS"/>
              </w:rPr>
              <w:t xml:space="preserve">           </w:t>
            </w: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Cyrl-CS"/>
              </w:rPr>
              <w:t xml:space="preserve">„ТЕ-ТО </w:t>
            </w: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Cyrl-RS"/>
              </w:rPr>
              <w:t>СРЕМСКА МИТРОВИЦА</w:t>
            </w:r>
            <w:r w:rsidRPr="002C2BA2">
              <w:rPr>
                <w:rFonts w:cs="Arial"/>
                <w:b/>
                <w:bCs/>
                <w:i/>
                <w:iCs/>
                <w:sz w:val="28"/>
                <w:szCs w:val="28"/>
                <w:lang w:val="sr-Cyrl-CS"/>
              </w:rPr>
              <w:t>“</w:t>
            </w:r>
          </w:p>
          <w:p w14:paraId="233DD913" w14:textId="77777777" w:rsidR="00BD48CA" w:rsidRPr="002C2BA2" w:rsidRDefault="00BD48CA" w:rsidP="00405B88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BD48CA" w:rsidRPr="002C2BA2" w14:paraId="7E688574" w14:textId="77777777" w:rsidTr="00405B88">
        <w:trPr>
          <w:trHeight w:val="356"/>
        </w:trPr>
        <w:tc>
          <w:tcPr>
            <w:tcW w:w="0" w:type="auto"/>
            <w:shd w:val="clear" w:color="auto" w:fill="auto"/>
            <w:vAlign w:val="center"/>
          </w:tcPr>
          <w:p w14:paraId="7EBFE4B2" w14:textId="77777777" w:rsidR="00BD48CA" w:rsidRPr="002C2BA2" w:rsidRDefault="00BD48CA" w:rsidP="00405B88">
            <w:pPr>
              <w:jc w:val="center"/>
              <w:rPr>
                <w:rFonts w:cs="Arial"/>
                <w:lang w:val="sr-Cyrl-RS"/>
              </w:rPr>
            </w:pPr>
            <w:r w:rsidRPr="002C2BA2">
              <w:rPr>
                <w:rFonts w:cs="Arial"/>
                <w:lang w:val="sr-Cyrl-RS"/>
              </w:rPr>
              <w:t>1.</w:t>
            </w:r>
          </w:p>
        </w:tc>
        <w:tc>
          <w:tcPr>
            <w:tcW w:w="0" w:type="auto"/>
            <w:vAlign w:val="center"/>
          </w:tcPr>
          <w:p w14:paraId="22B56BBD" w14:textId="77777777" w:rsidR="00BD48CA" w:rsidRPr="002C2BA2" w:rsidRDefault="00BD48CA" w:rsidP="00405B88">
            <w:pPr>
              <w:tabs>
                <w:tab w:val="left" w:pos="851"/>
              </w:tabs>
              <w:jc w:val="left"/>
              <w:rPr>
                <w:rFonts w:cs="Arial"/>
                <w:noProof/>
              </w:rPr>
            </w:pPr>
            <w:r w:rsidRPr="002C2BA2">
              <w:rPr>
                <w:rFonts w:cs="Arial"/>
                <w:noProof/>
              </w:rPr>
              <w:t>рад на висини и управљање захтевним системима</w:t>
            </w:r>
            <w:r w:rsidRPr="002C2BA2">
              <w:rPr>
                <w:rFonts w:cs="Arial"/>
                <w:noProof/>
                <w:lang w:val="sr-Cyrl-RS"/>
              </w:rPr>
              <w:t xml:space="preserve">; </w:t>
            </w:r>
          </w:p>
        </w:tc>
        <w:tc>
          <w:tcPr>
            <w:tcW w:w="0" w:type="auto"/>
            <w:vAlign w:val="center"/>
          </w:tcPr>
          <w:p w14:paraId="24F2FADE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188EDBE3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Latn-RS"/>
              </w:rPr>
            </w:pPr>
            <w:r w:rsidRPr="002C2BA2">
              <w:rPr>
                <w:rFonts w:cs="Arial"/>
                <w:b/>
                <w:lang w:val="sr-Latn-RS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640A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3AE81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E66E4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21954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677CF3E2" w14:textId="77777777" w:rsidTr="00405B88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0AD4A9FB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2</w:t>
            </w:r>
          </w:p>
        </w:tc>
        <w:tc>
          <w:tcPr>
            <w:tcW w:w="0" w:type="auto"/>
            <w:vAlign w:val="center"/>
          </w:tcPr>
          <w:p w14:paraId="1B89B8F5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 xml:space="preserve">рад на висини ; </w:t>
            </w:r>
          </w:p>
        </w:tc>
        <w:tc>
          <w:tcPr>
            <w:tcW w:w="0" w:type="auto"/>
            <w:vAlign w:val="center"/>
          </w:tcPr>
          <w:p w14:paraId="0D896061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6A4326C1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Latn-RS"/>
              </w:rPr>
            </w:pPr>
            <w:r w:rsidRPr="002C2BA2">
              <w:rPr>
                <w:rFonts w:cs="Arial"/>
                <w:b/>
                <w:lang w:val="sr-Latn-RS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298D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1DA0E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B2BE5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3D1C8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63B15EC8" w14:textId="77777777" w:rsidTr="00405B88">
        <w:trPr>
          <w:trHeight w:val="203"/>
        </w:trPr>
        <w:tc>
          <w:tcPr>
            <w:tcW w:w="0" w:type="auto"/>
            <w:shd w:val="clear" w:color="auto" w:fill="auto"/>
            <w:vAlign w:val="center"/>
          </w:tcPr>
          <w:p w14:paraId="3FA51AD0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3</w:t>
            </w:r>
          </w:p>
        </w:tc>
        <w:tc>
          <w:tcPr>
            <w:tcW w:w="0" w:type="auto"/>
            <w:vAlign w:val="center"/>
          </w:tcPr>
          <w:p w14:paraId="3C02851D" w14:textId="77777777" w:rsidR="00BD48CA" w:rsidRPr="002C2BA2" w:rsidRDefault="00BD48CA" w:rsidP="00405B88">
            <w:pPr>
              <w:rPr>
                <w:rFonts w:cs="Arial"/>
                <w:lang w:val="sr-Cyrl-RS"/>
              </w:rPr>
            </w:pPr>
            <w:r w:rsidRPr="002C2BA2">
              <w:rPr>
                <w:rFonts w:cs="Arial"/>
                <w:noProof/>
              </w:rPr>
              <w:t xml:space="preserve">рад на висини и рад </w:t>
            </w:r>
            <w:r w:rsidRPr="002C2BA2">
              <w:rPr>
                <w:rFonts w:cs="Arial"/>
                <w:noProof/>
                <w:lang w:val="sr-Cyrl-RS"/>
              </w:rPr>
              <w:t>где су присутне бука и вибрације;</w:t>
            </w:r>
          </w:p>
        </w:tc>
        <w:tc>
          <w:tcPr>
            <w:tcW w:w="0" w:type="auto"/>
            <w:vAlign w:val="center"/>
          </w:tcPr>
          <w:p w14:paraId="47B9846C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331A09BD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Latn-RS"/>
              </w:rPr>
            </w:pPr>
            <w:r w:rsidRPr="002C2BA2">
              <w:rPr>
                <w:rFonts w:cs="Arial"/>
                <w:b/>
                <w:lang w:val="sr-Latn-RS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45DB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BC2F5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6FF73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6CBD9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75126135" w14:textId="77777777" w:rsidTr="00405B88">
        <w:trPr>
          <w:trHeight w:val="407"/>
        </w:trPr>
        <w:tc>
          <w:tcPr>
            <w:tcW w:w="0" w:type="auto"/>
            <w:shd w:val="clear" w:color="auto" w:fill="auto"/>
            <w:vAlign w:val="center"/>
          </w:tcPr>
          <w:p w14:paraId="268E0935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4</w:t>
            </w:r>
          </w:p>
        </w:tc>
        <w:tc>
          <w:tcPr>
            <w:tcW w:w="0" w:type="auto"/>
            <w:vAlign w:val="center"/>
          </w:tcPr>
          <w:p w14:paraId="3203F4F8" w14:textId="77777777" w:rsidR="00BD48CA" w:rsidRPr="002C2BA2" w:rsidRDefault="00BD48CA" w:rsidP="00405B88">
            <w:pPr>
              <w:rPr>
                <w:rFonts w:cs="Arial"/>
                <w:lang w:val="sr-Cyrl-RS"/>
              </w:rPr>
            </w:pPr>
            <w:r w:rsidRPr="002C2BA2">
              <w:rPr>
                <w:rFonts w:cs="Arial"/>
                <w:noProof/>
              </w:rPr>
              <w:t>рад на висини, управљање захтевним системима</w:t>
            </w:r>
            <w:r w:rsidRPr="002C2BA2">
              <w:rPr>
                <w:rFonts w:cs="Arial"/>
                <w:noProof/>
                <w:lang w:val="sr-Cyrl-RS"/>
              </w:rPr>
              <w:t xml:space="preserve"> </w:t>
            </w:r>
            <w:r w:rsidRPr="002C2BA2">
              <w:rPr>
                <w:rFonts w:cs="Arial"/>
                <w:noProof/>
              </w:rPr>
              <w:t xml:space="preserve">и рад </w:t>
            </w:r>
            <w:r w:rsidRPr="002C2BA2">
              <w:rPr>
                <w:rFonts w:cs="Arial"/>
                <w:noProof/>
                <w:lang w:val="sr-Cyrl-RS"/>
              </w:rPr>
              <w:t>где су присутне бука и вибрације;</w:t>
            </w:r>
          </w:p>
        </w:tc>
        <w:tc>
          <w:tcPr>
            <w:tcW w:w="0" w:type="auto"/>
            <w:vAlign w:val="center"/>
          </w:tcPr>
          <w:p w14:paraId="5CD9A935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53D2B4D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Latn-RS"/>
              </w:rPr>
            </w:pPr>
            <w:r w:rsidRPr="002C2BA2">
              <w:rPr>
                <w:rFonts w:cs="Arial"/>
                <w:b/>
                <w:lang w:val="sr-Latn-RS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2E2A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AE8EB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A5DF1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6C62A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57A67D1D" w14:textId="77777777" w:rsidTr="00405B88">
        <w:trPr>
          <w:trHeight w:val="230"/>
        </w:trPr>
        <w:tc>
          <w:tcPr>
            <w:tcW w:w="0" w:type="auto"/>
            <w:shd w:val="clear" w:color="auto" w:fill="auto"/>
            <w:vAlign w:val="center"/>
          </w:tcPr>
          <w:p w14:paraId="5D2830B4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5</w:t>
            </w:r>
          </w:p>
        </w:tc>
        <w:tc>
          <w:tcPr>
            <w:tcW w:w="0" w:type="auto"/>
            <w:vAlign w:val="center"/>
          </w:tcPr>
          <w:p w14:paraId="69E14C5E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>рад на висини,</w:t>
            </w:r>
            <w:r w:rsidRPr="002C2BA2">
              <w:rPr>
                <w:rFonts w:cs="Arial"/>
                <w:noProof/>
                <w:lang w:val="sr-Cyrl-RS"/>
              </w:rPr>
              <w:t xml:space="preserve"> управљање радним машинама и возилима и рад у простору где су присутне прашине и димови; </w:t>
            </w:r>
          </w:p>
        </w:tc>
        <w:tc>
          <w:tcPr>
            <w:tcW w:w="0" w:type="auto"/>
            <w:vAlign w:val="center"/>
          </w:tcPr>
          <w:p w14:paraId="033BB055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3E85BDC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Latn-RS"/>
              </w:rPr>
            </w:pPr>
            <w:r w:rsidRPr="002C2BA2">
              <w:rPr>
                <w:rFonts w:cs="Arial"/>
                <w:b/>
                <w:lang w:val="sr-Latn-R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8DC7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CFA8E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8EE18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6E1848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31775697" w14:textId="77777777" w:rsidTr="00405B88">
        <w:trPr>
          <w:trHeight w:val="291"/>
        </w:trPr>
        <w:tc>
          <w:tcPr>
            <w:tcW w:w="0" w:type="auto"/>
            <w:shd w:val="clear" w:color="auto" w:fill="auto"/>
            <w:vAlign w:val="center"/>
          </w:tcPr>
          <w:p w14:paraId="291AA99D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6</w:t>
            </w:r>
          </w:p>
        </w:tc>
        <w:tc>
          <w:tcPr>
            <w:tcW w:w="0" w:type="auto"/>
            <w:vAlign w:val="center"/>
          </w:tcPr>
          <w:p w14:paraId="7EE9AAF9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</w:rPr>
              <w:t xml:space="preserve">рад </w:t>
            </w:r>
            <w:r w:rsidRPr="002C2BA2">
              <w:rPr>
                <w:rFonts w:cs="Arial"/>
                <w:noProof/>
                <w:lang w:val="sr-Cyrl-RS"/>
              </w:rPr>
              <w:t>где су присутне бука и вибрације;</w:t>
            </w:r>
          </w:p>
        </w:tc>
        <w:tc>
          <w:tcPr>
            <w:tcW w:w="0" w:type="auto"/>
            <w:vAlign w:val="center"/>
          </w:tcPr>
          <w:p w14:paraId="65510279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6FD8CB13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Latn-RS"/>
              </w:rPr>
            </w:pPr>
            <w:r w:rsidRPr="002C2BA2">
              <w:rPr>
                <w:rFonts w:cs="Arial"/>
                <w:b/>
                <w:lang w:val="sr-Latn-R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3800D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845F2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42E1F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E46EB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5A3B8F1B" w14:textId="77777777" w:rsidTr="00405B88">
        <w:trPr>
          <w:trHeight w:val="355"/>
        </w:trPr>
        <w:tc>
          <w:tcPr>
            <w:tcW w:w="0" w:type="auto"/>
            <w:shd w:val="clear" w:color="auto" w:fill="auto"/>
            <w:vAlign w:val="center"/>
          </w:tcPr>
          <w:p w14:paraId="4A41B3F9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7</w:t>
            </w:r>
          </w:p>
        </w:tc>
        <w:tc>
          <w:tcPr>
            <w:tcW w:w="0" w:type="auto"/>
            <w:vAlign w:val="center"/>
          </w:tcPr>
          <w:p w14:paraId="55A23E7C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  <w:lang w:val="sr-Cyrl-RS"/>
              </w:rPr>
              <w:t xml:space="preserve">рад са опасним материјама; </w:t>
            </w:r>
          </w:p>
        </w:tc>
        <w:tc>
          <w:tcPr>
            <w:tcW w:w="0" w:type="auto"/>
            <w:vAlign w:val="center"/>
          </w:tcPr>
          <w:p w14:paraId="4C43EB85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64AF2A4D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Latn-RS"/>
              </w:rPr>
            </w:pPr>
            <w:r w:rsidRPr="002C2BA2">
              <w:rPr>
                <w:rFonts w:cs="Arial"/>
                <w:b/>
                <w:lang w:val="sr-Latn-R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6B5C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A832B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AD67E6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77B3DB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31B7C6B6" w14:textId="77777777" w:rsidTr="00405B88">
        <w:trPr>
          <w:trHeight w:val="441"/>
        </w:trPr>
        <w:tc>
          <w:tcPr>
            <w:tcW w:w="0" w:type="auto"/>
            <w:shd w:val="clear" w:color="auto" w:fill="auto"/>
            <w:vAlign w:val="center"/>
          </w:tcPr>
          <w:p w14:paraId="39EDE1A4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8</w:t>
            </w:r>
          </w:p>
        </w:tc>
        <w:tc>
          <w:tcPr>
            <w:tcW w:w="0" w:type="auto"/>
            <w:vAlign w:val="center"/>
          </w:tcPr>
          <w:p w14:paraId="75F61A74" w14:textId="77777777" w:rsidR="00BD48CA" w:rsidRPr="002C2BA2" w:rsidRDefault="00BD48CA" w:rsidP="00405B88">
            <w:pPr>
              <w:rPr>
                <w:rFonts w:cs="Arial"/>
                <w:lang w:val="sr-Latn-RS"/>
              </w:rPr>
            </w:pPr>
            <w:r w:rsidRPr="002C2BA2">
              <w:rPr>
                <w:rFonts w:cs="Arial"/>
                <w:noProof/>
                <w:lang w:val="sr-Cyrl-RS"/>
              </w:rPr>
              <w:t>рад са опасним материјама и управљање радним машинама и возилима;</w:t>
            </w:r>
          </w:p>
        </w:tc>
        <w:tc>
          <w:tcPr>
            <w:tcW w:w="0" w:type="auto"/>
            <w:vAlign w:val="center"/>
          </w:tcPr>
          <w:p w14:paraId="7D61D816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2DABBF40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Latn-RS"/>
              </w:rPr>
            </w:pPr>
            <w:r w:rsidRPr="002C2BA2">
              <w:rPr>
                <w:rFonts w:cs="Arial"/>
                <w:b/>
                <w:lang w:val="sr-Cyrl-R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4CC73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B4153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9EDD17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94637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3BB6F623" w14:textId="77777777" w:rsidTr="00405B88">
        <w:trPr>
          <w:trHeight w:val="391"/>
        </w:trPr>
        <w:tc>
          <w:tcPr>
            <w:tcW w:w="0" w:type="auto"/>
            <w:shd w:val="clear" w:color="auto" w:fill="auto"/>
            <w:vAlign w:val="center"/>
          </w:tcPr>
          <w:p w14:paraId="724EF3BB" w14:textId="77777777" w:rsidR="00BD48CA" w:rsidRPr="002C2BA2" w:rsidRDefault="00BD48CA" w:rsidP="00405B88">
            <w:pPr>
              <w:jc w:val="center"/>
              <w:rPr>
                <w:rFonts w:cs="Arial"/>
                <w:lang w:val="sr-Latn-RS"/>
              </w:rPr>
            </w:pPr>
            <w:r w:rsidRPr="002C2BA2">
              <w:rPr>
                <w:rFonts w:cs="Arial"/>
                <w:lang w:val="sr-Latn-RS"/>
              </w:rPr>
              <w:t>9</w:t>
            </w:r>
          </w:p>
        </w:tc>
        <w:tc>
          <w:tcPr>
            <w:tcW w:w="0" w:type="auto"/>
            <w:vAlign w:val="center"/>
          </w:tcPr>
          <w:p w14:paraId="59E92EF0" w14:textId="77777777" w:rsidR="00BD48CA" w:rsidRPr="002C2BA2" w:rsidRDefault="00BD48CA" w:rsidP="00405B88">
            <w:pPr>
              <w:rPr>
                <w:rFonts w:cs="Arial"/>
                <w:lang w:val="sr-Cyrl-RS"/>
              </w:rPr>
            </w:pPr>
            <w:r w:rsidRPr="002C2BA2">
              <w:rPr>
                <w:rFonts w:cs="Arial"/>
                <w:noProof/>
              </w:rPr>
              <w:t>рад на висини</w:t>
            </w:r>
            <w:r w:rsidRPr="002C2BA2">
              <w:rPr>
                <w:rFonts w:cs="Arial"/>
                <w:noProof/>
                <w:lang w:val="sr-Cyrl-RS"/>
              </w:rPr>
              <w:t xml:space="preserve"> и штетности које проузрокују друга лица;</w:t>
            </w:r>
          </w:p>
        </w:tc>
        <w:tc>
          <w:tcPr>
            <w:tcW w:w="0" w:type="auto"/>
            <w:vAlign w:val="center"/>
          </w:tcPr>
          <w:p w14:paraId="61BA9D81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4F39426B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5D391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825390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CCBF1C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CC827E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48CA" w:rsidRPr="002C2BA2" w14:paraId="2BCB11AA" w14:textId="77777777" w:rsidTr="00405B88">
        <w:trPr>
          <w:trHeight w:val="391"/>
        </w:trPr>
        <w:tc>
          <w:tcPr>
            <w:tcW w:w="0" w:type="auto"/>
            <w:shd w:val="clear" w:color="auto" w:fill="auto"/>
            <w:vAlign w:val="center"/>
          </w:tcPr>
          <w:p w14:paraId="750D78CC" w14:textId="77777777" w:rsidR="00BD48CA" w:rsidRPr="002C2BA2" w:rsidRDefault="00BD48CA" w:rsidP="00405B88">
            <w:pPr>
              <w:jc w:val="center"/>
              <w:rPr>
                <w:rFonts w:cs="Arial"/>
                <w:lang w:val="sr-Cyrl-RS"/>
              </w:rPr>
            </w:pPr>
            <w:r w:rsidRPr="002C2BA2">
              <w:rPr>
                <w:rFonts w:cs="Arial"/>
                <w:lang w:val="sr-Cyrl-RS"/>
              </w:rPr>
              <w:t>10</w:t>
            </w:r>
          </w:p>
        </w:tc>
        <w:tc>
          <w:tcPr>
            <w:tcW w:w="0" w:type="auto"/>
            <w:vAlign w:val="center"/>
          </w:tcPr>
          <w:p w14:paraId="20E03361" w14:textId="77777777" w:rsidR="00BD48CA" w:rsidRPr="002C2BA2" w:rsidRDefault="00BD48CA" w:rsidP="00405B88">
            <w:pPr>
              <w:rPr>
                <w:rFonts w:cs="Arial"/>
                <w:noProof/>
              </w:rPr>
            </w:pPr>
            <w:r w:rsidRPr="002C2BA2">
              <w:rPr>
                <w:rFonts w:cs="Arial"/>
                <w:noProof/>
                <w:lang w:val="sr-Cyrl-RS"/>
              </w:rPr>
              <w:t xml:space="preserve">управљање радним машинама и возилима, рад у простору где су присутне прашине и димови и </w:t>
            </w:r>
            <w:r w:rsidRPr="002C2BA2">
              <w:rPr>
                <w:rFonts w:cs="Arial"/>
                <w:noProof/>
              </w:rPr>
              <w:t xml:space="preserve">рад </w:t>
            </w:r>
            <w:r w:rsidRPr="002C2BA2">
              <w:rPr>
                <w:rFonts w:cs="Arial"/>
                <w:noProof/>
                <w:lang w:val="sr-Cyrl-RS"/>
              </w:rPr>
              <w:t>где су присутне бука и вибрације.</w:t>
            </w:r>
          </w:p>
        </w:tc>
        <w:tc>
          <w:tcPr>
            <w:tcW w:w="0" w:type="auto"/>
            <w:vAlign w:val="center"/>
          </w:tcPr>
          <w:p w14:paraId="541FE116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услуга</w:t>
            </w:r>
            <w:proofErr w:type="spellEnd"/>
          </w:p>
        </w:tc>
        <w:tc>
          <w:tcPr>
            <w:tcW w:w="0" w:type="auto"/>
            <w:vAlign w:val="center"/>
          </w:tcPr>
          <w:p w14:paraId="660AE274" w14:textId="77777777" w:rsidR="00BD48CA" w:rsidRPr="002C2BA2" w:rsidRDefault="00BD48CA" w:rsidP="00405B88">
            <w:pPr>
              <w:jc w:val="center"/>
              <w:rPr>
                <w:rFonts w:cs="Arial"/>
                <w:b/>
                <w:lang w:val="sr-Cyrl-RS"/>
              </w:rPr>
            </w:pPr>
            <w:r w:rsidRPr="002C2BA2">
              <w:rPr>
                <w:rFonts w:cs="Arial"/>
                <w:b/>
                <w:lang w:val="sr-Cyrl-R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E77B2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62D5A9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AB80B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76FCBF" w14:textId="77777777" w:rsidR="00BD48CA" w:rsidRPr="002C2BA2" w:rsidRDefault="00BD48CA" w:rsidP="00405B88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172"/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38"/>
        <w:gridCol w:w="2610"/>
      </w:tblGrid>
      <w:tr w:rsidR="00BD48CA" w:rsidRPr="002C2BA2" w14:paraId="1405E082" w14:textId="77777777" w:rsidTr="00405B88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7E5A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I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0323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Cyrl-R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 xml:space="preserve">УКУПНА </w:t>
            </w:r>
            <w:r w:rsidRPr="002C2BA2">
              <w:rPr>
                <w:rFonts w:cs="Arial"/>
                <w:b/>
                <w:lang w:val="sr-Latn-RS" w:eastAsia="sr-Latn-CS"/>
              </w:rPr>
              <w:t xml:space="preserve"> </w:t>
            </w:r>
            <w:r w:rsidRPr="002C2BA2">
              <w:rPr>
                <w:rFonts w:cs="Arial"/>
                <w:b/>
                <w:lang w:val="sr-Cyrl-RS" w:eastAsia="sr-Latn-CS"/>
              </w:rPr>
              <w:t xml:space="preserve">УПОРЕДНА </w:t>
            </w:r>
            <w:r w:rsidRPr="002C2BA2">
              <w:rPr>
                <w:rFonts w:cs="Arial"/>
                <w:b/>
                <w:lang w:val="sr-Latn-CS" w:eastAsia="sr-Latn-CS"/>
              </w:rPr>
              <w:t xml:space="preserve"> </w:t>
            </w:r>
            <w:r w:rsidRPr="002C2BA2">
              <w:rPr>
                <w:rFonts w:cs="Arial"/>
                <w:b/>
                <w:lang w:val="sr-Cyrl-RS" w:eastAsia="sr-Latn-CS"/>
              </w:rPr>
              <w:t>ВРЕДНОСТ</w:t>
            </w:r>
            <w:r w:rsidRPr="002C2BA2">
              <w:rPr>
                <w:rFonts w:cs="Arial"/>
                <w:b/>
                <w:lang w:val="sr-Latn-CS" w:eastAsia="sr-Latn-CS"/>
              </w:rPr>
              <w:t xml:space="preserve">  без ПДВ динара</w:t>
            </w:r>
            <w:r w:rsidRPr="002C2BA2">
              <w:rPr>
                <w:rFonts w:cs="Arial"/>
                <w:b/>
                <w:lang w:val="sr-Cyrl-RS" w:eastAsia="sr-Latn-CS"/>
              </w:rPr>
              <w:t xml:space="preserve"> збир колоне 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148" w14:textId="77777777" w:rsidR="00BD48CA" w:rsidRPr="002C2BA2" w:rsidRDefault="00BD48CA" w:rsidP="00405B88">
            <w:pPr>
              <w:ind w:right="-43"/>
              <w:rPr>
                <w:rFonts w:cs="Arial"/>
                <w:color w:val="FF0000"/>
                <w:lang w:val="sr-Latn-CS" w:eastAsia="sr-Latn-CS"/>
              </w:rPr>
            </w:pPr>
          </w:p>
        </w:tc>
      </w:tr>
      <w:tr w:rsidR="00BD48CA" w:rsidRPr="002C2BA2" w14:paraId="3398AD57" w14:textId="77777777" w:rsidTr="00405B88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9D8A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II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8774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color w:val="00B050"/>
                <w:lang w:val="sr-Cyrl-R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УКУПАН ИЗНОС  ПДВ динара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628E" w14:textId="77777777" w:rsidR="00BD48CA" w:rsidRPr="002C2BA2" w:rsidRDefault="00BD48CA" w:rsidP="00405B88">
            <w:pPr>
              <w:ind w:right="-43"/>
              <w:rPr>
                <w:rFonts w:cs="Arial"/>
                <w:color w:val="FF0000"/>
                <w:lang w:val="sr-Latn-CS" w:eastAsia="sr-Latn-CS"/>
              </w:rPr>
            </w:pPr>
          </w:p>
        </w:tc>
      </w:tr>
      <w:tr w:rsidR="00BD48CA" w:rsidRPr="002C2BA2" w14:paraId="31701B52" w14:textId="77777777" w:rsidTr="00405B88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AE96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III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6B04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УКУПН</w:t>
            </w:r>
            <w:r w:rsidRPr="002C2BA2">
              <w:rPr>
                <w:rFonts w:cs="Arial"/>
                <w:b/>
                <w:lang w:val="sr-Cyrl-RS" w:eastAsia="sr-Latn-CS"/>
              </w:rPr>
              <w:t xml:space="preserve">А УПОРЕДНА ВРЕДНОСТ </w:t>
            </w:r>
            <w:r w:rsidRPr="002C2BA2">
              <w:rPr>
                <w:rFonts w:cs="Arial"/>
                <w:b/>
                <w:lang w:val="sr-Latn-CS" w:eastAsia="sr-Latn-CS"/>
              </w:rPr>
              <w:t>са ПДВ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69C" w14:textId="77777777" w:rsidR="00BD48CA" w:rsidRPr="002C2BA2" w:rsidRDefault="00BD48CA" w:rsidP="00405B88">
            <w:pPr>
              <w:ind w:right="-43"/>
              <w:rPr>
                <w:rFonts w:cs="Arial"/>
                <w:color w:val="FF0000"/>
                <w:lang w:val="sr-Latn-CS" w:eastAsia="sr-Latn-CS"/>
              </w:rPr>
            </w:pPr>
          </w:p>
        </w:tc>
      </w:tr>
    </w:tbl>
    <w:p w14:paraId="34D4DACD" w14:textId="77777777" w:rsidR="00BD48CA" w:rsidRPr="002C2BA2" w:rsidRDefault="00BD48CA" w:rsidP="00BD48CA">
      <w:pPr>
        <w:ind w:right="-43"/>
        <w:rPr>
          <w:rFonts w:cs="Arial"/>
          <w:b/>
        </w:rPr>
      </w:pPr>
    </w:p>
    <w:p w14:paraId="64DAC549" w14:textId="77777777" w:rsidR="00BD48CA" w:rsidRPr="002C2BA2" w:rsidRDefault="00BD48CA" w:rsidP="00BD48CA">
      <w:pPr>
        <w:ind w:right="-43"/>
        <w:rPr>
          <w:rFonts w:cs="Arial"/>
          <w:b/>
        </w:rPr>
      </w:pPr>
    </w:p>
    <w:p w14:paraId="37CF610E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lang w:val="sr-Cyrl-RS"/>
        </w:rPr>
      </w:pPr>
    </w:p>
    <w:p w14:paraId="29CB2044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70A1A3CC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0415B3D0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4F9FD8DA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i/>
          <w:lang w:val="sr-Cyrl-RS"/>
        </w:rPr>
      </w:pPr>
      <w:r w:rsidRPr="002C2BA2">
        <w:rPr>
          <w:rFonts w:eastAsia="Arial Unicode MS" w:cs="Arial"/>
          <w:i/>
          <w:lang w:val="sr-Cyrl-RS"/>
        </w:rPr>
        <w:t>Укупна упоредна вредност не представља вредност уговора, већ служи за поређење и рангирање понуда, а уговор ће се закљу</w:t>
      </w:r>
      <w:r>
        <w:rPr>
          <w:rFonts w:eastAsia="Arial Unicode MS" w:cs="Arial"/>
          <w:i/>
          <w:lang w:val="sr-Cyrl-RS"/>
        </w:rPr>
        <w:t>чити на износ процењене вред</w:t>
      </w:r>
    </w:p>
    <w:p w14:paraId="424EF611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6A42BFF7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tbl>
      <w:tblPr>
        <w:tblW w:w="8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629"/>
        <w:gridCol w:w="2113"/>
      </w:tblGrid>
      <w:tr w:rsidR="00BD48CA" w:rsidRPr="002C2BA2" w14:paraId="5B4EE44B" w14:textId="77777777" w:rsidTr="00405B88">
        <w:trPr>
          <w:trHeight w:val="594"/>
        </w:trPr>
        <w:tc>
          <w:tcPr>
            <w:tcW w:w="3992" w:type="dxa"/>
            <w:vMerge w:val="restart"/>
            <w:shd w:val="clear" w:color="auto" w:fill="auto"/>
            <w:vAlign w:val="center"/>
          </w:tcPr>
          <w:p w14:paraId="1DCB661C" w14:textId="77777777" w:rsidR="00BD48CA" w:rsidRPr="002C2BA2" w:rsidRDefault="00BD48CA" w:rsidP="00405B88">
            <w:pPr>
              <w:jc w:val="left"/>
              <w:rPr>
                <w:rFonts w:cs="Arial"/>
              </w:rPr>
            </w:pPr>
            <w:proofErr w:type="spellStart"/>
            <w:r w:rsidRPr="002C2BA2">
              <w:rPr>
                <w:rFonts w:cs="Arial"/>
              </w:rPr>
              <w:t>Посебно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исказани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који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су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укључени</w:t>
            </w:r>
            <w:proofErr w:type="spellEnd"/>
            <w:r w:rsidRPr="002C2BA2">
              <w:rPr>
                <w:rFonts w:cs="Arial"/>
              </w:rPr>
              <w:t xml:space="preserve"> у </w:t>
            </w:r>
            <w:proofErr w:type="spellStart"/>
            <w:r w:rsidRPr="002C2BA2">
              <w:rPr>
                <w:rFonts w:cs="Arial"/>
              </w:rPr>
              <w:t>укупно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цену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без</w:t>
            </w:r>
            <w:proofErr w:type="spellEnd"/>
            <w:r w:rsidRPr="002C2BA2">
              <w:rPr>
                <w:rFonts w:cs="Arial"/>
              </w:rPr>
              <w:t xml:space="preserve"> ПДВ-а</w:t>
            </w:r>
          </w:p>
          <w:p w14:paraId="1F1911EC" w14:textId="77777777" w:rsidR="00BD48CA" w:rsidRPr="002C2BA2" w:rsidRDefault="00BD48CA" w:rsidP="00405B88">
            <w:pPr>
              <w:jc w:val="left"/>
              <w:rPr>
                <w:rFonts w:cs="Arial"/>
                <w:lang w:val="sr-Latn-CS"/>
              </w:rPr>
            </w:pPr>
            <w:r w:rsidRPr="002C2BA2">
              <w:rPr>
                <w:rFonts w:cs="Arial"/>
              </w:rPr>
              <w:t>(</w:t>
            </w:r>
            <w:proofErr w:type="spellStart"/>
            <w:r w:rsidRPr="002C2BA2">
              <w:rPr>
                <w:rFonts w:cs="Arial"/>
              </w:rPr>
              <w:t>цена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из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реда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бр</w:t>
            </w:r>
            <w:proofErr w:type="spellEnd"/>
            <w:r w:rsidRPr="002C2BA2">
              <w:rPr>
                <w:rFonts w:cs="Arial"/>
              </w:rPr>
              <w:t xml:space="preserve">. </w:t>
            </w:r>
            <w:r w:rsidRPr="002C2BA2">
              <w:rPr>
                <w:rFonts w:cs="Arial"/>
                <w:lang w:val="sr-Latn-CS"/>
              </w:rPr>
              <w:t>I</w:t>
            </w:r>
            <w:r w:rsidRPr="002C2BA2">
              <w:rPr>
                <w:rFonts w:cs="Arial"/>
                <w:lang w:val="sr-Cyrl-RS"/>
              </w:rPr>
              <w:t>) уколико исти постоје као засебни трошкови</w:t>
            </w:r>
            <w:r w:rsidRPr="002C2BA2">
              <w:rPr>
                <w:rFonts w:cs="Arial"/>
                <w:lang w:val="sr-Latn-CS"/>
              </w:rPr>
              <w:t>)</w:t>
            </w:r>
          </w:p>
        </w:tc>
        <w:tc>
          <w:tcPr>
            <w:tcW w:w="4674" w:type="dxa"/>
          </w:tcPr>
          <w:p w14:paraId="1FD144BB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царине</w:t>
            </w:r>
            <w:proofErr w:type="spellEnd"/>
          </w:p>
        </w:tc>
        <w:tc>
          <w:tcPr>
            <w:tcW w:w="236" w:type="dxa"/>
          </w:tcPr>
          <w:p w14:paraId="3A46840A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3E443FC3" w14:textId="77777777" w:rsidR="00BD48CA" w:rsidRPr="002C2BA2" w:rsidRDefault="00BD48CA" w:rsidP="00405B88">
            <w:pPr>
              <w:jc w:val="center"/>
              <w:rPr>
                <w:rFonts w:cs="Arial"/>
                <w:lang w:val="sr-Cyrl-RS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  <w:tr w:rsidR="00BD48CA" w:rsidRPr="002C2BA2" w14:paraId="5DBEF6AF" w14:textId="77777777" w:rsidTr="00405B88">
        <w:trPr>
          <w:trHeight w:val="549"/>
        </w:trPr>
        <w:tc>
          <w:tcPr>
            <w:tcW w:w="3992" w:type="dxa"/>
            <w:vMerge/>
            <w:shd w:val="clear" w:color="auto" w:fill="auto"/>
          </w:tcPr>
          <w:p w14:paraId="7C9903E2" w14:textId="77777777" w:rsidR="00BD48CA" w:rsidRPr="002C2BA2" w:rsidRDefault="00BD48CA" w:rsidP="00405B88">
            <w:pPr>
              <w:rPr>
                <w:rFonts w:cs="Arial"/>
                <w:color w:val="00B0F0"/>
              </w:rPr>
            </w:pPr>
          </w:p>
        </w:tc>
        <w:tc>
          <w:tcPr>
            <w:tcW w:w="4674" w:type="dxa"/>
          </w:tcPr>
          <w:p w14:paraId="1536F1DC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превоза</w:t>
            </w:r>
            <w:proofErr w:type="spellEnd"/>
          </w:p>
        </w:tc>
        <w:tc>
          <w:tcPr>
            <w:tcW w:w="236" w:type="dxa"/>
          </w:tcPr>
          <w:p w14:paraId="77E94907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4BA39604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  <w:tr w:rsidR="00BD48CA" w:rsidRPr="002C2BA2" w14:paraId="4C83B500" w14:textId="77777777" w:rsidTr="00405B88">
        <w:trPr>
          <w:trHeight w:val="558"/>
        </w:trPr>
        <w:tc>
          <w:tcPr>
            <w:tcW w:w="3992" w:type="dxa"/>
            <w:vMerge/>
            <w:shd w:val="clear" w:color="auto" w:fill="auto"/>
          </w:tcPr>
          <w:p w14:paraId="020A929C" w14:textId="77777777" w:rsidR="00BD48CA" w:rsidRPr="002C2BA2" w:rsidRDefault="00BD48CA" w:rsidP="00405B88">
            <w:pPr>
              <w:rPr>
                <w:rFonts w:cs="Arial"/>
                <w:color w:val="00B0F0"/>
              </w:rPr>
            </w:pPr>
          </w:p>
        </w:tc>
        <w:tc>
          <w:tcPr>
            <w:tcW w:w="4674" w:type="dxa"/>
          </w:tcPr>
          <w:p w14:paraId="6AA727E3" w14:textId="77777777" w:rsidR="00BD48CA" w:rsidRPr="002C2BA2" w:rsidRDefault="00BD48CA" w:rsidP="00405B88">
            <w:pPr>
              <w:rPr>
                <w:rFonts w:cs="Arial"/>
                <w:b/>
                <w:i/>
                <w:lang w:val="sr-Cyrl-CS"/>
              </w:rPr>
            </w:pPr>
            <w:proofErr w:type="spellStart"/>
            <w:r w:rsidRPr="002C2BA2">
              <w:rPr>
                <w:rFonts w:cs="Arial"/>
              </w:rPr>
              <w:t>Остали</w:t>
            </w:r>
            <w:proofErr w:type="spellEnd"/>
            <w:r w:rsidRPr="002C2BA2">
              <w:rPr>
                <w:rFonts w:cs="Arial"/>
              </w:rPr>
              <w:t xml:space="preserve"> </w:t>
            </w:r>
            <w:proofErr w:type="spellStart"/>
            <w:r w:rsidRPr="002C2BA2">
              <w:rPr>
                <w:rFonts w:cs="Arial"/>
              </w:rPr>
              <w:t>трошкови</w:t>
            </w:r>
            <w:proofErr w:type="spellEnd"/>
            <w:r w:rsidRPr="002C2BA2">
              <w:rPr>
                <w:rFonts w:cs="Arial"/>
              </w:rPr>
              <w:t xml:space="preserve"> (</w:t>
            </w:r>
            <w:proofErr w:type="spellStart"/>
            <w:r w:rsidRPr="002C2BA2">
              <w:rPr>
                <w:rFonts w:cs="Arial"/>
              </w:rPr>
              <w:t>навести</w:t>
            </w:r>
            <w:proofErr w:type="spellEnd"/>
            <w:r w:rsidRPr="002C2BA2">
              <w:rPr>
                <w:rFonts w:cs="Arial"/>
              </w:rPr>
              <w:t>)</w:t>
            </w:r>
          </w:p>
        </w:tc>
        <w:tc>
          <w:tcPr>
            <w:tcW w:w="236" w:type="dxa"/>
          </w:tcPr>
          <w:p w14:paraId="29B218AB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</w:p>
          <w:p w14:paraId="30692380" w14:textId="77777777" w:rsidR="00BD48CA" w:rsidRPr="002C2BA2" w:rsidRDefault="00BD48CA" w:rsidP="00405B88">
            <w:pPr>
              <w:jc w:val="center"/>
              <w:rPr>
                <w:rFonts w:cs="Arial"/>
              </w:rPr>
            </w:pPr>
            <w:r w:rsidRPr="002C2BA2">
              <w:rPr>
                <w:rFonts w:cs="Arial"/>
              </w:rPr>
              <w:t>___________</w:t>
            </w:r>
            <w:proofErr w:type="spellStart"/>
            <w:r w:rsidRPr="002C2BA2">
              <w:rPr>
                <w:rFonts w:cs="Arial"/>
              </w:rPr>
              <w:t>динара</w:t>
            </w:r>
            <w:proofErr w:type="spellEnd"/>
          </w:p>
        </w:tc>
      </w:tr>
    </w:tbl>
    <w:p w14:paraId="73C3901F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307CEE46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p w14:paraId="43CDB465" w14:textId="77777777" w:rsidR="00BD48CA" w:rsidRPr="002C2BA2" w:rsidRDefault="00BD48CA" w:rsidP="00BD48CA">
      <w:pPr>
        <w:widowControl w:val="0"/>
        <w:ind w:right="-43"/>
        <w:rPr>
          <w:rFonts w:eastAsia="Arial Unicode MS" w:cs="Arial"/>
          <w:b/>
          <w:lang w:val="sr-Cyrl-RS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3882"/>
        <w:gridCol w:w="2127"/>
        <w:gridCol w:w="4022"/>
      </w:tblGrid>
      <w:tr w:rsidR="00BD48CA" w:rsidRPr="002C2BA2" w14:paraId="73785885" w14:textId="77777777" w:rsidTr="00405B88">
        <w:trPr>
          <w:jc w:val="center"/>
        </w:trPr>
        <w:tc>
          <w:tcPr>
            <w:tcW w:w="3882" w:type="dxa"/>
            <w:hideMark/>
          </w:tcPr>
          <w:p w14:paraId="458E4CAD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Датум:</w:t>
            </w:r>
          </w:p>
        </w:tc>
        <w:tc>
          <w:tcPr>
            <w:tcW w:w="2127" w:type="dxa"/>
          </w:tcPr>
          <w:p w14:paraId="7F205559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  <w:tc>
          <w:tcPr>
            <w:tcW w:w="4022" w:type="dxa"/>
            <w:hideMark/>
          </w:tcPr>
          <w:p w14:paraId="167722A2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Cyrl-CS" w:eastAsia="sr-Latn-CS"/>
              </w:rPr>
            </w:pPr>
            <w:r w:rsidRPr="002C2BA2">
              <w:rPr>
                <w:rFonts w:cs="Arial"/>
                <w:b/>
                <w:lang w:val="sr-Cyrl-CS" w:eastAsia="sr-Latn-CS"/>
              </w:rPr>
              <w:t>П</w:t>
            </w:r>
            <w:r w:rsidRPr="002C2BA2">
              <w:rPr>
                <w:rFonts w:cs="Arial"/>
                <w:b/>
                <w:lang w:val="sr-Latn-CS" w:eastAsia="sr-Latn-CS"/>
              </w:rPr>
              <w:t>онуђач</w:t>
            </w:r>
          </w:p>
        </w:tc>
      </w:tr>
      <w:tr w:rsidR="00BD48CA" w:rsidRPr="002C2BA2" w14:paraId="33BDC398" w14:textId="77777777" w:rsidTr="00405B88">
        <w:trPr>
          <w:jc w:val="center"/>
        </w:trPr>
        <w:tc>
          <w:tcPr>
            <w:tcW w:w="3882" w:type="dxa"/>
          </w:tcPr>
          <w:p w14:paraId="6AE8E4F1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sr-Latn-CS" w:eastAsia="sr-Latn-CS"/>
              </w:rPr>
            </w:pPr>
          </w:p>
        </w:tc>
        <w:tc>
          <w:tcPr>
            <w:tcW w:w="2127" w:type="dxa"/>
            <w:hideMark/>
          </w:tcPr>
          <w:p w14:paraId="03A3F0DC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b/>
                <w:lang w:val="sr-Latn-CS" w:eastAsia="sr-Latn-CS"/>
              </w:rPr>
            </w:pPr>
            <w:r w:rsidRPr="002C2BA2">
              <w:rPr>
                <w:rFonts w:cs="Arial"/>
                <w:b/>
                <w:lang w:val="sr-Latn-CS" w:eastAsia="sr-Latn-CS"/>
              </w:rPr>
              <w:t>М.П.</w:t>
            </w:r>
          </w:p>
        </w:tc>
        <w:tc>
          <w:tcPr>
            <w:tcW w:w="4022" w:type="dxa"/>
          </w:tcPr>
          <w:p w14:paraId="435BCC69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</w:tr>
      <w:tr w:rsidR="00BD48CA" w:rsidRPr="002C2BA2" w14:paraId="23F4B539" w14:textId="77777777" w:rsidTr="00405B88">
        <w:trPr>
          <w:jc w:val="center"/>
        </w:trPr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563D5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sr-Latn-CS" w:eastAsia="sr-Latn-CS"/>
              </w:rPr>
            </w:pPr>
          </w:p>
        </w:tc>
        <w:tc>
          <w:tcPr>
            <w:tcW w:w="2127" w:type="dxa"/>
          </w:tcPr>
          <w:p w14:paraId="73D38C09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0352D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</w:tr>
      <w:tr w:rsidR="00BD48CA" w:rsidRPr="002C2BA2" w14:paraId="4F0AFDA3" w14:textId="77777777" w:rsidTr="00405B8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9162F" w14:textId="77777777" w:rsidR="00BD48CA" w:rsidRPr="002C2BA2" w:rsidRDefault="00BD48CA" w:rsidP="00405B88">
            <w:pPr>
              <w:ind w:right="-43"/>
              <w:rPr>
                <w:rFonts w:cs="Arial"/>
                <w:lang w:val="sr-Cyrl-RS" w:eastAsia="sr-Latn-CS"/>
              </w:rPr>
            </w:pPr>
          </w:p>
        </w:tc>
        <w:tc>
          <w:tcPr>
            <w:tcW w:w="2127" w:type="dxa"/>
          </w:tcPr>
          <w:p w14:paraId="0C34F80C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C9848" w14:textId="77777777" w:rsidR="00BD48CA" w:rsidRPr="002C2BA2" w:rsidRDefault="00BD48CA" w:rsidP="00405B88">
            <w:pPr>
              <w:ind w:right="-43"/>
              <w:jc w:val="center"/>
              <w:rPr>
                <w:rFonts w:cs="Arial"/>
                <w:lang w:val="ru-RU" w:eastAsia="sr-Latn-CS"/>
              </w:rPr>
            </w:pPr>
          </w:p>
        </w:tc>
      </w:tr>
    </w:tbl>
    <w:p w14:paraId="73B13D3D" w14:textId="77777777" w:rsidR="00BD48CA" w:rsidRPr="002C2BA2" w:rsidRDefault="00BD48CA" w:rsidP="00BD48CA">
      <w:pPr>
        <w:ind w:right="-43"/>
        <w:rPr>
          <w:rFonts w:cs="Arial"/>
          <w:b/>
          <w:lang w:val="sr-Cyrl-CS"/>
        </w:rPr>
      </w:pPr>
      <w:r w:rsidRPr="002C2BA2">
        <w:rPr>
          <w:rFonts w:cs="Arial"/>
          <w:b/>
          <w:lang w:val="sr-Cyrl-CS"/>
        </w:rPr>
        <w:t>Напомена:</w:t>
      </w:r>
    </w:p>
    <w:p w14:paraId="718743FE" w14:textId="77777777" w:rsidR="00BD48CA" w:rsidRPr="002C2BA2" w:rsidRDefault="00BD48CA" w:rsidP="00BD48CA">
      <w:pPr>
        <w:tabs>
          <w:tab w:val="left" w:pos="1134"/>
        </w:tabs>
        <w:ind w:right="-43"/>
        <w:rPr>
          <w:rFonts w:eastAsia="TimesNewRomanPS-BoldMT" w:cs="Arial"/>
          <w:lang w:val="ru-RU"/>
        </w:rPr>
      </w:pPr>
      <w:r w:rsidRPr="002C2BA2">
        <w:rPr>
          <w:rFonts w:eastAsia="TimesNewRomanPS-BoldMT" w:cs="Arial"/>
          <w:lang w:val="ru-RU"/>
        </w:rPr>
        <w:t xml:space="preserve">-Уколико </w:t>
      </w:r>
      <w:r w:rsidRPr="002C2BA2">
        <w:rPr>
          <w:rFonts w:eastAsia="TimesNewRomanPS-BoldMT" w:cs="Arial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C2BA2">
        <w:rPr>
          <w:rFonts w:eastAsia="TimesNewRomanPS-BoldMT" w:cs="Arial"/>
          <w:lang w:val="ru-RU"/>
        </w:rPr>
        <w:t>.</w:t>
      </w:r>
    </w:p>
    <w:p w14:paraId="6D486AC5" w14:textId="77777777" w:rsidR="00BD48CA" w:rsidRPr="002C2BA2" w:rsidRDefault="00BD48CA" w:rsidP="00BD48CA">
      <w:pPr>
        <w:tabs>
          <w:tab w:val="left" w:pos="1134"/>
        </w:tabs>
        <w:ind w:right="-43"/>
        <w:rPr>
          <w:rFonts w:eastAsia="TimesNewRomanPS-BoldMT" w:cs="Arial"/>
          <w:lang w:val="sr-Cyrl-RS"/>
        </w:rPr>
      </w:pPr>
      <w:r w:rsidRPr="002C2BA2">
        <w:rPr>
          <w:rFonts w:eastAsia="TimesNewRomanPS-BoldMT" w:cs="Arial"/>
          <w:lang w:val="sr-Cyrl-CS"/>
        </w:rPr>
        <w:t xml:space="preserve">- </w:t>
      </w:r>
      <w:r w:rsidRPr="002C2BA2">
        <w:rPr>
          <w:rFonts w:eastAsia="TimesNewRomanPS-BoldMT" w:cs="Arial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0E34FF61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Latn-CS"/>
        </w:rPr>
        <w:t>Упутство</w:t>
      </w:r>
      <w:r w:rsidRPr="002C2BA2">
        <w:rPr>
          <w:rFonts w:cs="Arial"/>
          <w:lang w:val="sr-Cyrl-CS"/>
        </w:rPr>
        <w:t xml:space="preserve"> </w:t>
      </w:r>
      <w:r w:rsidRPr="002C2BA2">
        <w:rPr>
          <w:rFonts w:cs="Arial"/>
          <w:lang w:val="sr-Latn-CS"/>
        </w:rPr>
        <w:t xml:space="preserve"> за попуњавањ</w:t>
      </w:r>
      <w:r w:rsidRPr="002C2BA2">
        <w:rPr>
          <w:rFonts w:cs="Arial"/>
          <w:lang w:val="sr-Cyrl-CS"/>
        </w:rPr>
        <w:t>е</w:t>
      </w:r>
      <w:r w:rsidRPr="002C2BA2">
        <w:rPr>
          <w:rFonts w:cs="Arial"/>
          <w:lang w:val="sr-Cyrl-RS"/>
        </w:rPr>
        <w:t xml:space="preserve"> О</w:t>
      </w:r>
      <w:r w:rsidRPr="002C2BA2">
        <w:rPr>
          <w:rFonts w:cs="Arial"/>
          <w:lang w:val="sr-Cyrl-CS"/>
        </w:rPr>
        <w:t>брасца структуре цене</w:t>
      </w:r>
    </w:p>
    <w:p w14:paraId="2235F0CD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RS"/>
        </w:rPr>
      </w:pPr>
      <w:r w:rsidRPr="002C2BA2">
        <w:rPr>
          <w:rFonts w:cs="Arial"/>
          <w:lang w:val="sr-Cyrl-CS"/>
        </w:rPr>
        <w:t>Понуђач је обавезан да као саставни део понуде достави образац Структур</w:t>
      </w:r>
      <w:r w:rsidRPr="002C2BA2">
        <w:rPr>
          <w:rFonts w:cs="Arial"/>
          <w:lang w:val="sr-Cyrl-RS"/>
        </w:rPr>
        <w:t>е</w:t>
      </w:r>
      <w:r w:rsidRPr="002C2BA2">
        <w:rPr>
          <w:rFonts w:cs="Arial"/>
          <w:lang w:val="sr-Cyrl-CS"/>
        </w:rPr>
        <w:t xml:space="preserve"> цене (Образац бр. 2)</w:t>
      </w:r>
      <w:r w:rsidRPr="002C2BA2">
        <w:rPr>
          <w:rFonts w:cs="Arial"/>
          <w:lang w:val="sr-Cyrl-RS"/>
        </w:rPr>
        <w:t xml:space="preserve">. </w:t>
      </w:r>
    </w:p>
    <w:p w14:paraId="0A63A3AB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RS"/>
        </w:rPr>
      </w:pPr>
      <w:r w:rsidRPr="002C2BA2">
        <w:rPr>
          <w:rFonts w:cs="Arial"/>
          <w:lang w:val="sr-Cyrl-RS"/>
        </w:rPr>
        <w:t>Обавеза понуђача је да у Обрасцу структуре цене попуни све ставке</w:t>
      </w:r>
      <w:r w:rsidRPr="002C2BA2">
        <w:rPr>
          <w:rFonts w:cs="Arial"/>
          <w:lang w:val="sr-Cyrl-CS"/>
        </w:rPr>
        <w:t>,</w:t>
      </w:r>
      <w:r w:rsidRPr="002C2BA2">
        <w:rPr>
          <w:rFonts w:cs="Arial"/>
          <w:lang w:val="sr-Cyrl-RS"/>
        </w:rPr>
        <w:t xml:space="preserve"> као и да образац</w:t>
      </w:r>
      <w:r w:rsidRPr="002C2BA2">
        <w:rPr>
          <w:rFonts w:cs="Arial"/>
          <w:lang w:val="sr-Cyrl-CS"/>
        </w:rPr>
        <w:t xml:space="preserve"> потп</w:t>
      </w:r>
      <w:r w:rsidRPr="002C2BA2">
        <w:rPr>
          <w:rFonts w:cs="Arial"/>
          <w:lang w:val="sr-Cyrl-RS"/>
        </w:rPr>
        <w:t xml:space="preserve">ише </w:t>
      </w:r>
      <w:r w:rsidRPr="002C2BA2">
        <w:rPr>
          <w:rFonts w:cs="Arial"/>
          <w:lang w:val="sr-Cyrl-CS"/>
        </w:rPr>
        <w:t xml:space="preserve"> и овер</w:t>
      </w:r>
      <w:r w:rsidRPr="002C2BA2">
        <w:rPr>
          <w:rFonts w:cs="Arial"/>
          <w:lang w:val="sr-Cyrl-RS"/>
        </w:rPr>
        <w:t>и</w:t>
      </w:r>
      <w:r w:rsidRPr="002C2BA2">
        <w:rPr>
          <w:rFonts w:cs="Arial"/>
          <w:lang w:val="sr-Cyrl-CS"/>
        </w:rPr>
        <w:t xml:space="preserve"> у складу са следећим објашњењима:</w:t>
      </w:r>
    </w:p>
    <w:p w14:paraId="2B8A9DA1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RS"/>
        </w:rPr>
      </w:pPr>
    </w:p>
    <w:p w14:paraId="7FCE0067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RS"/>
        </w:rPr>
      </w:pPr>
      <w:r w:rsidRPr="002C2BA2">
        <w:rPr>
          <w:rFonts w:cs="Arial"/>
          <w:lang w:val="sr-Cyrl-RS"/>
        </w:rPr>
        <w:t xml:space="preserve">- у колону бр. </w:t>
      </w:r>
      <w:r w:rsidRPr="002C2BA2">
        <w:rPr>
          <w:rFonts w:cs="Arial"/>
        </w:rPr>
        <w:t>5</w:t>
      </w:r>
      <w:r w:rsidRPr="002C2BA2">
        <w:rPr>
          <w:rFonts w:cs="Arial"/>
          <w:lang w:val="sr-Cyrl-RS"/>
        </w:rPr>
        <w:t xml:space="preserve"> уписује се </w:t>
      </w:r>
      <w:r w:rsidRPr="002C2BA2">
        <w:rPr>
          <w:rFonts w:cs="Arial"/>
          <w:lang w:val="sr-Cyrl-CS"/>
        </w:rPr>
        <w:t>јединична цена</w:t>
      </w:r>
      <w:r w:rsidRPr="002C2BA2">
        <w:rPr>
          <w:rFonts w:cs="Arial"/>
          <w:lang w:val="sr-Cyrl-RS"/>
        </w:rPr>
        <w:t xml:space="preserve"> понуђен</w:t>
      </w:r>
      <w:r w:rsidRPr="002C2BA2">
        <w:rPr>
          <w:rFonts w:cs="Arial"/>
        </w:rPr>
        <w:t xml:space="preserve">e </w:t>
      </w:r>
      <w:r w:rsidRPr="002C2BA2">
        <w:rPr>
          <w:rFonts w:cs="Arial"/>
          <w:lang w:val="sr-Cyrl-RS"/>
        </w:rPr>
        <w:t>услуге</w:t>
      </w:r>
      <w:r w:rsidRPr="002C2BA2">
        <w:rPr>
          <w:rFonts w:cs="Arial"/>
          <w:lang w:val="sr-Cyrl-CS"/>
        </w:rPr>
        <w:t xml:space="preserve"> </w:t>
      </w:r>
      <w:r w:rsidRPr="002C2BA2">
        <w:rPr>
          <w:rFonts w:cs="Arial"/>
          <w:lang w:val="sr-Cyrl-RS"/>
        </w:rPr>
        <w:t xml:space="preserve">исказана у динарима без </w:t>
      </w:r>
      <w:r w:rsidRPr="002C2BA2">
        <w:rPr>
          <w:rFonts w:cs="Arial"/>
          <w:lang w:val="sr-Cyrl-CS"/>
        </w:rPr>
        <w:t>ПДВ</w:t>
      </w:r>
    </w:p>
    <w:p w14:paraId="1CF2643C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Latn-RS"/>
        </w:rPr>
      </w:pPr>
      <w:r w:rsidRPr="002C2BA2">
        <w:rPr>
          <w:rFonts w:cs="Arial"/>
          <w:lang w:val="sr-Cyrl-CS"/>
        </w:rPr>
        <w:t>- у колону бр. 6 уписује се укупна цена</w:t>
      </w:r>
      <w:r w:rsidRPr="002C2BA2">
        <w:rPr>
          <w:rFonts w:cs="Arial"/>
          <w:lang w:val="sr-Cyrl-RS"/>
        </w:rPr>
        <w:t xml:space="preserve"> без ПДВ</w:t>
      </w:r>
      <w:r w:rsidRPr="002C2BA2">
        <w:rPr>
          <w:rFonts w:cs="Arial"/>
          <w:lang w:val="sr-Cyrl-CS"/>
        </w:rPr>
        <w:t xml:space="preserve"> </w:t>
      </w:r>
      <w:r w:rsidRPr="002C2BA2">
        <w:rPr>
          <w:rFonts w:cs="Arial"/>
          <w:lang w:val="sr-Cyrl-RS"/>
        </w:rPr>
        <w:t>за сваку позицију понуђен</w:t>
      </w:r>
      <w:r w:rsidRPr="002C2BA2">
        <w:rPr>
          <w:rFonts w:cs="Arial"/>
        </w:rPr>
        <w:t xml:space="preserve">e </w:t>
      </w:r>
      <w:r w:rsidRPr="002C2BA2">
        <w:rPr>
          <w:rFonts w:cs="Arial"/>
          <w:lang w:val="sr-Cyrl-RS"/>
        </w:rPr>
        <w:t>услуге</w:t>
      </w:r>
      <w:r w:rsidRPr="002C2BA2">
        <w:rPr>
          <w:rFonts w:cs="Arial"/>
          <w:lang w:val="sr-Cyrl-CS"/>
        </w:rPr>
        <w:t xml:space="preserve"> (</w:t>
      </w:r>
      <w:r w:rsidRPr="002C2BA2">
        <w:rPr>
          <w:rFonts w:cs="Arial"/>
          <w:lang w:val="sr-Cyrl-RS"/>
        </w:rPr>
        <w:t xml:space="preserve">6 </w:t>
      </w:r>
      <w:r w:rsidRPr="002C2BA2">
        <w:rPr>
          <w:rFonts w:cs="Arial"/>
          <w:lang w:val="sr-Cyrl-CS"/>
        </w:rPr>
        <w:t>=</w:t>
      </w:r>
      <w:r w:rsidRPr="002C2BA2">
        <w:rPr>
          <w:rFonts w:cs="Arial"/>
          <w:lang w:val="sr-Cyrl-RS"/>
        </w:rPr>
        <w:t xml:space="preserve"> </w:t>
      </w:r>
      <w:r w:rsidRPr="002C2BA2">
        <w:rPr>
          <w:rFonts w:cs="Arial"/>
          <w:lang w:val="sr-Cyrl-CS"/>
        </w:rPr>
        <w:t>колона бр.</w:t>
      </w:r>
      <w:r w:rsidRPr="002C2BA2">
        <w:rPr>
          <w:rFonts w:cs="Arial"/>
          <w:lang w:val="sr-Cyrl-RS"/>
        </w:rPr>
        <w:t>4</w:t>
      </w:r>
      <w:r w:rsidRPr="002C2BA2">
        <w:rPr>
          <w:rFonts w:cs="Arial"/>
          <w:lang w:val="sr-Cyrl-CS"/>
        </w:rPr>
        <w:t>х</w:t>
      </w:r>
      <w:r w:rsidRPr="002C2BA2">
        <w:rPr>
          <w:rFonts w:cs="Arial"/>
          <w:lang w:val="sr-Cyrl-RS"/>
        </w:rPr>
        <w:t>5</w:t>
      </w:r>
      <w:r w:rsidRPr="002C2BA2">
        <w:rPr>
          <w:rFonts w:cs="Arial"/>
          <w:lang w:val="sr-Cyrl-CS"/>
        </w:rPr>
        <w:t>)</w:t>
      </w:r>
    </w:p>
    <w:p w14:paraId="19FC0C2B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Cyrl-RS"/>
        </w:rPr>
        <w:t>-</w:t>
      </w:r>
      <w:r w:rsidRPr="002C2BA2">
        <w:rPr>
          <w:rFonts w:cs="Arial"/>
          <w:lang w:val="sr-Cyrl-CS"/>
        </w:rPr>
        <w:t>на место предвиђено за место и датум уписује се место и датум попуњавања</w:t>
      </w:r>
    </w:p>
    <w:p w14:paraId="756B9433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Cyrl-CS"/>
        </w:rPr>
        <w:t>обрасца структуре цене.</w:t>
      </w:r>
    </w:p>
    <w:p w14:paraId="3B216CC7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Cyrl-RS"/>
        </w:rPr>
        <w:t>-</w:t>
      </w:r>
      <w:r w:rsidRPr="002C2BA2">
        <w:rPr>
          <w:rFonts w:cs="Arial"/>
          <w:lang w:val="sr-Cyrl-CS"/>
        </w:rPr>
        <w:t>на  место предвиђено за печат и потпис, овлашћено лице понуђача печатом</w:t>
      </w:r>
    </w:p>
    <w:p w14:paraId="0C56D8B3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lang w:val="sr-Cyrl-CS"/>
        </w:rPr>
      </w:pPr>
      <w:r w:rsidRPr="002C2BA2">
        <w:rPr>
          <w:rFonts w:cs="Arial"/>
          <w:lang w:val="sr-Cyrl-CS"/>
        </w:rPr>
        <w:t>оверава и потписује образац структуре цене.</w:t>
      </w:r>
    </w:p>
    <w:p w14:paraId="7AC40CA9" w14:textId="77777777" w:rsidR="00BD48CA" w:rsidRPr="002C2BA2" w:rsidRDefault="00BD48CA" w:rsidP="00BD48CA">
      <w:pPr>
        <w:tabs>
          <w:tab w:val="left" w:pos="992"/>
        </w:tabs>
        <w:ind w:right="-43"/>
        <w:rPr>
          <w:rFonts w:cs="Arial"/>
          <w:b/>
          <w:lang w:val="sr-Latn-CS"/>
        </w:rPr>
      </w:pPr>
    </w:p>
    <w:p w14:paraId="4E26B418" w14:textId="77777777" w:rsidR="00BD48CA" w:rsidRPr="002C2BA2" w:rsidRDefault="00BD48CA" w:rsidP="00BD48CA">
      <w:pPr>
        <w:ind w:right="-43"/>
        <w:rPr>
          <w:rFonts w:cs="Arial"/>
          <w:iCs/>
          <w:lang w:val="sr-Cyrl-RS"/>
        </w:rPr>
      </w:pPr>
    </w:p>
    <w:p w14:paraId="3DD7CA92" w14:textId="77777777" w:rsidR="00BD48CA" w:rsidRPr="002C2BA2" w:rsidRDefault="00BD48CA" w:rsidP="00BD48CA">
      <w:pPr>
        <w:ind w:right="-43"/>
        <w:rPr>
          <w:rFonts w:cs="Arial"/>
          <w:iCs/>
          <w:lang w:val="sr-Cyrl-RS"/>
        </w:rPr>
      </w:pPr>
    </w:p>
    <w:p w14:paraId="1A831251" w14:textId="77777777" w:rsidR="00BD48CA" w:rsidRPr="002C2BA2" w:rsidRDefault="00BD48CA" w:rsidP="00BD48CA">
      <w:pPr>
        <w:ind w:right="-43"/>
        <w:rPr>
          <w:rFonts w:cs="Arial"/>
          <w:b/>
        </w:rPr>
      </w:pPr>
    </w:p>
    <w:p w14:paraId="316267A5" w14:textId="77777777" w:rsidR="00BD48CA" w:rsidRPr="002C2BA2" w:rsidRDefault="00BD48CA" w:rsidP="00BD48CA">
      <w:pPr>
        <w:rPr>
          <w:rFonts w:cs="Arial"/>
          <w:lang w:val="sr-Cyrl-RS"/>
        </w:rPr>
      </w:pPr>
    </w:p>
    <w:p w14:paraId="272F03F4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51B76767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0406CA5D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138E1380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4C8ED470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1E78BCB5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18EC3470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38A46782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1623B042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722D9922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5A58A04A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150A294D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41DF3076" w14:textId="77777777" w:rsidR="00BD48CA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2A52EF44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4AB1D9B8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</w:p>
    <w:p w14:paraId="23FA55C4" w14:textId="77777777" w:rsidR="00BD48CA" w:rsidRPr="00CF160F" w:rsidRDefault="00BD48CA" w:rsidP="00BD48CA">
      <w:pPr>
        <w:jc w:val="right"/>
        <w:rPr>
          <w:rFonts w:cs="Arial"/>
          <w:b/>
          <w:lang w:val="sr-Cyrl-RS"/>
        </w:rPr>
      </w:pPr>
      <w:r w:rsidRPr="00CF160F">
        <w:rPr>
          <w:rFonts w:cs="Arial"/>
          <w:b/>
          <w:lang w:val="sr-Cyrl-RS"/>
        </w:rPr>
        <w:lastRenderedPageBreak/>
        <w:t>ОБРАЗАЦ 6</w:t>
      </w:r>
    </w:p>
    <w:p w14:paraId="55B90596" w14:textId="77777777" w:rsidR="00BD48CA" w:rsidRPr="00CF160F" w:rsidRDefault="00BD48CA" w:rsidP="00BD48CA">
      <w:pPr>
        <w:jc w:val="center"/>
        <w:rPr>
          <w:rFonts w:cs="Arial"/>
          <w:b/>
        </w:rPr>
      </w:pPr>
      <w:r w:rsidRPr="00CF160F">
        <w:rPr>
          <w:rFonts w:cs="Arial"/>
          <w:b/>
        </w:rPr>
        <w:t>ИЗЈАВА ПОНУЂАЧА – КАДРОВСКИ КАПАЦИТЕТ</w:t>
      </w:r>
    </w:p>
    <w:p w14:paraId="36182CFA" w14:textId="77777777" w:rsidR="00BD48CA" w:rsidRPr="00CF160F" w:rsidRDefault="00BD48CA" w:rsidP="00BD48CA">
      <w:pPr>
        <w:rPr>
          <w:rFonts w:cs="Arial"/>
          <w:noProof/>
          <w:lang w:val="sr-Latn-CS"/>
        </w:rPr>
      </w:pPr>
    </w:p>
    <w:p w14:paraId="5882325C" w14:textId="77777777" w:rsidR="00BD48CA" w:rsidRPr="00CF160F" w:rsidRDefault="00BD48CA" w:rsidP="00BD48CA">
      <w:pPr>
        <w:rPr>
          <w:rFonts w:cs="Arial"/>
        </w:rPr>
      </w:pPr>
      <w:proofErr w:type="spellStart"/>
      <w:r w:rsidRPr="00CF160F">
        <w:rPr>
          <w:rFonts w:cs="Arial"/>
        </w:rPr>
        <w:t>На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основу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члана</w:t>
      </w:r>
      <w:proofErr w:type="spellEnd"/>
      <w:r w:rsidRPr="00CF160F">
        <w:rPr>
          <w:rFonts w:cs="Arial"/>
        </w:rPr>
        <w:t xml:space="preserve"> 77. </w:t>
      </w:r>
      <w:proofErr w:type="spellStart"/>
      <w:r w:rsidRPr="00CF160F">
        <w:rPr>
          <w:rFonts w:cs="Arial"/>
        </w:rPr>
        <w:t>став</w:t>
      </w:r>
      <w:proofErr w:type="spellEnd"/>
      <w:r w:rsidRPr="00CF160F">
        <w:rPr>
          <w:rFonts w:cs="Arial"/>
        </w:rPr>
        <w:t xml:space="preserve"> 4. </w:t>
      </w:r>
      <w:proofErr w:type="spellStart"/>
      <w:r w:rsidRPr="00CF160F">
        <w:rPr>
          <w:rFonts w:cs="Arial"/>
        </w:rPr>
        <w:t>Закона</w:t>
      </w:r>
      <w:proofErr w:type="spellEnd"/>
      <w:r w:rsidRPr="00CF160F">
        <w:rPr>
          <w:rFonts w:cs="Arial"/>
        </w:rPr>
        <w:t xml:space="preserve"> о </w:t>
      </w:r>
      <w:proofErr w:type="spellStart"/>
      <w:r w:rsidRPr="00CF160F">
        <w:rPr>
          <w:rFonts w:cs="Arial"/>
        </w:rPr>
        <w:t>јавним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набавкама</w:t>
      </w:r>
      <w:proofErr w:type="spellEnd"/>
      <w:r w:rsidRPr="00CF160F">
        <w:rPr>
          <w:rFonts w:cs="Arial"/>
        </w:rPr>
        <w:t xml:space="preserve"> („</w:t>
      </w:r>
      <w:proofErr w:type="spellStart"/>
      <w:r w:rsidRPr="00CF160F">
        <w:rPr>
          <w:rFonts w:cs="Arial"/>
        </w:rPr>
        <w:t>Службени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гла</w:t>
      </w:r>
      <w:proofErr w:type="spellEnd"/>
      <w:r w:rsidRPr="00CF160F">
        <w:rPr>
          <w:rFonts w:cs="Arial"/>
          <w:lang w:val="sr-Cyrl-RS"/>
        </w:rPr>
        <w:t>с</w:t>
      </w:r>
      <w:proofErr w:type="spellStart"/>
      <w:r w:rsidRPr="00CF160F">
        <w:rPr>
          <w:rFonts w:cs="Arial"/>
        </w:rPr>
        <w:t>ник</w:t>
      </w:r>
      <w:proofErr w:type="spellEnd"/>
      <w:r w:rsidRPr="00CF160F">
        <w:rPr>
          <w:rFonts w:cs="Arial"/>
        </w:rPr>
        <w:t xml:space="preserve"> </w:t>
      </w:r>
      <w:proofErr w:type="gramStart"/>
      <w:r w:rsidRPr="00CF160F">
        <w:rPr>
          <w:rFonts w:cs="Arial"/>
        </w:rPr>
        <w:t>РС“</w:t>
      </w:r>
      <w:proofErr w:type="gramEnd"/>
      <w:r w:rsidRPr="00CF160F">
        <w:rPr>
          <w:rFonts w:cs="Arial"/>
        </w:rPr>
        <w:t xml:space="preserve">, бр.124/12, 14/15 и 68/15) </w:t>
      </w:r>
      <w:r w:rsidRPr="00CF160F">
        <w:rPr>
          <w:rFonts w:cs="Arial"/>
          <w:noProof/>
          <w:lang w:val="sr-Cyrl-CS"/>
        </w:rPr>
        <w:t xml:space="preserve">Понуђач </w:t>
      </w:r>
      <w:r w:rsidRPr="00CF160F">
        <w:rPr>
          <w:rFonts w:cs="Arial"/>
          <w:noProof/>
          <w:lang w:val="sr-Latn-CS"/>
        </w:rPr>
        <w:t xml:space="preserve">даје </w:t>
      </w:r>
      <w:proofErr w:type="spellStart"/>
      <w:r w:rsidRPr="00CF160F">
        <w:rPr>
          <w:rFonts w:cs="Arial"/>
        </w:rPr>
        <w:t>следећу</w:t>
      </w:r>
      <w:proofErr w:type="spellEnd"/>
      <w:r w:rsidRPr="00CF160F">
        <w:rPr>
          <w:rFonts w:cs="Arial"/>
        </w:rPr>
        <w:t xml:space="preserve"> </w:t>
      </w:r>
    </w:p>
    <w:p w14:paraId="15D2CE76" w14:textId="77777777" w:rsidR="00BD48CA" w:rsidRPr="00CF160F" w:rsidRDefault="00BD48CA" w:rsidP="00BD48CA">
      <w:pPr>
        <w:jc w:val="center"/>
        <w:rPr>
          <w:rFonts w:cs="Arial"/>
          <w:lang w:val="sr-Cyrl-RS"/>
        </w:rPr>
      </w:pPr>
      <w:r w:rsidRPr="00CF160F">
        <w:rPr>
          <w:rFonts w:cs="Arial"/>
        </w:rPr>
        <w:t xml:space="preserve">ИЗЈАВУ О КАДРОВСКОМ КАПАЦИТЕТУ </w:t>
      </w:r>
      <w:r w:rsidRPr="00CF160F">
        <w:rPr>
          <w:rFonts w:cs="Arial"/>
          <w:lang w:val="sr-Cyrl-RS"/>
        </w:rPr>
        <w:t xml:space="preserve"> </w:t>
      </w:r>
    </w:p>
    <w:p w14:paraId="534752F1" w14:textId="77777777" w:rsidR="00BD48CA" w:rsidRPr="00CF160F" w:rsidRDefault="00BD48CA" w:rsidP="00BD48CA">
      <w:pPr>
        <w:jc w:val="center"/>
        <w:rPr>
          <w:rFonts w:cs="Arial"/>
          <w:lang w:val="sr-Cyrl-RS"/>
        </w:rPr>
      </w:pPr>
      <w:r w:rsidRPr="00CF160F">
        <w:rPr>
          <w:rFonts w:cs="Arial"/>
          <w:lang w:val="sr-Cyrl-RS"/>
        </w:rPr>
        <w:t>За партију ____</w:t>
      </w:r>
    </w:p>
    <w:p w14:paraId="7245CBBA" w14:textId="77777777" w:rsidR="00BD48CA" w:rsidRPr="00CF160F" w:rsidRDefault="00BD48CA" w:rsidP="00BD48CA">
      <w:pPr>
        <w:rPr>
          <w:rFonts w:cs="Arial"/>
          <w:noProof/>
        </w:rPr>
      </w:pPr>
      <w:r w:rsidRPr="00CF160F">
        <w:rPr>
          <w:rFonts w:cs="Arial"/>
          <w:noProof/>
        </w:rPr>
        <w:t>Под пуном материјалном и кривичном одговорношћу изјављујем да располажемо кадровским капацитетом захтеваним предметном јавном набавком</w:t>
      </w:r>
      <w:r w:rsidRPr="00CF160F">
        <w:rPr>
          <w:rFonts w:cs="Arial"/>
          <w:noProof/>
          <w:lang w:val="sr-Cyrl-CS"/>
        </w:rPr>
        <w:t xml:space="preserve"> ЦЈНМВ/04/2017</w:t>
      </w:r>
      <w:r w:rsidRPr="00CF160F">
        <w:rPr>
          <w:rFonts w:cs="Arial"/>
          <w:noProof/>
        </w:rPr>
        <w:t xml:space="preserve">, односно да смо у могућности да ангажујемо </w:t>
      </w:r>
      <w:r w:rsidRPr="00CF160F">
        <w:rPr>
          <w:rFonts w:cs="Arial"/>
        </w:rPr>
        <w:t>(</w:t>
      </w:r>
      <w:proofErr w:type="spellStart"/>
      <w:r w:rsidRPr="00CF160F">
        <w:rPr>
          <w:rFonts w:cs="Arial"/>
        </w:rPr>
        <w:t>по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основу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радног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односа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или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неког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другог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облика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ангажовања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ван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радног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односа</w:t>
      </w:r>
      <w:proofErr w:type="spellEnd"/>
      <w:r w:rsidRPr="00CF160F">
        <w:rPr>
          <w:rFonts w:cs="Arial"/>
        </w:rPr>
        <w:t xml:space="preserve">, </w:t>
      </w:r>
      <w:proofErr w:type="spellStart"/>
      <w:r w:rsidRPr="00CF160F">
        <w:rPr>
          <w:rFonts w:cs="Arial"/>
        </w:rPr>
        <w:t>предвиђеног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члановима</w:t>
      </w:r>
      <w:proofErr w:type="spellEnd"/>
      <w:r w:rsidRPr="00CF160F">
        <w:rPr>
          <w:rFonts w:cs="Arial"/>
        </w:rPr>
        <w:t xml:space="preserve"> 197-202 </w:t>
      </w:r>
      <w:proofErr w:type="spellStart"/>
      <w:r w:rsidRPr="00CF160F">
        <w:rPr>
          <w:rFonts w:cs="Arial"/>
        </w:rPr>
        <w:t>Закона</w:t>
      </w:r>
      <w:proofErr w:type="spellEnd"/>
      <w:r w:rsidRPr="00CF160F">
        <w:rPr>
          <w:rFonts w:cs="Arial"/>
        </w:rPr>
        <w:t xml:space="preserve"> о </w:t>
      </w:r>
      <w:proofErr w:type="spellStart"/>
      <w:r w:rsidRPr="00CF160F">
        <w:rPr>
          <w:rFonts w:cs="Arial"/>
        </w:rPr>
        <w:t>раду</w:t>
      </w:r>
      <w:proofErr w:type="spellEnd"/>
      <w:r w:rsidRPr="00CF160F">
        <w:rPr>
          <w:rFonts w:cs="Arial"/>
          <w:lang w:val="sr-Cyrl-RS"/>
        </w:rPr>
        <w:t xml:space="preserve"> ("Сл. гласник РС", бр. 24/2005, 61/2005, 54/2009, 32/2013 и 75/2014</w:t>
      </w:r>
      <w:r w:rsidRPr="00CF160F">
        <w:rPr>
          <w:rFonts w:cs="Arial"/>
        </w:rPr>
        <w:t xml:space="preserve">) </w:t>
      </w:r>
      <w:proofErr w:type="spellStart"/>
      <w:r w:rsidRPr="00CF160F">
        <w:rPr>
          <w:rFonts w:cs="Arial"/>
        </w:rPr>
        <w:t>следећа</w:t>
      </w:r>
      <w:proofErr w:type="spellEnd"/>
      <w:r w:rsidRPr="00CF160F">
        <w:rPr>
          <w:rFonts w:cs="Arial"/>
        </w:rPr>
        <w:t xml:space="preserve"> </w:t>
      </w:r>
      <w:proofErr w:type="spellStart"/>
      <w:r w:rsidRPr="00CF160F">
        <w:rPr>
          <w:rFonts w:cs="Arial"/>
        </w:rPr>
        <w:t>лица</w:t>
      </w:r>
      <w:proofErr w:type="spellEnd"/>
      <w:r w:rsidRPr="00CF160F">
        <w:rPr>
          <w:rFonts w:cs="Arial"/>
          <w:noProof/>
        </w:rPr>
        <w:t xml:space="preserve"> која ће бити ангажована </w:t>
      </w:r>
      <w:r w:rsidRPr="00CF160F">
        <w:rPr>
          <w:rFonts w:cs="Arial"/>
          <w:noProof/>
          <w:lang w:val="sr-Cyrl-RS"/>
        </w:rPr>
        <w:t>на извршењу захтеваних услуга</w:t>
      </w:r>
      <w:r w:rsidRPr="00CF160F">
        <w:rPr>
          <w:rFonts w:cs="Arial"/>
          <w:noProof/>
        </w:rPr>
        <w:t>:</w:t>
      </w:r>
    </w:p>
    <w:p w14:paraId="7AA59926" w14:textId="77777777" w:rsidR="00BD48CA" w:rsidRPr="00CF160F" w:rsidRDefault="00BD48CA" w:rsidP="00BD48CA">
      <w:pPr>
        <w:rPr>
          <w:rFonts w:cs="Arial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3500"/>
        <w:gridCol w:w="2068"/>
        <w:gridCol w:w="2720"/>
      </w:tblGrid>
      <w:tr w:rsidR="00BD48CA" w:rsidRPr="00CF160F" w14:paraId="601FCB00" w14:textId="77777777" w:rsidTr="00405B88">
        <w:trPr>
          <w:trHeight w:val="926"/>
        </w:trPr>
        <w:tc>
          <w:tcPr>
            <w:tcW w:w="491" w:type="pct"/>
            <w:shd w:val="clear" w:color="auto" w:fill="auto"/>
          </w:tcPr>
          <w:p w14:paraId="3DF14D4D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904" w:type="pct"/>
            <w:shd w:val="clear" w:color="auto" w:fill="auto"/>
            <w:vAlign w:val="center"/>
          </w:tcPr>
          <w:p w14:paraId="6D2F5E9C" w14:textId="77777777" w:rsidR="00BD48CA" w:rsidRPr="00CF160F" w:rsidRDefault="00BD48CA" w:rsidP="00405B88">
            <w:pPr>
              <w:jc w:val="center"/>
              <w:rPr>
                <w:rFonts w:eastAsia="Calibri" w:cs="Arial"/>
                <w:b/>
              </w:rPr>
            </w:pPr>
          </w:p>
          <w:p w14:paraId="4D4D6621" w14:textId="77777777" w:rsidR="00BD48CA" w:rsidRPr="00CF160F" w:rsidRDefault="00BD48CA" w:rsidP="00405B88">
            <w:pPr>
              <w:jc w:val="center"/>
              <w:rPr>
                <w:rFonts w:eastAsia="Calibri" w:cs="Arial"/>
                <w:b/>
              </w:rPr>
            </w:pPr>
            <w:proofErr w:type="spellStart"/>
            <w:r w:rsidRPr="00CF160F">
              <w:rPr>
                <w:rFonts w:eastAsia="Calibri" w:cs="Arial"/>
                <w:b/>
              </w:rPr>
              <w:t>Захтевани</w:t>
            </w:r>
            <w:proofErr w:type="spellEnd"/>
            <w:r w:rsidRPr="00CF160F">
              <w:rPr>
                <w:rFonts w:eastAsia="Calibri" w:cs="Arial"/>
                <w:b/>
              </w:rPr>
              <w:t xml:space="preserve"> </w:t>
            </w:r>
            <w:proofErr w:type="spellStart"/>
            <w:r w:rsidRPr="00CF160F">
              <w:rPr>
                <w:rFonts w:eastAsia="Calibri" w:cs="Arial"/>
                <w:b/>
              </w:rPr>
              <w:t>кадровски</w:t>
            </w:r>
            <w:proofErr w:type="spellEnd"/>
            <w:r w:rsidRPr="00CF160F">
              <w:rPr>
                <w:rFonts w:eastAsia="Calibri" w:cs="Arial"/>
                <w:b/>
              </w:rPr>
              <w:t xml:space="preserve"> </w:t>
            </w:r>
            <w:proofErr w:type="spellStart"/>
            <w:r w:rsidRPr="00CF160F">
              <w:rPr>
                <w:rFonts w:eastAsia="Calibri" w:cs="Arial"/>
                <w:b/>
              </w:rPr>
              <w:t>капацитет</w:t>
            </w:r>
            <w:proofErr w:type="spellEnd"/>
          </w:p>
          <w:p w14:paraId="2D53E9B7" w14:textId="77777777" w:rsidR="00BD48CA" w:rsidRPr="00CF160F" w:rsidRDefault="00BD48CA" w:rsidP="00405B88">
            <w:pPr>
              <w:rPr>
                <w:rFonts w:eastAsia="Calibri" w:cs="Arial"/>
                <w:b/>
              </w:rPr>
            </w:pPr>
          </w:p>
        </w:tc>
        <w:tc>
          <w:tcPr>
            <w:tcW w:w="1125" w:type="pct"/>
            <w:shd w:val="clear" w:color="auto" w:fill="auto"/>
            <w:vAlign w:val="center"/>
          </w:tcPr>
          <w:p w14:paraId="0739D046" w14:textId="77777777" w:rsidR="00BD48CA" w:rsidRPr="00CF160F" w:rsidRDefault="00BD48CA" w:rsidP="00405B88">
            <w:pPr>
              <w:jc w:val="center"/>
              <w:rPr>
                <w:rFonts w:eastAsia="Calibri" w:cs="Arial"/>
                <w:b/>
              </w:rPr>
            </w:pPr>
            <w:proofErr w:type="spellStart"/>
            <w:r w:rsidRPr="00CF160F">
              <w:rPr>
                <w:rFonts w:eastAsia="Calibri" w:cs="Arial"/>
                <w:b/>
              </w:rPr>
              <w:t>Име</w:t>
            </w:r>
            <w:proofErr w:type="spellEnd"/>
            <w:r w:rsidRPr="00CF160F">
              <w:rPr>
                <w:rFonts w:eastAsia="Calibri" w:cs="Arial"/>
                <w:b/>
              </w:rPr>
              <w:t xml:space="preserve"> и </w:t>
            </w:r>
            <w:proofErr w:type="spellStart"/>
            <w:r w:rsidRPr="00CF160F">
              <w:rPr>
                <w:rFonts w:eastAsia="Calibri" w:cs="Arial"/>
                <w:b/>
              </w:rPr>
              <w:t>презиме</w:t>
            </w:r>
            <w:proofErr w:type="spellEnd"/>
            <w:r w:rsidRPr="00CF160F">
              <w:rPr>
                <w:rFonts w:eastAsia="Calibri" w:cs="Arial"/>
                <w:b/>
              </w:rPr>
              <w:t xml:space="preserve"> </w:t>
            </w:r>
            <w:proofErr w:type="spellStart"/>
            <w:r w:rsidRPr="00CF160F">
              <w:rPr>
                <w:rFonts w:eastAsia="Calibri" w:cs="Arial"/>
                <w:b/>
              </w:rPr>
              <w:t>запосленог</w:t>
            </w:r>
            <w:proofErr w:type="spellEnd"/>
          </w:p>
        </w:tc>
        <w:tc>
          <w:tcPr>
            <w:tcW w:w="1480" w:type="pct"/>
            <w:shd w:val="clear" w:color="auto" w:fill="auto"/>
            <w:vAlign w:val="center"/>
          </w:tcPr>
          <w:p w14:paraId="4FF7C926" w14:textId="77777777" w:rsidR="00BD48CA" w:rsidRDefault="00BD48CA" w:rsidP="00405B88">
            <w:pPr>
              <w:jc w:val="center"/>
              <w:rPr>
                <w:rFonts w:eastAsia="Calibri" w:cs="Arial"/>
                <w:b/>
              </w:rPr>
            </w:pPr>
            <w:proofErr w:type="spellStart"/>
            <w:r w:rsidRPr="00CF160F">
              <w:rPr>
                <w:rFonts w:eastAsia="Calibri" w:cs="Arial"/>
                <w:b/>
              </w:rPr>
              <w:t>Врста</w:t>
            </w:r>
            <w:proofErr w:type="spellEnd"/>
            <w:r w:rsidRPr="00CF160F">
              <w:rPr>
                <w:rFonts w:eastAsia="Calibri" w:cs="Arial"/>
                <w:b/>
              </w:rPr>
              <w:t xml:space="preserve"> и </w:t>
            </w:r>
            <w:proofErr w:type="spellStart"/>
            <w:r w:rsidRPr="00CF160F">
              <w:rPr>
                <w:rFonts w:eastAsia="Calibri" w:cs="Arial"/>
                <w:b/>
              </w:rPr>
              <w:t>степен</w:t>
            </w:r>
            <w:proofErr w:type="spellEnd"/>
            <w:r w:rsidRPr="00CF160F">
              <w:rPr>
                <w:rFonts w:eastAsia="Calibri" w:cs="Arial"/>
                <w:b/>
              </w:rPr>
              <w:t xml:space="preserve"> </w:t>
            </w:r>
            <w:proofErr w:type="spellStart"/>
            <w:r w:rsidRPr="00CF160F">
              <w:rPr>
                <w:rFonts w:eastAsia="Calibri" w:cs="Arial"/>
                <w:b/>
              </w:rPr>
              <w:t>стручне</w:t>
            </w:r>
            <w:proofErr w:type="spellEnd"/>
            <w:r w:rsidRPr="00CF160F">
              <w:rPr>
                <w:rFonts w:eastAsia="Calibri" w:cs="Arial"/>
                <w:b/>
              </w:rPr>
              <w:t xml:space="preserve"> </w:t>
            </w:r>
            <w:proofErr w:type="spellStart"/>
            <w:r w:rsidRPr="00CF160F">
              <w:rPr>
                <w:rFonts w:eastAsia="Calibri" w:cs="Arial"/>
                <w:b/>
              </w:rPr>
              <w:t>спреме</w:t>
            </w:r>
            <w:proofErr w:type="spellEnd"/>
          </w:p>
          <w:p w14:paraId="6FEC87BA" w14:textId="77777777" w:rsidR="00BD48CA" w:rsidRPr="002C2BA2" w:rsidRDefault="00BD48CA" w:rsidP="00405B88">
            <w:pPr>
              <w:jc w:val="center"/>
              <w:rPr>
                <w:rFonts w:eastAsia="Calibri" w:cs="Arial"/>
                <w:b/>
                <w:lang w:val="sr-Cyrl-RS"/>
              </w:rPr>
            </w:pPr>
            <w:r>
              <w:rPr>
                <w:rFonts w:eastAsia="Calibri" w:cs="Arial"/>
                <w:b/>
                <w:lang w:val="sr-Cyrl-RS"/>
              </w:rPr>
              <w:t>Квалификација запосленог</w:t>
            </w:r>
          </w:p>
        </w:tc>
      </w:tr>
      <w:tr w:rsidR="00BD48CA" w:rsidRPr="00CF160F" w14:paraId="4127BD59" w14:textId="77777777" w:rsidTr="00405B88">
        <w:trPr>
          <w:trHeight w:val="192"/>
        </w:trPr>
        <w:tc>
          <w:tcPr>
            <w:tcW w:w="491" w:type="pct"/>
            <w:shd w:val="clear" w:color="auto" w:fill="auto"/>
          </w:tcPr>
          <w:p w14:paraId="3EBBB683" w14:textId="77777777" w:rsidR="00BD48CA" w:rsidRPr="00CF160F" w:rsidRDefault="00BD48CA" w:rsidP="00BD48CA">
            <w:pPr>
              <w:numPr>
                <w:ilvl w:val="0"/>
                <w:numId w:val="19"/>
              </w:numPr>
              <w:tabs>
                <w:tab w:val="left" w:pos="8098"/>
              </w:tabs>
              <w:jc w:val="left"/>
              <w:outlineLvl w:val="0"/>
              <w:rPr>
                <w:rFonts w:cs="Arial"/>
                <w:bCs/>
                <w:kern w:val="28"/>
              </w:rPr>
            </w:pPr>
            <w:bookmarkStart w:id="4" w:name="_Toc442559943"/>
            <w:bookmarkEnd w:id="4"/>
          </w:p>
        </w:tc>
        <w:tc>
          <w:tcPr>
            <w:tcW w:w="1904" w:type="pct"/>
            <w:shd w:val="clear" w:color="auto" w:fill="auto"/>
          </w:tcPr>
          <w:p w14:paraId="42558E90" w14:textId="77777777" w:rsidR="00BD48CA" w:rsidRPr="00CF160F" w:rsidRDefault="00BD48CA" w:rsidP="00405B88">
            <w:pPr>
              <w:rPr>
                <w:rFonts w:cs="Arial"/>
              </w:rPr>
            </w:pPr>
          </w:p>
        </w:tc>
        <w:tc>
          <w:tcPr>
            <w:tcW w:w="1125" w:type="pct"/>
            <w:shd w:val="clear" w:color="auto" w:fill="auto"/>
          </w:tcPr>
          <w:p w14:paraId="674B1562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1480" w:type="pct"/>
            <w:shd w:val="clear" w:color="auto" w:fill="auto"/>
          </w:tcPr>
          <w:p w14:paraId="46804018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BD48CA" w:rsidRPr="00CF160F" w14:paraId="3BF4E9EB" w14:textId="77777777" w:rsidTr="00405B88">
        <w:trPr>
          <w:trHeight w:val="192"/>
        </w:trPr>
        <w:tc>
          <w:tcPr>
            <w:tcW w:w="491" w:type="pct"/>
            <w:shd w:val="clear" w:color="auto" w:fill="auto"/>
          </w:tcPr>
          <w:p w14:paraId="2C97D700" w14:textId="77777777" w:rsidR="00BD48CA" w:rsidRPr="00CF160F" w:rsidRDefault="00BD48CA" w:rsidP="00BD48CA">
            <w:pPr>
              <w:numPr>
                <w:ilvl w:val="0"/>
                <w:numId w:val="19"/>
              </w:numPr>
              <w:tabs>
                <w:tab w:val="left" w:pos="8098"/>
              </w:tabs>
              <w:jc w:val="left"/>
              <w:outlineLvl w:val="0"/>
              <w:rPr>
                <w:rFonts w:cs="Arial"/>
                <w:bCs/>
                <w:kern w:val="28"/>
              </w:rPr>
            </w:pPr>
            <w:bookmarkStart w:id="5" w:name="_Toc442559944"/>
            <w:bookmarkEnd w:id="5"/>
          </w:p>
        </w:tc>
        <w:tc>
          <w:tcPr>
            <w:tcW w:w="1904" w:type="pct"/>
            <w:shd w:val="clear" w:color="auto" w:fill="auto"/>
          </w:tcPr>
          <w:p w14:paraId="581FE268" w14:textId="77777777" w:rsidR="00BD48CA" w:rsidRPr="00CF160F" w:rsidRDefault="00BD48CA" w:rsidP="00405B88">
            <w:pPr>
              <w:rPr>
                <w:rFonts w:eastAsia="MS Mincho" w:cs="Arial"/>
                <w:b/>
                <w:bCs/>
              </w:rPr>
            </w:pPr>
          </w:p>
        </w:tc>
        <w:tc>
          <w:tcPr>
            <w:tcW w:w="1125" w:type="pct"/>
            <w:shd w:val="clear" w:color="auto" w:fill="auto"/>
          </w:tcPr>
          <w:p w14:paraId="5A3D8D97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1480" w:type="pct"/>
            <w:shd w:val="clear" w:color="auto" w:fill="auto"/>
          </w:tcPr>
          <w:p w14:paraId="066DC395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BD48CA" w:rsidRPr="00CF160F" w14:paraId="0F335587" w14:textId="77777777" w:rsidTr="00405B88">
        <w:trPr>
          <w:trHeight w:val="192"/>
        </w:trPr>
        <w:tc>
          <w:tcPr>
            <w:tcW w:w="491" w:type="pct"/>
            <w:shd w:val="clear" w:color="auto" w:fill="auto"/>
          </w:tcPr>
          <w:p w14:paraId="3DBEBE74" w14:textId="77777777" w:rsidR="00BD48CA" w:rsidRPr="00CF160F" w:rsidRDefault="00BD48CA" w:rsidP="00BD48CA">
            <w:pPr>
              <w:numPr>
                <w:ilvl w:val="0"/>
                <w:numId w:val="19"/>
              </w:numPr>
              <w:tabs>
                <w:tab w:val="left" w:pos="8098"/>
              </w:tabs>
              <w:jc w:val="left"/>
              <w:outlineLvl w:val="0"/>
              <w:rPr>
                <w:rFonts w:cs="Arial"/>
                <w:bCs/>
                <w:kern w:val="28"/>
              </w:rPr>
            </w:pPr>
            <w:bookmarkStart w:id="6" w:name="_Toc442559945"/>
            <w:bookmarkEnd w:id="6"/>
          </w:p>
        </w:tc>
        <w:tc>
          <w:tcPr>
            <w:tcW w:w="1904" w:type="pct"/>
            <w:shd w:val="clear" w:color="auto" w:fill="auto"/>
          </w:tcPr>
          <w:p w14:paraId="599D3910" w14:textId="77777777" w:rsidR="00BD48CA" w:rsidRPr="00CF160F" w:rsidRDefault="00BD48CA" w:rsidP="00405B88">
            <w:pPr>
              <w:rPr>
                <w:rFonts w:eastAsia="MS Mincho" w:cs="Arial"/>
                <w:b/>
                <w:bCs/>
              </w:rPr>
            </w:pPr>
          </w:p>
        </w:tc>
        <w:tc>
          <w:tcPr>
            <w:tcW w:w="1125" w:type="pct"/>
            <w:shd w:val="clear" w:color="auto" w:fill="auto"/>
          </w:tcPr>
          <w:p w14:paraId="7FA2FB3E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1480" w:type="pct"/>
            <w:shd w:val="clear" w:color="auto" w:fill="auto"/>
          </w:tcPr>
          <w:p w14:paraId="2A8D70F6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BD48CA" w:rsidRPr="00CF160F" w14:paraId="0C7DBF28" w14:textId="77777777" w:rsidTr="00405B88">
        <w:trPr>
          <w:trHeight w:val="192"/>
        </w:trPr>
        <w:tc>
          <w:tcPr>
            <w:tcW w:w="491" w:type="pct"/>
            <w:shd w:val="clear" w:color="auto" w:fill="auto"/>
          </w:tcPr>
          <w:p w14:paraId="3F64CC72" w14:textId="77777777" w:rsidR="00BD48CA" w:rsidRPr="00CF160F" w:rsidRDefault="00BD48CA" w:rsidP="00BD48CA">
            <w:pPr>
              <w:numPr>
                <w:ilvl w:val="0"/>
                <w:numId w:val="19"/>
              </w:numPr>
              <w:tabs>
                <w:tab w:val="left" w:pos="8098"/>
              </w:tabs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904" w:type="pct"/>
            <w:shd w:val="clear" w:color="auto" w:fill="auto"/>
          </w:tcPr>
          <w:p w14:paraId="1904184B" w14:textId="77777777" w:rsidR="00BD48CA" w:rsidRPr="00CF160F" w:rsidRDefault="00BD48CA" w:rsidP="00405B88">
            <w:pPr>
              <w:rPr>
                <w:rFonts w:eastAsia="MS Mincho" w:cs="Arial"/>
                <w:b/>
                <w:bCs/>
              </w:rPr>
            </w:pPr>
          </w:p>
        </w:tc>
        <w:tc>
          <w:tcPr>
            <w:tcW w:w="1125" w:type="pct"/>
            <w:shd w:val="clear" w:color="auto" w:fill="auto"/>
          </w:tcPr>
          <w:p w14:paraId="4D24B7C8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1480" w:type="pct"/>
            <w:shd w:val="clear" w:color="auto" w:fill="auto"/>
          </w:tcPr>
          <w:p w14:paraId="14AB58E3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BD48CA" w:rsidRPr="00CF160F" w14:paraId="6AD1E120" w14:textId="77777777" w:rsidTr="00405B88">
        <w:trPr>
          <w:trHeight w:val="192"/>
        </w:trPr>
        <w:tc>
          <w:tcPr>
            <w:tcW w:w="491" w:type="pct"/>
            <w:shd w:val="clear" w:color="auto" w:fill="auto"/>
          </w:tcPr>
          <w:p w14:paraId="4F1B07F8" w14:textId="77777777" w:rsidR="00BD48CA" w:rsidRPr="00CF160F" w:rsidRDefault="00BD48CA" w:rsidP="00BD48CA">
            <w:pPr>
              <w:numPr>
                <w:ilvl w:val="0"/>
                <w:numId w:val="19"/>
              </w:numPr>
              <w:tabs>
                <w:tab w:val="left" w:pos="8098"/>
              </w:tabs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904" w:type="pct"/>
            <w:shd w:val="clear" w:color="auto" w:fill="auto"/>
          </w:tcPr>
          <w:p w14:paraId="5B0D95E6" w14:textId="77777777" w:rsidR="00BD48CA" w:rsidRPr="00CF160F" w:rsidRDefault="00BD48CA" w:rsidP="00405B88">
            <w:pPr>
              <w:rPr>
                <w:rFonts w:eastAsia="MS Mincho" w:cs="Arial"/>
                <w:b/>
                <w:bCs/>
              </w:rPr>
            </w:pPr>
          </w:p>
        </w:tc>
        <w:tc>
          <w:tcPr>
            <w:tcW w:w="1125" w:type="pct"/>
            <w:shd w:val="clear" w:color="auto" w:fill="auto"/>
          </w:tcPr>
          <w:p w14:paraId="333C8C78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1480" w:type="pct"/>
            <w:shd w:val="clear" w:color="auto" w:fill="auto"/>
          </w:tcPr>
          <w:p w14:paraId="34E5B15C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BD48CA" w:rsidRPr="00CF160F" w14:paraId="1E01CBEF" w14:textId="77777777" w:rsidTr="00405B88">
        <w:trPr>
          <w:trHeight w:val="192"/>
        </w:trPr>
        <w:tc>
          <w:tcPr>
            <w:tcW w:w="491" w:type="pct"/>
            <w:shd w:val="clear" w:color="auto" w:fill="auto"/>
          </w:tcPr>
          <w:p w14:paraId="10B66624" w14:textId="77777777" w:rsidR="00BD48CA" w:rsidRPr="00CF160F" w:rsidRDefault="00BD48CA" w:rsidP="00BD48CA">
            <w:pPr>
              <w:numPr>
                <w:ilvl w:val="0"/>
                <w:numId w:val="19"/>
              </w:numPr>
              <w:tabs>
                <w:tab w:val="left" w:pos="8098"/>
              </w:tabs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904" w:type="pct"/>
            <w:shd w:val="clear" w:color="auto" w:fill="auto"/>
          </w:tcPr>
          <w:p w14:paraId="40791A91" w14:textId="77777777" w:rsidR="00BD48CA" w:rsidRPr="00CF160F" w:rsidRDefault="00BD48CA" w:rsidP="00405B88">
            <w:pPr>
              <w:rPr>
                <w:rFonts w:eastAsia="MS Mincho" w:cs="Arial"/>
                <w:b/>
                <w:bCs/>
              </w:rPr>
            </w:pPr>
          </w:p>
        </w:tc>
        <w:tc>
          <w:tcPr>
            <w:tcW w:w="1125" w:type="pct"/>
            <w:shd w:val="clear" w:color="auto" w:fill="auto"/>
          </w:tcPr>
          <w:p w14:paraId="00FCFBF4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1480" w:type="pct"/>
            <w:shd w:val="clear" w:color="auto" w:fill="auto"/>
          </w:tcPr>
          <w:p w14:paraId="045A79DD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BD48CA" w:rsidRPr="00CF160F" w14:paraId="6B57C5C5" w14:textId="77777777" w:rsidTr="00405B88">
        <w:trPr>
          <w:trHeight w:val="192"/>
        </w:trPr>
        <w:tc>
          <w:tcPr>
            <w:tcW w:w="491" w:type="pct"/>
            <w:shd w:val="clear" w:color="auto" w:fill="auto"/>
          </w:tcPr>
          <w:p w14:paraId="45F95B16" w14:textId="77777777" w:rsidR="00BD48CA" w:rsidRPr="00CF160F" w:rsidRDefault="00BD48CA" w:rsidP="00BD48CA">
            <w:pPr>
              <w:numPr>
                <w:ilvl w:val="0"/>
                <w:numId w:val="19"/>
              </w:numPr>
              <w:tabs>
                <w:tab w:val="left" w:pos="8098"/>
              </w:tabs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904" w:type="pct"/>
            <w:shd w:val="clear" w:color="auto" w:fill="auto"/>
          </w:tcPr>
          <w:p w14:paraId="0A282B95" w14:textId="77777777" w:rsidR="00BD48CA" w:rsidRPr="00CF160F" w:rsidRDefault="00BD48CA" w:rsidP="00405B88">
            <w:pPr>
              <w:rPr>
                <w:rFonts w:eastAsia="MS Mincho" w:cs="Arial"/>
                <w:b/>
                <w:bCs/>
              </w:rPr>
            </w:pPr>
          </w:p>
        </w:tc>
        <w:tc>
          <w:tcPr>
            <w:tcW w:w="1125" w:type="pct"/>
            <w:shd w:val="clear" w:color="auto" w:fill="auto"/>
          </w:tcPr>
          <w:p w14:paraId="421CA0FC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1480" w:type="pct"/>
            <w:shd w:val="clear" w:color="auto" w:fill="auto"/>
          </w:tcPr>
          <w:p w14:paraId="5F58C3AE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BD48CA" w:rsidRPr="00CF160F" w14:paraId="43E8542A" w14:textId="77777777" w:rsidTr="00405B88">
        <w:trPr>
          <w:trHeight w:val="192"/>
        </w:trPr>
        <w:tc>
          <w:tcPr>
            <w:tcW w:w="491" w:type="pct"/>
            <w:shd w:val="clear" w:color="auto" w:fill="auto"/>
          </w:tcPr>
          <w:p w14:paraId="214B156C" w14:textId="77777777" w:rsidR="00BD48CA" w:rsidRPr="00CF160F" w:rsidRDefault="00BD48CA" w:rsidP="00BD48CA">
            <w:pPr>
              <w:numPr>
                <w:ilvl w:val="0"/>
                <w:numId w:val="19"/>
              </w:numPr>
              <w:tabs>
                <w:tab w:val="left" w:pos="8098"/>
              </w:tabs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904" w:type="pct"/>
            <w:shd w:val="clear" w:color="auto" w:fill="auto"/>
          </w:tcPr>
          <w:p w14:paraId="588197A4" w14:textId="77777777" w:rsidR="00BD48CA" w:rsidRPr="00CF160F" w:rsidRDefault="00BD48CA" w:rsidP="00405B88">
            <w:pPr>
              <w:rPr>
                <w:rFonts w:eastAsia="MS Mincho" w:cs="Arial"/>
                <w:b/>
                <w:bCs/>
              </w:rPr>
            </w:pPr>
          </w:p>
        </w:tc>
        <w:tc>
          <w:tcPr>
            <w:tcW w:w="1125" w:type="pct"/>
            <w:shd w:val="clear" w:color="auto" w:fill="auto"/>
          </w:tcPr>
          <w:p w14:paraId="7EA34C63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1480" w:type="pct"/>
            <w:shd w:val="clear" w:color="auto" w:fill="auto"/>
          </w:tcPr>
          <w:p w14:paraId="59B65BB0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BD48CA" w:rsidRPr="00CF160F" w14:paraId="4BD33304" w14:textId="77777777" w:rsidTr="00405B88">
        <w:trPr>
          <w:trHeight w:val="192"/>
        </w:trPr>
        <w:tc>
          <w:tcPr>
            <w:tcW w:w="491" w:type="pct"/>
            <w:shd w:val="clear" w:color="auto" w:fill="auto"/>
          </w:tcPr>
          <w:p w14:paraId="42F1B84F" w14:textId="77777777" w:rsidR="00BD48CA" w:rsidRPr="00CF160F" w:rsidRDefault="00BD48CA" w:rsidP="00BD48CA">
            <w:pPr>
              <w:numPr>
                <w:ilvl w:val="0"/>
                <w:numId w:val="19"/>
              </w:numPr>
              <w:tabs>
                <w:tab w:val="left" w:pos="8098"/>
              </w:tabs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904" w:type="pct"/>
            <w:shd w:val="clear" w:color="auto" w:fill="auto"/>
          </w:tcPr>
          <w:p w14:paraId="4E387B80" w14:textId="77777777" w:rsidR="00BD48CA" w:rsidRPr="00CF160F" w:rsidRDefault="00BD48CA" w:rsidP="00405B88">
            <w:pPr>
              <w:rPr>
                <w:rFonts w:eastAsia="MS Mincho" w:cs="Arial"/>
                <w:b/>
                <w:bCs/>
              </w:rPr>
            </w:pPr>
          </w:p>
        </w:tc>
        <w:tc>
          <w:tcPr>
            <w:tcW w:w="1125" w:type="pct"/>
            <w:shd w:val="clear" w:color="auto" w:fill="auto"/>
          </w:tcPr>
          <w:p w14:paraId="67E6BE4E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1480" w:type="pct"/>
            <w:shd w:val="clear" w:color="auto" w:fill="auto"/>
          </w:tcPr>
          <w:p w14:paraId="1A1FAA41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BD48CA" w:rsidRPr="00CF160F" w14:paraId="73CDA981" w14:textId="77777777" w:rsidTr="00405B88">
        <w:trPr>
          <w:trHeight w:val="192"/>
        </w:trPr>
        <w:tc>
          <w:tcPr>
            <w:tcW w:w="491" w:type="pct"/>
            <w:shd w:val="clear" w:color="auto" w:fill="auto"/>
          </w:tcPr>
          <w:p w14:paraId="0058EB29" w14:textId="77777777" w:rsidR="00BD48CA" w:rsidRPr="00CF160F" w:rsidRDefault="00BD48CA" w:rsidP="00BD48CA">
            <w:pPr>
              <w:numPr>
                <w:ilvl w:val="0"/>
                <w:numId w:val="19"/>
              </w:numPr>
              <w:tabs>
                <w:tab w:val="left" w:pos="8098"/>
              </w:tabs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904" w:type="pct"/>
            <w:shd w:val="clear" w:color="auto" w:fill="auto"/>
          </w:tcPr>
          <w:p w14:paraId="6E423B0A" w14:textId="77777777" w:rsidR="00BD48CA" w:rsidRPr="00CF160F" w:rsidRDefault="00BD48CA" w:rsidP="00405B88">
            <w:pPr>
              <w:rPr>
                <w:rFonts w:eastAsia="MS Mincho" w:cs="Arial"/>
                <w:b/>
                <w:bCs/>
              </w:rPr>
            </w:pPr>
          </w:p>
        </w:tc>
        <w:tc>
          <w:tcPr>
            <w:tcW w:w="1125" w:type="pct"/>
            <w:shd w:val="clear" w:color="auto" w:fill="auto"/>
          </w:tcPr>
          <w:p w14:paraId="7DDFE2D8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1480" w:type="pct"/>
            <w:shd w:val="clear" w:color="auto" w:fill="auto"/>
          </w:tcPr>
          <w:p w14:paraId="110E7C92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BD48CA" w:rsidRPr="00CF160F" w14:paraId="28DA7C63" w14:textId="77777777" w:rsidTr="00405B88">
        <w:trPr>
          <w:trHeight w:val="192"/>
        </w:trPr>
        <w:tc>
          <w:tcPr>
            <w:tcW w:w="491" w:type="pct"/>
            <w:shd w:val="clear" w:color="auto" w:fill="auto"/>
          </w:tcPr>
          <w:p w14:paraId="33ECAA1B" w14:textId="77777777" w:rsidR="00BD48CA" w:rsidRPr="00CF160F" w:rsidRDefault="00BD48CA" w:rsidP="00BD48CA">
            <w:pPr>
              <w:numPr>
                <w:ilvl w:val="0"/>
                <w:numId w:val="19"/>
              </w:numPr>
              <w:tabs>
                <w:tab w:val="left" w:pos="8098"/>
              </w:tabs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904" w:type="pct"/>
            <w:shd w:val="clear" w:color="auto" w:fill="auto"/>
          </w:tcPr>
          <w:p w14:paraId="1946AB8C" w14:textId="77777777" w:rsidR="00BD48CA" w:rsidRPr="00CF160F" w:rsidRDefault="00BD48CA" w:rsidP="00405B88">
            <w:pPr>
              <w:rPr>
                <w:rFonts w:eastAsia="MS Mincho" w:cs="Arial"/>
                <w:b/>
                <w:bCs/>
              </w:rPr>
            </w:pPr>
          </w:p>
        </w:tc>
        <w:tc>
          <w:tcPr>
            <w:tcW w:w="1125" w:type="pct"/>
            <w:shd w:val="clear" w:color="auto" w:fill="auto"/>
          </w:tcPr>
          <w:p w14:paraId="472FD640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1480" w:type="pct"/>
            <w:shd w:val="clear" w:color="auto" w:fill="auto"/>
          </w:tcPr>
          <w:p w14:paraId="113B3E87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BD48CA" w:rsidRPr="00CF160F" w14:paraId="4685D141" w14:textId="77777777" w:rsidTr="00405B88">
        <w:trPr>
          <w:trHeight w:val="192"/>
        </w:trPr>
        <w:tc>
          <w:tcPr>
            <w:tcW w:w="491" w:type="pct"/>
            <w:shd w:val="clear" w:color="auto" w:fill="auto"/>
          </w:tcPr>
          <w:p w14:paraId="60E2B668" w14:textId="77777777" w:rsidR="00BD48CA" w:rsidRPr="00CF160F" w:rsidRDefault="00BD48CA" w:rsidP="00BD48CA">
            <w:pPr>
              <w:numPr>
                <w:ilvl w:val="0"/>
                <w:numId w:val="19"/>
              </w:numPr>
              <w:tabs>
                <w:tab w:val="left" w:pos="8098"/>
              </w:tabs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904" w:type="pct"/>
            <w:shd w:val="clear" w:color="auto" w:fill="auto"/>
          </w:tcPr>
          <w:p w14:paraId="747CA8D1" w14:textId="77777777" w:rsidR="00BD48CA" w:rsidRPr="00CF160F" w:rsidRDefault="00BD48CA" w:rsidP="00405B88">
            <w:pPr>
              <w:rPr>
                <w:rFonts w:eastAsia="MS Mincho" w:cs="Arial"/>
                <w:b/>
                <w:bCs/>
              </w:rPr>
            </w:pPr>
          </w:p>
        </w:tc>
        <w:tc>
          <w:tcPr>
            <w:tcW w:w="1125" w:type="pct"/>
            <w:shd w:val="clear" w:color="auto" w:fill="auto"/>
          </w:tcPr>
          <w:p w14:paraId="6D654F7C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1480" w:type="pct"/>
            <w:shd w:val="clear" w:color="auto" w:fill="auto"/>
          </w:tcPr>
          <w:p w14:paraId="62A74819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BD48CA" w:rsidRPr="00CF160F" w14:paraId="1459D919" w14:textId="77777777" w:rsidTr="00405B88">
        <w:trPr>
          <w:trHeight w:val="192"/>
        </w:trPr>
        <w:tc>
          <w:tcPr>
            <w:tcW w:w="491" w:type="pct"/>
            <w:shd w:val="clear" w:color="auto" w:fill="auto"/>
          </w:tcPr>
          <w:p w14:paraId="16B99337" w14:textId="77777777" w:rsidR="00BD48CA" w:rsidRPr="00CF160F" w:rsidRDefault="00BD48CA" w:rsidP="00BD48CA">
            <w:pPr>
              <w:numPr>
                <w:ilvl w:val="0"/>
                <w:numId w:val="19"/>
              </w:numPr>
              <w:tabs>
                <w:tab w:val="left" w:pos="8098"/>
              </w:tabs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904" w:type="pct"/>
            <w:shd w:val="clear" w:color="auto" w:fill="auto"/>
          </w:tcPr>
          <w:p w14:paraId="68516E55" w14:textId="77777777" w:rsidR="00BD48CA" w:rsidRPr="00CF160F" w:rsidRDefault="00BD48CA" w:rsidP="00405B88">
            <w:pPr>
              <w:rPr>
                <w:rFonts w:eastAsia="MS Mincho" w:cs="Arial"/>
                <w:b/>
                <w:bCs/>
              </w:rPr>
            </w:pPr>
          </w:p>
        </w:tc>
        <w:tc>
          <w:tcPr>
            <w:tcW w:w="1125" w:type="pct"/>
            <w:shd w:val="clear" w:color="auto" w:fill="auto"/>
          </w:tcPr>
          <w:p w14:paraId="1702AC6A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1480" w:type="pct"/>
            <w:shd w:val="clear" w:color="auto" w:fill="auto"/>
          </w:tcPr>
          <w:p w14:paraId="5C9D29CF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BD48CA" w:rsidRPr="00CF160F" w14:paraId="61793AF8" w14:textId="77777777" w:rsidTr="00405B88">
        <w:trPr>
          <w:trHeight w:val="192"/>
        </w:trPr>
        <w:tc>
          <w:tcPr>
            <w:tcW w:w="491" w:type="pct"/>
            <w:shd w:val="clear" w:color="auto" w:fill="auto"/>
          </w:tcPr>
          <w:p w14:paraId="55EA40F7" w14:textId="77777777" w:rsidR="00BD48CA" w:rsidRPr="00CF160F" w:rsidRDefault="00BD48CA" w:rsidP="00BD48CA">
            <w:pPr>
              <w:numPr>
                <w:ilvl w:val="0"/>
                <w:numId w:val="19"/>
              </w:numPr>
              <w:tabs>
                <w:tab w:val="left" w:pos="8098"/>
              </w:tabs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904" w:type="pct"/>
            <w:shd w:val="clear" w:color="auto" w:fill="auto"/>
          </w:tcPr>
          <w:p w14:paraId="16CB1601" w14:textId="77777777" w:rsidR="00BD48CA" w:rsidRPr="00CF160F" w:rsidRDefault="00BD48CA" w:rsidP="00405B88">
            <w:pPr>
              <w:rPr>
                <w:rFonts w:eastAsia="MS Mincho" w:cs="Arial"/>
                <w:b/>
                <w:bCs/>
              </w:rPr>
            </w:pPr>
          </w:p>
        </w:tc>
        <w:tc>
          <w:tcPr>
            <w:tcW w:w="1125" w:type="pct"/>
            <w:shd w:val="clear" w:color="auto" w:fill="auto"/>
          </w:tcPr>
          <w:p w14:paraId="0817E8C7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1480" w:type="pct"/>
            <w:shd w:val="clear" w:color="auto" w:fill="auto"/>
          </w:tcPr>
          <w:p w14:paraId="1849C78D" w14:textId="77777777" w:rsidR="00BD48CA" w:rsidRPr="00CF160F" w:rsidRDefault="00BD48CA" w:rsidP="00405B88">
            <w:pPr>
              <w:tabs>
                <w:tab w:val="left" w:pos="8098"/>
              </w:tabs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</w:tbl>
    <w:p w14:paraId="02D838A1" w14:textId="77777777" w:rsidR="00BD48CA" w:rsidRPr="00CF160F" w:rsidRDefault="00BD48CA" w:rsidP="00BD48CA">
      <w:pPr>
        <w:rPr>
          <w:rFonts w:cs="Arial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3162"/>
        <w:gridCol w:w="2127"/>
        <w:gridCol w:w="3891"/>
      </w:tblGrid>
      <w:tr w:rsidR="00BD48CA" w:rsidRPr="00CF160F" w14:paraId="01495BF7" w14:textId="77777777" w:rsidTr="00405B88">
        <w:trPr>
          <w:jc w:val="center"/>
        </w:trPr>
        <w:tc>
          <w:tcPr>
            <w:tcW w:w="3162" w:type="dxa"/>
          </w:tcPr>
          <w:p w14:paraId="3C01279E" w14:textId="77777777" w:rsidR="00BD48CA" w:rsidRPr="00CF160F" w:rsidRDefault="00BD48CA" w:rsidP="00405B88">
            <w:pPr>
              <w:jc w:val="center"/>
              <w:rPr>
                <w:rFonts w:cs="Arial"/>
              </w:rPr>
            </w:pPr>
            <w:proofErr w:type="spellStart"/>
            <w:r w:rsidRPr="00CF160F">
              <w:rPr>
                <w:rFonts w:cs="Arial"/>
              </w:rPr>
              <w:t>Датум</w:t>
            </w:r>
            <w:proofErr w:type="spellEnd"/>
            <w:r w:rsidRPr="00CF160F">
              <w:rPr>
                <w:rFonts w:cs="Arial"/>
              </w:rPr>
              <w:t>:</w:t>
            </w:r>
          </w:p>
        </w:tc>
        <w:tc>
          <w:tcPr>
            <w:tcW w:w="2127" w:type="dxa"/>
          </w:tcPr>
          <w:p w14:paraId="1359BBE9" w14:textId="77777777" w:rsidR="00BD48CA" w:rsidRPr="00CF160F" w:rsidRDefault="00BD48CA" w:rsidP="00405B8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891" w:type="dxa"/>
          </w:tcPr>
          <w:p w14:paraId="748A8626" w14:textId="77777777" w:rsidR="00BD48CA" w:rsidRPr="00CF160F" w:rsidRDefault="00BD48CA" w:rsidP="00405B88">
            <w:pPr>
              <w:jc w:val="center"/>
              <w:rPr>
                <w:rFonts w:cs="Arial"/>
                <w:lang w:val="ru-RU"/>
              </w:rPr>
            </w:pPr>
            <w:r w:rsidRPr="00CF160F">
              <w:rPr>
                <w:rFonts w:cs="Arial"/>
                <w:lang w:val="sr-Cyrl-CS"/>
              </w:rPr>
              <w:t>П</w:t>
            </w:r>
            <w:proofErr w:type="spellStart"/>
            <w:r w:rsidRPr="00CF160F">
              <w:rPr>
                <w:rFonts w:cs="Arial"/>
              </w:rPr>
              <w:t>онуђач</w:t>
            </w:r>
            <w:proofErr w:type="spellEnd"/>
            <w:r w:rsidRPr="00CF160F">
              <w:rPr>
                <w:rFonts w:cs="Arial"/>
                <w:lang w:val="ru-RU"/>
              </w:rPr>
              <w:t>:</w:t>
            </w:r>
          </w:p>
        </w:tc>
      </w:tr>
      <w:tr w:rsidR="00BD48CA" w:rsidRPr="00CF160F" w14:paraId="03360CC5" w14:textId="77777777" w:rsidTr="00405B88">
        <w:trPr>
          <w:jc w:val="center"/>
        </w:trPr>
        <w:tc>
          <w:tcPr>
            <w:tcW w:w="3162" w:type="dxa"/>
          </w:tcPr>
          <w:p w14:paraId="7659C574" w14:textId="77777777" w:rsidR="00BD48CA" w:rsidRPr="00CF160F" w:rsidRDefault="00BD48CA" w:rsidP="00405B8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6CF8F238" w14:textId="77777777" w:rsidR="00BD48CA" w:rsidRPr="00CF160F" w:rsidRDefault="00BD48CA" w:rsidP="00405B88">
            <w:pPr>
              <w:jc w:val="center"/>
              <w:rPr>
                <w:rFonts w:cs="Arial"/>
              </w:rPr>
            </w:pPr>
            <w:r w:rsidRPr="00CF160F">
              <w:rPr>
                <w:rFonts w:cs="Arial"/>
              </w:rPr>
              <w:t>М.П.</w:t>
            </w:r>
          </w:p>
        </w:tc>
        <w:tc>
          <w:tcPr>
            <w:tcW w:w="3891" w:type="dxa"/>
          </w:tcPr>
          <w:p w14:paraId="2571361F" w14:textId="77777777" w:rsidR="00BD48CA" w:rsidRPr="00CF160F" w:rsidRDefault="00BD48CA" w:rsidP="00405B88">
            <w:pPr>
              <w:jc w:val="center"/>
              <w:rPr>
                <w:rFonts w:cs="Arial"/>
                <w:lang w:val="ru-RU"/>
              </w:rPr>
            </w:pPr>
          </w:p>
        </w:tc>
      </w:tr>
      <w:tr w:rsidR="00BD48CA" w:rsidRPr="00CF160F" w14:paraId="03F298C9" w14:textId="77777777" w:rsidTr="00405B88">
        <w:trPr>
          <w:jc w:val="center"/>
        </w:trPr>
        <w:tc>
          <w:tcPr>
            <w:tcW w:w="3162" w:type="dxa"/>
            <w:tcBorders>
              <w:bottom w:val="single" w:sz="4" w:space="0" w:color="auto"/>
            </w:tcBorders>
          </w:tcPr>
          <w:p w14:paraId="4B949C4F" w14:textId="77777777" w:rsidR="00BD48CA" w:rsidRPr="00CF160F" w:rsidRDefault="00BD48CA" w:rsidP="00405B8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1F3D6C21" w14:textId="77777777" w:rsidR="00BD48CA" w:rsidRPr="00CF160F" w:rsidRDefault="00BD48CA" w:rsidP="00405B8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14:paraId="1269E7E9" w14:textId="77777777" w:rsidR="00BD48CA" w:rsidRPr="00CF160F" w:rsidRDefault="00BD48CA" w:rsidP="00405B88">
            <w:pPr>
              <w:jc w:val="center"/>
              <w:rPr>
                <w:rFonts w:cs="Arial"/>
                <w:lang w:val="ru-RU"/>
              </w:rPr>
            </w:pPr>
          </w:p>
        </w:tc>
      </w:tr>
      <w:tr w:rsidR="00BD48CA" w:rsidRPr="00CF160F" w14:paraId="73318E33" w14:textId="77777777" w:rsidTr="00405B88">
        <w:trPr>
          <w:trHeight w:val="389"/>
          <w:jc w:val="center"/>
        </w:trPr>
        <w:tc>
          <w:tcPr>
            <w:tcW w:w="3162" w:type="dxa"/>
            <w:tcBorders>
              <w:top w:val="single" w:sz="4" w:space="0" w:color="auto"/>
            </w:tcBorders>
          </w:tcPr>
          <w:p w14:paraId="0CDC00E8" w14:textId="77777777" w:rsidR="00BD48CA" w:rsidRPr="00CF160F" w:rsidRDefault="00BD48CA" w:rsidP="00405B8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6F1B8C5C" w14:textId="77777777" w:rsidR="00BD48CA" w:rsidRPr="00CF160F" w:rsidRDefault="00BD48CA" w:rsidP="00405B8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891" w:type="dxa"/>
            <w:tcBorders>
              <w:top w:val="single" w:sz="4" w:space="0" w:color="auto"/>
            </w:tcBorders>
          </w:tcPr>
          <w:p w14:paraId="0EE49B96" w14:textId="77777777" w:rsidR="00BD48CA" w:rsidRPr="00CF160F" w:rsidRDefault="00BD48CA" w:rsidP="00405B88">
            <w:pPr>
              <w:jc w:val="center"/>
              <w:rPr>
                <w:rFonts w:cs="Arial"/>
                <w:lang w:val="ru-RU"/>
              </w:rPr>
            </w:pPr>
          </w:p>
        </w:tc>
      </w:tr>
    </w:tbl>
    <w:p w14:paraId="4F292A05" w14:textId="77777777" w:rsidR="00BD48CA" w:rsidRPr="00CF160F" w:rsidRDefault="00BD48CA" w:rsidP="00BD48CA">
      <w:pPr>
        <w:rPr>
          <w:rFonts w:cs="Arial"/>
          <w:b/>
          <w:i/>
          <w:lang w:val="sr-Cyrl-CS"/>
        </w:rPr>
      </w:pPr>
    </w:p>
    <w:p w14:paraId="793DE671" w14:textId="77777777" w:rsidR="00BD48CA" w:rsidRPr="00CF160F" w:rsidRDefault="00BD48CA" w:rsidP="00BD48CA">
      <w:pPr>
        <w:rPr>
          <w:rFonts w:cs="Arial"/>
          <w:b/>
          <w:i/>
          <w:lang w:val="sr-Cyrl-CS"/>
        </w:rPr>
      </w:pPr>
      <w:r w:rsidRPr="00CF160F">
        <w:rPr>
          <w:rFonts w:cs="Arial"/>
          <w:b/>
          <w:i/>
          <w:lang w:val="sr-Cyrl-CS"/>
        </w:rPr>
        <w:t>Напомена:</w:t>
      </w:r>
    </w:p>
    <w:p w14:paraId="56BE7B14" w14:textId="77777777" w:rsidR="00BD48CA" w:rsidRPr="00CF160F" w:rsidRDefault="00BD48CA" w:rsidP="00BD48CA">
      <w:pPr>
        <w:pStyle w:val="KDKomentar"/>
        <w:spacing w:before="0"/>
        <w:rPr>
          <w:rFonts w:cs="Arial"/>
          <w:i w:val="0"/>
          <w:color w:val="auto"/>
          <w:sz w:val="22"/>
          <w:szCs w:val="22"/>
          <w:lang w:val="sr-Cyrl-CS"/>
        </w:rPr>
      </w:pPr>
      <w:r w:rsidRPr="00CF160F">
        <w:rPr>
          <w:rFonts w:eastAsia="TimesNewRomanPS-BoldMT" w:cs="Arial"/>
          <w:color w:val="auto"/>
          <w:sz w:val="22"/>
          <w:szCs w:val="22"/>
        </w:rPr>
        <w:t xml:space="preserve">-Уколико </w:t>
      </w:r>
      <w:r w:rsidRPr="00CF160F">
        <w:rPr>
          <w:rFonts w:eastAsia="TimesNewRomanPS-BoldMT" w:cs="Arial"/>
          <w:color w:val="auto"/>
          <w:sz w:val="22"/>
          <w:szCs w:val="22"/>
          <w:lang w:val="sr-Cyrl-CS"/>
        </w:rPr>
        <w:t xml:space="preserve">група понуђача подноси заједничку понуду овај образац потписује и оверава један или више чланова групе понуђача сваки у своје име, а у зависности од тога на који начин група понуђача испуњава тражени услов. </w:t>
      </w:r>
      <w:r w:rsidRPr="00CF160F">
        <w:rPr>
          <w:rFonts w:cs="Arial"/>
          <w:color w:val="auto"/>
          <w:sz w:val="22"/>
          <w:szCs w:val="22"/>
          <w:lang w:val="sr-Cyrl-CS"/>
        </w:rPr>
        <w:t xml:space="preserve">Изјава </w:t>
      </w:r>
      <w:r w:rsidRPr="00CF160F">
        <w:rPr>
          <w:rFonts w:cs="Arial"/>
          <w:color w:val="auto"/>
          <w:sz w:val="22"/>
          <w:szCs w:val="22"/>
        </w:rPr>
        <w:t>мора бити попуњена, потписана од стране овлашћеног лица</w:t>
      </w:r>
      <w:r w:rsidRPr="00CF160F">
        <w:rPr>
          <w:rFonts w:cs="Arial"/>
          <w:color w:val="auto"/>
          <w:sz w:val="22"/>
          <w:szCs w:val="22"/>
          <w:lang w:val="sr-Cyrl-CS"/>
        </w:rPr>
        <w:t xml:space="preserve"> за заступање</w:t>
      </w:r>
      <w:r w:rsidRPr="00CF160F">
        <w:rPr>
          <w:rFonts w:cs="Arial"/>
          <w:color w:val="auto"/>
          <w:sz w:val="22"/>
          <w:szCs w:val="22"/>
        </w:rPr>
        <w:t xml:space="preserve"> понуђача из групе понуђача и оверена печатом.</w:t>
      </w:r>
    </w:p>
    <w:p w14:paraId="64849C2F" w14:textId="77777777" w:rsidR="00BD48CA" w:rsidRPr="002C2BA2" w:rsidRDefault="00BD48CA" w:rsidP="00BD48CA">
      <w:pPr>
        <w:widowControl w:val="0"/>
        <w:jc w:val="left"/>
        <w:rPr>
          <w:rFonts w:eastAsia="Arial Unicode MS" w:cs="Arial"/>
          <w:lang w:val="sr-Cyrl-RS"/>
        </w:rPr>
      </w:pPr>
      <w:proofErr w:type="spellStart"/>
      <w:r w:rsidRPr="00CF160F">
        <w:rPr>
          <w:rFonts w:cs="Arial"/>
          <w:i/>
        </w:rPr>
        <w:t>Приликом</w:t>
      </w:r>
      <w:proofErr w:type="spellEnd"/>
      <w:r w:rsidRPr="00CF160F">
        <w:rPr>
          <w:rFonts w:cs="Arial"/>
          <w:i/>
        </w:rPr>
        <w:t xml:space="preserve"> </w:t>
      </w:r>
      <w:proofErr w:type="spellStart"/>
      <w:r w:rsidRPr="00CF160F">
        <w:rPr>
          <w:rFonts w:cs="Arial"/>
          <w:i/>
        </w:rPr>
        <w:t>подношења</w:t>
      </w:r>
      <w:proofErr w:type="spellEnd"/>
      <w:r w:rsidRPr="00CF160F">
        <w:rPr>
          <w:rFonts w:cs="Arial"/>
          <w:i/>
        </w:rPr>
        <w:t xml:space="preserve"> </w:t>
      </w:r>
      <w:proofErr w:type="spellStart"/>
      <w:r w:rsidRPr="00CF160F">
        <w:rPr>
          <w:rFonts w:cs="Arial"/>
          <w:i/>
        </w:rPr>
        <w:t>понуде</w:t>
      </w:r>
      <w:proofErr w:type="spellEnd"/>
      <w:r w:rsidRPr="00CF160F">
        <w:rPr>
          <w:rFonts w:cs="Arial"/>
          <w:i/>
        </w:rPr>
        <w:t xml:space="preserve"> </w:t>
      </w:r>
      <w:proofErr w:type="spellStart"/>
      <w:r w:rsidRPr="00CF160F">
        <w:rPr>
          <w:rFonts w:cs="Arial"/>
          <w:i/>
        </w:rPr>
        <w:t>овај</w:t>
      </w:r>
      <w:proofErr w:type="spellEnd"/>
      <w:r w:rsidRPr="00CF160F">
        <w:rPr>
          <w:rFonts w:cs="Arial"/>
          <w:i/>
        </w:rPr>
        <w:t xml:space="preserve"> </w:t>
      </w:r>
      <w:proofErr w:type="spellStart"/>
      <w:r w:rsidRPr="00CF160F">
        <w:rPr>
          <w:rFonts w:cs="Arial"/>
          <w:i/>
        </w:rPr>
        <w:t>образац</w:t>
      </w:r>
      <w:proofErr w:type="spellEnd"/>
      <w:r w:rsidRPr="00CF160F">
        <w:rPr>
          <w:rFonts w:cs="Arial"/>
          <w:i/>
        </w:rPr>
        <w:t xml:space="preserve"> </w:t>
      </w:r>
      <w:proofErr w:type="spellStart"/>
      <w:r w:rsidRPr="00CF160F">
        <w:rPr>
          <w:rFonts w:cs="Arial"/>
          <w:i/>
        </w:rPr>
        <w:t>копирати</w:t>
      </w:r>
      <w:proofErr w:type="spellEnd"/>
      <w:r w:rsidRPr="00CF160F">
        <w:rPr>
          <w:rFonts w:cs="Arial"/>
          <w:i/>
        </w:rPr>
        <w:t xml:space="preserve"> у </w:t>
      </w:r>
      <w:proofErr w:type="spellStart"/>
      <w:r w:rsidRPr="00CF160F">
        <w:rPr>
          <w:rFonts w:cs="Arial"/>
          <w:i/>
        </w:rPr>
        <w:t>потребном</w:t>
      </w:r>
      <w:proofErr w:type="spellEnd"/>
      <w:r w:rsidRPr="00CF160F">
        <w:rPr>
          <w:rFonts w:cs="Arial"/>
          <w:i/>
        </w:rPr>
        <w:t xml:space="preserve"> </w:t>
      </w:r>
      <w:proofErr w:type="spellStart"/>
      <w:r w:rsidRPr="00CF160F">
        <w:rPr>
          <w:rFonts w:cs="Arial"/>
          <w:i/>
        </w:rPr>
        <w:t>броју</w:t>
      </w:r>
      <w:proofErr w:type="spellEnd"/>
      <w:r w:rsidRPr="00CF160F">
        <w:rPr>
          <w:rFonts w:cs="Arial"/>
          <w:i/>
        </w:rPr>
        <w:t xml:space="preserve"> </w:t>
      </w:r>
      <w:proofErr w:type="spellStart"/>
      <w:r w:rsidRPr="00CF160F">
        <w:rPr>
          <w:rFonts w:cs="Arial"/>
          <w:i/>
        </w:rPr>
        <w:t>примерака</w:t>
      </w:r>
      <w:proofErr w:type="spellEnd"/>
    </w:p>
    <w:p w14:paraId="4E68A2D2" w14:textId="77777777" w:rsidR="00BD48CA" w:rsidRPr="002C2BA2" w:rsidRDefault="00BD48CA" w:rsidP="00BD48CA">
      <w:pPr>
        <w:tabs>
          <w:tab w:val="left" w:pos="6870"/>
        </w:tabs>
        <w:rPr>
          <w:rFonts w:eastAsia="Arial Unicode MS" w:cs="Arial"/>
          <w:lang w:val="sr-Cyrl-RS"/>
        </w:rPr>
      </w:pPr>
    </w:p>
    <w:p w14:paraId="1F3B33C6" w14:textId="77777777" w:rsidR="00BD48CA" w:rsidRPr="002C2BA2" w:rsidRDefault="00BD48CA" w:rsidP="00BD48CA">
      <w:pPr>
        <w:tabs>
          <w:tab w:val="left" w:pos="6870"/>
        </w:tabs>
        <w:rPr>
          <w:rFonts w:eastAsia="Arial Unicode MS" w:cs="Arial"/>
          <w:lang w:val="sr-Cyrl-RS"/>
        </w:rPr>
      </w:pPr>
    </w:p>
    <w:p w14:paraId="3D3DF278" w14:textId="77777777" w:rsidR="00BD48CA" w:rsidRPr="002C2BA2" w:rsidRDefault="00BD48CA" w:rsidP="00BD48CA">
      <w:pPr>
        <w:tabs>
          <w:tab w:val="left" w:pos="6870"/>
        </w:tabs>
        <w:rPr>
          <w:rFonts w:eastAsia="Arial Unicode MS" w:cs="Arial"/>
          <w:lang w:val="sr-Cyrl-RS"/>
        </w:rPr>
      </w:pPr>
    </w:p>
    <w:p w14:paraId="0C8BC0A3" w14:textId="77777777" w:rsidR="00BD48CA" w:rsidRDefault="00BD48CA" w:rsidP="00BD48CA"/>
    <w:p w14:paraId="061C7A2B" w14:textId="77777777" w:rsidR="00BD48CA" w:rsidRPr="00BD48CA" w:rsidRDefault="00BD48CA" w:rsidP="003E220A">
      <w:pPr>
        <w:ind w:firstLine="706"/>
        <w:rPr>
          <w:rFonts w:cs="Arial"/>
          <w:sz w:val="22"/>
          <w:szCs w:val="22"/>
          <w:lang w:val="sr-Cyrl-RS"/>
        </w:rPr>
      </w:pPr>
    </w:p>
    <w:sectPr w:rsidR="00BD48CA" w:rsidRPr="00BD48C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CD89C" w14:textId="77777777" w:rsidR="002E12C1" w:rsidRDefault="002E12C1">
      <w:r>
        <w:separator/>
      </w:r>
    </w:p>
  </w:endnote>
  <w:endnote w:type="continuationSeparator" w:id="0">
    <w:p w14:paraId="397D84C8" w14:textId="77777777" w:rsidR="002E12C1" w:rsidRDefault="002E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charset w:val="EE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F7B5" w14:textId="684A2766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="00C65E7A">
      <w:rPr>
        <w:i/>
        <w:lang w:val="sr-Cyrl-RS"/>
      </w:rPr>
      <w:t>ЦЈНМВ/04</w:t>
    </w:r>
    <w:r w:rsidR="0046482E">
      <w:rPr>
        <w:i/>
        <w:iCs/>
        <w:lang w:val="sr-Latn-RS"/>
      </w:rPr>
      <w:t>/2017</w:t>
    </w:r>
  </w:p>
  <w:p w14:paraId="0542758F" w14:textId="669CBC46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proofErr w:type="spellStart"/>
    <w:r w:rsidR="00F41F0F">
      <w:rPr>
        <w:i/>
      </w:rPr>
      <w:t>Прва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измена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конкурсне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документације</w:t>
    </w:r>
    <w:proofErr w:type="spellEnd"/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396917">
      <w:rPr>
        <w:i/>
        <w:noProof/>
      </w:rPr>
      <w:t>4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396917">
      <w:rPr>
        <w:i/>
        <w:noProof/>
      </w:rPr>
      <w:t>9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5BC3E" w14:textId="77777777" w:rsidR="002E12C1" w:rsidRDefault="002E12C1">
      <w:r>
        <w:separator/>
      </w:r>
    </w:p>
  </w:footnote>
  <w:footnote w:type="continuationSeparator" w:id="0">
    <w:p w14:paraId="2AFF2E0A" w14:textId="77777777" w:rsidR="002E12C1" w:rsidRDefault="002E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1E6026E5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96917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96917">
            <w:rPr>
              <w:rFonts w:cs="Arial"/>
              <w:b/>
              <w:noProof/>
              <w:lang w:val="sr-Cyrl-CS"/>
            </w:rPr>
            <w:t>9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5465"/>
    <w:multiLevelType w:val="hybridMultilevel"/>
    <w:tmpl w:val="71B0F5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DBF408A"/>
    <w:multiLevelType w:val="multilevel"/>
    <w:tmpl w:val="E4DED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D314FB"/>
    <w:multiLevelType w:val="hybridMultilevel"/>
    <w:tmpl w:val="25AE0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A9D6F4E"/>
    <w:multiLevelType w:val="hybridMultilevel"/>
    <w:tmpl w:val="9AC2884E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3"/>
  </w:num>
  <w:num w:numId="5">
    <w:abstractNumId w:val="11"/>
  </w:num>
  <w:num w:numId="6">
    <w:abstractNumId w:val="1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"/>
  </w:num>
  <w:num w:numId="10">
    <w:abstractNumId w:val="8"/>
  </w:num>
  <w:num w:numId="11">
    <w:abstractNumId w:val="10"/>
  </w:num>
  <w:num w:numId="12">
    <w:abstractNumId w:val="15"/>
  </w:num>
  <w:num w:numId="13">
    <w:abstractNumId w:val="9"/>
  </w:num>
  <w:num w:numId="14">
    <w:abstractNumId w:val="0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1FD0"/>
    <w:rsid w:val="00013949"/>
    <w:rsid w:val="001170DF"/>
    <w:rsid w:val="0013247D"/>
    <w:rsid w:val="001457DE"/>
    <w:rsid w:val="00167EC7"/>
    <w:rsid w:val="002054EB"/>
    <w:rsid w:val="00224A53"/>
    <w:rsid w:val="00244845"/>
    <w:rsid w:val="00280372"/>
    <w:rsid w:val="002E12C1"/>
    <w:rsid w:val="00341E4B"/>
    <w:rsid w:val="0036100B"/>
    <w:rsid w:val="00396917"/>
    <w:rsid w:val="003A360B"/>
    <w:rsid w:val="003E220A"/>
    <w:rsid w:val="00403E43"/>
    <w:rsid w:val="0046482E"/>
    <w:rsid w:val="00482F0C"/>
    <w:rsid w:val="004E26AE"/>
    <w:rsid w:val="005373DE"/>
    <w:rsid w:val="005760A1"/>
    <w:rsid w:val="0059324C"/>
    <w:rsid w:val="005D62BA"/>
    <w:rsid w:val="005E28E7"/>
    <w:rsid w:val="006274A0"/>
    <w:rsid w:val="006858A0"/>
    <w:rsid w:val="006A3988"/>
    <w:rsid w:val="006B5E81"/>
    <w:rsid w:val="006C3303"/>
    <w:rsid w:val="007105B0"/>
    <w:rsid w:val="007519C5"/>
    <w:rsid w:val="00755E51"/>
    <w:rsid w:val="007A5B56"/>
    <w:rsid w:val="007A6339"/>
    <w:rsid w:val="007C1C3F"/>
    <w:rsid w:val="007E538C"/>
    <w:rsid w:val="007F7810"/>
    <w:rsid w:val="0081700D"/>
    <w:rsid w:val="00826554"/>
    <w:rsid w:val="00840F63"/>
    <w:rsid w:val="008555C4"/>
    <w:rsid w:val="008C00EE"/>
    <w:rsid w:val="00925436"/>
    <w:rsid w:val="009616B6"/>
    <w:rsid w:val="009A569C"/>
    <w:rsid w:val="00A15D9D"/>
    <w:rsid w:val="00A20DC2"/>
    <w:rsid w:val="00A3241D"/>
    <w:rsid w:val="00A34C73"/>
    <w:rsid w:val="00A52C76"/>
    <w:rsid w:val="00AC26AE"/>
    <w:rsid w:val="00B159F2"/>
    <w:rsid w:val="00B272E1"/>
    <w:rsid w:val="00B45FD4"/>
    <w:rsid w:val="00B54963"/>
    <w:rsid w:val="00B54C57"/>
    <w:rsid w:val="00B65AE1"/>
    <w:rsid w:val="00B734F9"/>
    <w:rsid w:val="00B95ABC"/>
    <w:rsid w:val="00BC58B8"/>
    <w:rsid w:val="00BD48CA"/>
    <w:rsid w:val="00C12B0A"/>
    <w:rsid w:val="00C2675E"/>
    <w:rsid w:val="00C43F9F"/>
    <w:rsid w:val="00C56514"/>
    <w:rsid w:val="00C65E7A"/>
    <w:rsid w:val="00C84DAF"/>
    <w:rsid w:val="00CD7060"/>
    <w:rsid w:val="00D37432"/>
    <w:rsid w:val="00D579F8"/>
    <w:rsid w:val="00D77958"/>
    <w:rsid w:val="00DA652E"/>
    <w:rsid w:val="00DE6890"/>
    <w:rsid w:val="00E107F4"/>
    <w:rsid w:val="00E23434"/>
    <w:rsid w:val="00E8227D"/>
    <w:rsid w:val="00E85F52"/>
    <w:rsid w:val="00EA794E"/>
    <w:rsid w:val="00EE5692"/>
    <w:rsid w:val="00F4060B"/>
    <w:rsid w:val="00F41F0F"/>
    <w:rsid w:val="00F4488E"/>
    <w:rsid w:val="00F66BFD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03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BD48CA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BD48CA"/>
    <w:rPr>
      <w:rFonts w:ascii="Arial" w:hAnsi="Arial"/>
      <w:i/>
      <w:color w:val="00B0F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charset w:val="EE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5815C4"/>
    <w:rsid w:val="005B1B5C"/>
    <w:rsid w:val="005E31D0"/>
    <w:rsid w:val="0061399F"/>
    <w:rsid w:val="00705997"/>
    <w:rsid w:val="00770C9B"/>
    <w:rsid w:val="00795775"/>
    <w:rsid w:val="00813F89"/>
    <w:rsid w:val="0088392A"/>
    <w:rsid w:val="009029AF"/>
    <w:rsid w:val="00AD2E2C"/>
    <w:rsid w:val="00B462B5"/>
    <w:rsid w:val="00C62541"/>
    <w:rsid w:val="00CF13B7"/>
    <w:rsid w:val="00D05596"/>
    <w:rsid w:val="00ED43C9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BAC18C69-BA57-4F27-84F4-525980514FA9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3</cp:revision>
  <cp:lastPrinted>2017-10-13T06:13:00Z</cp:lastPrinted>
  <dcterms:created xsi:type="dcterms:W3CDTF">2017-11-15T12:07:00Z</dcterms:created>
  <dcterms:modified xsi:type="dcterms:W3CDTF">2017-11-15T12:16:00Z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