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Title"/>
        <w:rPr>
          <w:rFonts w:ascii="Arial" w:hAnsi="Arial" w:cs="Arial"/>
          <w:b w:val="0"/>
          <w:sz w:val="22"/>
          <w:szCs w:val="22"/>
        </w:rPr>
      </w:pPr>
      <w:r w:rsidRPr="00407880">
        <w:rPr>
          <w:rFonts w:ascii="Arial" w:hAnsi="Arial" w:cs="Arial"/>
          <w:b w:val="0"/>
          <w:sz w:val="22"/>
          <w:szCs w:val="22"/>
        </w:rPr>
        <w:t>НАРУЧИЛАЦ</w:t>
      </w:r>
    </w:p>
    <w:p w:rsidR="003E220A" w:rsidRPr="00407880" w:rsidRDefault="003E220A" w:rsidP="003E220A">
      <w:pPr>
        <w:overflowPunct w:val="0"/>
        <w:autoSpaceDE w:val="0"/>
        <w:autoSpaceDN w:val="0"/>
        <w:adjustRightInd w:val="0"/>
        <w:jc w:val="center"/>
        <w:textAlignment w:val="baseline"/>
        <w:rPr>
          <w:rFonts w:cs="Arial"/>
          <w:sz w:val="22"/>
          <w:szCs w:val="22"/>
          <w:lang w:val="sr-Latn-CS"/>
        </w:rPr>
      </w:pPr>
    </w:p>
    <w:p w:rsidR="003E220A" w:rsidRPr="00407880" w:rsidRDefault="003E220A" w:rsidP="003E220A">
      <w:pPr>
        <w:tabs>
          <w:tab w:val="left" w:pos="8640"/>
        </w:tabs>
        <w:ind w:right="-19"/>
        <w:jc w:val="center"/>
        <w:rPr>
          <w:rFonts w:cs="Arial"/>
          <w:b/>
          <w:sz w:val="22"/>
          <w:szCs w:val="22"/>
        </w:rPr>
      </w:pPr>
      <w:r w:rsidRPr="00407880">
        <w:rPr>
          <w:rFonts w:cs="Arial"/>
          <w:b/>
          <w:sz w:val="22"/>
          <w:szCs w:val="22"/>
          <w:lang w:val="ru-RU"/>
        </w:rPr>
        <w:t>ЈАВНО ПРЕДУЗЕЋЕ „ЕЛЕКТРОПРИВРЕДА СРБИЈЕ</w:t>
      </w:r>
      <w:r w:rsidRPr="00407880">
        <w:rPr>
          <w:rFonts w:cs="Arial"/>
          <w:b/>
          <w:sz w:val="22"/>
          <w:szCs w:val="22"/>
        </w:rPr>
        <w:t>“ БЕОГРАД</w:t>
      </w:r>
    </w:p>
    <w:p w:rsidR="00E22F98" w:rsidRPr="00407880" w:rsidRDefault="00E22F98" w:rsidP="003E220A">
      <w:pPr>
        <w:tabs>
          <w:tab w:val="left" w:pos="8640"/>
        </w:tabs>
        <w:ind w:right="-19"/>
        <w:jc w:val="center"/>
        <w:rPr>
          <w:rFonts w:cs="Arial"/>
          <w:sz w:val="22"/>
          <w:szCs w:val="22"/>
          <w:lang w:val="ru-RU"/>
        </w:rPr>
      </w:pPr>
    </w:p>
    <w:p w:rsidR="00E22F98" w:rsidRPr="00407880" w:rsidRDefault="00E22F98" w:rsidP="003E220A">
      <w:pPr>
        <w:tabs>
          <w:tab w:val="left" w:pos="8640"/>
        </w:tabs>
        <w:ind w:right="-19"/>
        <w:jc w:val="center"/>
        <w:rPr>
          <w:rFonts w:cs="Arial"/>
          <w:sz w:val="22"/>
          <w:szCs w:val="22"/>
          <w:lang w:val="ru-RU"/>
        </w:rPr>
      </w:pPr>
    </w:p>
    <w:p w:rsidR="00E22F98" w:rsidRPr="00407880" w:rsidRDefault="00E22F98" w:rsidP="003E220A">
      <w:pPr>
        <w:tabs>
          <w:tab w:val="left" w:pos="8640"/>
        </w:tabs>
        <w:ind w:right="-19"/>
        <w:jc w:val="center"/>
        <w:rPr>
          <w:rFonts w:cs="Arial"/>
          <w:sz w:val="22"/>
          <w:szCs w:val="22"/>
          <w:lang w:val="ru-RU"/>
        </w:rPr>
      </w:pPr>
    </w:p>
    <w:p w:rsidR="003E220A" w:rsidRPr="00407880" w:rsidRDefault="00407880" w:rsidP="00407880">
      <w:pPr>
        <w:tabs>
          <w:tab w:val="left" w:pos="8640"/>
        </w:tabs>
        <w:ind w:right="-19"/>
        <w:jc w:val="center"/>
        <w:rPr>
          <w:rFonts w:cs="Arial"/>
          <w:b/>
          <w:sz w:val="22"/>
          <w:szCs w:val="22"/>
        </w:rPr>
      </w:pPr>
      <w:r>
        <w:rPr>
          <w:rFonts w:cs="Arial"/>
          <w:sz w:val="22"/>
          <w:szCs w:val="22"/>
          <w:lang w:val="ru-RU"/>
        </w:rPr>
        <w:t xml:space="preserve"> </w:t>
      </w:r>
    </w:p>
    <w:p w:rsidR="003E220A" w:rsidRPr="00407880" w:rsidRDefault="003E220A" w:rsidP="003E220A">
      <w:pPr>
        <w:rPr>
          <w:rFonts w:cs="Arial"/>
          <w:sz w:val="22"/>
          <w:szCs w:val="22"/>
        </w:rPr>
      </w:pPr>
    </w:p>
    <w:p w:rsidR="003E220A" w:rsidRPr="00407880" w:rsidRDefault="008D0504" w:rsidP="003E220A">
      <w:pPr>
        <w:jc w:val="center"/>
        <w:rPr>
          <w:rFonts w:cs="Arial"/>
          <w:b/>
          <w:sz w:val="22"/>
          <w:szCs w:val="22"/>
        </w:rPr>
      </w:pPr>
      <w:r w:rsidRPr="00407880">
        <w:rPr>
          <w:rFonts w:cs="Arial"/>
          <w:b/>
          <w:sz w:val="22"/>
          <w:szCs w:val="22"/>
          <w:lang w:val="sr-Cyrl-RS"/>
        </w:rPr>
        <w:t>ПРВА</w:t>
      </w:r>
      <w:r w:rsidR="00F751D1" w:rsidRPr="00407880">
        <w:rPr>
          <w:rFonts w:cs="Arial"/>
          <w:b/>
          <w:sz w:val="22"/>
          <w:szCs w:val="22"/>
          <w:lang w:val="sr-Cyrl-RS"/>
        </w:rPr>
        <w:t xml:space="preserve"> </w:t>
      </w:r>
      <w:r w:rsidR="003E220A" w:rsidRPr="00407880">
        <w:rPr>
          <w:rFonts w:cs="Arial"/>
          <w:b/>
          <w:sz w:val="22"/>
          <w:szCs w:val="22"/>
        </w:rPr>
        <w:t>ИЗМЕНА</w:t>
      </w:r>
    </w:p>
    <w:p w:rsidR="003E220A" w:rsidRPr="00407880" w:rsidRDefault="003E220A" w:rsidP="003E220A">
      <w:pPr>
        <w:rPr>
          <w:rFonts w:cs="Arial"/>
          <w:sz w:val="22"/>
          <w:szCs w:val="22"/>
        </w:rPr>
      </w:pPr>
    </w:p>
    <w:p w:rsidR="003E220A" w:rsidRPr="00407880" w:rsidRDefault="003E220A" w:rsidP="003E220A">
      <w:pPr>
        <w:pStyle w:val="BodyText"/>
        <w:rPr>
          <w:rFonts w:ascii="Arial" w:hAnsi="Arial" w:cs="Arial"/>
          <w:sz w:val="22"/>
          <w:szCs w:val="22"/>
        </w:rPr>
      </w:pPr>
      <w:r w:rsidRPr="00407880">
        <w:rPr>
          <w:rFonts w:ascii="Arial" w:hAnsi="Arial" w:cs="Arial"/>
          <w:sz w:val="22"/>
          <w:szCs w:val="22"/>
        </w:rPr>
        <w:t>КОНКУРСНЕ ДОКУМЕНТАЦИЈЕ</w:t>
      </w: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lang w:val="sr-Cyrl-RS"/>
        </w:rPr>
      </w:pPr>
      <w:r w:rsidRPr="00407880">
        <w:rPr>
          <w:rFonts w:ascii="Arial" w:hAnsi="Arial" w:cs="Arial"/>
          <w:sz w:val="22"/>
          <w:szCs w:val="22"/>
        </w:rPr>
        <w:t xml:space="preserve">ЗА ЈАВНУ НАБАВКУ </w:t>
      </w:r>
      <w:r w:rsidR="00316FFB" w:rsidRPr="00407880">
        <w:rPr>
          <w:rFonts w:ascii="Arial" w:hAnsi="Arial" w:cs="Arial"/>
          <w:sz w:val="22"/>
          <w:szCs w:val="22"/>
          <w:lang w:val="sr-Cyrl-RS"/>
        </w:rPr>
        <w:t>ДОБАРА</w:t>
      </w:r>
    </w:p>
    <w:p w:rsidR="00FE0EA1" w:rsidRPr="00407880" w:rsidRDefault="00FE0EA1" w:rsidP="003E220A">
      <w:pPr>
        <w:pStyle w:val="BodyText"/>
        <w:rPr>
          <w:rFonts w:ascii="Arial" w:hAnsi="Arial" w:cs="Arial"/>
          <w:sz w:val="22"/>
          <w:szCs w:val="22"/>
        </w:rPr>
      </w:pPr>
    </w:p>
    <w:p w:rsidR="00FE0EA1" w:rsidRPr="00407880" w:rsidRDefault="00FE0EA1" w:rsidP="003E220A">
      <w:pPr>
        <w:pStyle w:val="BodyText"/>
        <w:rPr>
          <w:rFonts w:ascii="Arial" w:hAnsi="Arial" w:cs="Arial"/>
          <w:sz w:val="22"/>
          <w:szCs w:val="22"/>
        </w:rPr>
      </w:pPr>
    </w:p>
    <w:p w:rsidR="00FE0EA1" w:rsidRPr="00407880" w:rsidRDefault="00FE0EA1" w:rsidP="003E220A">
      <w:pPr>
        <w:pStyle w:val="BodyText"/>
        <w:rPr>
          <w:rFonts w:ascii="Arial" w:hAnsi="Arial" w:cs="Arial"/>
          <w:sz w:val="22"/>
          <w:szCs w:val="22"/>
        </w:rPr>
      </w:pPr>
    </w:p>
    <w:p w:rsidR="00E22F98" w:rsidRPr="00407880" w:rsidRDefault="008D0504" w:rsidP="003E220A">
      <w:pPr>
        <w:pStyle w:val="BodyText"/>
        <w:rPr>
          <w:rFonts w:ascii="Arial" w:hAnsi="Arial" w:cs="Arial"/>
          <w:sz w:val="22"/>
          <w:szCs w:val="22"/>
        </w:rPr>
      </w:pPr>
      <w:r w:rsidRPr="00407880">
        <w:rPr>
          <w:rFonts w:ascii="Arial" w:hAnsi="Arial" w:cs="Arial"/>
          <w:b/>
          <w:bCs/>
          <w:sz w:val="22"/>
          <w:szCs w:val="22"/>
          <w:lang w:val="sr-Cyrl-RS" w:eastAsia="ar-SA"/>
        </w:rPr>
        <w:t>„</w:t>
      </w:r>
      <w:r w:rsidR="00625F9B" w:rsidRPr="00407880">
        <w:rPr>
          <w:rFonts w:ascii="Arial" w:hAnsi="Arial" w:cs="Arial"/>
          <w:b/>
          <w:bCs/>
          <w:sz w:val="22"/>
          <w:szCs w:val="22"/>
          <w:lang w:val="sr-Cyrl-RS" w:eastAsia="ar-SA"/>
        </w:rPr>
        <w:t>Набавка система за електронско архивирање документације на нивоу ЕПС групе</w:t>
      </w:r>
      <w:r w:rsidRPr="00407880">
        <w:rPr>
          <w:rFonts w:ascii="Arial" w:hAnsi="Arial" w:cs="Arial"/>
          <w:b/>
          <w:bCs/>
          <w:sz w:val="22"/>
          <w:szCs w:val="22"/>
          <w:lang w:val="sr-Cyrl-RS" w:eastAsia="ar-SA"/>
        </w:rPr>
        <w:t>”</w:t>
      </w:r>
    </w:p>
    <w:p w:rsidR="00E22F98" w:rsidRPr="00407880" w:rsidRDefault="00E22F98"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FE0EA1" w:rsidRPr="00407880" w:rsidRDefault="00FE0EA1" w:rsidP="003E220A">
      <w:pPr>
        <w:pStyle w:val="BodyText"/>
        <w:rPr>
          <w:rFonts w:ascii="Arial" w:hAnsi="Arial" w:cs="Arial"/>
          <w:sz w:val="22"/>
          <w:szCs w:val="22"/>
        </w:rPr>
      </w:pPr>
    </w:p>
    <w:p w:rsidR="00FE0EA1" w:rsidRPr="00407880" w:rsidRDefault="00FE0EA1"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r w:rsidRPr="00407880">
        <w:rPr>
          <w:rFonts w:ascii="Arial" w:hAnsi="Arial" w:cs="Arial"/>
          <w:sz w:val="22"/>
          <w:szCs w:val="22"/>
        </w:rPr>
        <w:t xml:space="preserve">- У </w:t>
      </w:r>
      <w:r w:rsidR="00316FFB" w:rsidRPr="00407880">
        <w:rPr>
          <w:rFonts w:ascii="Arial" w:hAnsi="Arial" w:cs="Arial"/>
          <w:sz w:val="22"/>
          <w:szCs w:val="22"/>
          <w:lang w:val="sr-Cyrl-RS"/>
        </w:rPr>
        <w:t>ОТВОРЕНОМ ПОСТУПКУ</w:t>
      </w:r>
      <w:r w:rsidRPr="00407880">
        <w:rPr>
          <w:rFonts w:ascii="Arial" w:hAnsi="Arial" w:cs="Arial"/>
          <w:sz w:val="22"/>
          <w:szCs w:val="22"/>
        </w:rPr>
        <w:t xml:space="preserve"> -</w:t>
      </w: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lang w:val="sr-Cyrl-RS"/>
        </w:rPr>
      </w:pPr>
      <w:r w:rsidRPr="00407880">
        <w:rPr>
          <w:rFonts w:ascii="Arial" w:hAnsi="Arial" w:cs="Arial"/>
          <w:sz w:val="22"/>
          <w:szCs w:val="22"/>
        </w:rPr>
        <w:t xml:space="preserve">ЈАВНА НАБАВКА </w:t>
      </w:r>
      <w:r w:rsidR="008D0504" w:rsidRPr="00407880">
        <w:rPr>
          <w:rFonts w:ascii="Arial" w:hAnsi="Arial" w:cs="Arial"/>
          <w:sz w:val="22"/>
          <w:szCs w:val="22"/>
          <w:lang w:val="sr-Cyrl-RS"/>
        </w:rPr>
        <w:t>ЈН/</w:t>
      </w:r>
      <w:r w:rsidR="00316FFB" w:rsidRPr="00407880">
        <w:rPr>
          <w:rFonts w:ascii="Arial" w:hAnsi="Arial" w:cs="Arial"/>
          <w:sz w:val="22"/>
          <w:szCs w:val="22"/>
          <w:lang w:val="sr-Cyrl-RS"/>
        </w:rPr>
        <w:t>1000/</w:t>
      </w:r>
      <w:r w:rsidR="00625F9B" w:rsidRPr="00407880">
        <w:rPr>
          <w:rFonts w:ascii="Arial" w:hAnsi="Arial" w:cs="Arial"/>
          <w:sz w:val="22"/>
          <w:szCs w:val="22"/>
          <w:lang w:val="sr-Cyrl-RS"/>
        </w:rPr>
        <w:t>0175</w:t>
      </w:r>
      <w:r w:rsidR="00316FFB" w:rsidRPr="00407880">
        <w:rPr>
          <w:rFonts w:ascii="Arial" w:hAnsi="Arial" w:cs="Arial"/>
          <w:sz w:val="22"/>
          <w:szCs w:val="22"/>
          <w:lang w:val="sr-Cyrl-RS"/>
        </w:rPr>
        <w:t>/2017</w:t>
      </w: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r w:rsidRPr="00407880">
        <w:rPr>
          <w:rFonts w:ascii="Arial" w:hAnsi="Arial" w:cs="Arial"/>
          <w:sz w:val="22"/>
          <w:szCs w:val="22"/>
        </w:rPr>
        <w:t xml:space="preserve">(број </w:t>
      </w:r>
      <w:r w:rsidR="008D0504" w:rsidRPr="00407880">
        <w:rPr>
          <w:rFonts w:ascii="Arial" w:hAnsi="Arial" w:cs="Arial"/>
          <w:sz w:val="22"/>
          <w:szCs w:val="22"/>
          <w:lang w:val="sr-Cyrl-RS"/>
        </w:rPr>
        <w:t>12.01.</w:t>
      </w:r>
      <w:r w:rsidR="00316FFB" w:rsidRPr="00407880">
        <w:rPr>
          <w:rFonts w:ascii="Arial" w:hAnsi="Arial" w:cs="Arial"/>
          <w:sz w:val="22"/>
          <w:szCs w:val="22"/>
          <w:lang w:val="sr-Cyrl-RS"/>
        </w:rPr>
        <w:t xml:space="preserve"> </w:t>
      </w:r>
      <w:r w:rsidR="00625F9B" w:rsidRPr="00407880">
        <w:rPr>
          <w:rFonts w:ascii="Arial" w:hAnsi="Arial" w:cs="Arial"/>
          <w:sz w:val="22"/>
          <w:szCs w:val="22"/>
          <w:lang w:val="sr-Cyrl-RS"/>
        </w:rPr>
        <w:t>26674</w:t>
      </w:r>
      <w:r w:rsidR="005F5ABA">
        <w:rPr>
          <w:rFonts w:ascii="Arial" w:hAnsi="Arial" w:cs="Arial"/>
          <w:sz w:val="22"/>
          <w:szCs w:val="22"/>
          <w:lang w:val="sr-Cyrl-RS"/>
        </w:rPr>
        <w:t>/11</w:t>
      </w:r>
      <w:bookmarkStart w:id="0" w:name="_GoBack"/>
      <w:bookmarkEnd w:id="0"/>
      <w:r w:rsidR="00316FFB" w:rsidRPr="00407880">
        <w:rPr>
          <w:rFonts w:ascii="Arial" w:hAnsi="Arial" w:cs="Arial"/>
          <w:sz w:val="22"/>
          <w:szCs w:val="22"/>
          <w:lang w:val="sr-Cyrl-RS"/>
        </w:rPr>
        <w:t>-18</w:t>
      </w:r>
      <w:r w:rsidRPr="00407880">
        <w:rPr>
          <w:rFonts w:ascii="Arial" w:hAnsi="Arial" w:cs="Arial"/>
          <w:sz w:val="22"/>
          <w:szCs w:val="22"/>
        </w:rPr>
        <w:t xml:space="preserve"> од </w:t>
      </w:r>
      <w:r w:rsidR="00625F9B" w:rsidRPr="00407880">
        <w:rPr>
          <w:rFonts w:ascii="Arial" w:hAnsi="Arial" w:cs="Arial"/>
          <w:sz w:val="22"/>
          <w:szCs w:val="22"/>
          <w:lang w:val="sr-Cyrl-RS"/>
        </w:rPr>
        <w:t>11.06</w:t>
      </w:r>
      <w:r w:rsidR="008D0504" w:rsidRPr="00407880">
        <w:rPr>
          <w:rFonts w:ascii="Arial" w:hAnsi="Arial" w:cs="Arial"/>
          <w:sz w:val="22"/>
          <w:szCs w:val="22"/>
          <w:lang w:val="sr-Cyrl-RS"/>
        </w:rPr>
        <w:t>.2018</w:t>
      </w:r>
      <w:r w:rsidRPr="00407880">
        <w:rPr>
          <w:rFonts w:ascii="Arial" w:hAnsi="Arial" w:cs="Arial"/>
          <w:sz w:val="22"/>
          <w:szCs w:val="22"/>
        </w:rPr>
        <w:t>. године)</w:t>
      </w: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rPr>
      </w:pPr>
    </w:p>
    <w:p w:rsidR="003E220A" w:rsidRPr="00407880" w:rsidRDefault="003E220A" w:rsidP="003E220A">
      <w:pPr>
        <w:pStyle w:val="BodyText"/>
        <w:rPr>
          <w:rFonts w:ascii="Arial" w:hAnsi="Arial" w:cs="Arial"/>
          <w:sz w:val="22"/>
          <w:szCs w:val="22"/>
          <w:lang w:val="ru-RU"/>
        </w:rPr>
      </w:pPr>
    </w:p>
    <w:p w:rsidR="003E220A" w:rsidRPr="00407880" w:rsidRDefault="003E220A" w:rsidP="003E220A">
      <w:pPr>
        <w:pStyle w:val="BodyText"/>
        <w:rPr>
          <w:rFonts w:ascii="Arial" w:hAnsi="Arial" w:cs="Arial"/>
          <w:sz w:val="22"/>
          <w:szCs w:val="22"/>
          <w:lang w:val="ru-RU"/>
        </w:rPr>
      </w:pPr>
    </w:p>
    <w:p w:rsidR="003E220A" w:rsidRPr="00407880" w:rsidRDefault="003E220A" w:rsidP="003E220A">
      <w:pPr>
        <w:pStyle w:val="BodyText"/>
        <w:rPr>
          <w:rFonts w:ascii="Arial" w:hAnsi="Arial" w:cs="Arial"/>
          <w:sz w:val="22"/>
          <w:szCs w:val="22"/>
          <w:lang w:val="ru-RU"/>
        </w:rPr>
      </w:pPr>
    </w:p>
    <w:p w:rsidR="003E220A" w:rsidRPr="00407880" w:rsidRDefault="003E220A" w:rsidP="003E220A">
      <w:pPr>
        <w:pStyle w:val="BodyText"/>
        <w:rPr>
          <w:rFonts w:ascii="Arial" w:hAnsi="Arial" w:cs="Arial"/>
          <w:sz w:val="22"/>
          <w:szCs w:val="22"/>
        </w:rPr>
      </w:pPr>
    </w:p>
    <w:p w:rsidR="003E220A" w:rsidRDefault="00FE0EA1" w:rsidP="003E220A">
      <w:pPr>
        <w:jc w:val="center"/>
        <w:rPr>
          <w:rFonts w:cs="Arial"/>
          <w:sz w:val="22"/>
          <w:szCs w:val="22"/>
        </w:rPr>
      </w:pPr>
      <w:r w:rsidRPr="00407880">
        <w:rPr>
          <w:rFonts w:cs="Arial"/>
          <w:sz w:val="22"/>
          <w:szCs w:val="22"/>
          <w:lang w:val="sr-Cyrl-RS"/>
        </w:rPr>
        <w:t>Београд</w:t>
      </w:r>
      <w:r w:rsidR="003E220A" w:rsidRPr="00407880">
        <w:rPr>
          <w:rFonts w:cs="Arial"/>
          <w:sz w:val="22"/>
          <w:szCs w:val="22"/>
        </w:rPr>
        <w:t>,</w:t>
      </w:r>
      <w:r w:rsidRPr="00407880">
        <w:rPr>
          <w:rFonts w:cs="Arial"/>
          <w:sz w:val="22"/>
          <w:szCs w:val="22"/>
          <w:lang w:val="sr-Cyrl-RS"/>
        </w:rPr>
        <w:t xml:space="preserve"> </w:t>
      </w:r>
      <w:r w:rsidR="00625F9B" w:rsidRPr="00407880">
        <w:rPr>
          <w:rFonts w:cs="Arial"/>
          <w:sz w:val="22"/>
          <w:szCs w:val="22"/>
          <w:lang w:val="sr-Cyrl-RS"/>
        </w:rPr>
        <w:t>јун</w:t>
      </w:r>
      <w:r w:rsidR="008D0504" w:rsidRPr="00407880">
        <w:rPr>
          <w:rFonts w:cs="Arial"/>
          <w:sz w:val="22"/>
          <w:szCs w:val="22"/>
          <w:lang w:val="sr-Cyrl-RS"/>
        </w:rPr>
        <w:t xml:space="preserve"> 2018</w:t>
      </w:r>
      <w:r w:rsidR="003E220A" w:rsidRPr="00407880">
        <w:rPr>
          <w:rFonts w:cs="Arial"/>
          <w:sz w:val="22"/>
          <w:szCs w:val="22"/>
        </w:rPr>
        <w:t xml:space="preserve">. </w:t>
      </w:r>
      <w:r w:rsidR="00407880" w:rsidRPr="00407880">
        <w:rPr>
          <w:rFonts w:cs="Arial"/>
          <w:sz w:val="22"/>
          <w:szCs w:val="22"/>
        </w:rPr>
        <w:t>Г</w:t>
      </w:r>
      <w:r w:rsidR="003E220A" w:rsidRPr="00407880">
        <w:rPr>
          <w:rFonts w:cs="Arial"/>
          <w:sz w:val="22"/>
          <w:szCs w:val="22"/>
        </w:rPr>
        <w:t>одине</w:t>
      </w:r>
    </w:p>
    <w:p w:rsidR="00407880" w:rsidRDefault="00407880" w:rsidP="003E220A">
      <w:pPr>
        <w:jc w:val="center"/>
        <w:rPr>
          <w:rFonts w:cs="Arial"/>
          <w:sz w:val="22"/>
          <w:szCs w:val="22"/>
        </w:rPr>
      </w:pPr>
    </w:p>
    <w:p w:rsidR="00407880" w:rsidRDefault="00407880" w:rsidP="003E220A">
      <w:pPr>
        <w:jc w:val="center"/>
        <w:rPr>
          <w:rFonts w:cs="Arial"/>
          <w:sz w:val="22"/>
          <w:szCs w:val="22"/>
        </w:rPr>
      </w:pPr>
    </w:p>
    <w:p w:rsidR="00407880" w:rsidRDefault="00407880" w:rsidP="003E220A">
      <w:pPr>
        <w:jc w:val="center"/>
        <w:rPr>
          <w:rFonts w:cs="Arial"/>
          <w:sz w:val="22"/>
          <w:szCs w:val="22"/>
        </w:rPr>
      </w:pPr>
    </w:p>
    <w:p w:rsidR="00407880" w:rsidRDefault="00407880" w:rsidP="003E220A">
      <w:pPr>
        <w:jc w:val="center"/>
        <w:rPr>
          <w:rFonts w:cs="Arial"/>
          <w:sz w:val="22"/>
          <w:szCs w:val="22"/>
        </w:rPr>
      </w:pPr>
    </w:p>
    <w:p w:rsidR="00407880" w:rsidRDefault="00407880" w:rsidP="003E220A">
      <w:pPr>
        <w:jc w:val="center"/>
        <w:rPr>
          <w:rFonts w:cs="Arial"/>
          <w:sz w:val="22"/>
          <w:szCs w:val="22"/>
        </w:rPr>
      </w:pPr>
    </w:p>
    <w:p w:rsidR="00407880" w:rsidRDefault="00407880" w:rsidP="003E220A">
      <w:pPr>
        <w:jc w:val="center"/>
        <w:rPr>
          <w:rFonts w:cs="Arial"/>
          <w:sz w:val="22"/>
          <w:szCs w:val="22"/>
        </w:rPr>
      </w:pPr>
    </w:p>
    <w:p w:rsidR="00407880" w:rsidRPr="00407880" w:rsidRDefault="00407880" w:rsidP="003E220A">
      <w:pPr>
        <w:jc w:val="center"/>
        <w:rPr>
          <w:rFonts w:cs="Arial"/>
          <w:sz w:val="22"/>
          <w:szCs w:val="22"/>
        </w:rPr>
      </w:pPr>
    </w:p>
    <w:p w:rsidR="003E220A" w:rsidRPr="00407880" w:rsidRDefault="003E220A" w:rsidP="003E220A">
      <w:pPr>
        <w:pStyle w:val="BodyText"/>
        <w:rPr>
          <w:rFonts w:ascii="Arial" w:hAnsi="Arial" w:cs="Arial"/>
          <w:kern w:val="2"/>
          <w:sz w:val="22"/>
          <w:szCs w:val="22"/>
        </w:rPr>
      </w:pPr>
    </w:p>
    <w:p w:rsidR="003E220A" w:rsidRPr="00407880" w:rsidRDefault="003E220A" w:rsidP="003E220A">
      <w:pPr>
        <w:spacing w:line="100" w:lineRule="atLeast"/>
        <w:rPr>
          <w:rFonts w:cs="Arial"/>
          <w:kern w:val="2"/>
          <w:sz w:val="22"/>
          <w:szCs w:val="22"/>
        </w:rPr>
      </w:pPr>
      <w:r w:rsidRPr="00407880">
        <w:rPr>
          <w:rFonts w:cs="Arial"/>
          <w:kern w:val="2"/>
          <w:sz w:val="22"/>
          <w:szCs w:val="22"/>
        </w:rPr>
        <w:lastRenderedPageBreak/>
        <w:t>На основу члана 6</w:t>
      </w:r>
      <w:r w:rsidRPr="00407880">
        <w:rPr>
          <w:rFonts w:cs="Arial"/>
          <w:kern w:val="2"/>
          <w:sz w:val="22"/>
          <w:szCs w:val="22"/>
          <w:lang w:val="ru-RU"/>
        </w:rPr>
        <w:t>3</w:t>
      </w:r>
      <w:r w:rsidRPr="00407880">
        <w:rPr>
          <w:rFonts w:cs="Arial"/>
          <w:kern w:val="2"/>
          <w:sz w:val="22"/>
          <w:szCs w:val="22"/>
        </w:rPr>
        <w:t>. став 5. и члана 54. Закона о јавним набавкама („Сл. гласник РС”, бр. 124/12, 14/15 и 68/15)</w:t>
      </w:r>
      <w:r w:rsidRPr="00407880">
        <w:rPr>
          <w:rFonts w:cs="Arial"/>
          <w:kern w:val="2"/>
          <w:sz w:val="22"/>
          <w:szCs w:val="22"/>
          <w:lang w:val="ru-RU"/>
        </w:rPr>
        <w:t xml:space="preserve"> </w:t>
      </w:r>
      <w:r w:rsidRPr="00407880">
        <w:rPr>
          <w:rFonts w:cs="Arial"/>
          <w:kern w:val="2"/>
          <w:sz w:val="22"/>
          <w:szCs w:val="22"/>
        </w:rPr>
        <w:t>Комисија је сачинила</w:t>
      </w:r>
      <w:r w:rsidRPr="00407880">
        <w:rPr>
          <w:rFonts w:eastAsia="Arial Unicode MS" w:cs="Arial"/>
          <w:kern w:val="2"/>
          <w:sz w:val="22"/>
          <w:szCs w:val="22"/>
        </w:rPr>
        <w:t>:</w:t>
      </w:r>
    </w:p>
    <w:p w:rsidR="003E220A" w:rsidRPr="00407880" w:rsidRDefault="003E220A" w:rsidP="003E220A">
      <w:pPr>
        <w:spacing w:line="100" w:lineRule="atLeast"/>
        <w:rPr>
          <w:rFonts w:cs="Arial"/>
          <w:kern w:val="2"/>
          <w:sz w:val="22"/>
          <w:szCs w:val="22"/>
        </w:rPr>
      </w:pPr>
    </w:p>
    <w:p w:rsidR="003E220A" w:rsidRPr="00407880" w:rsidRDefault="003E220A" w:rsidP="003E220A">
      <w:pPr>
        <w:pStyle w:val="BodyText"/>
        <w:rPr>
          <w:rFonts w:ascii="Arial" w:hAnsi="Arial" w:cs="Arial"/>
          <w:b/>
          <w:spacing w:val="80"/>
          <w:sz w:val="22"/>
          <w:szCs w:val="22"/>
        </w:rPr>
      </w:pPr>
    </w:p>
    <w:p w:rsidR="003E220A" w:rsidRPr="00407880" w:rsidRDefault="008D0504" w:rsidP="003E220A">
      <w:pPr>
        <w:pStyle w:val="BodyText"/>
        <w:rPr>
          <w:rFonts w:ascii="Arial" w:hAnsi="Arial" w:cs="Arial"/>
          <w:b/>
          <w:spacing w:val="80"/>
          <w:sz w:val="22"/>
          <w:szCs w:val="22"/>
        </w:rPr>
      </w:pPr>
      <w:r w:rsidRPr="00407880">
        <w:rPr>
          <w:rFonts w:ascii="Arial" w:hAnsi="Arial" w:cs="Arial"/>
          <w:b/>
          <w:spacing w:val="80"/>
          <w:sz w:val="22"/>
          <w:szCs w:val="22"/>
          <w:lang w:val="sr-Cyrl-RS"/>
        </w:rPr>
        <w:t>ПРВ</w:t>
      </w:r>
      <w:r w:rsidR="00F751D1" w:rsidRPr="00407880">
        <w:rPr>
          <w:rFonts w:ascii="Arial" w:hAnsi="Arial" w:cs="Arial"/>
          <w:b/>
          <w:spacing w:val="80"/>
          <w:sz w:val="22"/>
          <w:szCs w:val="22"/>
          <w:lang w:val="sr-Cyrl-RS"/>
        </w:rPr>
        <w:t>У</w:t>
      </w:r>
      <w:r w:rsidR="003E220A" w:rsidRPr="00407880">
        <w:rPr>
          <w:rFonts w:ascii="Arial" w:hAnsi="Arial" w:cs="Arial"/>
          <w:b/>
          <w:spacing w:val="80"/>
          <w:sz w:val="22"/>
          <w:szCs w:val="22"/>
        </w:rPr>
        <w:t xml:space="preserve"> ИЗМЕНУ </w:t>
      </w:r>
    </w:p>
    <w:p w:rsidR="003E220A" w:rsidRPr="00407880" w:rsidRDefault="003E220A" w:rsidP="003E220A">
      <w:pPr>
        <w:pStyle w:val="BodyText"/>
        <w:rPr>
          <w:rFonts w:ascii="Arial" w:hAnsi="Arial" w:cs="Arial"/>
          <w:b/>
          <w:spacing w:val="80"/>
          <w:sz w:val="22"/>
          <w:szCs w:val="22"/>
          <w:lang w:val="ru-RU"/>
        </w:rPr>
      </w:pPr>
      <w:r w:rsidRPr="00407880">
        <w:rPr>
          <w:rFonts w:ascii="Arial" w:hAnsi="Arial" w:cs="Arial"/>
          <w:b/>
          <w:spacing w:val="80"/>
          <w:sz w:val="22"/>
          <w:szCs w:val="22"/>
        </w:rPr>
        <w:t>КОНКУРСНЕ  ДОКУМЕНТАЦИЈЕ</w:t>
      </w:r>
    </w:p>
    <w:p w:rsidR="003E220A" w:rsidRPr="00407880" w:rsidRDefault="003E220A" w:rsidP="00FE0EA1">
      <w:pPr>
        <w:pStyle w:val="Title"/>
        <w:rPr>
          <w:rFonts w:ascii="Arial" w:hAnsi="Arial" w:cs="Arial"/>
          <w:b w:val="0"/>
          <w:sz w:val="22"/>
          <w:szCs w:val="22"/>
          <w:lang w:val="ru-RU"/>
        </w:rPr>
      </w:pPr>
      <w:r w:rsidRPr="00407880">
        <w:rPr>
          <w:rFonts w:ascii="Arial" w:hAnsi="Arial" w:cs="Arial"/>
          <w:b w:val="0"/>
          <w:sz w:val="22"/>
          <w:szCs w:val="22"/>
        </w:rPr>
        <w:t>за јавну набавку</w:t>
      </w:r>
      <w:r w:rsidRPr="00407880">
        <w:rPr>
          <w:rFonts w:ascii="Arial" w:hAnsi="Arial" w:cs="Arial"/>
          <w:b w:val="0"/>
          <w:sz w:val="22"/>
          <w:szCs w:val="22"/>
          <w:lang w:val="ru-RU"/>
        </w:rPr>
        <w:t xml:space="preserve"> </w:t>
      </w:r>
      <w:r w:rsidR="00316FFB" w:rsidRPr="00407880">
        <w:rPr>
          <w:rFonts w:ascii="Arial" w:hAnsi="Arial" w:cs="Arial"/>
          <w:b w:val="0"/>
          <w:sz w:val="22"/>
          <w:szCs w:val="22"/>
          <w:lang w:val="sr-Cyrl-RS"/>
        </w:rPr>
        <w:t>добара</w:t>
      </w:r>
      <w:r w:rsidR="00FE0EA1" w:rsidRPr="00407880">
        <w:rPr>
          <w:rFonts w:ascii="Arial" w:hAnsi="Arial" w:cs="Arial"/>
          <w:b w:val="0"/>
          <w:sz w:val="22"/>
          <w:szCs w:val="22"/>
          <w:lang w:val="sr-Cyrl-RS"/>
        </w:rPr>
        <w:t xml:space="preserve"> </w:t>
      </w:r>
      <w:r w:rsidR="008D0504" w:rsidRPr="00407880">
        <w:rPr>
          <w:rFonts w:ascii="Arial" w:hAnsi="Arial" w:cs="Arial"/>
          <w:b w:val="0"/>
          <w:sz w:val="22"/>
          <w:szCs w:val="22"/>
          <w:lang w:val="sr-Cyrl-RS"/>
        </w:rPr>
        <w:t>„</w:t>
      </w:r>
      <w:r w:rsidR="00625F9B" w:rsidRPr="00407880">
        <w:rPr>
          <w:rFonts w:ascii="Arial" w:hAnsi="Arial" w:cs="Arial"/>
          <w:b w:val="0"/>
          <w:bCs w:val="0"/>
          <w:sz w:val="22"/>
          <w:szCs w:val="22"/>
          <w:lang w:val="sr-Cyrl-RS"/>
        </w:rPr>
        <w:t>Набавка система за електронско архивирање документације на нивоу ЕПС групе</w:t>
      </w:r>
      <w:r w:rsidR="00625F9B" w:rsidRPr="00407880">
        <w:rPr>
          <w:rFonts w:ascii="Arial" w:hAnsi="Arial" w:cs="Arial"/>
          <w:b w:val="0"/>
          <w:sz w:val="22"/>
          <w:szCs w:val="22"/>
          <w:lang w:val="sr-Cyrl-RS"/>
        </w:rPr>
        <w:t xml:space="preserve"> </w:t>
      </w:r>
      <w:r w:rsidR="008D0504" w:rsidRPr="00407880">
        <w:rPr>
          <w:rFonts w:ascii="Arial" w:hAnsi="Arial" w:cs="Arial"/>
          <w:b w:val="0"/>
          <w:sz w:val="22"/>
          <w:szCs w:val="22"/>
          <w:lang w:val="sr-Cyrl-RS"/>
        </w:rPr>
        <w:t>”</w:t>
      </w:r>
    </w:p>
    <w:p w:rsidR="003E220A" w:rsidRPr="00407880" w:rsidRDefault="003E220A" w:rsidP="003E220A">
      <w:pPr>
        <w:rPr>
          <w:rFonts w:cs="Arial"/>
          <w:sz w:val="22"/>
          <w:szCs w:val="22"/>
        </w:rPr>
      </w:pPr>
    </w:p>
    <w:p w:rsidR="003E220A" w:rsidRPr="00407880" w:rsidRDefault="003E220A" w:rsidP="003E220A">
      <w:pPr>
        <w:jc w:val="center"/>
        <w:rPr>
          <w:rFonts w:cs="Arial"/>
          <w:sz w:val="22"/>
          <w:szCs w:val="22"/>
        </w:rPr>
      </w:pPr>
      <w:r w:rsidRPr="00407880">
        <w:rPr>
          <w:rFonts w:cs="Arial"/>
          <w:sz w:val="22"/>
          <w:szCs w:val="22"/>
        </w:rPr>
        <w:t>1.</w:t>
      </w:r>
    </w:p>
    <w:p w:rsidR="00625F9B" w:rsidRPr="00407880" w:rsidRDefault="00FE0EA1" w:rsidP="00625F9B">
      <w:pPr>
        <w:pStyle w:val="Heading2"/>
        <w:keepNext w:val="0"/>
        <w:keepLines w:val="0"/>
        <w:numPr>
          <w:ilvl w:val="0"/>
          <w:numId w:val="0"/>
        </w:numPr>
        <w:suppressAutoHyphens/>
        <w:spacing w:before="0"/>
        <w:rPr>
          <w:rFonts w:cs="Arial"/>
          <w:color w:val="000000"/>
          <w:sz w:val="22"/>
          <w:szCs w:val="22"/>
          <w:lang w:eastAsia="ar-SA"/>
        </w:rPr>
      </w:pPr>
      <w:r w:rsidRPr="00407880">
        <w:rPr>
          <w:rFonts w:cs="Arial"/>
          <w:b w:val="0"/>
          <w:sz w:val="22"/>
          <w:szCs w:val="22"/>
          <w:lang w:val="sr-Cyrl-RS"/>
        </w:rPr>
        <w:t xml:space="preserve">На стани </w:t>
      </w:r>
      <w:r w:rsidR="00625F9B" w:rsidRPr="00407880">
        <w:rPr>
          <w:rFonts w:cs="Arial"/>
          <w:b w:val="0"/>
          <w:sz w:val="22"/>
          <w:szCs w:val="22"/>
          <w:lang w:val="sr-Cyrl-RS"/>
        </w:rPr>
        <w:t>6/</w:t>
      </w:r>
      <w:r w:rsidR="00517061" w:rsidRPr="00407880">
        <w:rPr>
          <w:rFonts w:cs="Arial"/>
          <w:b w:val="0"/>
          <w:sz w:val="22"/>
          <w:szCs w:val="22"/>
          <w:lang w:val="sr-Cyrl-RS"/>
        </w:rPr>
        <w:t>73</w:t>
      </w:r>
      <w:r w:rsidR="008D0504" w:rsidRPr="00407880">
        <w:rPr>
          <w:rFonts w:cs="Arial"/>
          <w:b w:val="0"/>
          <w:sz w:val="22"/>
          <w:szCs w:val="22"/>
          <w:lang w:val="sr-Cyrl-RS"/>
        </w:rPr>
        <w:t xml:space="preserve"> к</w:t>
      </w:r>
      <w:r w:rsidRPr="00407880">
        <w:rPr>
          <w:rFonts w:cs="Arial"/>
          <w:b w:val="0"/>
          <w:sz w:val="22"/>
          <w:szCs w:val="22"/>
          <w:lang w:val="sr-Cyrl-RS"/>
        </w:rPr>
        <w:t xml:space="preserve">онкурсне документације </w:t>
      </w:r>
      <w:r w:rsidR="00316FFB" w:rsidRPr="00407880">
        <w:rPr>
          <w:rFonts w:cs="Arial"/>
          <w:b w:val="0"/>
          <w:sz w:val="22"/>
          <w:szCs w:val="22"/>
          <w:lang w:val="sr-Cyrl-RS"/>
        </w:rPr>
        <w:t xml:space="preserve">мења се тачка </w:t>
      </w:r>
      <w:r w:rsidR="00625F9B" w:rsidRPr="00407880">
        <w:rPr>
          <w:rFonts w:cs="Arial"/>
          <w:sz w:val="22"/>
          <w:szCs w:val="22"/>
          <w:lang w:val="sr-Cyrl-RS"/>
        </w:rPr>
        <w:t>1.2</w:t>
      </w:r>
      <w:r w:rsidR="00316FFB" w:rsidRPr="00407880">
        <w:rPr>
          <w:rFonts w:cs="Arial"/>
          <w:sz w:val="22"/>
          <w:szCs w:val="22"/>
          <w:lang w:val="sr-Cyrl-RS"/>
        </w:rPr>
        <w:t xml:space="preserve">. </w:t>
      </w:r>
      <w:r w:rsidR="00625F9B" w:rsidRPr="00407880">
        <w:rPr>
          <w:rFonts w:cs="Arial"/>
          <w:color w:val="000000"/>
          <w:sz w:val="22"/>
          <w:szCs w:val="22"/>
          <w:lang w:eastAsia="ar-SA"/>
        </w:rPr>
        <w:t xml:space="preserve">ВРСТА И ОБИМ ДОБАРА </w:t>
      </w:r>
      <w:r w:rsidR="00625F9B" w:rsidRPr="00407880">
        <w:rPr>
          <w:rFonts w:cs="Arial"/>
          <w:color w:val="000000"/>
          <w:sz w:val="22"/>
          <w:szCs w:val="22"/>
          <w:lang w:val="sr-Cyrl-RS" w:eastAsia="ar-SA"/>
        </w:rPr>
        <w:t>И УСЛУГА</w:t>
      </w:r>
    </w:p>
    <w:p w:rsidR="00625F9B" w:rsidRPr="00407880" w:rsidRDefault="00625F9B" w:rsidP="00625F9B">
      <w:pPr>
        <w:spacing w:before="120" w:after="120"/>
        <w:rPr>
          <w:rFonts w:cs="Arial"/>
          <w:color w:val="000000"/>
          <w:sz w:val="22"/>
          <w:szCs w:val="22"/>
          <w:lang w:val="sr-Cyrl-RS"/>
        </w:rPr>
      </w:pPr>
      <w:r w:rsidRPr="00407880">
        <w:rPr>
          <w:rFonts w:cs="Arial"/>
          <w:color w:val="000000"/>
          <w:sz w:val="22"/>
          <w:szCs w:val="22"/>
          <w:lang w:val="sr-Cyrl-RS"/>
        </w:rPr>
        <w:t>Предмет јавне набавке је набавка добара са услугом одржавања и проширења софтвера „Систем за електронско архивирање документације Archeion“, и то:</w:t>
      </w:r>
    </w:p>
    <w:p w:rsidR="00625F9B" w:rsidRPr="00407880" w:rsidRDefault="00625F9B" w:rsidP="00625F9B">
      <w:pPr>
        <w:widowControl w:val="0"/>
        <w:numPr>
          <w:ilvl w:val="0"/>
          <w:numId w:val="14"/>
        </w:numPr>
        <w:spacing w:before="120" w:after="120"/>
        <w:contextualSpacing/>
        <w:rPr>
          <w:rFonts w:eastAsia="Calibri" w:cs="Arial"/>
          <w:color w:val="000000"/>
          <w:sz w:val="22"/>
          <w:szCs w:val="22"/>
        </w:rPr>
      </w:pPr>
      <w:r w:rsidRPr="00407880">
        <w:rPr>
          <w:rFonts w:eastAsia="Calibri" w:cs="Arial"/>
          <w:color w:val="000000"/>
          <w:sz w:val="22"/>
          <w:szCs w:val="22"/>
        </w:rPr>
        <w:t xml:space="preserve">услуга одржавања </w:t>
      </w:r>
      <w:r w:rsidRPr="00407880">
        <w:rPr>
          <w:rFonts w:eastAsia="Calibri" w:cs="Arial"/>
          <w:color w:val="000000"/>
          <w:sz w:val="22"/>
          <w:szCs w:val="22"/>
          <w:lang w:val="sr-Cyrl-RS"/>
        </w:rPr>
        <w:t xml:space="preserve">и унапређења </w:t>
      </w:r>
      <w:r w:rsidRPr="00407880">
        <w:rPr>
          <w:rFonts w:eastAsia="Calibri" w:cs="Arial"/>
          <w:sz w:val="22"/>
          <w:szCs w:val="22"/>
          <w:lang w:val="sr-Cyrl-RS"/>
        </w:rPr>
        <w:t>Archeion</w:t>
      </w:r>
      <w:r w:rsidRPr="00407880">
        <w:rPr>
          <w:rFonts w:eastAsia="Calibri" w:cs="Arial"/>
          <w:color w:val="000000"/>
          <w:sz w:val="22"/>
          <w:szCs w:val="22"/>
        </w:rPr>
        <w:t xml:space="preserve"> компоненти</w:t>
      </w:r>
      <w:r w:rsidRPr="00407880">
        <w:rPr>
          <w:rFonts w:eastAsia="Calibri" w:cs="Arial"/>
          <w:color w:val="000000"/>
          <w:sz w:val="22"/>
          <w:szCs w:val="22"/>
          <w:lang w:val="sr-Latn-RS"/>
        </w:rPr>
        <w:t xml:space="preserve"> у продукцији</w:t>
      </w:r>
      <w:r w:rsidRPr="00407880">
        <w:rPr>
          <w:rFonts w:eastAsia="Calibri" w:cs="Arial"/>
          <w:color w:val="000000"/>
          <w:sz w:val="22"/>
          <w:szCs w:val="22"/>
        </w:rPr>
        <w:t>;</w:t>
      </w:r>
    </w:p>
    <w:p w:rsidR="00625F9B" w:rsidRPr="00407880" w:rsidRDefault="00625F9B" w:rsidP="00625F9B">
      <w:pPr>
        <w:widowControl w:val="0"/>
        <w:numPr>
          <w:ilvl w:val="0"/>
          <w:numId w:val="14"/>
        </w:numPr>
        <w:spacing w:before="120" w:after="120"/>
        <w:contextualSpacing/>
        <w:rPr>
          <w:rFonts w:eastAsia="Calibri" w:cs="Arial"/>
          <w:sz w:val="22"/>
          <w:szCs w:val="22"/>
        </w:rPr>
      </w:pPr>
      <w:r w:rsidRPr="00407880">
        <w:rPr>
          <w:rFonts w:eastAsia="Calibri" w:cs="Arial"/>
          <w:sz w:val="22"/>
          <w:szCs w:val="22"/>
          <w:lang w:val="sr-Cyrl-RS"/>
        </w:rPr>
        <w:t>услугу сређивања архивске грађе, излучивања и формирања архивске књиге и Листе категорија регистратурског материјала са роковима чувања у складу са актима ЈП ЕПС;</w:t>
      </w:r>
    </w:p>
    <w:p w:rsidR="00625F9B" w:rsidRPr="00407880" w:rsidRDefault="00625F9B" w:rsidP="00625F9B">
      <w:pPr>
        <w:widowControl w:val="0"/>
        <w:numPr>
          <w:ilvl w:val="0"/>
          <w:numId w:val="14"/>
        </w:numPr>
        <w:spacing w:before="120" w:after="120"/>
        <w:contextualSpacing/>
        <w:rPr>
          <w:rFonts w:eastAsia="Calibri" w:cs="Arial"/>
          <w:sz w:val="22"/>
          <w:szCs w:val="22"/>
          <w:lang w:val="sr-Cyrl-RS"/>
        </w:rPr>
      </w:pPr>
      <w:r w:rsidRPr="00407880">
        <w:rPr>
          <w:rFonts w:eastAsia="Calibri" w:cs="Arial"/>
          <w:sz w:val="22"/>
          <w:szCs w:val="22"/>
          <w:lang w:val="sr-Cyrl-RS"/>
        </w:rPr>
        <w:t>Испорука скениране документације, базе података електронских докумената и микрофилмова</w:t>
      </w:r>
      <w:r w:rsidRPr="00407880">
        <w:rPr>
          <w:rFonts w:eastAsia="Calibri" w:cs="Arial"/>
          <w:sz w:val="22"/>
          <w:szCs w:val="22"/>
        </w:rPr>
        <w:t>.</w:t>
      </w:r>
    </w:p>
    <w:p w:rsidR="00625F9B" w:rsidRPr="00407880" w:rsidRDefault="00625F9B" w:rsidP="00625F9B">
      <w:pPr>
        <w:widowControl w:val="0"/>
        <w:spacing w:before="120" w:after="120"/>
        <w:ind w:left="720"/>
        <w:contextualSpacing/>
        <w:rPr>
          <w:rFonts w:eastAsia="Calibri" w:cs="Arial"/>
          <w:sz w:val="22"/>
          <w:szCs w:val="22"/>
          <w:lang w:val="sr-Cyrl-RS"/>
        </w:rPr>
      </w:pPr>
    </w:p>
    <w:p w:rsidR="003E220A" w:rsidRPr="00407880" w:rsidRDefault="008D0504" w:rsidP="003E220A">
      <w:pPr>
        <w:rPr>
          <w:rFonts w:cs="Arial"/>
          <w:sz w:val="22"/>
          <w:szCs w:val="22"/>
          <w:lang w:val="sr-Cyrl-RS"/>
        </w:rPr>
      </w:pPr>
      <w:r w:rsidRPr="00407880">
        <w:rPr>
          <w:rFonts w:cs="Arial"/>
          <w:sz w:val="22"/>
          <w:szCs w:val="22"/>
          <w:lang w:val="sr-Cyrl-RS"/>
        </w:rPr>
        <w:t xml:space="preserve"> и сада гласи:</w:t>
      </w:r>
    </w:p>
    <w:p w:rsidR="00316FFB" w:rsidRPr="00407880" w:rsidRDefault="00316FFB" w:rsidP="003E220A">
      <w:pPr>
        <w:rPr>
          <w:rFonts w:cs="Arial"/>
          <w:sz w:val="22"/>
          <w:szCs w:val="22"/>
          <w:lang w:val="sr-Cyrl-RS"/>
        </w:rPr>
      </w:pPr>
    </w:p>
    <w:p w:rsidR="00625F9B" w:rsidRPr="00407880" w:rsidRDefault="00625F9B" w:rsidP="00625F9B">
      <w:pPr>
        <w:spacing w:after="120"/>
        <w:rPr>
          <w:rFonts w:eastAsia="Calibri" w:cs="Arial"/>
          <w:color w:val="000000"/>
          <w:sz w:val="22"/>
          <w:szCs w:val="22"/>
          <w:lang w:val="sr-Cyrl-RS"/>
        </w:rPr>
      </w:pPr>
      <w:r w:rsidRPr="00407880">
        <w:rPr>
          <w:rFonts w:cs="Arial"/>
          <w:sz w:val="22"/>
          <w:szCs w:val="22"/>
          <w:lang w:val="sr-Cyrl-RS"/>
        </w:rPr>
        <w:t>„</w:t>
      </w:r>
      <w:r w:rsidRPr="00407880">
        <w:rPr>
          <w:rFonts w:eastAsia="Calibri" w:cs="Arial"/>
          <w:color w:val="000000"/>
          <w:sz w:val="22"/>
          <w:szCs w:val="22"/>
          <w:lang w:val="sr-Cyrl-RS"/>
        </w:rPr>
        <w:t>Предмет јавне набавке је набавка добара са пратећим услугама, а везано за систем за електронско архивирање документације на нивоу ЕПС групе и то:</w:t>
      </w:r>
    </w:p>
    <w:p w:rsidR="00625F9B" w:rsidRPr="00407880" w:rsidRDefault="00625F9B" w:rsidP="00625F9B">
      <w:pPr>
        <w:numPr>
          <w:ilvl w:val="0"/>
          <w:numId w:val="15"/>
        </w:numPr>
        <w:spacing w:after="120"/>
        <w:contextualSpacing/>
        <w:jc w:val="left"/>
        <w:rPr>
          <w:rFonts w:cs="Arial"/>
          <w:color w:val="000000"/>
          <w:sz w:val="22"/>
          <w:szCs w:val="22"/>
          <w:lang w:eastAsia="sr-Latn-RS"/>
        </w:rPr>
      </w:pPr>
      <w:r w:rsidRPr="00407880">
        <w:rPr>
          <w:rFonts w:cs="Arial"/>
          <w:color w:val="000000"/>
          <w:sz w:val="22"/>
          <w:szCs w:val="22"/>
          <w:lang w:val="sr-Latn-RS" w:eastAsia="sr-Latn-RS"/>
        </w:rPr>
        <w:t xml:space="preserve">услуга </w:t>
      </w:r>
      <w:r w:rsidRPr="00407880">
        <w:rPr>
          <w:rFonts w:cs="Arial"/>
          <w:color w:val="000000"/>
          <w:sz w:val="22"/>
          <w:szCs w:val="22"/>
          <w:lang w:val="sr-Cyrl-RS" w:eastAsia="sr-Latn-RS"/>
        </w:rPr>
        <w:t xml:space="preserve">унапређења </w:t>
      </w:r>
      <w:r w:rsidRPr="00407880">
        <w:rPr>
          <w:rFonts w:cs="Arial"/>
          <w:sz w:val="22"/>
          <w:szCs w:val="22"/>
          <w:lang w:val="sr-Cyrl-RS" w:eastAsia="sr-Latn-RS"/>
        </w:rPr>
        <w:t>Archeion</w:t>
      </w:r>
      <w:r w:rsidRPr="00407880">
        <w:rPr>
          <w:rFonts w:cs="Arial"/>
          <w:color w:val="000000"/>
          <w:sz w:val="22"/>
          <w:szCs w:val="22"/>
          <w:lang w:val="sr-Latn-RS" w:eastAsia="sr-Latn-RS"/>
        </w:rPr>
        <w:t xml:space="preserve"> компоненти </w:t>
      </w:r>
      <w:r w:rsidRPr="00407880">
        <w:rPr>
          <w:rFonts w:cs="Arial"/>
          <w:color w:val="000000"/>
          <w:sz w:val="22"/>
          <w:szCs w:val="22"/>
          <w:lang w:val="sr-Cyrl-RS" w:eastAsia="sr-Latn-RS"/>
        </w:rPr>
        <w:t xml:space="preserve">који се налазе </w:t>
      </w:r>
      <w:r w:rsidRPr="00407880">
        <w:rPr>
          <w:rFonts w:cs="Arial"/>
          <w:color w:val="000000"/>
          <w:sz w:val="22"/>
          <w:szCs w:val="22"/>
          <w:lang w:val="sr-Latn-RS" w:eastAsia="sr-Latn-RS"/>
        </w:rPr>
        <w:t>у продукцији</w:t>
      </w:r>
      <w:r w:rsidRPr="00407880">
        <w:rPr>
          <w:rFonts w:cs="Arial"/>
          <w:color w:val="000000"/>
          <w:sz w:val="22"/>
          <w:szCs w:val="22"/>
          <w:lang w:val="sr-Cyrl-RS" w:eastAsia="sr-Latn-RS"/>
        </w:rPr>
        <w:t xml:space="preserve"> у ЈП ЕПС</w:t>
      </w:r>
      <w:r w:rsidRPr="00407880">
        <w:rPr>
          <w:rFonts w:cs="Arial"/>
          <w:color w:val="000000"/>
          <w:sz w:val="22"/>
          <w:szCs w:val="22"/>
          <w:lang w:val="sr-Latn-RS" w:eastAsia="sr-Latn-RS"/>
        </w:rPr>
        <w:t>;</w:t>
      </w:r>
    </w:p>
    <w:p w:rsidR="00625F9B" w:rsidRPr="00407880" w:rsidRDefault="00625F9B" w:rsidP="00625F9B">
      <w:pPr>
        <w:numPr>
          <w:ilvl w:val="0"/>
          <w:numId w:val="15"/>
        </w:numPr>
        <w:spacing w:after="120"/>
        <w:contextualSpacing/>
        <w:jc w:val="left"/>
        <w:rPr>
          <w:rFonts w:cs="Arial"/>
          <w:sz w:val="22"/>
          <w:szCs w:val="22"/>
          <w:lang w:val="sr-Latn-RS" w:eastAsia="sr-Latn-RS"/>
        </w:rPr>
      </w:pPr>
      <w:r w:rsidRPr="00407880">
        <w:rPr>
          <w:rFonts w:cs="Arial"/>
          <w:sz w:val="22"/>
          <w:szCs w:val="22"/>
          <w:lang w:val="sr-Cyrl-RS" w:eastAsia="sr-Latn-RS"/>
        </w:rPr>
        <w:t>услугу сређивања архивске грађе, излучивања и формирања архивске књиге и Листе категорија регистратурског материјала са роковима чувања у складу са актима ЈП ЕПС;</w:t>
      </w:r>
    </w:p>
    <w:p w:rsidR="00625F9B" w:rsidRPr="00407880" w:rsidRDefault="00625F9B" w:rsidP="00625F9B">
      <w:pPr>
        <w:numPr>
          <w:ilvl w:val="0"/>
          <w:numId w:val="15"/>
        </w:numPr>
        <w:spacing w:after="120"/>
        <w:contextualSpacing/>
        <w:jc w:val="left"/>
        <w:rPr>
          <w:rFonts w:cs="Arial"/>
          <w:sz w:val="22"/>
          <w:szCs w:val="22"/>
          <w:lang w:val="sr-Cyrl-RS" w:eastAsia="sr-Latn-RS"/>
        </w:rPr>
      </w:pPr>
      <w:r w:rsidRPr="00407880">
        <w:rPr>
          <w:rFonts w:cs="Arial"/>
          <w:sz w:val="22"/>
          <w:szCs w:val="22"/>
          <w:lang w:val="sr-Cyrl-RS" w:eastAsia="sr-Latn-RS"/>
        </w:rPr>
        <w:t>Испорука скениране документације, базе података електронских докумената и микрофилмова</w:t>
      </w:r>
      <w:r w:rsidRPr="00407880">
        <w:rPr>
          <w:rFonts w:cs="Arial"/>
          <w:sz w:val="22"/>
          <w:szCs w:val="22"/>
          <w:lang w:val="sr-Latn-RS" w:eastAsia="sr-Latn-RS"/>
        </w:rPr>
        <w:t>.</w:t>
      </w:r>
      <w:r w:rsidRPr="00407880">
        <w:rPr>
          <w:rFonts w:cs="Arial"/>
          <w:sz w:val="22"/>
          <w:szCs w:val="22"/>
          <w:lang w:val="sr-Cyrl-RS" w:eastAsia="sr-Latn-RS"/>
        </w:rPr>
        <w:t>“</w:t>
      </w:r>
    </w:p>
    <w:p w:rsidR="00316FFB" w:rsidRPr="00407880" w:rsidRDefault="00316FFB" w:rsidP="003E220A">
      <w:pPr>
        <w:rPr>
          <w:rFonts w:cs="Arial"/>
          <w:sz w:val="22"/>
          <w:szCs w:val="22"/>
          <w:lang w:val="sr-Cyrl-RS"/>
        </w:rPr>
      </w:pPr>
    </w:p>
    <w:p w:rsidR="007A5292" w:rsidRPr="00407880" w:rsidRDefault="007A5292" w:rsidP="003E220A">
      <w:pPr>
        <w:rPr>
          <w:rFonts w:cs="Arial"/>
          <w:sz w:val="22"/>
          <w:szCs w:val="22"/>
        </w:rPr>
      </w:pPr>
    </w:p>
    <w:p w:rsidR="003E220A" w:rsidRPr="00407880" w:rsidRDefault="00316FFB" w:rsidP="007A5292">
      <w:pPr>
        <w:jc w:val="center"/>
        <w:rPr>
          <w:rFonts w:cs="Arial"/>
          <w:sz w:val="22"/>
          <w:szCs w:val="22"/>
          <w:lang w:val="sr-Cyrl-RS"/>
        </w:rPr>
      </w:pPr>
      <w:r w:rsidRPr="00407880">
        <w:rPr>
          <w:rFonts w:cs="Arial"/>
          <w:sz w:val="22"/>
          <w:szCs w:val="22"/>
          <w:lang w:val="sr-Cyrl-RS"/>
        </w:rPr>
        <w:t>2</w:t>
      </w:r>
      <w:r w:rsidR="007A5292" w:rsidRPr="00407880">
        <w:rPr>
          <w:rFonts w:cs="Arial"/>
          <w:sz w:val="22"/>
          <w:szCs w:val="22"/>
          <w:lang w:val="sr-Cyrl-RS"/>
        </w:rPr>
        <w:t>.</w:t>
      </w:r>
    </w:p>
    <w:p w:rsidR="008D1C21" w:rsidRPr="00407880" w:rsidRDefault="00625F9B" w:rsidP="008D1C21">
      <w:pPr>
        <w:rPr>
          <w:rFonts w:cs="Arial"/>
          <w:b/>
          <w:sz w:val="22"/>
          <w:szCs w:val="22"/>
          <w:lang w:val="sr-Cyrl-RS"/>
        </w:rPr>
      </w:pPr>
      <w:r w:rsidRPr="00407880">
        <w:rPr>
          <w:rFonts w:cs="Arial"/>
          <w:sz w:val="22"/>
          <w:szCs w:val="22"/>
          <w:lang w:val="sr-Cyrl-RS"/>
        </w:rPr>
        <w:t xml:space="preserve">На страни </w:t>
      </w:r>
      <w:r w:rsidR="00517061" w:rsidRPr="00407880">
        <w:rPr>
          <w:rFonts w:cs="Arial"/>
          <w:sz w:val="22"/>
          <w:szCs w:val="22"/>
          <w:lang w:val="sr-Cyrl-RS"/>
        </w:rPr>
        <w:t>7/73</w:t>
      </w:r>
      <w:r w:rsidR="008D1C21" w:rsidRPr="00407880">
        <w:rPr>
          <w:rFonts w:cs="Arial"/>
          <w:sz w:val="22"/>
          <w:szCs w:val="22"/>
          <w:lang w:val="sr-Cyrl-RS"/>
        </w:rPr>
        <w:t xml:space="preserve"> конкурсне документације мења се тачка </w:t>
      </w:r>
      <w:r w:rsidR="008D1C21" w:rsidRPr="00407880">
        <w:rPr>
          <w:rFonts w:cs="Arial"/>
          <w:b/>
          <w:sz w:val="22"/>
          <w:szCs w:val="22"/>
          <w:lang w:val="sr-Cyrl-RS"/>
        </w:rPr>
        <w:t>1.3. СПЕЦИФИКАЦИЈА ДОБАРА И УСЛУГА, подтачка 1.3.1. УСЛУГА ОДРЖАВАЊА И УНАПРЕЂЕЊА Archeion КОМПОНЕНТИ</w:t>
      </w:r>
    </w:p>
    <w:p w:rsidR="008D1C21" w:rsidRPr="00407880" w:rsidRDefault="008D1C21" w:rsidP="008D1C21">
      <w:pPr>
        <w:rPr>
          <w:rFonts w:cs="Arial"/>
          <w:sz w:val="22"/>
          <w:szCs w:val="22"/>
          <w:lang w:val="sr-Cyrl-RS"/>
        </w:rPr>
      </w:pPr>
    </w:p>
    <w:p w:rsidR="008D1C21" w:rsidRPr="00407880" w:rsidRDefault="008D1C21" w:rsidP="008D1C21">
      <w:pPr>
        <w:rPr>
          <w:rFonts w:cs="Arial"/>
          <w:sz w:val="22"/>
          <w:szCs w:val="22"/>
          <w:lang w:val="sr-Cyrl-RS"/>
        </w:rPr>
      </w:pPr>
      <w:r w:rsidRPr="00407880">
        <w:rPr>
          <w:rFonts w:cs="Arial"/>
          <w:sz w:val="22"/>
          <w:szCs w:val="22"/>
          <w:lang w:val="sr-Cyrl-RS"/>
        </w:rPr>
        <w:t xml:space="preserve">За несметани рад Archeion компоненти јединственог система за управљање пословном документацијом за ЕПС групу, потребно је обезбедити подршку (стандардну и апликативну), и то: </w:t>
      </w:r>
    </w:p>
    <w:p w:rsidR="008D1C21" w:rsidRPr="00407880" w:rsidRDefault="008D1C21" w:rsidP="008D1C21">
      <w:pPr>
        <w:rPr>
          <w:rFonts w:cs="Arial"/>
          <w:sz w:val="22"/>
          <w:szCs w:val="22"/>
          <w:lang w:val="sr-Cyrl-RS"/>
        </w:rPr>
      </w:pPr>
      <w:r w:rsidRPr="00407880">
        <w:rPr>
          <w:rFonts w:cs="Arial"/>
          <w:sz w:val="22"/>
          <w:szCs w:val="22"/>
          <w:lang w:val="sr-Cyrl-RS"/>
        </w:rPr>
        <w:t>1.</w:t>
      </w:r>
      <w:r w:rsidRPr="00407880">
        <w:rPr>
          <w:rFonts w:cs="Arial"/>
          <w:sz w:val="22"/>
          <w:szCs w:val="22"/>
          <w:lang w:val="sr-Cyrl-RS"/>
        </w:rPr>
        <w:tab/>
        <w:t>Стандардна подршка обухвата оперативну подршку корисницима у раду са Archeion апликацијом, путем директне телефонске, е-маил комуникације и по потреби on-site консултација код корисника.</w:t>
      </w:r>
    </w:p>
    <w:p w:rsidR="008D1C21" w:rsidRPr="00407880" w:rsidRDefault="008D1C21" w:rsidP="008D1C21">
      <w:pPr>
        <w:rPr>
          <w:rFonts w:cs="Arial"/>
          <w:sz w:val="22"/>
          <w:szCs w:val="22"/>
          <w:lang w:val="sr-Cyrl-RS"/>
        </w:rPr>
      </w:pPr>
      <w:r w:rsidRPr="00407880">
        <w:rPr>
          <w:rFonts w:cs="Arial"/>
          <w:sz w:val="22"/>
          <w:szCs w:val="22"/>
          <w:lang w:val="sr-Cyrl-RS"/>
        </w:rPr>
        <w:t>2.</w:t>
      </w:r>
      <w:r w:rsidRPr="00407880">
        <w:rPr>
          <w:rFonts w:cs="Arial"/>
          <w:sz w:val="22"/>
          <w:szCs w:val="22"/>
          <w:lang w:val="sr-Cyrl-RS"/>
        </w:rPr>
        <w:tab/>
        <w:t>Апликативна подршка  се односи на даља прилагођавања (измене) и интеграције постојећег Archeion решења са другим информационим системима, која су проузрокована организационим, процесним и законским променама, а која укључује развој нових функционалности, и то:</w:t>
      </w:r>
    </w:p>
    <w:p w:rsidR="008D1C21" w:rsidRPr="00407880" w:rsidRDefault="008D1C21" w:rsidP="008D1C21">
      <w:pPr>
        <w:rPr>
          <w:rFonts w:cs="Arial"/>
          <w:sz w:val="22"/>
          <w:szCs w:val="22"/>
          <w:lang w:val="sr-Cyrl-RS"/>
        </w:rPr>
      </w:pPr>
      <w:r w:rsidRPr="00407880">
        <w:rPr>
          <w:rFonts w:cs="Arial"/>
          <w:sz w:val="22"/>
          <w:szCs w:val="22"/>
          <w:lang w:val="sr-Cyrl-RS"/>
        </w:rPr>
        <w:lastRenderedPageBreak/>
        <w:t>•</w:t>
      </w:r>
      <w:r w:rsidRPr="00407880">
        <w:rPr>
          <w:rFonts w:cs="Arial"/>
          <w:sz w:val="22"/>
          <w:szCs w:val="22"/>
          <w:lang w:val="sr-Cyrl-RS"/>
        </w:rPr>
        <w:tab/>
        <w:t>Подршка при изменама поставке постојећег  система  у складу са потребама корисника;</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Подршка код израде интерфејса ка другим апликацијама на основу корисничких захтева;</w:t>
      </w:r>
    </w:p>
    <w:p w:rsidR="008D1C21" w:rsidRPr="00407880" w:rsidRDefault="008D1C21" w:rsidP="008D1C21">
      <w:pPr>
        <w:rPr>
          <w:rFonts w:cs="Arial"/>
          <w:sz w:val="22"/>
          <w:szCs w:val="22"/>
          <w:lang w:val="sr-Cyrl-RS"/>
        </w:rPr>
      </w:pPr>
      <w:r w:rsidRPr="00407880">
        <w:rPr>
          <w:rFonts w:cs="Arial"/>
          <w:sz w:val="22"/>
          <w:szCs w:val="22"/>
          <w:lang w:val="sr-Cyrl-RS"/>
        </w:rPr>
        <w:t>Наведене услуге одржавања морају обухватити све постојеће инстанце имплементираног система:</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Продукционе;</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Тестне;</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Развојне;</w:t>
      </w:r>
    </w:p>
    <w:p w:rsidR="00625F9B"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Било које друге инстанце настале за потребе корисника,</w:t>
      </w:r>
    </w:p>
    <w:p w:rsidR="008D1C21" w:rsidRPr="00407880" w:rsidRDefault="008D1C21" w:rsidP="008D1C21">
      <w:pPr>
        <w:rPr>
          <w:rFonts w:cs="Arial"/>
          <w:sz w:val="22"/>
          <w:szCs w:val="22"/>
          <w:lang w:val="sr-Cyrl-RS"/>
        </w:rPr>
      </w:pPr>
    </w:p>
    <w:p w:rsidR="008D1C21" w:rsidRPr="00407880" w:rsidRDefault="008D1C21" w:rsidP="008D1C21">
      <w:pPr>
        <w:rPr>
          <w:rFonts w:cs="Arial"/>
          <w:sz w:val="22"/>
          <w:szCs w:val="22"/>
          <w:lang w:val="sr-Cyrl-RS"/>
        </w:rPr>
      </w:pPr>
      <w:r w:rsidRPr="00407880">
        <w:rPr>
          <w:rFonts w:cs="Arial"/>
          <w:sz w:val="22"/>
          <w:szCs w:val="22"/>
          <w:lang w:val="sr-Cyrl-RS"/>
        </w:rPr>
        <w:t>и сада гласи:</w:t>
      </w:r>
    </w:p>
    <w:p w:rsidR="008D1C21" w:rsidRPr="00407880" w:rsidRDefault="008D1C21" w:rsidP="008D1C21">
      <w:pPr>
        <w:rPr>
          <w:rFonts w:cs="Arial"/>
          <w:b/>
          <w:sz w:val="22"/>
          <w:szCs w:val="22"/>
          <w:lang w:val="sr-Cyrl-RS"/>
        </w:rPr>
      </w:pPr>
    </w:p>
    <w:p w:rsidR="008D1C21" w:rsidRPr="00407880" w:rsidRDefault="008D1C21" w:rsidP="008D1C21">
      <w:pPr>
        <w:rPr>
          <w:rFonts w:cs="Arial"/>
          <w:b/>
          <w:sz w:val="22"/>
          <w:szCs w:val="22"/>
          <w:lang w:val="sr-Cyrl-RS"/>
        </w:rPr>
      </w:pPr>
      <w:r w:rsidRPr="00407880">
        <w:rPr>
          <w:rFonts w:cs="Arial"/>
          <w:b/>
          <w:sz w:val="22"/>
          <w:szCs w:val="22"/>
          <w:lang w:val="sr-Cyrl-RS"/>
        </w:rPr>
        <w:t>„1.3.</w:t>
      </w:r>
      <w:r w:rsidRPr="00407880">
        <w:rPr>
          <w:rFonts w:cs="Arial"/>
          <w:b/>
          <w:sz w:val="22"/>
          <w:szCs w:val="22"/>
          <w:lang w:val="sr-Cyrl-RS"/>
        </w:rPr>
        <w:tab/>
        <w:t>СПЕЦИФИКАЦИЈА ДОБАРА И УСЛУГА</w:t>
      </w:r>
    </w:p>
    <w:p w:rsidR="008D1C21" w:rsidRPr="00407880" w:rsidRDefault="008D1C21" w:rsidP="008D1C21">
      <w:pPr>
        <w:rPr>
          <w:rFonts w:cs="Arial"/>
          <w:b/>
          <w:sz w:val="22"/>
          <w:szCs w:val="22"/>
          <w:lang w:val="sr-Cyrl-RS"/>
        </w:rPr>
      </w:pPr>
    </w:p>
    <w:p w:rsidR="008D1C21" w:rsidRPr="00407880" w:rsidRDefault="008D1C21" w:rsidP="008D1C21">
      <w:pPr>
        <w:rPr>
          <w:rFonts w:cs="Arial"/>
          <w:b/>
          <w:sz w:val="22"/>
          <w:szCs w:val="22"/>
          <w:lang w:val="sr-Cyrl-RS"/>
        </w:rPr>
      </w:pPr>
      <w:r w:rsidRPr="00407880">
        <w:rPr>
          <w:rFonts w:cs="Arial"/>
          <w:b/>
          <w:sz w:val="22"/>
          <w:szCs w:val="22"/>
          <w:lang w:val="sr-Cyrl-RS"/>
        </w:rPr>
        <w:t>1.3.1. Услуга унапређења Archeion компоненти који се налазе у продукцији у ЈП ЕПС</w:t>
      </w:r>
    </w:p>
    <w:p w:rsidR="008D1C21" w:rsidRPr="00407880" w:rsidRDefault="008D1C21" w:rsidP="008D1C21">
      <w:pPr>
        <w:rPr>
          <w:rFonts w:cs="Arial"/>
          <w:sz w:val="22"/>
          <w:szCs w:val="22"/>
          <w:lang w:val="sr-Cyrl-RS"/>
        </w:rPr>
      </w:pPr>
    </w:p>
    <w:p w:rsidR="008D1C21" w:rsidRPr="00407880" w:rsidRDefault="008D1C21" w:rsidP="008D1C21">
      <w:pPr>
        <w:rPr>
          <w:rFonts w:cs="Arial"/>
          <w:sz w:val="22"/>
          <w:szCs w:val="22"/>
          <w:lang w:val="sr-Cyrl-RS"/>
        </w:rPr>
      </w:pPr>
      <w:r w:rsidRPr="00407880">
        <w:rPr>
          <w:rFonts w:cs="Arial"/>
          <w:sz w:val="22"/>
          <w:szCs w:val="22"/>
          <w:lang w:val="sr-Cyrl-RS"/>
        </w:rPr>
        <w:t xml:space="preserve">За несметани рад Archeion компоненти јединственог система за управљање пословном документацијом за ЕПС групу, потребно је обезбедити подршку (стандардну и апликативну), и то: </w:t>
      </w:r>
    </w:p>
    <w:p w:rsidR="008D1C21" w:rsidRPr="00407880" w:rsidRDefault="008D1C21" w:rsidP="008D1C21">
      <w:pPr>
        <w:rPr>
          <w:rFonts w:cs="Arial"/>
          <w:sz w:val="22"/>
          <w:szCs w:val="22"/>
          <w:lang w:val="sr-Cyrl-RS"/>
        </w:rPr>
      </w:pPr>
      <w:r w:rsidRPr="00407880">
        <w:rPr>
          <w:rFonts w:cs="Arial"/>
          <w:sz w:val="22"/>
          <w:szCs w:val="22"/>
          <w:lang w:val="sr-Cyrl-RS"/>
        </w:rPr>
        <w:t>1.</w:t>
      </w:r>
      <w:r w:rsidRPr="00407880">
        <w:rPr>
          <w:rFonts w:cs="Arial"/>
          <w:sz w:val="22"/>
          <w:szCs w:val="22"/>
          <w:lang w:val="sr-Cyrl-RS"/>
        </w:rPr>
        <w:tab/>
        <w:t>Стандардна подршка обухвата оперативну подршку корисницима у раду са Archeion апликацијом, путем директне телефонске, е-маил комуникације и по потреби on-site консултација код корисника.</w:t>
      </w:r>
    </w:p>
    <w:p w:rsidR="008D1C21" w:rsidRPr="00407880" w:rsidRDefault="008D1C21" w:rsidP="008D1C21">
      <w:pPr>
        <w:rPr>
          <w:rFonts w:cs="Arial"/>
          <w:sz w:val="22"/>
          <w:szCs w:val="22"/>
          <w:lang w:val="sr-Cyrl-RS"/>
        </w:rPr>
      </w:pPr>
      <w:r w:rsidRPr="00407880">
        <w:rPr>
          <w:rFonts w:cs="Arial"/>
          <w:sz w:val="22"/>
          <w:szCs w:val="22"/>
          <w:lang w:val="sr-Cyrl-RS"/>
        </w:rPr>
        <w:t>2.</w:t>
      </w:r>
      <w:r w:rsidRPr="00407880">
        <w:rPr>
          <w:rFonts w:cs="Arial"/>
          <w:sz w:val="22"/>
          <w:szCs w:val="22"/>
          <w:lang w:val="sr-Cyrl-RS"/>
        </w:rPr>
        <w:tab/>
        <w:t>Апликативна подршка  се односи на даља прилагођавања (измене) и интеграције постојећег Archeion решења са другим информационим системима, која су проузрокована организационим, процесним и законским променама, а која укључује развој нових функционалности, и то:</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Подршка при изменама поставке постојећег  система  у складу са потребама корисника;</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Подршка код израде интерфејса ка другим апликацијама на основу корисничких захтева;</w:t>
      </w:r>
    </w:p>
    <w:p w:rsidR="008D1C21" w:rsidRPr="00407880" w:rsidRDefault="008D1C21" w:rsidP="008D1C21">
      <w:pPr>
        <w:rPr>
          <w:rFonts w:cs="Arial"/>
          <w:sz w:val="22"/>
          <w:szCs w:val="22"/>
          <w:lang w:val="sr-Cyrl-RS"/>
        </w:rPr>
      </w:pPr>
      <w:r w:rsidRPr="00407880">
        <w:rPr>
          <w:rFonts w:cs="Arial"/>
          <w:sz w:val="22"/>
          <w:szCs w:val="22"/>
          <w:lang w:val="sr-Cyrl-RS"/>
        </w:rPr>
        <w:t>Наведене услуге одржавања морају обухватити све постојеће инстанце имплементираног система:</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Продукционе;</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Тестне;</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Развојне;</w:t>
      </w:r>
    </w:p>
    <w:p w:rsidR="008D1C21" w:rsidRPr="00407880" w:rsidRDefault="008D1C21" w:rsidP="008D1C21">
      <w:pPr>
        <w:rPr>
          <w:rFonts w:cs="Arial"/>
          <w:sz w:val="22"/>
          <w:szCs w:val="22"/>
          <w:lang w:val="sr-Cyrl-RS"/>
        </w:rPr>
      </w:pPr>
      <w:r w:rsidRPr="00407880">
        <w:rPr>
          <w:rFonts w:cs="Arial"/>
          <w:sz w:val="22"/>
          <w:szCs w:val="22"/>
          <w:lang w:val="sr-Cyrl-RS"/>
        </w:rPr>
        <w:t>•</w:t>
      </w:r>
      <w:r w:rsidRPr="00407880">
        <w:rPr>
          <w:rFonts w:cs="Arial"/>
          <w:sz w:val="22"/>
          <w:szCs w:val="22"/>
          <w:lang w:val="sr-Cyrl-RS"/>
        </w:rPr>
        <w:tab/>
        <w:t>Било које друге инстанце настале за потребе корисника.</w:t>
      </w:r>
    </w:p>
    <w:p w:rsidR="00625F9B" w:rsidRPr="00407880" w:rsidRDefault="00625F9B" w:rsidP="007A5292">
      <w:pPr>
        <w:jc w:val="center"/>
        <w:rPr>
          <w:rFonts w:cs="Arial"/>
          <w:sz w:val="22"/>
          <w:szCs w:val="22"/>
          <w:lang w:val="sr-Cyrl-RS"/>
        </w:rPr>
      </w:pPr>
    </w:p>
    <w:p w:rsidR="00625F9B" w:rsidRPr="00407880" w:rsidRDefault="008D1C21" w:rsidP="007A5292">
      <w:pPr>
        <w:jc w:val="center"/>
        <w:rPr>
          <w:rFonts w:cs="Arial"/>
          <w:sz w:val="22"/>
          <w:szCs w:val="22"/>
          <w:lang w:val="sr-Cyrl-RS"/>
        </w:rPr>
      </w:pPr>
      <w:r w:rsidRPr="00407880">
        <w:rPr>
          <w:rFonts w:cs="Arial"/>
          <w:sz w:val="22"/>
          <w:szCs w:val="22"/>
          <w:lang w:val="sr-Cyrl-RS"/>
        </w:rPr>
        <w:t>3.</w:t>
      </w:r>
    </w:p>
    <w:p w:rsidR="008D1C21" w:rsidRPr="00407880" w:rsidRDefault="008D1C21" w:rsidP="008D1C21">
      <w:pPr>
        <w:rPr>
          <w:rFonts w:cs="Arial"/>
          <w:sz w:val="22"/>
          <w:szCs w:val="22"/>
          <w:lang w:val="sr-Cyrl-RS"/>
        </w:rPr>
      </w:pPr>
    </w:p>
    <w:p w:rsidR="008D1C21" w:rsidRPr="00407880" w:rsidRDefault="008D1C21" w:rsidP="008D1C21">
      <w:pPr>
        <w:rPr>
          <w:rFonts w:cs="Arial"/>
          <w:b/>
          <w:sz w:val="22"/>
          <w:szCs w:val="22"/>
          <w:lang w:val="sr-Cyrl-RS"/>
        </w:rPr>
      </w:pPr>
      <w:r w:rsidRPr="00407880">
        <w:rPr>
          <w:rFonts w:cs="Arial"/>
          <w:sz w:val="22"/>
          <w:szCs w:val="22"/>
          <w:lang w:val="sr-Cyrl-RS"/>
        </w:rPr>
        <w:t xml:space="preserve">На страни </w:t>
      </w:r>
      <w:r w:rsidR="00517061" w:rsidRPr="00407880">
        <w:rPr>
          <w:rFonts w:cs="Arial"/>
          <w:sz w:val="22"/>
          <w:szCs w:val="22"/>
          <w:lang w:val="sr-Cyrl-RS"/>
        </w:rPr>
        <w:t>8/7</w:t>
      </w:r>
      <w:r w:rsidRPr="00407880">
        <w:rPr>
          <w:rFonts w:cs="Arial"/>
          <w:sz w:val="22"/>
          <w:szCs w:val="22"/>
          <w:lang w:val="sr-Cyrl-RS"/>
        </w:rPr>
        <w:t xml:space="preserve">3 конкурсне документације мења се тачка </w:t>
      </w:r>
      <w:r w:rsidRPr="00407880">
        <w:rPr>
          <w:rFonts w:cs="Arial"/>
          <w:b/>
          <w:sz w:val="22"/>
          <w:szCs w:val="22"/>
          <w:lang w:val="sr-Cyrl-RS"/>
        </w:rPr>
        <w:t>1.3.1.1. НАЧИН И УСЛОВИ ПРУЖАЊА УСЛУГЕ СТАНДАРДНЕ ПОДРШКЕ</w:t>
      </w:r>
    </w:p>
    <w:p w:rsidR="008D1C21" w:rsidRPr="00407880" w:rsidRDefault="008D1C21" w:rsidP="008D1C21">
      <w:pPr>
        <w:rPr>
          <w:rFonts w:cs="Arial"/>
          <w:b/>
          <w:sz w:val="22"/>
          <w:szCs w:val="22"/>
          <w:lang w:val="sr-Cyrl-RS"/>
        </w:rPr>
      </w:pPr>
    </w:p>
    <w:p w:rsidR="008D1C21" w:rsidRPr="00407880" w:rsidRDefault="008D1C21" w:rsidP="008D1C21">
      <w:pPr>
        <w:rPr>
          <w:rFonts w:cs="Arial"/>
          <w:sz w:val="22"/>
          <w:szCs w:val="22"/>
          <w:lang w:val="sr-Cyrl-RS"/>
        </w:rPr>
      </w:pPr>
      <w:r w:rsidRPr="00407880">
        <w:rPr>
          <w:rFonts w:cs="Arial"/>
          <w:b/>
          <w:sz w:val="22"/>
          <w:szCs w:val="22"/>
          <w:lang w:val="sr-Cyrl-RS"/>
        </w:rPr>
        <w:t>Стандардна подршка</w:t>
      </w:r>
      <w:r w:rsidRPr="00407880">
        <w:rPr>
          <w:rFonts w:cs="Arial"/>
          <w:sz w:val="22"/>
          <w:szCs w:val="22"/>
          <w:lang w:val="sr-Cyrl-RS"/>
        </w:rPr>
        <w:t xml:space="preserve"> - Понуђач се обавезује да пружа корисницима и администраторима система тако што прикупља пријављене проблеме у току радног времена Наручиоца, дијагностицира их, класификује и решава, уз придржавање Кључних показатеља учинка (КПУ) наведених у Табели 1.</w:t>
      </w:r>
    </w:p>
    <w:p w:rsidR="008D1C21" w:rsidRPr="00407880" w:rsidRDefault="008D1C21" w:rsidP="008D1C21">
      <w:pPr>
        <w:rPr>
          <w:rFonts w:cs="Arial"/>
          <w:sz w:val="22"/>
          <w:szCs w:val="22"/>
          <w:lang w:val="sr-Cyrl-RS"/>
        </w:rPr>
      </w:pPr>
    </w:p>
    <w:p w:rsidR="008D1C21" w:rsidRPr="00407880" w:rsidRDefault="00C0308B" w:rsidP="008D1C21">
      <w:pPr>
        <w:rPr>
          <w:rFonts w:cs="Arial"/>
          <w:b/>
          <w:sz w:val="22"/>
          <w:szCs w:val="22"/>
          <w:u w:val="single"/>
          <w:lang w:val="sr-Cyrl-RS"/>
        </w:rPr>
      </w:pPr>
      <w:r w:rsidRPr="00407880">
        <w:rPr>
          <w:rFonts w:cs="Arial"/>
          <w:b/>
          <w:sz w:val="22"/>
          <w:szCs w:val="22"/>
          <w:u w:val="single"/>
          <w:lang w:val="sr-Cyrl-RS"/>
        </w:rPr>
        <w:t>Пријава проблема</w:t>
      </w:r>
      <w:r w:rsidR="008D1C21" w:rsidRPr="00407880">
        <w:rPr>
          <w:rFonts w:cs="Arial"/>
          <w:b/>
          <w:sz w:val="22"/>
          <w:szCs w:val="22"/>
          <w:u w:val="single"/>
          <w:lang w:val="sr-Cyrl-RS"/>
        </w:rPr>
        <w:t>:</w:t>
      </w:r>
    </w:p>
    <w:p w:rsidR="008D1C21" w:rsidRPr="00407880" w:rsidRDefault="008D1C21" w:rsidP="008D1C21">
      <w:pPr>
        <w:rPr>
          <w:rFonts w:cs="Arial"/>
          <w:sz w:val="22"/>
          <w:szCs w:val="22"/>
          <w:lang w:val="sr-Cyrl-RS"/>
        </w:rPr>
      </w:pPr>
      <w:r w:rsidRPr="00407880">
        <w:rPr>
          <w:rFonts w:cs="Arial"/>
          <w:sz w:val="22"/>
          <w:szCs w:val="22"/>
          <w:lang w:val="sr-Cyrl-RS"/>
        </w:rPr>
        <w:lastRenderedPageBreak/>
        <w:t>Проблем се пријављује електронском поштом или, изузетно, телефонски а у прилогу месечног записника о одржавању ће бити представљен на основу следећих информација:</w:t>
      </w:r>
    </w:p>
    <w:p w:rsidR="008D1C21" w:rsidRPr="00407880" w:rsidRDefault="008D1C21" w:rsidP="00C0308B">
      <w:pPr>
        <w:pStyle w:val="ListParagraph"/>
        <w:numPr>
          <w:ilvl w:val="0"/>
          <w:numId w:val="16"/>
        </w:numPr>
        <w:rPr>
          <w:rFonts w:ascii="Arial" w:hAnsi="Arial" w:cs="Arial"/>
          <w:lang w:val="sr-Cyrl-RS"/>
        </w:rPr>
      </w:pPr>
      <w:r w:rsidRPr="00407880">
        <w:rPr>
          <w:rFonts w:ascii="Arial" w:hAnsi="Arial" w:cs="Arial"/>
          <w:lang w:val="sr-Cyrl-RS"/>
        </w:rPr>
        <w:t>Редни број проблема (дупликати нису дозвољени)</w:t>
      </w:r>
    </w:p>
    <w:p w:rsidR="008D1C21" w:rsidRPr="00407880" w:rsidRDefault="008D1C21" w:rsidP="00C0308B">
      <w:pPr>
        <w:pStyle w:val="ListParagraph"/>
        <w:numPr>
          <w:ilvl w:val="0"/>
          <w:numId w:val="16"/>
        </w:numPr>
        <w:rPr>
          <w:rFonts w:ascii="Arial" w:hAnsi="Arial" w:cs="Arial"/>
          <w:lang w:val="sr-Cyrl-RS"/>
        </w:rPr>
      </w:pPr>
      <w:r w:rsidRPr="00407880">
        <w:rPr>
          <w:rFonts w:ascii="Arial" w:hAnsi="Arial" w:cs="Arial"/>
          <w:lang w:val="sr-Cyrl-RS"/>
        </w:rPr>
        <w:t>Опис активности</w:t>
      </w:r>
    </w:p>
    <w:p w:rsidR="008D1C21" w:rsidRPr="00407880" w:rsidRDefault="008D1C21" w:rsidP="00C0308B">
      <w:pPr>
        <w:pStyle w:val="ListParagraph"/>
        <w:numPr>
          <w:ilvl w:val="0"/>
          <w:numId w:val="16"/>
        </w:numPr>
        <w:rPr>
          <w:rFonts w:ascii="Arial" w:hAnsi="Arial" w:cs="Arial"/>
          <w:lang w:val="sr-Cyrl-RS"/>
        </w:rPr>
      </w:pPr>
      <w:r w:rsidRPr="00407880">
        <w:rPr>
          <w:rFonts w:ascii="Arial" w:hAnsi="Arial" w:cs="Arial"/>
          <w:lang w:val="sr-Cyrl-RS"/>
        </w:rPr>
        <w:t>Приоритет проблема одређен у складу са нивоима приоритета дефинисаним у овом документу</w:t>
      </w:r>
    </w:p>
    <w:p w:rsidR="00C0308B" w:rsidRPr="00407880" w:rsidRDefault="008D1C21" w:rsidP="008D1C21">
      <w:pPr>
        <w:pStyle w:val="ListParagraph"/>
        <w:numPr>
          <w:ilvl w:val="0"/>
          <w:numId w:val="16"/>
        </w:numPr>
        <w:rPr>
          <w:rFonts w:ascii="Arial" w:hAnsi="Arial" w:cs="Arial"/>
          <w:lang w:val="sr-Cyrl-RS"/>
        </w:rPr>
      </w:pPr>
      <w:r w:rsidRPr="00407880">
        <w:rPr>
          <w:rFonts w:ascii="Arial" w:hAnsi="Arial" w:cs="Arial"/>
          <w:lang w:val="sr-Cyrl-RS"/>
        </w:rPr>
        <w:t>Опис услуге</w:t>
      </w:r>
    </w:p>
    <w:p w:rsidR="008D1C21" w:rsidRPr="00407880" w:rsidRDefault="008D1C21" w:rsidP="008D1C21">
      <w:pPr>
        <w:pStyle w:val="ListParagraph"/>
        <w:numPr>
          <w:ilvl w:val="0"/>
          <w:numId w:val="16"/>
        </w:numPr>
        <w:rPr>
          <w:rFonts w:ascii="Arial" w:hAnsi="Arial" w:cs="Arial"/>
          <w:lang w:val="sr-Cyrl-RS"/>
        </w:rPr>
      </w:pPr>
      <w:r w:rsidRPr="00407880">
        <w:rPr>
          <w:rFonts w:ascii="Arial" w:hAnsi="Arial" w:cs="Arial"/>
          <w:lang w:val="sr-Cyrl-RS"/>
        </w:rPr>
        <w:t>Ознака окружења (развојно, тестно или продукционо)</w:t>
      </w:r>
    </w:p>
    <w:p w:rsidR="008D1C21" w:rsidRPr="00407880" w:rsidRDefault="008D1C21" w:rsidP="00C0308B">
      <w:pPr>
        <w:pStyle w:val="ListParagraph"/>
        <w:numPr>
          <w:ilvl w:val="0"/>
          <w:numId w:val="16"/>
        </w:numPr>
        <w:rPr>
          <w:rFonts w:ascii="Arial" w:hAnsi="Arial" w:cs="Arial"/>
          <w:lang w:val="sr-Cyrl-RS"/>
        </w:rPr>
      </w:pPr>
      <w:r w:rsidRPr="00407880">
        <w:rPr>
          <w:rFonts w:ascii="Arial" w:hAnsi="Arial" w:cs="Arial"/>
          <w:lang w:val="sr-Cyrl-RS"/>
        </w:rPr>
        <w:t>Начин пружања подршке</w:t>
      </w:r>
    </w:p>
    <w:p w:rsidR="008D1C21" w:rsidRPr="00407880" w:rsidRDefault="008D1C21" w:rsidP="00C0308B">
      <w:pPr>
        <w:pStyle w:val="ListParagraph"/>
        <w:numPr>
          <w:ilvl w:val="0"/>
          <w:numId w:val="16"/>
        </w:numPr>
        <w:rPr>
          <w:rFonts w:ascii="Arial" w:hAnsi="Arial" w:cs="Arial"/>
          <w:lang w:val="sr-Cyrl-RS"/>
        </w:rPr>
      </w:pPr>
      <w:r w:rsidRPr="00407880">
        <w:rPr>
          <w:rFonts w:ascii="Arial" w:hAnsi="Arial" w:cs="Arial"/>
          <w:lang w:val="sr-Cyrl-RS"/>
        </w:rPr>
        <w:t>Датум и време пријаве проблема</w:t>
      </w:r>
    </w:p>
    <w:p w:rsidR="008D1C21" w:rsidRPr="00407880" w:rsidRDefault="008D1C21" w:rsidP="008D1C21">
      <w:pPr>
        <w:rPr>
          <w:rFonts w:cs="Arial"/>
          <w:sz w:val="22"/>
          <w:szCs w:val="22"/>
          <w:lang w:val="sr-Cyrl-RS"/>
        </w:rPr>
      </w:pPr>
    </w:p>
    <w:p w:rsidR="008D1C21" w:rsidRPr="00407880" w:rsidRDefault="008D1C21" w:rsidP="008D1C21">
      <w:pPr>
        <w:rPr>
          <w:rFonts w:cs="Arial"/>
          <w:sz w:val="22"/>
          <w:szCs w:val="22"/>
          <w:lang w:val="sr-Cyrl-RS"/>
        </w:rPr>
      </w:pPr>
      <w:r w:rsidRPr="00407880">
        <w:rPr>
          <w:rFonts w:cs="Arial"/>
          <w:sz w:val="22"/>
          <w:szCs w:val="22"/>
          <w:lang w:val="sr-Cyrl-RS"/>
        </w:rPr>
        <w:t>Табела 1: Archeion одржавање – Кључни показатеља учинка (КПУ)</w:t>
      </w:r>
    </w:p>
    <w:p w:rsidR="00C0308B" w:rsidRPr="00407880" w:rsidRDefault="00C0308B" w:rsidP="008D1C21">
      <w:pPr>
        <w:rPr>
          <w:rFonts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1316"/>
        <w:gridCol w:w="1410"/>
        <w:gridCol w:w="2249"/>
      </w:tblGrid>
      <w:tr w:rsidR="00C0308B" w:rsidRPr="00407880" w:rsidTr="00534701">
        <w:tc>
          <w:tcPr>
            <w:tcW w:w="2241" w:type="pct"/>
            <w:shd w:val="clear" w:color="auto" w:fill="EEECE1"/>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Опис Кључних показатеља учинка</w:t>
            </w:r>
          </w:p>
        </w:tc>
        <w:tc>
          <w:tcPr>
            <w:tcW w:w="730" w:type="pct"/>
            <w:shd w:val="clear" w:color="auto" w:fill="EEECE1"/>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Ниво проблема</w:t>
            </w:r>
          </w:p>
        </w:tc>
        <w:tc>
          <w:tcPr>
            <w:tcW w:w="782" w:type="pct"/>
            <w:shd w:val="clear" w:color="auto" w:fill="EEECE1"/>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Време одзива</w:t>
            </w:r>
          </w:p>
        </w:tc>
        <w:tc>
          <w:tcPr>
            <w:tcW w:w="1247" w:type="pct"/>
            <w:shd w:val="clear" w:color="auto" w:fill="EEECE1"/>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Време решавања проблема</w:t>
            </w:r>
          </w:p>
        </w:tc>
      </w:tr>
      <w:tr w:rsidR="00C0308B" w:rsidRPr="00407880" w:rsidTr="00534701">
        <w:tc>
          <w:tcPr>
            <w:tcW w:w="2241" w:type="pct"/>
          </w:tcPr>
          <w:p w:rsidR="00C0308B" w:rsidRPr="00407880" w:rsidRDefault="00C0308B" w:rsidP="00C0308B">
            <w:pPr>
              <w:pStyle w:val="BodyText"/>
              <w:numPr>
                <w:ilvl w:val="0"/>
                <w:numId w:val="17"/>
              </w:numPr>
              <w:overflowPunct/>
              <w:autoSpaceDE/>
              <w:autoSpaceDN/>
              <w:adjustRightInd/>
              <w:spacing w:after="120"/>
              <w:ind w:left="357" w:hanging="357"/>
              <w:jc w:val="both"/>
              <w:textAlignment w:val="auto"/>
              <w:rPr>
                <w:rFonts w:ascii="Arial" w:hAnsi="Arial" w:cs="Arial"/>
                <w:bCs/>
                <w:iCs/>
                <w:color w:val="000000" w:themeColor="text1"/>
                <w:sz w:val="22"/>
                <w:szCs w:val="22"/>
              </w:rPr>
            </w:pPr>
            <w:r w:rsidRPr="00407880">
              <w:rPr>
                <w:rFonts w:ascii="Arial" w:hAnsi="Arial" w:cs="Arial"/>
                <w:color w:val="000000" w:themeColor="text1"/>
                <w:sz w:val="22"/>
                <w:szCs w:val="22"/>
              </w:rPr>
              <w:t>Систем није у стању да прихвати стандардни зхтев корисника. Систем не фукционише</w:t>
            </w:r>
          </w:p>
          <w:p w:rsidR="00C0308B" w:rsidRPr="00407880" w:rsidRDefault="00C0308B" w:rsidP="00C0308B">
            <w:pPr>
              <w:pStyle w:val="BodyText"/>
              <w:numPr>
                <w:ilvl w:val="0"/>
                <w:numId w:val="17"/>
              </w:numPr>
              <w:overflowPunct/>
              <w:autoSpaceDE/>
              <w:autoSpaceDN/>
              <w:adjustRightInd/>
              <w:spacing w:after="120"/>
              <w:ind w:left="357" w:hanging="357"/>
              <w:jc w:val="both"/>
              <w:textAlignment w:val="auto"/>
              <w:rPr>
                <w:rFonts w:ascii="Arial" w:hAnsi="Arial" w:cs="Arial"/>
                <w:bCs/>
                <w:iCs/>
                <w:color w:val="000000" w:themeColor="text1"/>
                <w:sz w:val="22"/>
                <w:szCs w:val="22"/>
              </w:rPr>
            </w:pPr>
            <w:r w:rsidRPr="00407880">
              <w:rPr>
                <w:rFonts w:ascii="Arial" w:hAnsi="Arial" w:cs="Arial"/>
                <w:bCs/>
                <w:iCs/>
                <w:color w:val="000000" w:themeColor="text1"/>
                <w:sz w:val="22"/>
                <w:szCs w:val="22"/>
              </w:rPr>
              <w:t>критична активност се не може спровести</w:t>
            </w:r>
          </w:p>
          <w:p w:rsidR="00C0308B" w:rsidRPr="00407880" w:rsidRDefault="00C0308B" w:rsidP="00C0308B">
            <w:pPr>
              <w:pStyle w:val="BodyText"/>
              <w:numPr>
                <w:ilvl w:val="0"/>
                <w:numId w:val="17"/>
              </w:numPr>
              <w:overflowPunct/>
              <w:autoSpaceDE/>
              <w:autoSpaceDN/>
              <w:adjustRightInd/>
              <w:spacing w:after="120"/>
              <w:ind w:left="357" w:hanging="357"/>
              <w:jc w:val="both"/>
              <w:textAlignment w:val="auto"/>
              <w:rPr>
                <w:rFonts w:ascii="Arial" w:hAnsi="Arial" w:cs="Arial"/>
                <w:color w:val="000000" w:themeColor="text1"/>
                <w:sz w:val="22"/>
                <w:szCs w:val="22"/>
              </w:rPr>
            </w:pPr>
            <w:r w:rsidRPr="00407880">
              <w:rPr>
                <w:rFonts w:ascii="Arial" w:hAnsi="Arial" w:cs="Arial"/>
                <w:bCs/>
                <w:iCs/>
                <w:color w:val="000000" w:themeColor="text1"/>
                <w:sz w:val="22"/>
                <w:szCs w:val="22"/>
              </w:rPr>
              <w:t>систем је у бесконачном застоју који производи неприхватљива или неодређена одлагања у обезбеђењу ресурса или одговору</w:t>
            </w:r>
          </w:p>
        </w:tc>
        <w:tc>
          <w:tcPr>
            <w:tcW w:w="730"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Критичан – Ниво 1</w:t>
            </w:r>
          </w:p>
        </w:tc>
        <w:tc>
          <w:tcPr>
            <w:tcW w:w="782"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&lt; 60 min</w:t>
            </w:r>
          </w:p>
        </w:tc>
        <w:tc>
          <w:tcPr>
            <w:tcW w:w="1247"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&lt; 24  часа након пријаве проблема телефоном или мејлом</w:t>
            </w:r>
          </w:p>
        </w:tc>
      </w:tr>
      <w:tr w:rsidR="00C0308B" w:rsidRPr="00407880" w:rsidTr="00534701">
        <w:tc>
          <w:tcPr>
            <w:tcW w:w="2241" w:type="pct"/>
          </w:tcPr>
          <w:p w:rsidR="00C0308B" w:rsidRPr="00407880" w:rsidRDefault="00C0308B" w:rsidP="00C0308B">
            <w:pPr>
              <w:numPr>
                <w:ilvl w:val="0"/>
                <w:numId w:val="18"/>
              </w:numPr>
              <w:spacing w:after="120"/>
              <w:ind w:left="357" w:hanging="357"/>
              <w:rPr>
                <w:rFonts w:cs="Arial"/>
                <w:color w:val="000000" w:themeColor="text1"/>
                <w:sz w:val="22"/>
                <w:szCs w:val="22"/>
              </w:rPr>
            </w:pPr>
            <w:r w:rsidRPr="00407880">
              <w:rPr>
                <w:rFonts w:cs="Arial"/>
                <w:color w:val="000000" w:themeColor="text1"/>
                <w:sz w:val="22"/>
                <w:szCs w:val="22"/>
              </w:rPr>
              <w:t>Једна или више компоненти система нису у функцији, док остатак система несметано функционише.</w:t>
            </w:r>
          </w:p>
          <w:p w:rsidR="00C0308B" w:rsidRPr="00407880" w:rsidRDefault="00C0308B" w:rsidP="00C0308B">
            <w:pPr>
              <w:numPr>
                <w:ilvl w:val="0"/>
                <w:numId w:val="18"/>
              </w:numPr>
              <w:spacing w:after="120"/>
              <w:ind w:left="357" w:hanging="357"/>
              <w:rPr>
                <w:rFonts w:cs="Arial"/>
                <w:color w:val="000000" w:themeColor="text1"/>
                <w:sz w:val="22"/>
                <w:szCs w:val="22"/>
              </w:rPr>
            </w:pPr>
            <w:r w:rsidRPr="00407880">
              <w:rPr>
                <w:rFonts w:cs="Arial"/>
                <w:bCs/>
                <w:iCs/>
                <w:color w:val="000000" w:themeColor="text1"/>
                <w:sz w:val="22"/>
                <w:szCs w:val="22"/>
              </w:rPr>
              <w:t>Озбиљан губитак услуге. Операције се могу наставити на ограничен начин, али не постоји прихватљиво заобилазно решење</w:t>
            </w:r>
          </w:p>
        </w:tc>
        <w:tc>
          <w:tcPr>
            <w:tcW w:w="730"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Озбиљан – Ниво 2</w:t>
            </w:r>
          </w:p>
        </w:tc>
        <w:tc>
          <w:tcPr>
            <w:tcW w:w="782"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&lt; 120 мин</w:t>
            </w:r>
          </w:p>
        </w:tc>
        <w:tc>
          <w:tcPr>
            <w:tcW w:w="1247"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&lt; 24  часа након пријаве проблема телефоном или мејлом</w:t>
            </w:r>
          </w:p>
        </w:tc>
      </w:tr>
      <w:tr w:rsidR="00C0308B" w:rsidRPr="00407880" w:rsidTr="00534701">
        <w:tc>
          <w:tcPr>
            <w:tcW w:w="2241" w:type="pct"/>
          </w:tcPr>
          <w:p w:rsidR="00C0308B" w:rsidRPr="00407880" w:rsidRDefault="00C0308B" w:rsidP="00C0308B">
            <w:pPr>
              <w:numPr>
                <w:ilvl w:val="0"/>
                <w:numId w:val="19"/>
              </w:numPr>
              <w:spacing w:after="120"/>
              <w:ind w:left="357" w:hanging="357"/>
              <w:rPr>
                <w:rFonts w:cs="Arial"/>
                <w:color w:val="000000" w:themeColor="text1"/>
                <w:sz w:val="22"/>
                <w:szCs w:val="22"/>
              </w:rPr>
            </w:pPr>
            <w:r w:rsidRPr="00407880">
              <w:rPr>
                <w:rFonts w:cs="Arial"/>
                <w:color w:val="000000" w:themeColor="text1"/>
                <w:sz w:val="22"/>
                <w:szCs w:val="22"/>
              </w:rPr>
              <w:t>Проблем у обради  конкретног унетог захтева, који не узрокује  проблем у функционисању система (нпр.  ниске перформансе система...)</w:t>
            </w:r>
          </w:p>
          <w:p w:rsidR="00C0308B" w:rsidRPr="00407880" w:rsidRDefault="00C0308B" w:rsidP="00C0308B">
            <w:pPr>
              <w:pStyle w:val="BodyText"/>
              <w:numPr>
                <w:ilvl w:val="0"/>
                <w:numId w:val="19"/>
              </w:numPr>
              <w:overflowPunct/>
              <w:autoSpaceDE/>
              <w:autoSpaceDN/>
              <w:adjustRightInd/>
              <w:spacing w:after="120"/>
              <w:ind w:left="357" w:hanging="357"/>
              <w:jc w:val="both"/>
              <w:textAlignment w:val="auto"/>
              <w:rPr>
                <w:rFonts w:ascii="Arial" w:hAnsi="Arial" w:cs="Arial"/>
                <w:bCs/>
                <w:iCs/>
                <w:color w:val="000000" w:themeColor="text1"/>
                <w:sz w:val="22"/>
                <w:szCs w:val="22"/>
              </w:rPr>
            </w:pPr>
            <w:r w:rsidRPr="00407880">
              <w:rPr>
                <w:rFonts w:ascii="Arial" w:hAnsi="Arial" w:cs="Arial"/>
                <w:bCs/>
                <w:iCs/>
                <w:color w:val="000000" w:themeColor="text1"/>
                <w:sz w:val="22"/>
                <w:szCs w:val="22"/>
              </w:rPr>
              <w:t xml:space="preserve">Не заустављају операције система. Њихов утицај ствара неудобност у раду, што може </w:t>
            </w:r>
            <w:r w:rsidRPr="00407880">
              <w:rPr>
                <w:rFonts w:ascii="Arial" w:hAnsi="Arial" w:cs="Arial"/>
                <w:bCs/>
                <w:iCs/>
                <w:color w:val="000000" w:themeColor="text1"/>
                <w:sz w:val="22"/>
                <w:szCs w:val="22"/>
              </w:rPr>
              <w:lastRenderedPageBreak/>
              <w:t>захтевати заобилазно решење да би се повратила функционалност</w:t>
            </w:r>
          </w:p>
        </w:tc>
        <w:tc>
          <w:tcPr>
            <w:tcW w:w="730"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lastRenderedPageBreak/>
              <w:t>Значајан – Ниво 3</w:t>
            </w:r>
          </w:p>
        </w:tc>
        <w:tc>
          <w:tcPr>
            <w:tcW w:w="782"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&lt; 180 мин</w:t>
            </w:r>
          </w:p>
        </w:tc>
        <w:tc>
          <w:tcPr>
            <w:tcW w:w="1247" w:type="pct"/>
          </w:tcPr>
          <w:p w:rsidR="00C0308B" w:rsidRPr="00407880" w:rsidRDefault="00C0308B" w:rsidP="00534701">
            <w:pPr>
              <w:spacing w:after="120"/>
              <w:rPr>
                <w:rFonts w:cs="Arial"/>
                <w:color w:val="000000" w:themeColor="text1"/>
                <w:sz w:val="22"/>
                <w:szCs w:val="22"/>
              </w:rPr>
            </w:pPr>
            <w:r w:rsidRPr="00407880">
              <w:rPr>
                <w:rFonts w:cs="Arial"/>
                <w:color w:val="000000" w:themeColor="text1"/>
                <w:sz w:val="22"/>
                <w:szCs w:val="22"/>
              </w:rPr>
              <w:t>&lt; 72  часа након пријаве проблема телефоном или мејлом</w:t>
            </w:r>
          </w:p>
        </w:tc>
      </w:tr>
    </w:tbl>
    <w:p w:rsidR="008D1C21" w:rsidRPr="00407880" w:rsidRDefault="008D1C21" w:rsidP="008D1C21">
      <w:pPr>
        <w:rPr>
          <w:rFonts w:cs="Arial"/>
          <w:sz w:val="22"/>
          <w:szCs w:val="22"/>
          <w:lang w:val="sr-Cyrl-RS"/>
        </w:rPr>
      </w:pPr>
    </w:p>
    <w:p w:rsidR="008D1C21" w:rsidRPr="00407880" w:rsidRDefault="008D1C21" w:rsidP="008D1C21">
      <w:pPr>
        <w:rPr>
          <w:rFonts w:cs="Arial"/>
          <w:sz w:val="22"/>
          <w:szCs w:val="22"/>
          <w:lang w:val="sr-Cyrl-RS"/>
        </w:rPr>
      </w:pPr>
      <w:r w:rsidRPr="00407880">
        <w:rPr>
          <w:rFonts w:cs="Arial"/>
          <w:sz w:val="22"/>
          <w:szCs w:val="22"/>
          <w:lang w:val="sr-Cyrl-RS"/>
        </w:rPr>
        <w:t>Време одзива се рачуна од тренутка пријаве проблема Понуђачу до момента када је стручно лице Понуђача контактирало корисника Наручиоца.</w:t>
      </w:r>
    </w:p>
    <w:p w:rsidR="008D1C21" w:rsidRPr="00407880" w:rsidRDefault="008D1C21" w:rsidP="008D1C21">
      <w:pPr>
        <w:rPr>
          <w:rFonts w:cs="Arial"/>
          <w:sz w:val="22"/>
          <w:szCs w:val="22"/>
          <w:lang w:val="sr-Cyrl-RS"/>
        </w:rPr>
      </w:pPr>
      <w:r w:rsidRPr="00407880">
        <w:rPr>
          <w:rFonts w:cs="Arial"/>
          <w:sz w:val="22"/>
          <w:szCs w:val="22"/>
          <w:lang w:val="sr-Cyrl-RS"/>
        </w:rPr>
        <w:t xml:space="preserve">Време решавања проблема се рачуна од тренутка пријаве проблема Понуђачу до момента када је стручно лице Понуђача обавестило корисника Наручиоца да је проблем отклоњен. </w:t>
      </w:r>
    </w:p>
    <w:p w:rsidR="008D1C21" w:rsidRPr="00407880" w:rsidRDefault="008D1C21" w:rsidP="008D1C21">
      <w:pPr>
        <w:rPr>
          <w:rFonts w:cs="Arial"/>
          <w:sz w:val="22"/>
          <w:szCs w:val="22"/>
          <w:lang w:val="sr-Cyrl-RS"/>
        </w:rPr>
      </w:pPr>
    </w:p>
    <w:p w:rsidR="008D1C21" w:rsidRPr="00407880" w:rsidRDefault="008D1C21" w:rsidP="008D1C21">
      <w:pPr>
        <w:rPr>
          <w:rFonts w:cs="Arial"/>
          <w:b/>
          <w:sz w:val="22"/>
          <w:szCs w:val="22"/>
          <w:u w:val="single"/>
          <w:lang w:val="sr-Cyrl-RS"/>
        </w:rPr>
      </w:pPr>
      <w:r w:rsidRPr="00407880">
        <w:rPr>
          <w:rFonts w:cs="Arial"/>
          <w:b/>
          <w:sz w:val="22"/>
          <w:szCs w:val="22"/>
          <w:u w:val="single"/>
          <w:lang w:val="sr-Cyrl-RS"/>
        </w:rPr>
        <w:t>Класификација проблема:</w:t>
      </w:r>
    </w:p>
    <w:p w:rsidR="008D1C21" w:rsidRPr="00407880" w:rsidRDefault="008D1C21" w:rsidP="008D1C21">
      <w:pPr>
        <w:rPr>
          <w:rFonts w:cs="Arial"/>
          <w:sz w:val="22"/>
          <w:szCs w:val="22"/>
          <w:lang w:val="sr-Cyrl-RS"/>
        </w:rPr>
      </w:pPr>
      <w:r w:rsidRPr="00407880">
        <w:rPr>
          <w:rFonts w:cs="Arial"/>
          <w:sz w:val="22"/>
          <w:szCs w:val="22"/>
          <w:lang w:val="sr-Cyrl-RS"/>
        </w:rPr>
        <w:t>Пошто је Понуђач установио природу проблема, приступа отклањању истог и даје повратну информацију вођи  пројекта Наручиоца:</w:t>
      </w:r>
    </w:p>
    <w:p w:rsidR="008D1C21" w:rsidRPr="00407880" w:rsidRDefault="008D1C21" w:rsidP="008D1C21">
      <w:pPr>
        <w:rPr>
          <w:rFonts w:cs="Arial"/>
          <w:sz w:val="22"/>
          <w:szCs w:val="22"/>
          <w:lang w:val="sr-Cyrl-RS"/>
        </w:rPr>
      </w:pPr>
      <w:r w:rsidRPr="00407880">
        <w:rPr>
          <w:rFonts w:cs="Arial"/>
          <w:sz w:val="22"/>
          <w:szCs w:val="22"/>
          <w:lang w:val="sr-Cyrl-RS"/>
        </w:rPr>
        <w:t>Ако је Понуђач закључио да  проблем захтева промену постојећег решења, потребан је документ Захтева за изменом који је описан у делу Апликативне подршке. Сврха овог документа је да помогне пројектном тиму у праћењу свих измена Archeion-a које ће одступати од иницијалне функционалности која је документована пре почетка продукционог рада.</w:t>
      </w:r>
    </w:p>
    <w:p w:rsidR="008D1C21" w:rsidRPr="00407880" w:rsidRDefault="008D1C21" w:rsidP="008D1C21">
      <w:pPr>
        <w:rPr>
          <w:rFonts w:cs="Arial"/>
          <w:sz w:val="22"/>
          <w:szCs w:val="22"/>
          <w:lang w:val="sr-Cyrl-RS"/>
        </w:rPr>
      </w:pPr>
      <w:r w:rsidRPr="00407880">
        <w:rPr>
          <w:rFonts w:cs="Arial"/>
          <w:sz w:val="22"/>
          <w:szCs w:val="22"/>
          <w:lang w:val="sr-Cyrl-RS"/>
        </w:rPr>
        <w:t>У случају када информациони систем не може да се стави у функцију у уврђеним роковима Понуђач је дужан да о томе извести Наручиоца без одлагања и да предложи одговарајући начин превазилажења насталог проблема који ће имати најмање последице за пословање Наручиоца.</w:t>
      </w:r>
    </w:p>
    <w:p w:rsidR="00C0308B" w:rsidRPr="00407880" w:rsidRDefault="00C0308B" w:rsidP="008D1C21">
      <w:pPr>
        <w:rPr>
          <w:rFonts w:cs="Arial"/>
          <w:sz w:val="22"/>
          <w:szCs w:val="22"/>
          <w:lang w:val="sr-Cyrl-RS"/>
        </w:rPr>
      </w:pPr>
    </w:p>
    <w:p w:rsidR="00C0308B" w:rsidRPr="00407880" w:rsidRDefault="00C0308B" w:rsidP="00C0308B">
      <w:pPr>
        <w:rPr>
          <w:rFonts w:cs="Arial"/>
          <w:b/>
          <w:sz w:val="22"/>
          <w:szCs w:val="22"/>
          <w:lang w:val="sr-Cyrl-RS"/>
        </w:rPr>
      </w:pPr>
      <w:r w:rsidRPr="00407880">
        <w:rPr>
          <w:rFonts w:cs="Arial"/>
          <w:b/>
          <w:sz w:val="22"/>
          <w:szCs w:val="22"/>
          <w:lang w:val="sr-Cyrl-RS"/>
        </w:rPr>
        <w:t>1.3.1.2.</w:t>
      </w:r>
      <w:r w:rsidRPr="00407880">
        <w:rPr>
          <w:rFonts w:cs="Arial"/>
          <w:b/>
          <w:sz w:val="22"/>
          <w:szCs w:val="22"/>
          <w:lang w:val="sr-Cyrl-RS"/>
        </w:rPr>
        <w:tab/>
        <w:t>НАЧИН И УСЛОВИ ПРУЖАЊА УСЛУГЕ АПЛИКАТИВНЕ ПОДРШКЕ</w:t>
      </w:r>
    </w:p>
    <w:p w:rsidR="00C0308B" w:rsidRPr="00407880" w:rsidRDefault="00C0308B" w:rsidP="00C0308B">
      <w:pPr>
        <w:rPr>
          <w:rFonts w:cs="Arial"/>
          <w:sz w:val="22"/>
          <w:szCs w:val="22"/>
          <w:lang w:val="sr-Cyrl-RS"/>
        </w:rPr>
      </w:pPr>
      <w:r w:rsidRPr="00407880">
        <w:rPr>
          <w:rFonts w:cs="Arial"/>
          <w:sz w:val="22"/>
          <w:szCs w:val="22"/>
          <w:lang w:val="sr-Cyrl-RS"/>
        </w:rPr>
        <w:t xml:space="preserve">Апликативна подршка - нови кориснички захтеви биће упућивани од стране вође пројекта Наручиоца, а биће, у договору са вођом пројекта са стране Понуђача, одређен обухват и период  реализације услуга кроз Захтев за изменом. </w:t>
      </w:r>
    </w:p>
    <w:p w:rsidR="00C0308B" w:rsidRPr="00407880" w:rsidRDefault="00C0308B" w:rsidP="00C0308B">
      <w:pPr>
        <w:rPr>
          <w:rFonts w:cs="Arial"/>
          <w:sz w:val="22"/>
          <w:szCs w:val="22"/>
          <w:lang w:val="sr-Cyrl-RS"/>
        </w:rPr>
      </w:pPr>
      <w:r w:rsidRPr="00407880">
        <w:rPr>
          <w:rFonts w:cs="Arial"/>
          <w:sz w:val="22"/>
          <w:szCs w:val="22"/>
          <w:lang w:val="sr-Cyrl-RS"/>
        </w:rPr>
        <w:t>За све захтеве за унапређење софтвера Понуђач ће достављати, у оквиру Месечног извештаја о пруженим услугама одржавања и унапређења Archeion компоненти, све активности са бројем човек/дана ангажовања утрошених за њихову реализацију, на месечном нивоу, који потписују овлашћени представници Наручиоца и Понуђача.</w:t>
      </w:r>
    </w:p>
    <w:p w:rsidR="00C0308B" w:rsidRPr="00407880" w:rsidRDefault="00C0308B" w:rsidP="00C0308B">
      <w:pPr>
        <w:rPr>
          <w:rFonts w:cs="Arial"/>
          <w:sz w:val="22"/>
          <w:szCs w:val="22"/>
          <w:lang w:val="sr-Cyrl-RS"/>
        </w:rPr>
      </w:pPr>
    </w:p>
    <w:p w:rsidR="00C0308B" w:rsidRPr="00407880" w:rsidRDefault="00C0308B" w:rsidP="00C0308B">
      <w:pPr>
        <w:rPr>
          <w:rFonts w:cs="Arial"/>
          <w:b/>
          <w:sz w:val="22"/>
          <w:szCs w:val="22"/>
          <w:u w:val="single"/>
          <w:lang w:val="sr-Cyrl-RS"/>
        </w:rPr>
      </w:pPr>
      <w:r w:rsidRPr="00407880">
        <w:rPr>
          <w:rFonts w:cs="Arial"/>
          <w:b/>
          <w:sz w:val="22"/>
          <w:szCs w:val="22"/>
          <w:u w:val="single"/>
          <w:lang w:val="sr-Cyrl-RS"/>
        </w:rPr>
        <w:t>Пријава захтева:</w:t>
      </w:r>
    </w:p>
    <w:p w:rsidR="00C0308B" w:rsidRDefault="00C0308B" w:rsidP="00C0308B">
      <w:pPr>
        <w:rPr>
          <w:rFonts w:cs="Arial"/>
          <w:sz w:val="22"/>
          <w:szCs w:val="22"/>
          <w:lang w:val="sr-Cyrl-RS"/>
        </w:rPr>
      </w:pPr>
      <w:r w:rsidRPr="00407880">
        <w:rPr>
          <w:rFonts w:cs="Arial"/>
          <w:sz w:val="22"/>
          <w:szCs w:val="22"/>
          <w:lang w:val="sr-Cyrl-RS"/>
        </w:rPr>
        <w:t>Понуђач се обавезује да ће реализовати све захтеве за  унапређењем Archeion софтвера у циљу додавања нових функционалности у складу са захтевима Наручиоца.</w:t>
      </w:r>
    </w:p>
    <w:p w:rsidR="00407880" w:rsidRPr="00407880" w:rsidRDefault="00407880" w:rsidP="00C0308B">
      <w:pPr>
        <w:rPr>
          <w:rFonts w:cs="Arial"/>
          <w:sz w:val="22"/>
          <w:szCs w:val="22"/>
          <w:lang w:val="sr-Cyrl-RS"/>
        </w:rPr>
      </w:pPr>
    </w:p>
    <w:p w:rsidR="00C0308B" w:rsidRDefault="00C0308B" w:rsidP="00C0308B">
      <w:pPr>
        <w:rPr>
          <w:rFonts w:cs="Arial"/>
          <w:sz w:val="22"/>
          <w:szCs w:val="22"/>
          <w:u w:val="single"/>
          <w:lang w:val="sr-Cyrl-RS"/>
        </w:rPr>
      </w:pPr>
      <w:r w:rsidRPr="00407880">
        <w:rPr>
          <w:rFonts w:cs="Arial"/>
          <w:sz w:val="22"/>
          <w:szCs w:val="22"/>
          <w:u w:val="single"/>
          <w:lang w:val="sr-Cyrl-RS"/>
        </w:rPr>
        <w:t>Подршка при изменама поставке постојећег  система  у складу са потребама корисника</w:t>
      </w:r>
    </w:p>
    <w:p w:rsidR="00407880" w:rsidRPr="00407880" w:rsidRDefault="00407880" w:rsidP="00C0308B">
      <w:pPr>
        <w:rPr>
          <w:rFonts w:cs="Arial"/>
          <w:sz w:val="22"/>
          <w:szCs w:val="22"/>
          <w:u w:val="single"/>
          <w:lang w:val="sr-Cyrl-RS"/>
        </w:rPr>
      </w:pPr>
    </w:p>
    <w:p w:rsidR="00C0308B" w:rsidRDefault="00C0308B" w:rsidP="00C0308B">
      <w:pPr>
        <w:rPr>
          <w:rFonts w:cs="Arial"/>
          <w:sz w:val="22"/>
          <w:szCs w:val="22"/>
          <w:lang w:val="sr-Cyrl-RS"/>
        </w:rPr>
      </w:pPr>
      <w:r w:rsidRPr="00407880">
        <w:rPr>
          <w:rFonts w:cs="Arial"/>
          <w:sz w:val="22"/>
          <w:szCs w:val="22"/>
          <w:lang w:val="sr-Cyrl-RS"/>
        </w:rPr>
        <w:t>Понуђач је у обавези да у року од 14 (четрнаест) дана од пријема захтева за измену софтвера писаним путем (електронском поштом) обавести Наручиоца о активностима које ће предузети на реализацији захтева, о потребном броју човек/дана ангажовања за реализацију захтева, као и о крајњем року за реализацију истог.</w:t>
      </w:r>
    </w:p>
    <w:p w:rsidR="00407880" w:rsidRPr="00407880" w:rsidRDefault="00407880" w:rsidP="00C0308B">
      <w:pPr>
        <w:rPr>
          <w:rFonts w:cs="Arial"/>
          <w:sz w:val="22"/>
          <w:szCs w:val="22"/>
          <w:lang w:val="sr-Cyrl-RS"/>
        </w:rPr>
      </w:pPr>
    </w:p>
    <w:p w:rsidR="00C0308B" w:rsidRDefault="00C0308B" w:rsidP="00C0308B">
      <w:pPr>
        <w:rPr>
          <w:rFonts w:cs="Arial"/>
          <w:sz w:val="22"/>
          <w:szCs w:val="22"/>
          <w:u w:val="single"/>
          <w:lang w:val="sr-Cyrl-RS"/>
        </w:rPr>
      </w:pPr>
      <w:r w:rsidRPr="00407880">
        <w:rPr>
          <w:rFonts w:cs="Arial"/>
          <w:sz w:val="22"/>
          <w:szCs w:val="22"/>
          <w:u w:val="single"/>
          <w:lang w:val="sr-Cyrl-RS"/>
        </w:rPr>
        <w:t>Подршка код израде интерфејса ка другим апликацијама на основу корисничких захтева подразумева</w:t>
      </w:r>
    </w:p>
    <w:p w:rsidR="00407880" w:rsidRPr="00407880" w:rsidRDefault="00407880" w:rsidP="00C0308B">
      <w:pPr>
        <w:rPr>
          <w:rFonts w:cs="Arial"/>
          <w:sz w:val="22"/>
          <w:szCs w:val="22"/>
          <w:u w:val="single"/>
          <w:lang w:val="sr-Cyrl-RS"/>
        </w:rPr>
      </w:pP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Интеграција са порталним делом екстерног сајта ЈП ЕПС-а у сврху прослеђивања захтева за увидом у архивску грађу.</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 xml:space="preserve">Интеграција са “Master Data” (CMDM) платформом за централизовано управљање подацима се односи на коришћењe јединственог шифарника купаца и </w:t>
      </w:r>
      <w:r w:rsidRPr="00407880">
        <w:rPr>
          <w:rFonts w:cs="Arial"/>
          <w:sz w:val="22"/>
          <w:szCs w:val="22"/>
          <w:lang w:val="sr-Cyrl-RS"/>
        </w:rPr>
        <w:lastRenderedPageBreak/>
        <w:t>добављача, артикала (добра, услуга и радова), уговора, организационе структуре и свих осталих за којима се укаже потреба из централног “Master Data” репозиторијума.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Интеграција путем интерфејса са техничким и пословним информационим система ЈП ЕПС, по указаној потреби.</w:t>
      </w:r>
    </w:p>
    <w:p w:rsidR="00C0308B" w:rsidRPr="00407880" w:rsidRDefault="00C0308B" w:rsidP="00C0308B">
      <w:pPr>
        <w:rPr>
          <w:rFonts w:cs="Arial"/>
          <w:sz w:val="22"/>
          <w:szCs w:val="22"/>
          <w:lang w:val="sr-Cyrl-RS"/>
        </w:rPr>
      </w:pPr>
      <w:r w:rsidRPr="00407880">
        <w:rPr>
          <w:rFonts w:cs="Arial"/>
          <w:sz w:val="22"/>
          <w:szCs w:val="22"/>
          <w:lang w:val="sr-Cyrl-RS"/>
        </w:rPr>
        <w:t>Услуга унапређења Archeion-а се реализује према следећој процедури:</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 xml:space="preserve">Наручилац испоставља захтев за променом софтвера (CR – change request); </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Понуђач процењује целовитост захтева и време реализације и доставља Наручиоцу у року од 14 (четрнаест) дана спецификацију активности (послова) са укупно потребним временом за реализацију захтева и роком за реализацију;</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Наручилац обавештава Понуђача у писменој форми да ли прихвата или одбија услове реализације;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У случају прихватања услова реализације, Понуђач приступа реализацији и месечно обавештава Наручиоца о свим фазама реализације;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Понуђач, по реализацији захтева, обавештава Наручиоца да може да приступи фази тестирања;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Наручилац врши тестирање и доставља уочене примедбе и сугестије или прихвата завршетак реализације;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 потреби, а на захтев Понуђача се врши заједничка верификација тестирања;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Понуђач је обавезан да Наручиоцу достави иновирану корисничку документацију;</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У случају да Наручилац врши допуну или измену захтева понавља се цела процедура.</w:t>
      </w:r>
    </w:p>
    <w:p w:rsidR="00C0308B" w:rsidRPr="00407880" w:rsidRDefault="00C0308B" w:rsidP="00C0308B">
      <w:pPr>
        <w:rPr>
          <w:rFonts w:cs="Arial"/>
          <w:sz w:val="22"/>
          <w:szCs w:val="22"/>
          <w:lang w:val="sr-Cyrl-RS"/>
        </w:rPr>
      </w:pPr>
    </w:p>
    <w:p w:rsidR="00C0308B" w:rsidRPr="00407880" w:rsidRDefault="00C0308B" w:rsidP="00C0308B">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Обавезе Понуђача: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врши услуге управљања и верзионирања програмског кода .</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врши услуге компајлирања и инсталације извршних верзија апликације спрам захтева Наручиоца.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врши одржавање развојне, тестне и продукционе платформе.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на захтев Наручиоца, припреми и одржи додатну обуку за коришћење апликације.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обезбеди измене корисничких и техничких упутстава у складу са изменама софтвера.</w:t>
      </w:r>
    </w:p>
    <w:p w:rsidR="00C0308B" w:rsidRPr="00407880" w:rsidRDefault="00C0308B" w:rsidP="00C0308B">
      <w:pPr>
        <w:rPr>
          <w:rFonts w:cs="Arial"/>
          <w:sz w:val="22"/>
          <w:szCs w:val="22"/>
          <w:lang w:val="sr-Cyrl-RS"/>
        </w:rPr>
      </w:pPr>
    </w:p>
    <w:p w:rsidR="00C0308B" w:rsidRPr="00407880" w:rsidRDefault="00C0308B" w:rsidP="008D1C21">
      <w:pPr>
        <w:rPr>
          <w:rFonts w:cs="Arial"/>
          <w:sz w:val="22"/>
          <w:szCs w:val="22"/>
          <w:lang w:val="sr-Cyrl-RS"/>
        </w:rPr>
      </w:pPr>
      <w:r w:rsidRPr="00407880">
        <w:rPr>
          <w:rFonts w:cs="Arial"/>
          <w:sz w:val="22"/>
          <w:szCs w:val="22"/>
          <w:lang w:val="sr-Cyrl-RS"/>
        </w:rPr>
        <w:t>и сада гласи:</w:t>
      </w:r>
    </w:p>
    <w:p w:rsidR="00C0308B" w:rsidRPr="00407880" w:rsidRDefault="00C0308B" w:rsidP="008D1C21">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За несметани рад Archeion компоненти јединственог система за управљање пословном документацијом за ЕПС групу, потребно је обезбедити унапређење истог кроз даља прилагођавања (измене) и интеграције постојећег Archeion решења са другим информационим системима, која су проузрокована организационим, процесним и законским променама, а која укључује развој нових функционалности. Унапређење је потребно рерализовати кроз одговарајуће измене поставки постојећих компоненти система, а у складу с апотребама корисника као и кроз израду интерфејса ка другим апликацијама, а на на основу корисничких захтева. Услуга унапређења подразумева унапређење свих постојећих инстанци имплементираног сисдтем и то: продукционе, тестне, развојне и било које друге инстанце зависно од потреба корисника система. У оквиру услуге унапређења, понуђач се обавезује да пружа корисницима и администраторима система и одговарајућу подршку тако што прикупља пријављене проблеме у току радног времена Наручиоца, дијагностицира их, класификује и решава, уз придржавање Кључних показатеља учинка (КПУ) наведених у Табели 1.</w:t>
      </w:r>
    </w:p>
    <w:p w:rsidR="00C0308B" w:rsidRPr="00407880" w:rsidRDefault="00C0308B" w:rsidP="00C0308B">
      <w:pPr>
        <w:rPr>
          <w:rFonts w:cs="Arial"/>
          <w:b/>
          <w:sz w:val="22"/>
          <w:szCs w:val="22"/>
          <w:lang w:val="sr-Cyrl-RS"/>
        </w:rPr>
      </w:pPr>
    </w:p>
    <w:p w:rsidR="00517061" w:rsidRPr="00407880" w:rsidRDefault="00C0308B" w:rsidP="00517061">
      <w:pPr>
        <w:rPr>
          <w:rFonts w:cs="Arial"/>
          <w:b/>
          <w:sz w:val="22"/>
          <w:szCs w:val="22"/>
          <w:lang w:val="sr-Cyrl-RS"/>
        </w:rPr>
      </w:pPr>
      <w:r w:rsidRPr="00407880">
        <w:rPr>
          <w:rFonts w:cs="Arial"/>
          <w:b/>
          <w:sz w:val="22"/>
          <w:szCs w:val="22"/>
          <w:lang w:val="sr-Cyrl-RS"/>
        </w:rPr>
        <w:lastRenderedPageBreak/>
        <w:t xml:space="preserve">Табела 1: Унапређење Archeion компоненти који се налазе у продукцији у ЈП ЕПС – </w:t>
      </w:r>
      <w:r w:rsidR="00517061" w:rsidRPr="00407880">
        <w:rPr>
          <w:rFonts w:cs="Arial"/>
          <w:b/>
          <w:sz w:val="22"/>
          <w:szCs w:val="22"/>
          <w:lang w:val="sr-Cyrl-RS"/>
        </w:rPr>
        <w:t>Кључни показатеља учинка (КПУ)</w:t>
      </w:r>
    </w:p>
    <w:tbl>
      <w:tblPr>
        <w:tblW w:w="5000" w:type="pct"/>
        <w:tblCellMar>
          <w:left w:w="0" w:type="dxa"/>
          <w:right w:w="0" w:type="dxa"/>
        </w:tblCellMar>
        <w:tblLook w:val="04A0" w:firstRow="1" w:lastRow="0" w:firstColumn="1" w:lastColumn="0" w:noHBand="0" w:noVBand="1"/>
      </w:tblPr>
      <w:tblGrid>
        <w:gridCol w:w="4036"/>
        <w:gridCol w:w="1315"/>
        <w:gridCol w:w="1409"/>
        <w:gridCol w:w="2246"/>
      </w:tblGrid>
      <w:tr w:rsidR="00517061" w:rsidRPr="00407880" w:rsidTr="00517061">
        <w:tc>
          <w:tcPr>
            <w:tcW w:w="2241" w:type="pct"/>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b/>
                <w:color w:val="000000"/>
                <w:sz w:val="22"/>
                <w:szCs w:val="22"/>
              </w:rPr>
            </w:pPr>
            <w:r w:rsidRPr="00407880">
              <w:rPr>
                <w:rFonts w:eastAsia="Calibri" w:cs="Arial"/>
                <w:b/>
                <w:color w:val="000000"/>
                <w:sz w:val="22"/>
                <w:szCs w:val="22"/>
              </w:rPr>
              <w:t>Опис Кључних показатеља учинка</w:t>
            </w:r>
          </w:p>
        </w:tc>
        <w:tc>
          <w:tcPr>
            <w:tcW w:w="730" w:type="pc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b/>
                <w:color w:val="000000"/>
                <w:sz w:val="22"/>
                <w:szCs w:val="22"/>
              </w:rPr>
            </w:pPr>
            <w:r w:rsidRPr="00407880">
              <w:rPr>
                <w:rFonts w:eastAsia="Calibri" w:cs="Arial"/>
                <w:b/>
                <w:color w:val="000000"/>
                <w:sz w:val="22"/>
                <w:szCs w:val="22"/>
              </w:rPr>
              <w:t>Ниво проблема</w:t>
            </w:r>
          </w:p>
        </w:tc>
        <w:tc>
          <w:tcPr>
            <w:tcW w:w="782" w:type="pc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b/>
                <w:color w:val="000000"/>
                <w:sz w:val="22"/>
                <w:szCs w:val="22"/>
              </w:rPr>
            </w:pPr>
            <w:r w:rsidRPr="00407880">
              <w:rPr>
                <w:rFonts w:eastAsia="Calibri" w:cs="Arial"/>
                <w:b/>
                <w:color w:val="000000"/>
                <w:sz w:val="22"/>
                <w:szCs w:val="22"/>
              </w:rPr>
              <w:t>Време одзива</w:t>
            </w:r>
          </w:p>
        </w:tc>
        <w:tc>
          <w:tcPr>
            <w:tcW w:w="1247" w:type="pct"/>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b/>
                <w:color w:val="000000"/>
                <w:sz w:val="22"/>
                <w:szCs w:val="22"/>
              </w:rPr>
            </w:pPr>
            <w:r w:rsidRPr="00407880">
              <w:rPr>
                <w:rFonts w:eastAsia="Calibri" w:cs="Arial"/>
                <w:b/>
                <w:color w:val="000000"/>
                <w:sz w:val="22"/>
                <w:szCs w:val="22"/>
              </w:rPr>
              <w:t>Време решавања проблема</w:t>
            </w:r>
          </w:p>
        </w:tc>
      </w:tr>
      <w:tr w:rsidR="00517061" w:rsidRPr="00407880" w:rsidTr="00517061">
        <w:tc>
          <w:tcPr>
            <w:tcW w:w="2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numPr>
                <w:ilvl w:val="0"/>
                <w:numId w:val="20"/>
              </w:numPr>
              <w:spacing w:after="120" w:line="252" w:lineRule="auto"/>
              <w:ind w:left="357" w:hanging="357"/>
              <w:jc w:val="left"/>
              <w:rPr>
                <w:rFonts w:cs="Arial"/>
                <w:color w:val="000000"/>
                <w:sz w:val="22"/>
                <w:szCs w:val="22"/>
                <w:lang w:val="sr-Cyrl-CS" w:eastAsia="ar-SA"/>
              </w:rPr>
            </w:pPr>
            <w:r w:rsidRPr="00407880">
              <w:rPr>
                <w:rFonts w:cs="Arial"/>
                <w:color w:val="000000"/>
                <w:sz w:val="22"/>
                <w:szCs w:val="22"/>
                <w:lang w:val="sr-Cyrl-CS" w:eastAsia="ar-SA"/>
              </w:rPr>
              <w:t>Систем није у стању да прихвати стандардни зхтев корисника. Систем не фукционише</w:t>
            </w:r>
          </w:p>
          <w:p w:rsidR="00517061" w:rsidRPr="00407880" w:rsidRDefault="00517061" w:rsidP="00517061">
            <w:pPr>
              <w:numPr>
                <w:ilvl w:val="0"/>
                <w:numId w:val="20"/>
              </w:numPr>
              <w:spacing w:after="120" w:line="252" w:lineRule="auto"/>
              <w:ind w:left="357" w:hanging="357"/>
              <w:jc w:val="left"/>
              <w:rPr>
                <w:rFonts w:cs="Arial"/>
                <w:color w:val="000000"/>
                <w:sz w:val="22"/>
                <w:szCs w:val="22"/>
                <w:lang w:val="sr-Cyrl-CS" w:eastAsia="ar-SA"/>
              </w:rPr>
            </w:pPr>
            <w:r w:rsidRPr="00407880">
              <w:rPr>
                <w:rFonts w:cs="Arial"/>
                <w:color w:val="000000"/>
                <w:sz w:val="22"/>
                <w:szCs w:val="22"/>
                <w:lang w:val="sr-Cyrl-CS" w:eastAsia="ar-SA"/>
              </w:rPr>
              <w:t>критична активност се не може спровести</w:t>
            </w:r>
          </w:p>
          <w:p w:rsidR="00517061" w:rsidRPr="00407880" w:rsidRDefault="00517061" w:rsidP="00517061">
            <w:pPr>
              <w:numPr>
                <w:ilvl w:val="0"/>
                <w:numId w:val="20"/>
              </w:numPr>
              <w:spacing w:after="120" w:line="252" w:lineRule="auto"/>
              <w:ind w:left="357" w:hanging="357"/>
              <w:jc w:val="left"/>
              <w:rPr>
                <w:rFonts w:cs="Arial"/>
                <w:color w:val="000000"/>
                <w:sz w:val="22"/>
                <w:szCs w:val="22"/>
                <w:lang w:val="sr-Cyrl-CS" w:eastAsia="ar-SA"/>
              </w:rPr>
            </w:pPr>
            <w:r w:rsidRPr="00407880">
              <w:rPr>
                <w:rFonts w:cs="Arial"/>
                <w:color w:val="000000"/>
                <w:sz w:val="22"/>
                <w:szCs w:val="22"/>
                <w:lang w:val="sr-Cyrl-CS" w:eastAsia="ar-SA"/>
              </w:rPr>
              <w:t>систем је у бесконачном застоју који производи неприхватљива или неодређена одлагања у обезбеђењу ресурса или одговору</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Критичан – Ниво 1</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&lt; 60 min</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&lt; 24  часа након пријаве проблема телефоном или мејлом</w:t>
            </w:r>
          </w:p>
        </w:tc>
      </w:tr>
      <w:tr w:rsidR="00517061" w:rsidRPr="00407880" w:rsidTr="00517061">
        <w:tc>
          <w:tcPr>
            <w:tcW w:w="2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numPr>
                <w:ilvl w:val="0"/>
                <w:numId w:val="21"/>
              </w:numPr>
              <w:spacing w:after="120" w:line="252" w:lineRule="auto"/>
              <w:ind w:left="357" w:hanging="357"/>
              <w:jc w:val="left"/>
              <w:rPr>
                <w:rFonts w:eastAsia="Calibri" w:cs="Arial"/>
                <w:color w:val="000000"/>
                <w:sz w:val="22"/>
                <w:szCs w:val="22"/>
              </w:rPr>
            </w:pPr>
            <w:r w:rsidRPr="00407880">
              <w:rPr>
                <w:rFonts w:eastAsia="Calibri" w:cs="Arial"/>
                <w:color w:val="000000"/>
                <w:sz w:val="22"/>
                <w:szCs w:val="22"/>
              </w:rPr>
              <w:t>Једна или више компоненти система нису у функцији, док остатак система несметано функционише.</w:t>
            </w:r>
          </w:p>
          <w:p w:rsidR="00517061" w:rsidRPr="00407880" w:rsidRDefault="00517061" w:rsidP="00517061">
            <w:pPr>
              <w:numPr>
                <w:ilvl w:val="0"/>
                <w:numId w:val="21"/>
              </w:numPr>
              <w:spacing w:after="120" w:line="252" w:lineRule="auto"/>
              <w:ind w:left="357" w:hanging="357"/>
              <w:jc w:val="left"/>
              <w:rPr>
                <w:rFonts w:eastAsia="Calibri" w:cs="Arial"/>
                <w:color w:val="000000"/>
                <w:sz w:val="22"/>
                <w:szCs w:val="22"/>
              </w:rPr>
            </w:pPr>
            <w:r w:rsidRPr="00407880">
              <w:rPr>
                <w:rFonts w:eastAsia="Calibri" w:cs="Arial"/>
                <w:color w:val="000000"/>
                <w:sz w:val="22"/>
                <w:szCs w:val="22"/>
              </w:rPr>
              <w:t>Озбиљан губитак услуге. Операције се могу наставити на ограничен начин, али не постоји прихватљиво заобилазно решење</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Озбиљан – Ниво 2</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&lt; 120 мин</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&lt; 24  часа након пријаве проблема телефоном или мејлом</w:t>
            </w:r>
          </w:p>
        </w:tc>
      </w:tr>
      <w:tr w:rsidR="00517061" w:rsidRPr="00407880" w:rsidTr="00517061">
        <w:tc>
          <w:tcPr>
            <w:tcW w:w="22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numPr>
                <w:ilvl w:val="0"/>
                <w:numId w:val="22"/>
              </w:numPr>
              <w:spacing w:after="120" w:line="252" w:lineRule="auto"/>
              <w:ind w:left="357" w:hanging="357"/>
              <w:jc w:val="left"/>
              <w:rPr>
                <w:rFonts w:eastAsia="Calibri" w:cs="Arial"/>
                <w:color w:val="000000"/>
                <w:sz w:val="22"/>
                <w:szCs w:val="22"/>
              </w:rPr>
            </w:pPr>
            <w:r w:rsidRPr="00407880">
              <w:rPr>
                <w:rFonts w:eastAsia="Calibri" w:cs="Arial"/>
                <w:color w:val="000000"/>
                <w:sz w:val="22"/>
                <w:szCs w:val="22"/>
              </w:rPr>
              <w:t>Проблем у обради  конкретног унетог захтева, који не узрокује  проблем у функционисању система (нпр.  ниске перформансе система...)</w:t>
            </w:r>
          </w:p>
          <w:p w:rsidR="00517061" w:rsidRPr="00407880" w:rsidRDefault="00517061" w:rsidP="00517061">
            <w:pPr>
              <w:numPr>
                <w:ilvl w:val="0"/>
                <w:numId w:val="22"/>
              </w:numPr>
              <w:spacing w:after="120" w:line="252" w:lineRule="auto"/>
              <w:ind w:left="357" w:hanging="357"/>
              <w:jc w:val="left"/>
              <w:rPr>
                <w:rFonts w:cs="Arial"/>
                <w:color w:val="000000"/>
                <w:sz w:val="22"/>
                <w:szCs w:val="22"/>
                <w:lang w:val="sr-Cyrl-CS" w:eastAsia="ar-SA"/>
              </w:rPr>
            </w:pPr>
            <w:r w:rsidRPr="00407880">
              <w:rPr>
                <w:rFonts w:cs="Arial"/>
                <w:color w:val="000000"/>
                <w:sz w:val="22"/>
                <w:szCs w:val="22"/>
                <w:lang w:val="sr-Cyrl-CS" w:eastAsia="ar-SA"/>
              </w:rPr>
              <w:t>Не заустављају операције система. Њихов утицај ствара неудобност у раду, што може захтевати заобилазно решење да би се повратила функционалност</w:t>
            </w:r>
          </w:p>
        </w:tc>
        <w:tc>
          <w:tcPr>
            <w:tcW w:w="730"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Значајан – Ниво 3</w:t>
            </w:r>
          </w:p>
        </w:tc>
        <w:tc>
          <w:tcPr>
            <w:tcW w:w="782"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&lt; 180 мин</w:t>
            </w:r>
          </w:p>
        </w:tc>
        <w:tc>
          <w:tcPr>
            <w:tcW w:w="1247" w:type="pct"/>
            <w:tcBorders>
              <w:top w:val="nil"/>
              <w:left w:val="nil"/>
              <w:bottom w:val="single" w:sz="8" w:space="0" w:color="auto"/>
              <w:right w:val="single" w:sz="8" w:space="0" w:color="auto"/>
            </w:tcBorders>
            <w:tcMar>
              <w:top w:w="0" w:type="dxa"/>
              <w:left w:w="108" w:type="dxa"/>
              <w:bottom w:w="0" w:type="dxa"/>
              <w:right w:w="108" w:type="dxa"/>
            </w:tcMar>
            <w:hideMark/>
          </w:tcPr>
          <w:p w:rsidR="00517061" w:rsidRPr="00407880" w:rsidRDefault="00517061" w:rsidP="00517061">
            <w:pPr>
              <w:spacing w:after="120" w:line="252" w:lineRule="auto"/>
              <w:jc w:val="left"/>
              <w:rPr>
                <w:rFonts w:eastAsia="Calibri" w:cs="Arial"/>
                <w:color w:val="000000"/>
                <w:sz w:val="22"/>
                <w:szCs w:val="22"/>
              </w:rPr>
            </w:pPr>
            <w:r w:rsidRPr="00407880">
              <w:rPr>
                <w:rFonts w:eastAsia="Calibri" w:cs="Arial"/>
                <w:color w:val="000000"/>
                <w:sz w:val="22"/>
                <w:szCs w:val="22"/>
              </w:rPr>
              <w:t>&lt; 72  часа након пријаве проблема телефоном или мејлом</w:t>
            </w:r>
          </w:p>
        </w:tc>
      </w:tr>
    </w:tbl>
    <w:p w:rsidR="00C0308B" w:rsidRPr="00407880" w:rsidRDefault="00C0308B" w:rsidP="00517061">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Време одзива се рачуна од тренутка пријаве проблема Понуђачу до момента када је стручно лице Понуђача контактирало корисника Наручиоца. Приликом реализације услуге унапређења, проблем се пријављује електронском поштом или, изузетно, телефонски а у прилогу месечног записника о одржавању ће бити представљен на основу следећих информација:</w:t>
      </w:r>
    </w:p>
    <w:p w:rsidR="00C0308B" w:rsidRPr="00407880" w:rsidRDefault="00C0308B" w:rsidP="00517061">
      <w:pPr>
        <w:pStyle w:val="ListParagraph"/>
        <w:numPr>
          <w:ilvl w:val="0"/>
          <w:numId w:val="16"/>
        </w:numPr>
        <w:rPr>
          <w:rFonts w:ascii="Arial" w:hAnsi="Arial" w:cs="Arial"/>
          <w:lang w:val="sr-Cyrl-RS"/>
        </w:rPr>
      </w:pPr>
      <w:r w:rsidRPr="00407880">
        <w:rPr>
          <w:rFonts w:ascii="Arial" w:hAnsi="Arial" w:cs="Arial"/>
          <w:lang w:val="sr-Cyrl-RS"/>
        </w:rPr>
        <w:t>Редни број проблема (дупликати нису дозвољени)</w:t>
      </w:r>
    </w:p>
    <w:p w:rsidR="00C0308B" w:rsidRPr="00407880" w:rsidRDefault="00C0308B" w:rsidP="00517061">
      <w:pPr>
        <w:pStyle w:val="ListParagraph"/>
        <w:numPr>
          <w:ilvl w:val="0"/>
          <w:numId w:val="16"/>
        </w:numPr>
        <w:rPr>
          <w:rFonts w:ascii="Arial" w:hAnsi="Arial" w:cs="Arial"/>
          <w:lang w:val="sr-Cyrl-RS"/>
        </w:rPr>
      </w:pPr>
      <w:r w:rsidRPr="00407880">
        <w:rPr>
          <w:rFonts w:ascii="Arial" w:hAnsi="Arial" w:cs="Arial"/>
          <w:lang w:val="sr-Cyrl-RS"/>
        </w:rPr>
        <w:t>Опис активности</w:t>
      </w:r>
    </w:p>
    <w:p w:rsidR="00C0308B" w:rsidRPr="00407880" w:rsidRDefault="00C0308B" w:rsidP="00517061">
      <w:pPr>
        <w:pStyle w:val="ListParagraph"/>
        <w:numPr>
          <w:ilvl w:val="0"/>
          <w:numId w:val="16"/>
        </w:numPr>
        <w:rPr>
          <w:rFonts w:ascii="Arial" w:hAnsi="Arial" w:cs="Arial"/>
          <w:lang w:val="sr-Cyrl-RS"/>
        </w:rPr>
      </w:pPr>
      <w:r w:rsidRPr="00407880">
        <w:rPr>
          <w:rFonts w:ascii="Arial" w:hAnsi="Arial" w:cs="Arial"/>
          <w:lang w:val="sr-Cyrl-RS"/>
        </w:rPr>
        <w:lastRenderedPageBreak/>
        <w:t>Приоритет проблема одређен у складу са нивоима приоритета дефинисаним у овом документу</w:t>
      </w:r>
    </w:p>
    <w:p w:rsidR="00C0308B" w:rsidRPr="00407880" w:rsidRDefault="00C0308B" w:rsidP="00517061">
      <w:pPr>
        <w:pStyle w:val="ListParagraph"/>
        <w:numPr>
          <w:ilvl w:val="0"/>
          <w:numId w:val="16"/>
        </w:numPr>
        <w:rPr>
          <w:rFonts w:ascii="Arial" w:hAnsi="Arial" w:cs="Arial"/>
          <w:lang w:val="sr-Cyrl-RS"/>
        </w:rPr>
      </w:pPr>
      <w:r w:rsidRPr="00407880">
        <w:rPr>
          <w:rFonts w:ascii="Arial" w:hAnsi="Arial" w:cs="Arial"/>
          <w:lang w:val="sr-Cyrl-RS"/>
        </w:rPr>
        <w:t>Опис услуге</w:t>
      </w:r>
    </w:p>
    <w:p w:rsidR="00C0308B" w:rsidRPr="00407880" w:rsidRDefault="00C0308B" w:rsidP="00517061">
      <w:pPr>
        <w:pStyle w:val="ListParagraph"/>
        <w:numPr>
          <w:ilvl w:val="0"/>
          <w:numId w:val="16"/>
        </w:numPr>
        <w:rPr>
          <w:rFonts w:ascii="Arial" w:hAnsi="Arial" w:cs="Arial"/>
          <w:lang w:val="sr-Cyrl-RS"/>
        </w:rPr>
      </w:pPr>
      <w:r w:rsidRPr="00407880">
        <w:rPr>
          <w:rFonts w:ascii="Arial" w:hAnsi="Arial" w:cs="Arial"/>
          <w:lang w:val="sr-Cyrl-RS"/>
        </w:rPr>
        <w:t>Ознака окружења (развојно, тестно или продукционо)</w:t>
      </w:r>
    </w:p>
    <w:p w:rsidR="00C0308B" w:rsidRPr="00407880" w:rsidRDefault="00C0308B" w:rsidP="00517061">
      <w:pPr>
        <w:pStyle w:val="ListParagraph"/>
        <w:numPr>
          <w:ilvl w:val="0"/>
          <w:numId w:val="16"/>
        </w:numPr>
        <w:rPr>
          <w:rFonts w:ascii="Arial" w:hAnsi="Arial" w:cs="Arial"/>
          <w:lang w:val="sr-Cyrl-RS"/>
        </w:rPr>
      </w:pPr>
      <w:r w:rsidRPr="00407880">
        <w:rPr>
          <w:rFonts w:ascii="Arial" w:hAnsi="Arial" w:cs="Arial"/>
          <w:lang w:val="sr-Cyrl-RS"/>
        </w:rPr>
        <w:t>Начин пружања подршке</w:t>
      </w:r>
    </w:p>
    <w:p w:rsidR="00C0308B" w:rsidRPr="00407880" w:rsidRDefault="00C0308B" w:rsidP="00517061">
      <w:pPr>
        <w:pStyle w:val="ListParagraph"/>
        <w:numPr>
          <w:ilvl w:val="0"/>
          <w:numId w:val="16"/>
        </w:numPr>
        <w:rPr>
          <w:rFonts w:ascii="Arial" w:hAnsi="Arial" w:cs="Arial"/>
          <w:lang w:val="sr-Cyrl-RS"/>
        </w:rPr>
      </w:pPr>
      <w:r w:rsidRPr="00407880">
        <w:rPr>
          <w:rFonts w:ascii="Arial" w:hAnsi="Arial" w:cs="Arial"/>
          <w:lang w:val="sr-Cyrl-RS"/>
        </w:rPr>
        <w:t>Датум и време пријаве проблема</w:t>
      </w:r>
    </w:p>
    <w:p w:rsidR="00C0308B" w:rsidRPr="00407880" w:rsidRDefault="00C0308B" w:rsidP="00C0308B">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 xml:space="preserve">Време решавања проблема се рачуна од тренутка пријаве проблема Понуђачу до момента када је стручно лице Понуђача обавестило корисника Наручиоца да је проблем отклоњен. </w:t>
      </w:r>
    </w:p>
    <w:p w:rsidR="00C0308B" w:rsidRPr="00407880" w:rsidRDefault="00C0308B" w:rsidP="00C0308B">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Пошто је Понуђач установио природу проблема, приступа отклањању истог и даје повратну информацију вођи  пројекта Наручиоца:</w:t>
      </w:r>
    </w:p>
    <w:p w:rsidR="00C0308B" w:rsidRPr="00407880" w:rsidRDefault="00C0308B" w:rsidP="00C0308B">
      <w:pPr>
        <w:rPr>
          <w:rFonts w:cs="Arial"/>
          <w:sz w:val="22"/>
          <w:szCs w:val="22"/>
          <w:lang w:val="sr-Cyrl-RS"/>
        </w:rPr>
      </w:pPr>
      <w:r w:rsidRPr="00407880">
        <w:rPr>
          <w:rFonts w:cs="Arial"/>
          <w:sz w:val="22"/>
          <w:szCs w:val="22"/>
          <w:lang w:val="sr-Cyrl-RS"/>
        </w:rPr>
        <w:t>Ако је Понуђач закључио да  проблем захтева промену постојећег решења, потребан је документ Захтева за изменом. Сврха овог документа је да помогне пројектном тиму у праћењу свих измена Archeion-a које ће одступати од иницијалне функционалности која је документована пре почетка продукционог рада.</w:t>
      </w:r>
    </w:p>
    <w:p w:rsidR="00C0308B" w:rsidRPr="00407880" w:rsidRDefault="00C0308B" w:rsidP="00C0308B">
      <w:pPr>
        <w:rPr>
          <w:rFonts w:cs="Arial"/>
          <w:sz w:val="22"/>
          <w:szCs w:val="22"/>
          <w:lang w:val="sr-Cyrl-RS"/>
        </w:rPr>
      </w:pPr>
      <w:r w:rsidRPr="00407880">
        <w:rPr>
          <w:rFonts w:cs="Arial"/>
          <w:sz w:val="22"/>
          <w:szCs w:val="22"/>
          <w:lang w:val="sr-Cyrl-RS"/>
        </w:rPr>
        <w:t xml:space="preserve">Нови кориснички захтеви биће упућивани од стране вође пројекта Наручиоца, а биће, у договору са вођом пројекта са стране Понуђача, одређен обухват и период  реализације услуга кроз Захтев за изменом. </w:t>
      </w:r>
    </w:p>
    <w:p w:rsidR="00C0308B" w:rsidRPr="00407880" w:rsidRDefault="00C0308B" w:rsidP="00C0308B">
      <w:pPr>
        <w:rPr>
          <w:rFonts w:cs="Arial"/>
          <w:sz w:val="22"/>
          <w:szCs w:val="22"/>
          <w:lang w:val="sr-Cyrl-RS"/>
        </w:rPr>
      </w:pPr>
      <w:r w:rsidRPr="00407880">
        <w:rPr>
          <w:rFonts w:cs="Arial"/>
          <w:sz w:val="22"/>
          <w:szCs w:val="22"/>
          <w:lang w:val="sr-Cyrl-RS"/>
        </w:rPr>
        <w:t>За све захтеве за унапређење софтвера Понуђач ће достављати, у оквиру Месечног извештаја о пруженим услугама одржавања и унапређења Archeion компоненти, све активности са бројем човек/дана ангажовања утрошених за њихову реализацију, на месечном нивоу, који потписују овлашћени представници Наручиоца и Понуђача.</w:t>
      </w:r>
    </w:p>
    <w:p w:rsidR="00C0308B" w:rsidRPr="00407880" w:rsidRDefault="00C0308B" w:rsidP="00C0308B">
      <w:pPr>
        <w:rPr>
          <w:rFonts w:cs="Arial"/>
          <w:sz w:val="22"/>
          <w:szCs w:val="22"/>
          <w:lang w:val="sr-Cyrl-RS"/>
        </w:rPr>
      </w:pPr>
      <w:r w:rsidRPr="00407880">
        <w:rPr>
          <w:rFonts w:cs="Arial"/>
          <w:sz w:val="22"/>
          <w:szCs w:val="22"/>
          <w:lang w:val="sr-Cyrl-RS"/>
        </w:rPr>
        <w:t>Понуђач се обавезује да ће реализовати све захтеве за  унапређењем Archeion софтвера у циљу додавања нових функционалности у складу са захтевима Наручиоца.</w:t>
      </w:r>
    </w:p>
    <w:p w:rsidR="00517061" w:rsidRPr="00407880" w:rsidRDefault="00517061" w:rsidP="00C0308B">
      <w:pPr>
        <w:rPr>
          <w:rFonts w:cs="Arial"/>
          <w:sz w:val="22"/>
          <w:szCs w:val="22"/>
          <w:lang w:val="sr-Cyrl-RS"/>
        </w:rPr>
      </w:pPr>
    </w:p>
    <w:p w:rsidR="00C0308B" w:rsidRPr="00407880" w:rsidRDefault="00C0308B" w:rsidP="00C0308B">
      <w:pPr>
        <w:rPr>
          <w:rFonts w:cs="Arial"/>
          <w:sz w:val="22"/>
          <w:szCs w:val="22"/>
          <w:u w:val="single"/>
          <w:lang w:val="sr-Cyrl-RS"/>
        </w:rPr>
      </w:pPr>
      <w:r w:rsidRPr="00407880">
        <w:rPr>
          <w:rFonts w:cs="Arial"/>
          <w:sz w:val="22"/>
          <w:szCs w:val="22"/>
          <w:u w:val="single"/>
          <w:lang w:val="sr-Cyrl-RS"/>
        </w:rPr>
        <w:t>Подршка при изменама поставке постојећег  система  у складу са потребама корисника</w:t>
      </w:r>
    </w:p>
    <w:p w:rsidR="00517061" w:rsidRPr="00407880" w:rsidRDefault="00517061" w:rsidP="00C0308B">
      <w:pPr>
        <w:rPr>
          <w:rFonts w:cs="Arial"/>
          <w:sz w:val="22"/>
          <w:szCs w:val="22"/>
          <w:u w:val="single"/>
          <w:lang w:val="sr-Cyrl-RS"/>
        </w:rPr>
      </w:pPr>
    </w:p>
    <w:p w:rsidR="00C0308B" w:rsidRPr="00407880" w:rsidRDefault="00C0308B" w:rsidP="00C0308B">
      <w:pPr>
        <w:rPr>
          <w:rFonts w:cs="Arial"/>
          <w:sz w:val="22"/>
          <w:szCs w:val="22"/>
          <w:lang w:val="sr-Cyrl-RS"/>
        </w:rPr>
      </w:pPr>
      <w:r w:rsidRPr="00407880">
        <w:rPr>
          <w:rFonts w:cs="Arial"/>
          <w:sz w:val="22"/>
          <w:szCs w:val="22"/>
          <w:lang w:val="sr-Cyrl-RS"/>
        </w:rPr>
        <w:t>Понуђач је у обавези да у року од 14 (четрнаест) дана од пријема захтева за измену софтвера писаним путем (електронском поштом) обавести Наручиоца о активностима које ће предузети на реализацији захтева, о потребном броју човек/дана ангажовања за реализацију захтева, као и о крајњем року за реализацију истог.</w:t>
      </w:r>
    </w:p>
    <w:p w:rsidR="00517061" w:rsidRPr="00407880" w:rsidRDefault="00517061" w:rsidP="00C0308B">
      <w:pPr>
        <w:rPr>
          <w:rFonts w:cs="Arial"/>
          <w:sz w:val="22"/>
          <w:szCs w:val="22"/>
          <w:lang w:val="sr-Cyrl-RS"/>
        </w:rPr>
      </w:pPr>
    </w:p>
    <w:p w:rsidR="00C0308B" w:rsidRPr="00407880" w:rsidRDefault="00C0308B" w:rsidP="00C0308B">
      <w:pPr>
        <w:rPr>
          <w:rFonts w:cs="Arial"/>
          <w:sz w:val="22"/>
          <w:szCs w:val="22"/>
          <w:u w:val="single"/>
          <w:lang w:val="sr-Cyrl-RS"/>
        </w:rPr>
      </w:pPr>
      <w:r w:rsidRPr="00407880">
        <w:rPr>
          <w:rFonts w:cs="Arial"/>
          <w:sz w:val="22"/>
          <w:szCs w:val="22"/>
          <w:u w:val="single"/>
          <w:lang w:val="sr-Cyrl-RS"/>
        </w:rPr>
        <w:t>Подршка код израде интерфејса ка другим апликацијама на основу корисничких захтева подразумева</w:t>
      </w:r>
    </w:p>
    <w:p w:rsidR="00517061" w:rsidRPr="00407880" w:rsidRDefault="00517061" w:rsidP="00C0308B">
      <w:pPr>
        <w:rPr>
          <w:rFonts w:cs="Arial"/>
          <w:sz w:val="22"/>
          <w:szCs w:val="22"/>
          <w:u w:val="single"/>
          <w:lang w:val="sr-Cyrl-RS"/>
        </w:rPr>
      </w:pP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Интеграција са порталним делом екстерног сајта ЈП ЕПС-а у сврху прослеђивања захтева за увидом у архивску грађу.</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Интеграција са “Master Data” (CMDM) платформом за централизовано управљање подацима се односи на коришћењe јединственог шифарника купаца и добављача, артикала (добра, услуга и радова), уговора, организационе структуре и свих осталих за којима се укаже потреба из централног “Master Data” репозиторијума.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Интеграција путем интерфејса са техничким и пословним информационим система ЈП ЕПС, по указаној потреби.</w:t>
      </w:r>
    </w:p>
    <w:p w:rsidR="00517061" w:rsidRPr="00407880" w:rsidRDefault="00517061" w:rsidP="00C0308B">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Услуга унапређења Archeion-а се реализује према следећој процедури:</w:t>
      </w:r>
    </w:p>
    <w:p w:rsidR="00517061" w:rsidRPr="00407880" w:rsidRDefault="00517061" w:rsidP="00C0308B">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 xml:space="preserve">Наручилац испоставља захтев за променом софтвера (CR – change request); </w:t>
      </w:r>
    </w:p>
    <w:p w:rsidR="00C0308B" w:rsidRPr="00407880" w:rsidRDefault="00C0308B" w:rsidP="00C0308B">
      <w:pPr>
        <w:rPr>
          <w:rFonts w:cs="Arial"/>
          <w:sz w:val="22"/>
          <w:szCs w:val="22"/>
          <w:lang w:val="sr-Cyrl-RS"/>
        </w:rPr>
      </w:pPr>
      <w:r w:rsidRPr="00407880">
        <w:rPr>
          <w:rFonts w:cs="Arial"/>
          <w:sz w:val="22"/>
          <w:szCs w:val="22"/>
          <w:lang w:val="sr-Cyrl-RS"/>
        </w:rPr>
        <w:lastRenderedPageBreak/>
        <w:t>•</w:t>
      </w:r>
      <w:r w:rsidRPr="00407880">
        <w:rPr>
          <w:rFonts w:cs="Arial"/>
          <w:sz w:val="22"/>
          <w:szCs w:val="22"/>
          <w:lang w:val="sr-Cyrl-RS"/>
        </w:rPr>
        <w:tab/>
        <w:t>Понуђач процењује целовитост захтева и време реализације и доставља Наручиоцу у року од 14 (четрнаест) дана спецификацију активности (послова) са укупно потребним временом за реализацију захтева и роком за реализацију;</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Наручилац обавештава Понуђача у писменој форми да ли прихвата или одбија услове реализације;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У случају прихватања услова реализације, Понуђач приступа реализацији и месечно обавештава Наручиоца о свим фазама реализације;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Понуђач, по реализацији захтева, обавештава Наручиоца да може да приступи фази тестирања;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Наручилац врши тестирање и доставља уочене примедбе и сугестије или прихвата завршетак реализације;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 потреби, а на захтев Понуђача се врши заједничка верификација тестирања;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Понуђач је обавезан да Наручиоцу достави иновирану корисничку документацију;</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У случају да Наручилац врши допуну или измену захтева понавља се цела процедура.</w:t>
      </w:r>
    </w:p>
    <w:p w:rsidR="00C0308B" w:rsidRPr="00407880" w:rsidRDefault="00C0308B" w:rsidP="00C0308B">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У случају када информациони систем не може да се стави у функцију у уврђеним роковима Понуђач је дужан да о томе извести Наручиоца без одлагања и да предложи одговарајући начин превазилажења насталог проблема који ће имати најмање последице за пословање Наручиоца.</w:t>
      </w:r>
    </w:p>
    <w:p w:rsidR="00C0308B" w:rsidRPr="00407880" w:rsidRDefault="00C0308B" w:rsidP="00C0308B">
      <w:pPr>
        <w:rPr>
          <w:rFonts w:cs="Arial"/>
          <w:sz w:val="22"/>
          <w:szCs w:val="22"/>
          <w:lang w:val="sr-Cyrl-RS"/>
        </w:rPr>
      </w:pPr>
    </w:p>
    <w:p w:rsidR="00C0308B" w:rsidRPr="00407880" w:rsidRDefault="00C0308B" w:rsidP="00C0308B">
      <w:pPr>
        <w:rPr>
          <w:rFonts w:cs="Arial"/>
          <w:sz w:val="22"/>
          <w:szCs w:val="22"/>
          <w:lang w:val="sr-Cyrl-RS"/>
        </w:rPr>
      </w:pPr>
      <w:r w:rsidRPr="00407880">
        <w:rPr>
          <w:rFonts w:cs="Arial"/>
          <w:sz w:val="22"/>
          <w:szCs w:val="22"/>
          <w:lang w:val="sr-Cyrl-RS"/>
        </w:rPr>
        <w:t>Обавезе Понуђача у оквиру услуге унапређења Archeion компоненти који се налазе у продукцији у ЈП ЕПС се односе на следеће: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врши услуге управљања и верзионирања програмског кода .</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врши услуге компајлирања и инсталације извршних верзија апликације спрам захтева Наручиоца.</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врши одржавање развојне, тестне и продукционе платформе.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Да, на захтев Наручиоца, припреми и одржи додатну обуку за коришћење апликације.</w:t>
      </w:r>
    </w:p>
    <w:p w:rsidR="00C0308B" w:rsidRPr="00407880" w:rsidRDefault="00C0308B" w:rsidP="00C0308B">
      <w:pPr>
        <w:rPr>
          <w:rFonts w:cs="Arial"/>
          <w:sz w:val="22"/>
          <w:szCs w:val="22"/>
          <w:lang w:val="sr-Cyrl-RS"/>
        </w:rPr>
      </w:pPr>
      <w:r w:rsidRPr="00407880">
        <w:rPr>
          <w:rFonts w:cs="Arial"/>
          <w:sz w:val="22"/>
          <w:szCs w:val="22"/>
          <w:lang w:val="sr-Cyrl-RS"/>
        </w:rPr>
        <w:t>•</w:t>
      </w:r>
      <w:r w:rsidRPr="00407880">
        <w:rPr>
          <w:rFonts w:cs="Arial"/>
          <w:sz w:val="22"/>
          <w:szCs w:val="22"/>
          <w:lang w:val="sr-Cyrl-RS"/>
        </w:rPr>
        <w:tab/>
        <w:t xml:space="preserve">Да обезбеди измене корисничких и техничких упутстава у складу са изменама софтвера. </w:t>
      </w:r>
    </w:p>
    <w:p w:rsidR="00C0308B" w:rsidRPr="00407880" w:rsidRDefault="00C0308B" w:rsidP="00C0308B">
      <w:pPr>
        <w:rPr>
          <w:rFonts w:cs="Arial"/>
          <w:sz w:val="22"/>
          <w:szCs w:val="22"/>
          <w:lang w:val="sr-Cyrl-RS"/>
        </w:rPr>
      </w:pPr>
    </w:p>
    <w:p w:rsidR="00C0308B" w:rsidRPr="00407880" w:rsidRDefault="00517061" w:rsidP="00517061">
      <w:pPr>
        <w:jc w:val="center"/>
        <w:rPr>
          <w:rFonts w:cs="Arial"/>
          <w:sz w:val="22"/>
          <w:szCs w:val="22"/>
          <w:lang w:val="sr-Cyrl-RS"/>
        </w:rPr>
      </w:pPr>
      <w:r w:rsidRPr="00407880">
        <w:rPr>
          <w:rFonts w:cs="Arial"/>
          <w:sz w:val="22"/>
          <w:szCs w:val="22"/>
          <w:lang w:val="sr-Cyrl-RS"/>
        </w:rPr>
        <w:t>4.</w:t>
      </w:r>
    </w:p>
    <w:p w:rsidR="00517061" w:rsidRPr="00407880" w:rsidRDefault="00517061" w:rsidP="00517061">
      <w:pPr>
        <w:rPr>
          <w:rFonts w:cs="Arial"/>
          <w:sz w:val="22"/>
          <w:szCs w:val="22"/>
          <w:lang w:val="sr-Cyrl-RS"/>
        </w:rPr>
      </w:pPr>
      <w:r w:rsidRPr="00407880">
        <w:rPr>
          <w:rFonts w:cs="Arial"/>
          <w:sz w:val="22"/>
          <w:szCs w:val="22"/>
          <w:lang w:val="sr-Cyrl-RS"/>
        </w:rPr>
        <w:t xml:space="preserve">На страни 18/73 конкурсне документације мења се тачка </w:t>
      </w:r>
      <w:r w:rsidRPr="00407880">
        <w:rPr>
          <w:rFonts w:cs="Arial"/>
          <w:b/>
          <w:sz w:val="22"/>
          <w:szCs w:val="22"/>
          <w:lang w:val="sr-Cyrl-RS"/>
        </w:rPr>
        <w:t>1.4.2. РОК ИСПОРУКЕ ДОБАРА</w:t>
      </w:r>
    </w:p>
    <w:p w:rsidR="00517061" w:rsidRPr="00407880" w:rsidRDefault="00517061" w:rsidP="00517061">
      <w:pPr>
        <w:rPr>
          <w:rFonts w:cs="Arial"/>
          <w:sz w:val="22"/>
          <w:szCs w:val="22"/>
          <w:lang w:val="sr-Cyrl-RS"/>
        </w:rPr>
      </w:pPr>
      <w:r w:rsidRPr="00407880">
        <w:rPr>
          <w:rFonts w:cs="Arial"/>
          <w:sz w:val="22"/>
          <w:szCs w:val="22"/>
          <w:lang w:val="sr-Cyrl-RS"/>
        </w:rPr>
        <w:t xml:space="preserve">  </w:t>
      </w:r>
    </w:p>
    <w:p w:rsidR="00517061" w:rsidRPr="00407880" w:rsidRDefault="00517061" w:rsidP="00517061">
      <w:pPr>
        <w:rPr>
          <w:rFonts w:cs="Arial"/>
          <w:sz w:val="22"/>
          <w:szCs w:val="22"/>
          <w:lang w:val="sr-Cyrl-RS"/>
        </w:rPr>
      </w:pPr>
      <w:r w:rsidRPr="00407880">
        <w:rPr>
          <w:rFonts w:cs="Arial"/>
          <w:sz w:val="22"/>
          <w:szCs w:val="22"/>
          <w:lang w:val="sr-Cyrl-RS"/>
        </w:rPr>
        <w:t>Изабрани понуђач је обавезан да испоручи добро и изврши услугу у року који не може бити дужи од 24 (словима: двадесетчетири) месеца од дана ступања Уговора на снагу.</w:t>
      </w:r>
    </w:p>
    <w:p w:rsidR="00517061" w:rsidRPr="00407880" w:rsidRDefault="00517061" w:rsidP="00517061">
      <w:pPr>
        <w:rPr>
          <w:rFonts w:cs="Arial"/>
          <w:sz w:val="22"/>
          <w:szCs w:val="22"/>
          <w:lang w:val="sr-Cyrl-RS"/>
        </w:rPr>
      </w:pPr>
      <w:r w:rsidRPr="00407880">
        <w:rPr>
          <w:rFonts w:cs="Arial"/>
          <w:sz w:val="22"/>
          <w:szCs w:val="22"/>
          <w:lang w:val="sr-Cyrl-RS"/>
        </w:rPr>
        <w:t>У оквиру услуге одржавања Archeion, лимити за време одзива и време решавања проблема су дати у одељку Спецификација услуга, конкурсне документације као кључни показатељи учинка (КПУ).</w:t>
      </w:r>
    </w:p>
    <w:p w:rsidR="00517061" w:rsidRPr="00407880" w:rsidRDefault="00517061" w:rsidP="00517061">
      <w:pPr>
        <w:rPr>
          <w:rFonts w:cs="Arial"/>
          <w:sz w:val="22"/>
          <w:szCs w:val="22"/>
          <w:lang w:val="sr-Cyrl-RS"/>
        </w:rPr>
      </w:pPr>
      <w:r w:rsidRPr="00407880">
        <w:rPr>
          <w:rFonts w:cs="Arial"/>
          <w:sz w:val="22"/>
          <w:szCs w:val="22"/>
          <w:lang w:val="sr-Cyrl-RS"/>
        </w:rPr>
        <w:t xml:space="preserve">У оквиру услуге унапређења Archeion софтвера, рокови за реализацију се дефинишу за сваки појединачни Захтев за промену софтвера. </w:t>
      </w:r>
    </w:p>
    <w:p w:rsidR="00517061" w:rsidRPr="00407880" w:rsidRDefault="00517061" w:rsidP="00517061">
      <w:pPr>
        <w:rPr>
          <w:rFonts w:cs="Arial"/>
          <w:sz w:val="22"/>
          <w:szCs w:val="22"/>
          <w:lang w:val="sr-Cyrl-RS"/>
        </w:rPr>
      </w:pPr>
      <w:r w:rsidRPr="00407880">
        <w:rPr>
          <w:rFonts w:cs="Arial"/>
          <w:sz w:val="22"/>
          <w:szCs w:val="22"/>
          <w:lang w:val="sr-Cyrl-RS"/>
        </w:rPr>
        <w:t>Испорука скениране документације, базе података електронских докумената и микрофилмова се сматра извршеном када се изврши примопредаја уз сачињен и обострано потписан Записник о финалном пријему.</w:t>
      </w:r>
    </w:p>
    <w:p w:rsidR="00517061" w:rsidRPr="00407880" w:rsidRDefault="00517061" w:rsidP="00517061">
      <w:pPr>
        <w:rPr>
          <w:rFonts w:cs="Arial"/>
          <w:sz w:val="22"/>
          <w:szCs w:val="22"/>
          <w:lang w:val="sr-Cyrl-RS"/>
        </w:rPr>
      </w:pPr>
    </w:p>
    <w:p w:rsidR="00517061" w:rsidRPr="00407880" w:rsidRDefault="00517061" w:rsidP="00517061">
      <w:pPr>
        <w:rPr>
          <w:rFonts w:cs="Arial"/>
          <w:sz w:val="22"/>
          <w:szCs w:val="22"/>
          <w:lang w:val="sr-Cyrl-RS"/>
        </w:rPr>
      </w:pPr>
      <w:r w:rsidRPr="00407880">
        <w:rPr>
          <w:rFonts w:cs="Arial"/>
          <w:sz w:val="22"/>
          <w:szCs w:val="22"/>
          <w:lang w:val="sr-Cyrl-RS"/>
        </w:rPr>
        <w:t>и сада гласи:</w:t>
      </w:r>
    </w:p>
    <w:p w:rsidR="00517061" w:rsidRPr="00407880" w:rsidRDefault="00517061" w:rsidP="00517061">
      <w:pPr>
        <w:rPr>
          <w:rFonts w:cs="Arial"/>
          <w:sz w:val="22"/>
          <w:szCs w:val="22"/>
          <w:lang w:val="sr-Cyrl-RS"/>
        </w:rPr>
      </w:pPr>
    </w:p>
    <w:p w:rsidR="00517061" w:rsidRPr="00407880" w:rsidRDefault="00517061" w:rsidP="00517061">
      <w:pPr>
        <w:rPr>
          <w:rFonts w:cs="Arial"/>
          <w:b/>
          <w:sz w:val="22"/>
          <w:szCs w:val="22"/>
          <w:lang w:val="sr-Cyrl-RS"/>
        </w:rPr>
      </w:pPr>
      <w:r w:rsidRPr="00407880">
        <w:rPr>
          <w:rFonts w:cs="Arial"/>
          <w:b/>
          <w:sz w:val="22"/>
          <w:szCs w:val="22"/>
          <w:lang w:val="sr-Cyrl-RS"/>
        </w:rPr>
        <w:t>1.4.2.</w:t>
      </w:r>
      <w:r w:rsidRPr="00407880">
        <w:rPr>
          <w:rFonts w:cs="Arial"/>
          <w:b/>
          <w:sz w:val="22"/>
          <w:szCs w:val="22"/>
          <w:lang w:val="sr-Cyrl-RS"/>
        </w:rPr>
        <w:tab/>
        <w:t xml:space="preserve">РОК ИСПОРУКЕ ДОБАРА  </w:t>
      </w:r>
    </w:p>
    <w:p w:rsidR="00517061" w:rsidRPr="00407880" w:rsidRDefault="00517061" w:rsidP="00517061">
      <w:pPr>
        <w:rPr>
          <w:rFonts w:cs="Arial"/>
          <w:sz w:val="22"/>
          <w:szCs w:val="22"/>
          <w:lang w:val="sr-Cyrl-RS"/>
        </w:rPr>
      </w:pPr>
      <w:r w:rsidRPr="00407880">
        <w:rPr>
          <w:rFonts w:cs="Arial"/>
          <w:sz w:val="22"/>
          <w:szCs w:val="22"/>
          <w:lang w:val="sr-Cyrl-RS"/>
        </w:rPr>
        <w:lastRenderedPageBreak/>
        <w:t>Изабрани понуђач је обавезан да испоручи добро и изврши услугу у року који не може бити дужи од 24 (словима: двадесетчетири) месеца од дана ступања Уговора на снагу.</w:t>
      </w:r>
    </w:p>
    <w:p w:rsidR="00517061" w:rsidRPr="00407880" w:rsidRDefault="00517061" w:rsidP="00517061">
      <w:pPr>
        <w:rPr>
          <w:rFonts w:cs="Arial"/>
          <w:sz w:val="22"/>
          <w:szCs w:val="22"/>
          <w:lang w:val="sr-Cyrl-RS"/>
        </w:rPr>
      </w:pPr>
      <w:r w:rsidRPr="00407880">
        <w:rPr>
          <w:rFonts w:cs="Arial"/>
          <w:sz w:val="22"/>
          <w:szCs w:val="22"/>
          <w:lang w:val="sr-Cyrl-RS"/>
        </w:rPr>
        <w:t xml:space="preserve">У оквиру услуге услуга унапређења Archeion компоненти који се налазе у продукцији у ЈП ЕПС;, рокови за реализацију се дефинишу за сваки појединачни Захтев за промену софтвера, док се лимити за време одзива и време решавања проблема су дати у одељку Спецификација услуга, конкурсне документације као кључни показатељи учинка (КПУ).. </w:t>
      </w:r>
    </w:p>
    <w:p w:rsidR="00517061" w:rsidRPr="00407880" w:rsidRDefault="00517061" w:rsidP="00517061">
      <w:pPr>
        <w:rPr>
          <w:rFonts w:cs="Arial"/>
          <w:sz w:val="22"/>
          <w:szCs w:val="22"/>
          <w:lang w:val="sr-Cyrl-RS"/>
        </w:rPr>
      </w:pPr>
      <w:r w:rsidRPr="00407880">
        <w:rPr>
          <w:rFonts w:cs="Arial"/>
          <w:sz w:val="22"/>
          <w:szCs w:val="22"/>
          <w:lang w:val="sr-Cyrl-RS"/>
        </w:rPr>
        <w:t>Испорука скениране документације, базе података електронских докумената и микрофилмова се сматра извршеном када се изврши примопредаја уз сачињен и обострано потписан Записник о финалном пријему.</w:t>
      </w:r>
    </w:p>
    <w:p w:rsidR="00517061" w:rsidRPr="00407880" w:rsidRDefault="00517061" w:rsidP="00517061">
      <w:pPr>
        <w:rPr>
          <w:rFonts w:cs="Arial"/>
          <w:sz w:val="22"/>
          <w:szCs w:val="22"/>
          <w:lang w:val="sr-Cyrl-RS"/>
        </w:rPr>
      </w:pPr>
    </w:p>
    <w:p w:rsidR="00517061" w:rsidRPr="00407880" w:rsidRDefault="00517061" w:rsidP="00517061">
      <w:pPr>
        <w:jc w:val="center"/>
        <w:rPr>
          <w:rFonts w:cs="Arial"/>
          <w:sz w:val="22"/>
          <w:szCs w:val="22"/>
          <w:lang w:val="sr-Cyrl-RS"/>
        </w:rPr>
      </w:pPr>
      <w:r w:rsidRPr="00407880">
        <w:rPr>
          <w:rFonts w:cs="Arial"/>
          <w:sz w:val="22"/>
          <w:szCs w:val="22"/>
          <w:lang w:val="sr-Cyrl-RS"/>
        </w:rPr>
        <w:t xml:space="preserve">5. </w:t>
      </w:r>
    </w:p>
    <w:p w:rsidR="00517061" w:rsidRDefault="00517061" w:rsidP="00517061">
      <w:pPr>
        <w:rPr>
          <w:rFonts w:cs="Arial"/>
          <w:b/>
          <w:sz w:val="22"/>
          <w:szCs w:val="22"/>
          <w:lang w:val="sr-Cyrl-RS"/>
        </w:rPr>
      </w:pPr>
      <w:r w:rsidRPr="00407880">
        <w:rPr>
          <w:rFonts w:cs="Arial"/>
          <w:sz w:val="22"/>
          <w:szCs w:val="22"/>
          <w:lang w:val="sr-Cyrl-RS"/>
        </w:rPr>
        <w:t xml:space="preserve">На страни 19/73 конкурсне документације, мења се тачка </w:t>
      </w:r>
      <w:r w:rsidRPr="00407880">
        <w:rPr>
          <w:rFonts w:cs="Arial"/>
          <w:b/>
          <w:sz w:val="22"/>
          <w:szCs w:val="22"/>
          <w:lang w:val="sr-Cyrl-RS"/>
        </w:rPr>
        <w:t>1.6.</w:t>
      </w:r>
      <w:r w:rsidRPr="00407880">
        <w:rPr>
          <w:rFonts w:cs="Arial"/>
          <w:b/>
          <w:sz w:val="22"/>
          <w:szCs w:val="22"/>
          <w:lang w:val="sr-Cyrl-RS"/>
        </w:rPr>
        <w:tab/>
        <w:t xml:space="preserve">РОК И НАЧИН ПЛАЋАЊА </w:t>
      </w:r>
    </w:p>
    <w:p w:rsidR="00407880" w:rsidRPr="00407880" w:rsidRDefault="00407880" w:rsidP="00517061">
      <w:pPr>
        <w:rPr>
          <w:rFonts w:cs="Arial"/>
          <w:b/>
          <w:sz w:val="22"/>
          <w:szCs w:val="22"/>
          <w:lang w:val="sr-Cyrl-RS"/>
        </w:rPr>
      </w:pPr>
    </w:p>
    <w:p w:rsidR="00517061" w:rsidRPr="00407880" w:rsidRDefault="00517061" w:rsidP="00517061">
      <w:pPr>
        <w:rPr>
          <w:rFonts w:cs="Arial"/>
          <w:sz w:val="22"/>
          <w:szCs w:val="22"/>
          <w:lang w:val="sr-Cyrl-RS"/>
        </w:rPr>
      </w:pPr>
      <w:r w:rsidRPr="00407880">
        <w:rPr>
          <w:rFonts w:cs="Arial"/>
          <w:sz w:val="22"/>
          <w:szCs w:val="22"/>
          <w:lang w:val="sr-Cyrl-RS"/>
        </w:rPr>
        <w:t>Издавање рачуна од стране Понуђача за услуге одржавања и унапређења Archeion компоненти врши се месечно у року од 3 (три) дана од дана прихватања Месечног извештаја о пруженим услугама одржавања и унапређења Archeion компоненти, којим се потврђује да је услуга извршена према техничким захтевима за ову услугу.</w:t>
      </w:r>
    </w:p>
    <w:p w:rsidR="00517061" w:rsidRPr="00407880" w:rsidRDefault="00517061" w:rsidP="00517061">
      <w:pPr>
        <w:rPr>
          <w:rFonts w:cs="Arial"/>
          <w:sz w:val="22"/>
          <w:szCs w:val="22"/>
          <w:lang w:val="sr-Cyrl-RS"/>
        </w:rPr>
      </w:pPr>
      <w:r w:rsidRPr="00407880">
        <w:rPr>
          <w:rFonts w:cs="Arial"/>
          <w:sz w:val="22"/>
          <w:szCs w:val="22"/>
          <w:lang w:val="sr-Cyrl-RS"/>
        </w:rPr>
        <w:t>Плаћање се врши у - року до 45 (четрдесет пет) дана од дана пријема исправног рачуна издатог на основу потписаног и верификованог Месечног извештаја о пруженим услугама одржавања и унапређења Archeion компоненти у складу са одредбом уговора, од стране овлашћених представника Наручиоца и Понуђача.</w:t>
      </w:r>
    </w:p>
    <w:p w:rsidR="00517061" w:rsidRPr="00407880" w:rsidRDefault="00517061" w:rsidP="00517061">
      <w:pPr>
        <w:rPr>
          <w:rFonts w:cs="Arial"/>
          <w:sz w:val="22"/>
          <w:szCs w:val="22"/>
          <w:lang w:val="sr-Cyrl-RS"/>
        </w:rPr>
      </w:pPr>
      <w:r w:rsidRPr="00407880">
        <w:rPr>
          <w:rFonts w:cs="Arial"/>
          <w:sz w:val="22"/>
          <w:szCs w:val="22"/>
          <w:lang w:val="sr-Cyrl-RS"/>
        </w:rPr>
        <w:t xml:space="preserve">Издавање рачуна од стране Понуђача за сређивање архивске грађе, излучивања и формирања архивске књиге и за испоруку скениране документације, базе података електронских докумената и микрофилмова, врши се у року од 3 (три) дана од дана прихватања Месечног записника о примопредаји документације. </w:t>
      </w:r>
    </w:p>
    <w:p w:rsidR="00517061" w:rsidRPr="00407880" w:rsidRDefault="00517061" w:rsidP="00517061">
      <w:pPr>
        <w:rPr>
          <w:rFonts w:cs="Arial"/>
          <w:sz w:val="22"/>
          <w:szCs w:val="22"/>
          <w:lang w:val="sr-Cyrl-RS"/>
        </w:rPr>
      </w:pPr>
      <w:r w:rsidRPr="00407880">
        <w:rPr>
          <w:rFonts w:cs="Arial"/>
          <w:sz w:val="22"/>
          <w:szCs w:val="22"/>
          <w:lang w:val="sr-Cyrl-RS"/>
        </w:rPr>
        <w:t>Плаћање се врши у року до 45 (четрдесет пет) дана од дана пријема исправног рачуна издатог на основу потписаног и верификованог Месечног записника о примопредаји документације у складу са одредбом уговора, од стране овлашћених представника Наручиоца и Понуђача.</w:t>
      </w:r>
    </w:p>
    <w:p w:rsidR="00517061" w:rsidRPr="00407880" w:rsidRDefault="00517061" w:rsidP="00517061">
      <w:pPr>
        <w:rPr>
          <w:rFonts w:cs="Arial"/>
          <w:sz w:val="22"/>
          <w:szCs w:val="22"/>
          <w:lang w:val="sr-Cyrl-RS"/>
        </w:rPr>
      </w:pPr>
    </w:p>
    <w:p w:rsidR="00517061" w:rsidRPr="00407880" w:rsidRDefault="00517061" w:rsidP="00517061">
      <w:pPr>
        <w:rPr>
          <w:rFonts w:cs="Arial"/>
          <w:sz w:val="22"/>
          <w:szCs w:val="22"/>
          <w:lang w:val="sr-Cyrl-RS"/>
        </w:rPr>
      </w:pPr>
      <w:r w:rsidRPr="00407880">
        <w:rPr>
          <w:rFonts w:cs="Arial"/>
          <w:sz w:val="22"/>
          <w:szCs w:val="22"/>
          <w:lang w:val="sr-Cyrl-RS"/>
        </w:rPr>
        <w:t>и сада гласи:</w:t>
      </w:r>
    </w:p>
    <w:p w:rsidR="00517061" w:rsidRPr="00407880" w:rsidRDefault="00517061" w:rsidP="00517061">
      <w:pPr>
        <w:rPr>
          <w:rFonts w:cs="Arial"/>
          <w:sz w:val="22"/>
          <w:szCs w:val="22"/>
          <w:lang w:val="sr-Cyrl-RS"/>
        </w:rPr>
      </w:pPr>
    </w:p>
    <w:p w:rsidR="00517061" w:rsidRPr="00407880" w:rsidRDefault="00517061" w:rsidP="00517061">
      <w:pPr>
        <w:rPr>
          <w:rFonts w:cs="Arial"/>
          <w:b/>
          <w:sz w:val="22"/>
          <w:szCs w:val="22"/>
          <w:lang w:val="sr-Cyrl-RS"/>
        </w:rPr>
      </w:pPr>
      <w:r w:rsidRPr="00407880">
        <w:rPr>
          <w:rFonts w:cs="Arial"/>
          <w:b/>
          <w:sz w:val="22"/>
          <w:szCs w:val="22"/>
          <w:lang w:val="sr-Cyrl-RS"/>
        </w:rPr>
        <w:t>1.6.</w:t>
      </w:r>
      <w:r w:rsidRPr="00407880">
        <w:rPr>
          <w:rFonts w:cs="Arial"/>
          <w:b/>
          <w:sz w:val="22"/>
          <w:szCs w:val="22"/>
          <w:lang w:val="sr-Cyrl-RS"/>
        </w:rPr>
        <w:tab/>
        <w:t xml:space="preserve">РОК И НАЧИН ПЛАЋАЊА </w:t>
      </w:r>
    </w:p>
    <w:p w:rsidR="00517061" w:rsidRPr="00407880" w:rsidRDefault="00517061" w:rsidP="00517061">
      <w:pPr>
        <w:rPr>
          <w:rFonts w:cs="Arial"/>
          <w:sz w:val="22"/>
          <w:szCs w:val="22"/>
          <w:lang w:val="sr-Cyrl-RS"/>
        </w:rPr>
      </w:pPr>
      <w:r w:rsidRPr="00407880">
        <w:rPr>
          <w:rFonts w:cs="Arial"/>
          <w:sz w:val="22"/>
          <w:szCs w:val="22"/>
          <w:lang w:val="sr-Cyrl-RS"/>
        </w:rPr>
        <w:t>Издавање рачуна од стране Понуђача за услуге услуга унапређења Archeion компоненти који се налазе у продукцији у ЈП ЕПС; врши се месечно у року од 3 (три) дана од дана прихватања Месечног извештаја о пруженим услугама  унапређења Archeion компоненти, којим се потврђује да је услуга извршена према техничким захтевима за ову услугу.</w:t>
      </w:r>
    </w:p>
    <w:p w:rsidR="00517061" w:rsidRPr="00407880" w:rsidRDefault="00517061" w:rsidP="00517061">
      <w:pPr>
        <w:rPr>
          <w:rFonts w:cs="Arial"/>
          <w:sz w:val="22"/>
          <w:szCs w:val="22"/>
          <w:lang w:val="sr-Cyrl-RS"/>
        </w:rPr>
      </w:pPr>
    </w:p>
    <w:p w:rsidR="00517061" w:rsidRPr="00407880" w:rsidRDefault="00517061" w:rsidP="00517061">
      <w:pPr>
        <w:rPr>
          <w:rFonts w:cs="Arial"/>
          <w:sz w:val="22"/>
          <w:szCs w:val="22"/>
          <w:lang w:val="sr-Cyrl-RS"/>
        </w:rPr>
      </w:pPr>
      <w:r w:rsidRPr="00407880">
        <w:rPr>
          <w:rFonts w:cs="Arial"/>
          <w:sz w:val="22"/>
          <w:szCs w:val="22"/>
          <w:lang w:val="sr-Cyrl-RS"/>
        </w:rPr>
        <w:t>Плаћање се врши у - року до 45 (четрдесет пет) дана од дана пријема исправног рачуна издатог на основу потписаног и верификованог Месечног извештаја о пруженим услугама унапређења Archeion компоненти који се налазе у продукцији у ЈП ЕПС у складу са одредбом уговора, од стране овлашћених представника Наручиоца и Понуђача.</w:t>
      </w:r>
    </w:p>
    <w:p w:rsidR="00517061" w:rsidRPr="00407880" w:rsidRDefault="00517061" w:rsidP="00517061">
      <w:pPr>
        <w:rPr>
          <w:rFonts w:cs="Arial"/>
          <w:sz w:val="22"/>
          <w:szCs w:val="22"/>
          <w:lang w:val="sr-Cyrl-RS"/>
        </w:rPr>
      </w:pPr>
    </w:p>
    <w:p w:rsidR="00517061" w:rsidRPr="00407880" w:rsidRDefault="00517061" w:rsidP="00517061">
      <w:pPr>
        <w:jc w:val="center"/>
        <w:rPr>
          <w:rFonts w:cs="Arial"/>
          <w:sz w:val="22"/>
          <w:szCs w:val="22"/>
          <w:lang w:val="sr-Cyrl-RS"/>
        </w:rPr>
      </w:pPr>
      <w:r w:rsidRPr="00407880">
        <w:rPr>
          <w:rFonts w:cs="Arial"/>
          <w:sz w:val="22"/>
          <w:szCs w:val="22"/>
          <w:lang w:val="sr-Cyrl-RS"/>
        </w:rPr>
        <w:t>6.</w:t>
      </w:r>
    </w:p>
    <w:p w:rsidR="00517061" w:rsidRPr="00407880" w:rsidRDefault="00534701" w:rsidP="00517061">
      <w:pPr>
        <w:rPr>
          <w:rFonts w:cs="Arial"/>
          <w:sz w:val="22"/>
          <w:szCs w:val="22"/>
          <w:lang w:val="sr-Cyrl-RS"/>
        </w:rPr>
      </w:pPr>
      <w:r w:rsidRPr="00407880">
        <w:rPr>
          <w:rFonts w:cs="Arial"/>
          <w:sz w:val="22"/>
          <w:szCs w:val="22"/>
          <w:lang w:val="sr-Cyrl-RS"/>
        </w:rPr>
        <w:t>На страни 45/73 конкурсне документације, мења се Образац број1- Образац Понуде, и измењени образац се налази у прилогу ове измене.</w:t>
      </w:r>
    </w:p>
    <w:p w:rsidR="00625F9B" w:rsidRPr="00407880" w:rsidRDefault="00625F9B" w:rsidP="007A5292">
      <w:pPr>
        <w:jc w:val="center"/>
        <w:rPr>
          <w:rFonts w:cs="Arial"/>
          <w:sz w:val="22"/>
          <w:szCs w:val="22"/>
          <w:lang w:val="sr-Cyrl-RS"/>
        </w:rPr>
      </w:pPr>
    </w:p>
    <w:p w:rsidR="00534701" w:rsidRPr="00407880" w:rsidRDefault="00534701" w:rsidP="007A5292">
      <w:pPr>
        <w:jc w:val="center"/>
        <w:rPr>
          <w:rFonts w:cs="Arial"/>
          <w:sz w:val="22"/>
          <w:szCs w:val="22"/>
          <w:lang w:val="sr-Cyrl-RS"/>
        </w:rPr>
      </w:pPr>
      <w:r w:rsidRPr="00407880">
        <w:rPr>
          <w:rFonts w:cs="Arial"/>
          <w:sz w:val="22"/>
          <w:szCs w:val="22"/>
          <w:lang w:val="sr-Cyrl-RS"/>
        </w:rPr>
        <w:t>7.</w:t>
      </w:r>
    </w:p>
    <w:p w:rsidR="00534701" w:rsidRPr="00407880" w:rsidRDefault="00534701" w:rsidP="00534701">
      <w:pPr>
        <w:rPr>
          <w:rFonts w:cs="Arial"/>
          <w:sz w:val="22"/>
          <w:szCs w:val="22"/>
          <w:lang w:val="sr-Cyrl-RS"/>
        </w:rPr>
      </w:pPr>
      <w:r w:rsidRPr="00407880">
        <w:rPr>
          <w:rFonts w:cs="Arial"/>
          <w:sz w:val="22"/>
          <w:szCs w:val="22"/>
          <w:lang w:val="sr-Cyrl-RS"/>
        </w:rPr>
        <w:t>На страни 47/73 конкурсне документације, мења се Образац број 2- Образац Структуре цене, и измењени образац се налази у прилогу ове измене.</w:t>
      </w:r>
    </w:p>
    <w:p w:rsidR="00625F9B" w:rsidRPr="00407880" w:rsidRDefault="00625F9B" w:rsidP="007A5292">
      <w:pPr>
        <w:jc w:val="center"/>
        <w:rPr>
          <w:rFonts w:cs="Arial"/>
          <w:sz w:val="22"/>
          <w:szCs w:val="22"/>
          <w:lang w:val="sr-Cyrl-RS"/>
        </w:rPr>
      </w:pPr>
    </w:p>
    <w:p w:rsidR="00625F9B" w:rsidRPr="00407880" w:rsidRDefault="00534701" w:rsidP="007A5292">
      <w:pPr>
        <w:jc w:val="center"/>
        <w:rPr>
          <w:rFonts w:cs="Arial"/>
          <w:sz w:val="22"/>
          <w:szCs w:val="22"/>
          <w:lang w:val="sr-Cyrl-RS"/>
        </w:rPr>
      </w:pPr>
      <w:r w:rsidRPr="00407880">
        <w:rPr>
          <w:rFonts w:cs="Arial"/>
          <w:sz w:val="22"/>
          <w:szCs w:val="22"/>
          <w:lang w:val="sr-Cyrl-RS"/>
        </w:rPr>
        <w:t>8.</w:t>
      </w:r>
    </w:p>
    <w:p w:rsidR="007A5292" w:rsidRPr="00407880" w:rsidRDefault="007A5292" w:rsidP="007A5292">
      <w:pPr>
        <w:rPr>
          <w:rFonts w:cs="Arial"/>
          <w:sz w:val="22"/>
          <w:szCs w:val="22"/>
        </w:rPr>
      </w:pPr>
      <w:r w:rsidRPr="00407880">
        <w:rPr>
          <w:rFonts w:cs="Arial"/>
          <w:sz w:val="22"/>
          <w:szCs w:val="22"/>
        </w:rPr>
        <w:t>Ова измена конкурсне документације се објављује на Порталу УЈН и Интернет страници Наручиоца.</w:t>
      </w:r>
    </w:p>
    <w:p w:rsidR="007A5292" w:rsidRPr="00407880" w:rsidRDefault="007A5292" w:rsidP="007A5292">
      <w:pPr>
        <w:rPr>
          <w:rFonts w:cs="Arial"/>
          <w:sz w:val="22"/>
          <w:szCs w:val="22"/>
        </w:rPr>
      </w:pPr>
    </w:p>
    <w:p w:rsidR="007A5292" w:rsidRPr="00407880" w:rsidRDefault="007A5292" w:rsidP="007A5292">
      <w:pPr>
        <w:rPr>
          <w:rFonts w:cs="Arial"/>
          <w:sz w:val="22"/>
          <w:szCs w:val="22"/>
        </w:rPr>
      </w:pPr>
    </w:p>
    <w:p w:rsidR="003E220A" w:rsidRPr="00407880" w:rsidRDefault="007A5292" w:rsidP="007A5292">
      <w:pPr>
        <w:rPr>
          <w:rFonts w:cs="Arial"/>
          <w:sz w:val="22"/>
          <w:szCs w:val="22"/>
          <w:lang w:val="sr-Cyrl-RS"/>
        </w:rPr>
      </w:pPr>
      <w:r w:rsidRPr="00407880">
        <w:rPr>
          <w:rFonts w:cs="Arial"/>
          <w:sz w:val="22"/>
          <w:szCs w:val="22"/>
          <w:lang w:val="sr-Cyrl-RS"/>
        </w:rPr>
        <w:t xml:space="preserve"> </w:t>
      </w:r>
    </w:p>
    <w:p w:rsidR="003E220A" w:rsidRPr="00407880" w:rsidRDefault="003E220A" w:rsidP="003E220A">
      <w:pPr>
        <w:jc w:val="right"/>
        <w:rPr>
          <w:rFonts w:cs="Arial"/>
          <w:sz w:val="22"/>
          <w:szCs w:val="22"/>
          <w:lang w:val="sr-Cyrl-RS"/>
        </w:rPr>
      </w:pPr>
      <w:r w:rsidRPr="00407880">
        <w:rPr>
          <w:rFonts w:cs="Arial"/>
          <w:sz w:val="22"/>
          <w:szCs w:val="22"/>
        </w:rPr>
        <w:t>КОМИСИЈА</w:t>
      </w:r>
      <w:r w:rsidR="00FE0EA1" w:rsidRPr="00407880">
        <w:rPr>
          <w:rFonts w:cs="Arial"/>
          <w:sz w:val="22"/>
          <w:szCs w:val="22"/>
          <w:lang w:val="sr-Cyrl-RS"/>
        </w:rPr>
        <w:t xml:space="preserve"> ЗА ЈН/</w:t>
      </w:r>
      <w:r w:rsidR="00316FFB" w:rsidRPr="00407880">
        <w:rPr>
          <w:rFonts w:cs="Arial"/>
          <w:sz w:val="22"/>
          <w:szCs w:val="22"/>
          <w:lang w:val="sr-Cyrl-RS"/>
        </w:rPr>
        <w:t>1000/0</w:t>
      </w:r>
      <w:r w:rsidR="00534701" w:rsidRPr="00407880">
        <w:rPr>
          <w:rFonts w:cs="Arial"/>
          <w:sz w:val="22"/>
          <w:szCs w:val="22"/>
          <w:lang w:val="sr-Cyrl-RS"/>
        </w:rPr>
        <w:t>175</w:t>
      </w:r>
      <w:r w:rsidR="00316FFB" w:rsidRPr="00407880">
        <w:rPr>
          <w:rFonts w:cs="Arial"/>
          <w:sz w:val="22"/>
          <w:szCs w:val="22"/>
          <w:lang w:val="sr-Cyrl-RS"/>
        </w:rPr>
        <w:t>/2017</w:t>
      </w:r>
    </w:p>
    <w:p w:rsidR="00FE0EA1" w:rsidRPr="00407880" w:rsidRDefault="00FE0EA1" w:rsidP="00FE0EA1">
      <w:pPr>
        <w:jc w:val="center"/>
        <w:rPr>
          <w:rFonts w:cs="Arial"/>
          <w:sz w:val="22"/>
          <w:szCs w:val="22"/>
          <w:lang w:val="sr-Cyrl-RS"/>
        </w:rPr>
      </w:pPr>
    </w:p>
    <w:p w:rsidR="007A5292" w:rsidRPr="00407880" w:rsidRDefault="007A5292" w:rsidP="00FE0EA1">
      <w:pPr>
        <w:jc w:val="center"/>
        <w:rPr>
          <w:rFonts w:cs="Arial"/>
          <w:sz w:val="22"/>
          <w:szCs w:val="22"/>
          <w:lang w:val="sr-Cyrl-RS"/>
        </w:rPr>
      </w:pPr>
      <w:r w:rsidRPr="00407880">
        <w:rPr>
          <w:rFonts w:cs="Arial"/>
          <w:sz w:val="22"/>
          <w:szCs w:val="22"/>
          <w:lang w:val="sr-Cyrl-RS"/>
        </w:rPr>
        <w:t xml:space="preserve"> </w:t>
      </w:r>
    </w:p>
    <w:p w:rsidR="003E220A" w:rsidRPr="00407880" w:rsidRDefault="003E220A" w:rsidP="003E220A">
      <w:pPr>
        <w:jc w:val="right"/>
        <w:rPr>
          <w:rFonts w:cs="Arial"/>
          <w:sz w:val="22"/>
          <w:szCs w:val="22"/>
        </w:rPr>
      </w:pPr>
    </w:p>
    <w:p w:rsidR="003E220A" w:rsidRPr="00407880" w:rsidRDefault="003E220A" w:rsidP="003E220A">
      <w:pPr>
        <w:jc w:val="right"/>
        <w:rPr>
          <w:rFonts w:cs="Arial"/>
          <w:sz w:val="22"/>
          <w:szCs w:val="22"/>
        </w:rPr>
      </w:pPr>
    </w:p>
    <w:p w:rsidR="003E220A" w:rsidRPr="00407880" w:rsidRDefault="003E220A" w:rsidP="003E220A">
      <w:pPr>
        <w:rPr>
          <w:rFonts w:cs="Arial"/>
          <w:i/>
          <w:sz w:val="22"/>
          <w:szCs w:val="22"/>
        </w:rPr>
      </w:pPr>
    </w:p>
    <w:p w:rsidR="003E220A" w:rsidRPr="00407880" w:rsidRDefault="003E220A" w:rsidP="003E220A">
      <w:pPr>
        <w:rPr>
          <w:rFonts w:cs="Arial"/>
          <w:i/>
          <w:sz w:val="22"/>
          <w:szCs w:val="22"/>
        </w:rPr>
      </w:pPr>
      <w:r w:rsidRPr="00407880">
        <w:rPr>
          <w:rFonts w:cs="Arial"/>
          <w:i/>
          <w:sz w:val="22"/>
          <w:szCs w:val="22"/>
        </w:rPr>
        <w:t>Доставити:</w:t>
      </w:r>
    </w:p>
    <w:p w:rsidR="003E220A" w:rsidRPr="00407880" w:rsidRDefault="003E220A" w:rsidP="003E220A">
      <w:pPr>
        <w:rPr>
          <w:rFonts w:cs="Arial"/>
          <w:i/>
          <w:sz w:val="22"/>
          <w:szCs w:val="22"/>
        </w:rPr>
      </w:pPr>
      <w:r w:rsidRPr="00407880">
        <w:rPr>
          <w:rFonts w:cs="Arial"/>
          <w:i/>
          <w:sz w:val="22"/>
          <w:szCs w:val="22"/>
        </w:rPr>
        <w:t>- Архиви</w:t>
      </w:r>
    </w:p>
    <w:p w:rsidR="00FE0EA1" w:rsidRPr="00407880" w:rsidRDefault="00FE0EA1">
      <w:pPr>
        <w:jc w:val="left"/>
        <w:rPr>
          <w:rFonts w:cs="Arial"/>
          <w:sz w:val="22"/>
          <w:szCs w:val="22"/>
        </w:rPr>
      </w:pPr>
    </w:p>
    <w:p w:rsidR="00534701" w:rsidRPr="00407880" w:rsidRDefault="00534701">
      <w:pPr>
        <w:jc w:val="left"/>
        <w:rPr>
          <w:rFonts w:cs="Arial"/>
          <w:sz w:val="22"/>
          <w:szCs w:val="22"/>
        </w:rPr>
      </w:pPr>
      <w:r w:rsidRPr="00407880">
        <w:rPr>
          <w:rFonts w:cs="Arial"/>
          <w:sz w:val="22"/>
          <w:szCs w:val="22"/>
        </w:rPr>
        <w:br w:type="page"/>
      </w:r>
    </w:p>
    <w:p w:rsidR="00534701" w:rsidRPr="00407880" w:rsidRDefault="00534701" w:rsidP="00534701">
      <w:pPr>
        <w:pStyle w:val="KDObrazac"/>
        <w:spacing w:before="0"/>
        <w:rPr>
          <w:lang w:val="sr-Cyrl-RS"/>
        </w:rPr>
      </w:pPr>
      <w:bookmarkStart w:id="1" w:name="_Toc442559924"/>
      <w:r w:rsidRPr="00407880">
        <w:lastRenderedPageBreak/>
        <w:t xml:space="preserve">ОБРАЗАЦ </w:t>
      </w:r>
      <w:r w:rsidRPr="00407880">
        <w:rPr>
          <w:lang w:val="sr-Cyrl-RS"/>
        </w:rPr>
        <w:t>1.</w:t>
      </w:r>
    </w:p>
    <w:bookmarkEnd w:id="1"/>
    <w:p w:rsidR="00534701" w:rsidRPr="00407880" w:rsidRDefault="00534701" w:rsidP="00534701">
      <w:pPr>
        <w:rPr>
          <w:rFonts w:cs="Arial"/>
          <w:sz w:val="22"/>
          <w:szCs w:val="22"/>
        </w:rPr>
      </w:pPr>
    </w:p>
    <w:p w:rsidR="00534701" w:rsidRPr="00407880" w:rsidRDefault="00534701" w:rsidP="00534701">
      <w:pPr>
        <w:jc w:val="center"/>
        <w:rPr>
          <w:rStyle w:val="BookTitle"/>
          <w:rFonts w:cs="Arial"/>
          <w:sz w:val="22"/>
          <w:szCs w:val="22"/>
        </w:rPr>
      </w:pPr>
      <w:r w:rsidRPr="00407880">
        <w:rPr>
          <w:rStyle w:val="BookTitle"/>
          <w:rFonts w:cs="Arial"/>
          <w:sz w:val="22"/>
          <w:szCs w:val="22"/>
        </w:rPr>
        <w:t>ОБРАЗАЦ ПОНУДЕ</w:t>
      </w:r>
    </w:p>
    <w:p w:rsidR="00534701" w:rsidRPr="00407880" w:rsidRDefault="00534701" w:rsidP="00534701">
      <w:pPr>
        <w:rPr>
          <w:rStyle w:val="BookTitle"/>
          <w:rFonts w:cs="Arial"/>
          <w:sz w:val="22"/>
          <w:szCs w:val="22"/>
        </w:rPr>
      </w:pPr>
    </w:p>
    <w:p w:rsidR="00534701" w:rsidRPr="00407880" w:rsidRDefault="00534701" w:rsidP="00534701">
      <w:pPr>
        <w:rPr>
          <w:rStyle w:val="BookTitle"/>
          <w:rFonts w:cs="Arial"/>
          <w:sz w:val="22"/>
          <w:szCs w:val="22"/>
        </w:rPr>
      </w:pPr>
    </w:p>
    <w:p w:rsidR="00534701" w:rsidRPr="00407880" w:rsidRDefault="00534701" w:rsidP="00534701">
      <w:pPr>
        <w:rPr>
          <w:rFonts w:eastAsia="TimesNewRomanPS-BoldMT" w:cs="Arial"/>
          <w:bCs/>
          <w:color w:val="000000" w:themeColor="text1"/>
          <w:sz w:val="22"/>
          <w:szCs w:val="22"/>
        </w:rPr>
      </w:pPr>
      <w:r w:rsidRPr="00407880">
        <w:rPr>
          <w:rFonts w:eastAsia="TimesNewRomanPS-BoldMT" w:cs="Arial"/>
          <w:bCs/>
          <w:color w:val="000000"/>
          <w:sz w:val="22"/>
          <w:szCs w:val="22"/>
        </w:rPr>
        <w:t xml:space="preserve">Понуда бр._________ од _______________ за  </w:t>
      </w:r>
      <w:r w:rsidRPr="00407880">
        <w:rPr>
          <w:rFonts w:eastAsia="TimesNewRomanPS-BoldMT" w:cs="Arial"/>
          <w:bCs/>
          <w:color w:val="000000"/>
          <w:sz w:val="22"/>
          <w:szCs w:val="22"/>
          <w:lang w:val="sr-Cyrl-RS"/>
        </w:rPr>
        <w:t xml:space="preserve">отворени </w:t>
      </w:r>
      <w:r w:rsidRPr="00407880">
        <w:rPr>
          <w:rFonts w:eastAsia="TimesNewRomanPS-BoldMT" w:cs="Arial"/>
          <w:bCs/>
          <w:color w:val="000000"/>
          <w:sz w:val="22"/>
          <w:szCs w:val="22"/>
        </w:rPr>
        <w:t>поступак јавне набавке</w:t>
      </w:r>
      <w:r w:rsidRPr="00407880">
        <w:rPr>
          <w:rFonts w:eastAsia="TimesNewRomanPS-BoldMT" w:cs="Arial"/>
          <w:bCs/>
          <w:color w:val="000000"/>
          <w:sz w:val="22"/>
          <w:szCs w:val="22"/>
          <w:lang w:val="sr-Cyrl-RS"/>
        </w:rPr>
        <w:t xml:space="preserve"> </w:t>
      </w:r>
      <w:r w:rsidRPr="00407880">
        <w:rPr>
          <w:rFonts w:eastAsia="TimesNewRomanPS-BoldMT" w:cs="Arial"/>
          <w:bCs/>
          <w:color w:val="000000"/>
          <w:sz w:val="22"/>
          <w:szCs w:val="22"/>
        </w:rPr>
        <w:t xml:space="preserve"> </w:t>
      </w:r>
      <w:r w:rsidRPr="00407880">
        <w:rPr>
          <w:rFonts w:eastAsia="TimesNewRomanPS-BoldMT" w:cs="Arial"/>
          <w:bCs/>
          <w:color w:val="000000" w:themeColor="text1"/>
          <w:sz w:val="22"/>
          <w:szCs w:val="22"/>
        </w:rPr>
        <w:t>доб</w:t>
      </w:r>
      <w:r w:rsidRPr="00407880">
        <w:rPr>
          <w:rFonts w:eastAsia="TimesNewRomanPS-BoldMT" w:cs="Arial"/>
          <w:bCs/>
          <w:color w:val="000000" w:themeColor="text1"/>
          <w:sz w:val="22"/>
          <w:szCs w:val="22"/>
          <w:lang w:val="sr-Cyrl-RS"/>
        </w:rPr>
        <w:t>а</w:t>
      </w:r>
      <w:r w:rsidRPr="00407880">
        <w:rPr>
          <w:rFonts w:eastAsia="TimesNewRomanPS-BoldMT" w:cs="Arial"/>
          <w:bCs/>
          <w:color w:val="000000" w:themeColor="text1"/>
          <w:sz w:val="22"/>
          <w:szCs w:val="22"/>
        </w:rPr>
        <w:t xml:space="preserve">ра </w:t>
      </w:r>
      <w:r w:rsidRPr="00407880">
        <w:rPr>
          <w:rFonts w:eastAsia="TimesNewRomanPS-BoldMT" w:cs="Arial"/>
          <w:bCs/>
          <w:color w:val="000000" w:themeColor="text1"/>
          <w:sz w:val="22"/>
          <w:szCs w:val="22"/>
          <w:lang w:val="sr-Cyrl-RS"/>
        </w:rPr>
        <w:t>-</w:t>
      </w:r>
      <w:r w:rsidRPr="00407880">
        <w:rPr>
          <w:rFonts w:cs="Arial"/>
          <w:sz w:val="22"/>
          <w:szCs w:val="22"/>
        </w:rPr>
        <w:t>Набавка система за електронско архивирање документације на нивоу ЕПС групе</w:t>
      </w:r>
      <w:r w:rsidRPr="00407880">
        <w:rPr>
          <w:rFonts w:eastAsia="TimesNewRomanPS-BoldMT" w:cs="Arial"/>
          <w:bCs/>
          <w:color w:val="000000" w:themeColor="text1"/>
          <w:sz w:val="22"/>
          <w:szCs w:val="22"/>
        </w:rPr>
        <w:t xml:space="preserve"> ЈН бр. 1000/0175/2017</w:t>
      </w:r>
    </w:p>
    <w:p w:rsidR="00534701" w:rsidRPr="00407880" w:rsidRDefault="00534701" w:rsidP="00534701">
      <w:pPr>
        <w:rPr>
          <w:rFonts w:eastAsia="TimesNewRomanPS-BoldMT" w:cs="Arial"/>
          <w:bCs/>
          <w:color w:val="00B0F0"/>
          <w:sz w:val="22"/>
          <w:szCs w:val="22"/>
        </w:rPr>
      </w:pPr>
    </w:p>
    <w:p w:rsidR="00534701" w:rsidRPr="00407880" w:rsidRDefault="00534701" w:rsidP="00534701">
      <w:pPr>
        <w:rPr>
          <w:rFonts w:cs="Arial"/>
          <w:b/>
          <w:bCs/>
          <w:i/>
          <w:iCs/>
          <w:sz w:val="22"/>
          <w:szCs w:val="22"/>
        </w:rPr>
      </w:pPr>
      <w:r w:rsidRPr="00407880">
        <w:rPr>
          <w:rFonts w:cs="Arial"/>
          <w:b/>
          <w:bCs/>
          <w:i/>
          <w:iCs/>
          <w:sz w:val="22"/>
          <w:szCs w:val="22"/>
        </w:rPr>
        <w:t>1)ОПШТИ ПОДАЦИ О ПОНУЂАЧУ</w:t>
      </w:r>
    </w:p>
    <w:p w:rsidR="00534701" w:rsidRPr="00407880" w:rsidRDefault="00534701" w:rsidP="00534701">
      <w:pPr>
        <w:rPr>
          <w:rFonts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534701" w:rsidRPr="00407880" w:rsidTr="00534701">
        <w:trPr>
          <w:trHeight w:val="620"/>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rPr>
            </w:pPr>
            <w:r w:rsidRPr="00407880">
              <w:rPr>
                <w:rFonts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rPr>
            </w:pPr>
          </w:p>
          <w:p w:rsidR="00534701" w:rsidRPr="00407880" w:rsidRDefault="00534701" w:rsidP="00534701">
            <w:pPr>
              <w:rPr>
                <w:rFonts w:cs="Arial"/>
                <w:b/>
                <w:bCs/>
                <w:i/>
                <w:iCs/>
                <w:sz w:val="22"/>
                <w:szCs w:val="22"/>
              </w:rPr>
            </w:pPr>
          </w:p>
          <w:p w:rsidR="00534701" w:rsidRPr="00407880" w:rsidRDefault="00534701" w:rsidP="00534701">
            <w:pPr>
              <w:rPr>
                <w:rFonts w:cs="Arial"/>
                <w:b/>
                <w:bCs/>
                <w:i/>
                <w:iCs/>
                <w:sz w:val="22"/>
                <w:szCs w:val="22"/>
              </w:rPr>
            </w:pPr>
          </w:p>
        </w:tc>
      </w:tr>
      <w:tr w:rsidR="00534701" w:rsidRPr="00407880" w:rsidTr="00534701">
        <w:trPr>
          <w:trHeight w:val="683"/>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rPr>
            </w:pPr>
            <w:r w:rsidRPr="00407880">
              <w:rPr>
                <w:rFonts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rPr>
            </w:pPr>
          </w:p>
          <w:p w:rsidR="00534701" w:rsidRPr="00407880" w:rsidRDefault="00534701" w:rsidP="00534701">
            <w:pPr>
              <w:rPr>
                <w:rFonts w:cs="Arial"/>
                <w:b/>
                <w:bCs/>
                <w:i/>
                <w:iCs/>
                <w:sz w:val="22"/>
                <w:szCs w:val="22"/>
              </w:rPr>
            </w:pPr>
          </w:p>
          <w:p w:rsidR="00534701" w:rsidRPr="00407880" w:rsidRDefault="00534701" w:rsidP="00534701">
            <w:pPr>
              <w:rPr>
                <w:rFonts w:cs="Arial"/>
                <w:b/>
                <w:bCs/>
                <w:i/>
                <w:iCs/>
                <w:sz w:val="22"/>
                <w:szCs w:val="22"/>
              </w:rPr>
            </w:pPr>
          </w:p>
        </w:tc>
      </w:tr>
      <w:tr w:rsidR="00534701" w:rsidRPr="00407880" w:rsidTr="00534701">
        <w:trPr>
          <w:trHeight w:val="440"/>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i/>
                <w:iCs/>
                <w:sz w:val="22"/>
                <w:szCs w:val="22"/>
              </w:rPr>
            </w:pPr>
            <w:r w:rsidRPr="00407880">
              <w:rPr>
                <w:rFonts w:cs="Arial"/>
                <w:i/>
                <w:iCs/>
                <w:sz w:val="22"/>
                <w:szCs w:val="22"/>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rPr>
            </w:pPr>
          </w:p>
        </w:tc>
      </w:tr>
      <w:tr w:rsidR="00534701" w:rsidRPr="00407880" w:rsidTr="00534701">
        <w:trPr>
          <w:trHeight w:val="647"/>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rPr>
            </w:pPr>
            <w:r w:rsidRPr="00407880">
              <w:rPr>
                <w:rFonts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rPr>
            </w:pPr>
          </w:p>
          <w:p w:rsidR="00534701" w:rsidRPr="00407880" w:rsidRDefault="00534701" w:rsidP="00534701">
            <w:pPr>
              <w:rPr>
                <w:rFonts w:cs="Arial"/>
                <w:b/>
                <w:bCs/>
                <w:i/>
                <w:iCs/>
                <w:sz w:val="22"/>
                <w:szCs w:val="22"/>
              </w:rPr>
            </w:pPr>
          </w:p>
          <w:p w:rsidR="00534701" w:rsidRPr="00407880" w:rsidRDefault="00534701" w:rsidP="00534701">
            <w:pPr>
              <w:rPr>
                <w:rFonts w:cs="Arial"/>
                <w:b/>
                <w:bCs/>
                <w:i/>
                <w:iCs/>
                <w:sz w:val="22"/>
                <w:szCs w:val="22"/>
              </w:rPr>
            </w:pPr>
          </w:p>
        </w:tc>
      </w:tr>
      <w:tr w:rsidR="00534701" w:rsidRPr="00407880" w:rsidTr="00534701">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lang w:val="ru-RU"/>
              </w:rPr>
            </w:pPr>
            <w:r w:rsidRPr="00407880">
              <w:rPr>
                <w:rFonts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lang w:val="ru-RU"/>
              </w:rPr>
            </w:pPr>
          </w:p>
        </w:tc>
      </w:tr>
      <w:tr w:rsidR="00534701" w:rsidRPr="00407880" w:rsidTr="00534701">
        <w:trPr>
          <w:trHeight w:val="512"/>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i/>
                <w:iCs/>
                <w:sz w:val="22"/>
                <w:szCs w:val="22"/>
              </w:rPr>
            </w:pPr>
          </w:p>
          <w:p w:rsidR="00534701" w:rsidRPr="00407880" w:rsidRDefault="00534701" w:rsidP="00534701">
            <w:pPr>
              <w:rPr>
                <w:rFonts w:cs="Arial"/>
                <w:b/>
                <w:bCs/>
                <w:i/>
                <w:iCs/>
                <w:sz w:val="22"/>
                <w:szCs w:val="22"/>
              </w:rPr>
            </w:pPr>
            <w:r w:rsidRPr="00407880">
              <w:rPr>
                <w:rFonts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rPr>
            </w:pPr>
          </w:p>
          <w:p w:rsidR="00534701" w:rsidRPr="00407880" w:rsidRDefault="00534701" w:rsidP="00534701">
            <w:pPr>
              <w:rPr>
                <w:rFonts w:cs="Arial"/>
                <w:b/>
                <w:bCs/>
                <w:i/>
                <w:iCs/>
                <w:sz w:val="22"/>
                <w:szCs w:val="22"/>
              </w:rPr>
            </w:pPr>
          </w:p>
          <w:p w:rsidR="00534701" w:rsidRPr="00407880" w:rsidRDefault="00534701" w:rsidP="00534701">
            <w:pPr>
              <w:rPr>
                <w:rFonts w:cs="Arial"/>
                <w:b/>
                <w:bCs/>
                <w:i/>
                <w:iCs/>
                <w:sz w:val="22"/>
                <w:szCs w:val="22"/>
              </w:rPr>
            </w:pPr>
          </w:p>
        </w:tc>
      </w:tr>
      <w:tr w:rsidR="00534701" w:rsidRPr="00407880" w:rsidTr="00534701">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lang w:val="ru-RU"/>
              </w:rPr>
            </w:pPr>
            <w:r w:rsidRPr="00407880">
              <w:rPr>
                <w:rFonts w:cs="Arial"/>
                <w:i/>
                <w:iCs/>
                <w:sz w:val="22"/>
                <w:szCs w:val="22"/>
                <w:lang w:val="ru-RU"/>
              </w:rPr>
              <w:t>Електронска адреса понуђача (</w:t>
            </w:r>
            <w:r w:rsidRPr="00407880">
              <w:rPr>
                <w:rFonts w:cs="Arial"/>
                <w:i/>
                <w:iCs/>
                <w:sz w:val="22"/>
                <w:szCs w:val="22"/>
              </w:rPr>
              <w:t>e</w:t>
            </w:r>
            <w:r w:rsidRPr="00407880">
              <w:rPr>
                <w:rFonts w:cs="Arial"/>
                <w:i/>
                <w:iCs/>
                <w:sz w:val="22"/>
                <w:szCs w:val="22"/>
                <w:lang w:val="ru-RU"/>
              </w:rPr>
              <w:t>-</w:t>
            </w:r>
            <w:r w:rsidRPr="00407880">
              <w:rPr>
                <w:rFonts w:cs="Arial"/>
                <w:i/>
                <w:iCs/>
                <w:sz w:val="22"/>
                <w:szCs w:val="22"/>
              </w:rPr>
              <w:t>mail</w:t>
            </w:r>
            <w:r w:rsidRPr="00407880">
              <w:rPr>
                <w:rFonts w:cs="Arial"/>
                <w:i/>
                <w:iCs/>
                <w:sz w:val="22"/>
                <w:szCs w:val="22"/>
                <w:lang w:val="ru-RU"/>
              </w:rPr>
              <w:t>):</w:t>
            </w:r>
          </w:p>
          <w:p w:rsidR="00534701" w:rsidRPr="00407880" w:rsidRDefault="00534701" w:rsidP="00534701">
            <w:pPr>
              <w:rPr>
                <w:rFonts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lang w:val="ru-RU"/>
              </w:rPr>
            </w:pPr>
          </w:p>
        </w:tc>
      </w:tr>
      <w:tr w:rsidR="00534701" w:rsidRPr="00407880" w:rsidTr="00534701">
        <w:trPr>
          <w:trHeight w:val="557"/>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rPr>
            </w:pPr>
            <w:r w:rsidRPr="00407880">
              <w:rPr>
                <w:rFonts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rPr>
            </w:pPr>
          </w:p>
          <w:p w:rsidR="00534701" w:rsidRPr="00407880" w:rsidRDefault="00534701" w:rsidP="00534701">
            <w:pPr>
              <w:rPr>
                <w:rFonts w:cs="Arial"/>
                <w:b/>
                <w:bCs/>
                <w:i/>
                <w:iCs/>
                <w:sz w:val="22"/>
                <w:szCs w:val="22"/>
              </w:rPr>
            </w:pPr>
          </w:p>
          <w:p w:rsidR="00534701" w:rsidRPr="00407880" w:rsidRDefault="00534701" w:rsidP="00534701">
            <w:pPr>
              <w:rPr>
                <w:rFonts w:cs="Arial"/>
                <w:b/>
                <w:bCs/>
                <w:i/>
                <w:iCs/>
                <w:sz w:val="22"/>
                <w:szCs w:val="22"/>
              </w:rPr>
            </w:pPr>
          </w:p>
        </w:tc>
      </w:tr>
      <w:tr w:rsidR="00534701" w:rsidRPr="00407880" w:rsidTr="00534701">
        <w:trPr>
          <w:trHeight w:val="530"/>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rPr>
            </w:pPr>
            <w:r w:rsidRPr="00407880">
              <w:rPr>
                <w:rFonts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rPr>
            </w:pPr>
          </w:p>
          <w:p w:rsidR="00534701" w:rsidRPr="00407880" w:rsidRDefault="00534701" w:rsidP="00534701">
            <w:pPr>
              <w:rPr>
                <w:rFonts w:cs="Arial"/>
                <w:b/>
                <w:bCs/>
                <w:i/>
                <w:iCs/>
                <w:sz w:val="22"/>
                <w:szCs w:val="22"/>
              </w:rPr>
            </w:pPr>
          </w:p>
          <w:p w:rsidR="00534701" w:rsidRPr="00407880" w:rsidRDefault="00534701" w:rsidP="00534701">
            <w:pPr>
              <w:rPr>
                <w:rFonts w:cs="Arial"/>
                <w:b/>
                <w:bCs/>
                <w:i/>
                <w:iCs/>
                <w:sz w:val="22"/>
                <w:szCs w:val="22"/>
              </w:rPr>
            </w:pPr>
          </w:p>
        </w:tc>
      </w:tr>
      <w:tr w:rsidR="00534701" w:rsidRPr="00407880" w:rsidTr="00534701">
        <w:trPr>
          <w:trHeight w:val="593"/>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lang w:val="ru-RU"/>
              </w:rPr>
            </w:pPr>
            <w:r w:rsidRPr="00407880">
              <w:rPr>
                <w:rFonts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cs="Arial"/>
                <w:b/>
                <w:bCs/>
                <w:i/>
                <w:iCs/>
                <w:sz w:val="22"/>
                <w:szCs w:val="22"/>
                <w:lang w:val="ru-RU"/>
              </w:rPr>
            </w:pPr>
          </w:p>
          <w:p w:rsidR="00534701" w:rsidRPr="00407880" w:rsidRDefault="00534701" w:rsidP="00534701">
            <w:pPr>
              <w:rPr>
                <w:rFonts w:cs="Arial"/>
                <w:b/>
                <w:bCs/>
                <w:i/>
                <w:iCs/>
                <w:sz w:val="22"/>
                <w:szCs w:val="22"/>
                <w:lang w:val="ru-RU"/>
              </w:rPr>
            </w:pPr>
          </w:p>
          <w:p w:rsidR="00534701" w:rsidRPr="00407880" w:rsidRDefault="00534701" w:rsidP="00534701">
            <w:pPr>
              <w:rPr>
                <w:rFonts w:cs="Arial"/>
                <w:b/>
                <w:bCs/>
                <w:i/>
                <w:iCs/>
                <w:sz w:val="22"/>
                <w:szCs w:val="22"/>
                <w:lang w:val="ru-RU"/>
              </w:rPr>
            </w:pPr>
          </w:p>
        </w:tc>
      </w:tr>
      <w:tr w:rsidR="00534701" w:rsidRPr="00407880" w:rsidTr="00534701">
        <w:trPr>
          <w:trHeight w:val="593"/>
        </w:trPr>
        <w:tc>
          <w:tcPr>
            <w:tcW w:w="4621"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rPr>
                <w:rFonts w:cs="Arial"/>
                <w:b/>
                <w:bCs/>
                <w:i/>
                <w:iCs/>
                <w:sz w:val="22"/>
                <w:szCs w:val="22"/>
                <w:lang w:val="ru-RU"/>
              </w:rPr>
            </w:pPr>
            <w:r w:rsidRPr="00407880">
              <w:rPr>
                <w:rFonts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ind w:firstLine="708"/>
              <w:rPr>
                <w:rFonts w:cs="Arial"/>
                <w:b/>
                <w:bCs/>
                <w:i/>
                <w:iCs/>
                <w:sz w:val="22"/>
                <w:szCs w:val="22"/>
                <w:lang w:val="ru-RU"/>
              </w:rPr>
            </w:pPr>
          </w:p>
          <w:p w:rsidR="00534701" w:rsidRPr="00407880" w:rsidRDefault="00534701" w:rsidP="00534701">
            <w:pPr>
              <w:ind w:firstLine="708"/>
              <w:rPr>
                <w:rFonts w:cs="Arial"/>
                <w:b/>
                <w:bCs/>
                <w:i/>
                <w:iCs/>
                <w:sz w:val="22"/>
                <w:szCs w:val="22"/>
                <w:lang w:val="ru-RU"/>
              </w:rPr>
            </w:pPr>
          </w:p>
          <w:p w:rsidR="00534701" w:rsidRPr="00407880" w:rsidRDefault="00534701" w:rsidP="00534701">
            <w:pPr>
              <w:ind w:firstLine="708"/>
              <w:rPr>
                <w:rFonts w:cs="Arial"/>
                <w:b/>
                <w:bCs/>
                <w:i/>
                <w:iCs/>
                <w:sz w:val="22"/>
                <w:szCs w:val="22"/>
                <w:lang w:val="ru-RU"/>
              </w:rPr>
            </w:pPr>
          </w:p>
        </w:tc>
      </w:tr>
    </w:tbl>
    <w:p w:rsidR="00534701" w:rsidRPr="00407880" w:rsidRDefault="00534701" w:rsidP="00534701">
      <w:pPr>
        <w:rPr>
          <w:rFonts w:cs="Arial"/>
          <w:sz w:val="22"/>
          <w:szCs w:val="22"/>
        </w:rPr>
      </w:pPr>
    </w:p>
    <w:p w:rsidR="00534701" w:rsidRPr="00407880" w:rsidRDefault="00534701" w:rsidP="00534701">
      <w:pPr>
        <w:rPr>
          <w:rFonts w:eastAsia="TimesNewRomanPSMT" w:cs="Arial"/>
          <w:b/>
          <w:bCs/>
          <w:i/>
          <w:iCs/>
          <w:sz w:val="22"/>
          <w:szCs w:val="22"/>
        </w:rPr>
      </w:pPr>
      <w:r w:rsidRPr="00407880">
        <w:rPr>
          <w:rFonts w:eastAsia="TimesNewRomanPSMT" w:cs="Arial"/>
          <w:b/>
          <w:bCs/>
          <w:i/>
          <w:iCs/>
          <w:sz w:val="22"/>
          <w:szCs w:val="22"/>
        </w:rPr>
        <w:t xml:space="preserve">2) ПОНУДУ ПОДНОСИ: </w:t>
      </w:r>
    </w:p>
    <w:p w:rsidR="00534701" w:rsidRPr="00407880" w:rsidRDefault="00534701" w:rsidP="00534701">
      <w:pPr>
        <w:rPr>
          <w:rFonts w:cs="Arial"/>
          <w:sz w:val="22"/>
          <w:szCs w:val="22"/>
        </w:rPr>
      </w:pPr>
    </w:p>
    <w:tbl>
      <w:tblPr>
        <w:tblW w:w="0" w:type="auto"/>
        <w:tblInd w:w="-20" w:type="dxa"/>
        <w:tblLayout w:type="fixed"/>
        <w:tblLook w:val="0000" w:firstRow="0" w:lastRow="0" w:firstColumn="0" w:lastColumn="0" w:noHBand="0" w:noVBand="0"/>
      </w:tblPr>
      <w:tblGrid>
        <w:gridCol w:w="9282"/>
      </w:tblGrid>
      <w:tr w:rsidR="00534701" w:rsidRPr="00407880" w:rsidTr="005347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jc w:val="center"/>
              <w:rPr>
                <w:rFonts w:cs="Arial"/>
                <w:sz w:val="22"/>
                <w:szCs w:val="22"/>
              </w:rPr>
            </w:pPr>
          </w:p>
          <w:p w:rsidR="00534701" w:rsidRPr="00407880" w:rsidRDefault="00534701" w:rsidP="00534701">
            <w:pPr>
              <w:jc w:val="center"/>
              <w:rPr>
                <w:rFonts w:eastAsia="TimesNewRomanPSMT" w:cs="Arial"/>
                <w:b/>
                <w:bCs/>
                <w:sz w:val="22"/>
                <w:szCs w:val="22"/>
              </w:rPr>
            </w:pPr>
            <w:r w:rsidRPr="00407880">
              <w:rPr>
                <w:rFonts w:eastAsia="TimesNewRomanPSMT" w:cs="Arial"/>
                <w:b/>
                <w:bCs/>
                <w:sz w:val="22"/>
                <w:szCs w:val="22"/>
              </w:rPr>
              <w:t xml:space="preserve">А) САМОСТАЛНО </w:t>
            </w:r>
          </w:p>
        </w:tc>
      </w:tr>
      <w:tr w:rsidR="00534701" w:rsidRPr="00407880" w:rsidTr="005347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jc w:val="center"/>
              <w:rPr>
                <w:rFonts w:eastAsia="TimesNewRomanPSMT" w:cs="Arial"/>
                <w:b/>
                <w:bCs/>
                <w:sz w:val="22"/>
                <w:szCs w:val="22"/>
              </w:rPr>
            </w:pPr>
          </w:p>
          <w:p w:rsidR="00534701" w:rsidRPr="00407880" w:rsidRDefault="00534701" w:rsidP="00534701">
            <w:pPr>
              <w:jc w:val="center"/>
              <w:rPr>
                <w:rFonts w:eastAsia="TimesNewRomanPSMT" w:cs="Arial"/>
                <w:b/>
                <w:bCs/>
                <w:sz w:val="22"/>
                <w:szCs w:val="22"/>
              </w:rPr>
            </w:pPr>
            <w:r w:rsidRPr="00407880">
              <w:rPr>
                <w:rFonts w:eastAsia="TimesNewRomanPSMT" w:cs="Arial"/>
                <w:b/>
                <w:bCs/>
                <w:sz w:val="22"/>
                <w:szCs w:val="22"/>
              </w:rPr>
              <w:t>Б) СА ПОДИЗВОЂАЧЕМ</w:t>
            </w:r>
          </w:p>
        </w:tc>
      </w:tr>
      <w:tr w:rsidR="00534701" w:rsidRPr="00407880" w:rsidTr="005347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jc w:val="center"/>
              <w:rPr>
                <w:rFonts w:eastAsia="TimesNewRomanPSMT" w:cs="Arial"/>
                <w:b/>
                <w:bCs/>
                <w:sz w:val="22"/>
                <w:szCs w:val="22"/>
              </w:rPr>
            </w:pPr>
          </w:p>
          <w:p w:rsidR="00534701" w:rsidRPr="00407880" w:rsidRDefault="00534701" w:rsidP="00534701">
            <w:pPr>
              <w:jc w:val="center"/>
              <w:rPr>
                <w:rFonts w:cs="Arial"/>
                <w:b/>
                <w:i/>
                <w:iCs/>
                <w:sz w:val="22"/>
                <w:szCs w:val="22"/>
                <w:lang w:val="ru-RU"/>
              </w:rPr>
            </w:pPr>
            <w:r w:rsidRPr="00407880">
              <w:rPr>
                <w:rFonts w:eastAsia="TimesNewRomanPSMT" w:cs="Arial"/>
                <w:b/>
                <w:bCs/>
                <w:sz w:val="22"/>
                <w:szCs w:val="22"/>
              </w:rPr>
              <w:t>В) КАО ЗАЈЕДНИЧКУ ПОНУДУ</w:t>
            </w:r>
          </w:p>
        </w:tc>
      </w:tr>
    </w:tbl>
    <w:p w:rsidR="00534701" w:rsidRPr="00407880" w:rsidRDefault="00534701" w:rsidP="00534701">
      <w:pPr>
        <w:rPr>
          <w:rFonts w:cs="Arial"/>
          <w:b/>
          <w:i/>
          <w:iCs/>
          <w:sz w:val="22"/>
          <w:szCs w:val="22"/>
          <w:lang w:val="ru-RU"/>
        </w:rPr>
      </w:pPr>
    </w:p>
    <w:p w:rsidR="00534701" w:rsidRPr="00407880" w:rsidRDefault="00534701" w:rsidP="00534701">
      <w:pPr>
        <w:rPr>
          <w:rFonts w:eastAsia="TimesNewRomanPSMT" w:cs="Arial"/>
          <w:bCs/>
          <w:sz w:val="22"/>
          <w:szCs w:val="22"/>
        </w:rPr>
      </w:pPr>
      <w:r w:rsidRPr="00407880">
        <w:rPr>
          <w:rFonts w:cs="Arial"/>
          <w:b/>
          <w:i/>
          <w:iCs/>
          <w:sz w:val="22"/>
          <w:szCs w:val="22"/>
          <w:lang w:val="ru-RU"/>
        </w:rPr>
        <w:t>Напомена:</w:t>
      </w:r>
      <w:r w:rsidRPr="00407880">
        <w:rPr>
          <w:rFonts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34701" w:rsidRPr="00407880" w:rsidRDefault="00534701" w:rsidP="00534701">
      <w:pPr>
        <w:rPr>
          <w:rFonts w:eastAsia="TimesNewRomanPSMT" w:cs="Arial"/>
          <w:bCs/>
          <w:sz w:val="22"/>
          <w:szCs w:val="22"/>
        </w:rPr>
      </w:pPr>
    </w:p>
    <w:p w:rsidR="00534701" w:rsidRPr="00407880" w:rsidRDefault="00534701" w:rsidP="00534701">
      <w:pPr>
        <w:rPr>
          <w:rFonts w:eastAsia="TimesNewRomanPSMT" w:cs="Arial"/>
          <w:b/>
          <w:bCs/>
          <w:i/>
          <w:sz w:val="22"/>
          <w:szCs w:val="22"/>
        </w:rPr>
      </w:pPr>
      <w:r w:rsidRPr="00407880">
        <w:rPr>
          <w:rFonts w:eastAsia="TimesNewRomanPSMT" w:cs="Arial"/>
          <w:b/>
          <w:bCs/>
          <w:i/>
          <w:sz w:val="22"/>
          <w:szCs w:val="22"/>
          <w:lang w:val="sr-Cyrl-CS"/>
        </w:rPr>
        <w:t xml:space="preserve">3) </w:t>
      </w:r>
      <w:r w:rsidRPr="00407880">
        <w:rPr>
          <w:rFonts w:eastAsia="TimesNewRomanPSMT" w:cs="Arial"/>
          <w:b/>
          <w:bCs/>
          <w:i/>
          <w:sz w:val="22"/>
          <w:szCs w:val="22"/>
        </w:rPr>
        <w:t xml:space="preserve">ПОДАЦИ О ПОДИЗВОЂАЧУ </w:t>
      </w:r>
    </w:p>
    <w:p w:rsidR="00534701" w:rsidRPr="00407880" w:rsidRDefault="00534701" w:rsidP="00534701">
      <w:pPr>
        <w:rPr>
          <w:rFonts w:eastAsia="TimesNewRomanPSMT" w:cs="Arial"/>
          <w:b/>
          <w:bCs/>
          <w:i/>
          <w:sz w:val="22"/>
          <w:szCs w:val="22"/>
        </w:rPr>
      </w:pPr>
    </w:p>
    <w:p w:rsidR="00534701" w:rsidRPr="00407880" w:rsidRDefault="00534701" w:rsidP="00534701">
      <w:pPr>
        <w:rPr>
          <w:rFonts w:cs="Arial"/>
          <w:sz w:val="22"/>
          <w:szCs w:val="22"/>
        </w:rPr>
      </w:pPr>
      <w:r w:rsidRPr="00407880">
        <w:rPr>
          <w:rFonts w:eastAsia="TimesNewRomanPSMT"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cs="Arial"/>
                <w:sz w:val="22"/>
                <w:szCs w:val="22"/>
              </w:rPr>
            </w:pPr>
          </w:p>
          <w:p w:rsidR="00534701" w:rsidRPr="00407880" w:rsidRDefault="00534701" w:rsidP="00534701">
            <w:pPr>
              <w:rPr>
                <w:rFonts w:eastAsia="TimesNewRomanPSMT" w:cs="Arial"/>
                <w:bCs/>
                <w:i/>
                <w:sz w:val="22"/>
                <w:szCs w:val="22"/>
              </w:rPr>
            </w:pPr>
            <w:r w:rsidRPr="00407880">
              <w:rPr>
                <w:rFonts w:eastAsia="TimesNewRomanPSMT"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cs="Arial"/>
                <w:i/>
                <w:iCs/>
                <w:sz w:val="22"/>
                <w:szCs w:val="22"/>
                <w:lang w:val="sr-Cyrl-RS"/>
              </w:rPr>
            </w:pPr>
            <w:r w:rsidRPr="00407880">
              <w:rPr>
                <w:rFonts w:cs="Arial"/>
                <w:i/>
                <w:iCs/>
                <w:sz w:val="22"/>
                <w:szCs w:val="22"/>
                <w:lang w:val="sr-Cyrl-RS"/>
              </w:rPr>
              <w:t>Врста правног лица:</w:t>
            </w:r>
          </w:p>
          <w:p w:rsidR="00534701" w:rsidRPr="00407880" w:rsidRDefault="00534701" w:rsidP="00534701">
            <w:pPr>
              <w:snapToGrid w:val="0"/>
              <w:rPr>
                <w:rFonts w:eastAsia="TimesNewRomanPSMT"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lang w:val="ru-RU"/>
              </w:rPr>
            </w:pPr>
            <w:r w:rsidRPr="00407880">
              <w:rPr>
                <w:rFonts w:eastAsia="TimesNewRomanPSMT"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lang w:val="ru-RU"/>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lang w:val="ru-RU"/>
              </w:rPr>
            </w:pPr>
            <w:r w:rsidRPr="00407880">
              <w:rPr>
                <w:rFonts w:eastAsia="TimesNewRomanPSMT"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lang w:val="ru-RU"/>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Cs/>
                <w:i/>
                <w:sz w:val="22"/>
                <w:szCs w:val="22"/>
              </w:rPr>
            </w:pPr>
            <w:r w:rsidRPr="00407880">
              <w:rPr>
                <w:rFonts w:eastAsia="TimesNewRomanPSMT"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lang w:val="ru-RU"/>
              </w:rPr>
            </w:pPr>
            <w:r w:rsidRPr="00407880">
              <w:rPr>
                <w:rFonts w:eastAsia="TimesNewRomanPSMT"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lang w:val="ru-RU"/>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lang w:val="ru-RU"/>
              </w:rPr>
            </w:pPr>
            <w:r w:rsidRPr="00407880">
              <w:rPr>
                <w:rFonts w:eastAsia="TimesNewRomanPSMT"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lang w:val="ru-RU"/>
              </w:rPr>
            </w:pPr>
          </w:p>
        </w:tc>
      </w:tr>
    </w:tbl>
    <w:p w:rsidR="00534701" w:rsidRPr="00407880" w:rsidRDefault="00534701" w:rsidP="00534701">
      <w:pPr>
        <w:rPr>
          <w:rFonts w:cs="Arial"/>
          <w:b/>
          <w:bCs/>
          <w:i/>
          <w:iCs/>
          <w:sz w:val="22"/>
          <w:szCs w:val="22"/>
          <w:u w:val="single"/>
          <w:lang w:val="ru-RU"/>
        </w:rPr>
      </w:pPr>
    </w:p>
    <w:p w:rsidR="00534701" w:rsidRPr="00407880" w:rsidRDefault="00534701" w:rsidP="00534701">
      <w:pPr>
        <w:rPr>
          <w:rFonts w:cs="Arial"/>
          <w:b/>
          <w:bCs/>
          <w:i/>
          <w:iCs/>
          <w:sz w:val="22"/>
          <w:szCs w:val="22"/>
          <w:u w:val="single"/>
          <w:lang w:val="ru-RU"/>
        </w:rPr>
      </w:pPr>
    </w:p>
    <w:p w:rsidR="00534701" w:rsidRPr="00407880" w:rsidRDefault="00534701" w:rsidP="00534701">
      <w:pPr>
        <w:rPr>
          <w:rFonts w:cs="Arial"/>
          <w:i/>
          <w:iCs/>
          <w:sz w:val="22"/>
          <w:szCs w:val="22"/>
          <w:lang w:val="ru-RU"/>
        </w:rPr>
      </w:pPr>
      <w:r w:rsidRPr="00407880">
        <w:rPr>
          <w:rFonts w:cs="Arial"/>
          <w:b/>
          <w:bCs/>
          <w:i/>
          <w:iCs/>
          <w:sz w:val="22"/>
          <w:szCs w:val="22"/>
          <w:u w:val="single"/>
          <w:lang w:val="ru-RU"/>
        </w:rPr>
        <w:t>Напомена:</w:t>
      </w:r>
    </w:p>
    <w:p w:rsidR="00534701" w:rsidRPr="00407880" w:rsidRDefault="00534701" w:rsidP="00534701">
      <w:pPr>
        <w:rPr>
          <w:rFonts w:eastAsia="TimesNewRomanPSMT" w:cs="Arial"/>
          <w:b/>
          <w:bCs/>
          <w:sz w:val="22"/>
          <w:szCs w:val="22"/>
          <w:lang w:val="ru-RU"/>
        </w:rPr>
      </w:pPr>
      <w:r w:rsidRPr="00407880">
        <w:rPr>
          <w:rFonts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34701" w:rsidRPr="00407880" w:rsidRDefault="00534701" w:rsidP="00534701">
      <w:pPr>
        <w:rPr>
          <w:rFonts w:eastAsia="TimesNewRomanPSMT" w:cs="Arial"/>
          <w:b/>
          <w:bCs/>
          <w:sz w:val="22"/>
          <w:szCs w:val="22"/>
          <w:lang w:val="ru-RU"/>
        </w:rPr>
      </w:pPr>
    </w:p>
    <w:p w:rsidR="00534701" w:rsidRPr="00407880" w:rsidRDefault="00534701" w:rsidP="00534701">
      <w:pPr>
        <w:rPr>
          <w:rFonts w:eastAsia="TimesNewRomanPSMT" w:cs="Arial"/>
          <w:b/>
          <w:bCs/>
          <w:sz w:val="22"/>
          <w:szCs w:val="22"/>
          <w:lang w:val="ru-RU"/>
        </w:rPr>
      </w:pPr>
    </w:p>
    <w:p w:rsidR="00534701" w:rsidRPr="00407880" w:rsidRDefault="00534701" w:rsidP="00534701">
      <w:pPr>
        <w:rPr>
          <w:rFonts w:eastAsia="TimesNewRomanPSMT" w:cs="Arial"/>
          <w:b/>
          <w:bCs/>
          <w:sz w:val="22"/>
          <w:szCs w:val="22"/>
          <w:lang w:val="ru-RU"/>
        </w:rPr>
      </w:pPr>
    </w:p>
    <w:p w:rsidR="00534701" w:rsidRPr="00407880" w:rsidRDefault="00534701" w:rsidP="00534701">
      <w:pPr>
        <w:rPr>
          <w:rFonts w:eastAsia="TimesNewRomanPSMT" w:cs="Arial"/>
          <w:b/>
          <w:bCs/>
          <w:sz w:val="22"/>
          <w:szCs w:val="22"/>
          <w:lang w:val="ru-RU"/>
        </w:rPr>
      </w:pPr>
    </w:p>
    <w:p w:rsidR="00534701" w:rsidRPr="00407880" w:rsidRDefault="00534701" w:rsidP="00534701">
      <w:pPr>
        <w:rPr>
          <w:rFonts w:eastAsia="TimesNewRomanPSMT" w:cs="Arial"/>
          <w:b/>
          <w:bCs/>
          <w:i/>
          <w:sz w:val="22"/>
          <w:szCs w:val="22"/>
          <w:lang w:val="ru-RU"/>
        </w:rPr>
      </w:pPr>
      <w:r w:rsidRPr="00407880">
        <w:rPr>
          <w:rFonts w:eastAsia="TimesNewRomanPSMT" w:cs="Arial"/>
          <w:b/>
          <w:bCs/>
          <w:i/>
          <w:sz w:val="22"/>
          <w:szCs w:val="22"/>
          <w:lang w:val="sr-Cyrl-CS"/>
        </w:rPr>
        <w:t xml:space="preserve">4) </w:t>
      </w:r>
      <w:r w:rsidRPr="00407880">
        <w:rPr>
          <w:rFonts w:eastAsia="TimesNewRomanPSMT" w:cs="Arial"/>
          <w:b/>
          <w:bCs/>
          <w:i/>
          <w:sz w:val="22"/>
          <w:szCs w:val="22"/>
          <w:lang w:val="ru-RU"/>
        </w:rPr>
        <w:t>ПОДАЦИ ЧЛАНУ ГРУПЕ ПОНУЂАЧА</w:t>
      </w:r>
    </w:p>
    <w:p w:rsidR="00534701" w:rsidRPr="00407880" w:rsidRDefault="00534701" w:rsidP="00534701">
      <w:pPr>
        <w:rPr>
          <w:rFonts w:eastAsia="TimesNewRomanPSMT" w:cs="Arial"/>
          <w:b/>
          <w:bCs/>
          <w:i/>
          <w:sz w:val="22"/>
          <w:szCs w:val="22"/>
          <w:lang w:val="ru-RU"/>
        </w:rPr>
      </w:pPr>
    </w:p>
    <w:p w:rsidR="00534701" w:rsidRPr="00407880" w:rsidRDefault="00534701" w:rsidP="00534701">
      <w:pPr>
        <w:rPr>
          <w:rFonts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cs="Arial"/>
                <w:sz w:val="22"/>
                <w:szCs w:val="22"/>
              </w:rPr>
            </w:pPr>
          </w:p>
          <w:p w:rsidR="00534701" w:rsidRPr="00407880" w:rsidRDefault="00534701" w:rsidP="00534701">
            <w:pPr>
              <w:rPr>
                <w:rFonts w:eastAsia="TimesNewRomanPSMT" w:cs="Arial"/>
                <w:bCs/>
                <w:i/>
                <w:sz w:val="22"/>
                <w:szCs w:val="22"/>
                <w:lang w:val="ru-RU"/>
              </w:rPr>
            </w:pPr>
            <w:r w:rsidRPr="00407880">
              <w:rPr>
                <w:rFonts w:eastAsia="TimesNewRomanPSMT"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lang w:val="ru-RU"/>
              </w:rPr>
            </w:pPr>
            <w:r w:rsidRPr="00407880">
              <w:rPr>
                <w:rFonts w:eastAsia="TimesNewRomanPSMT"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lang w:val="ru-RU"/>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cs="Arial"/>
                <w:i/>
                <w:iCs/>
                <w:sz w:val="22"/>
                <w:szCs w:val="22"/>
                <w:lang w:val="sr-Cyrl-RS"/>
              </w:rPr>
            </w:pPr>
            <w:r w:rsidRPr="00407880">
              <w:rPr>
                <w:rFonts w:cs="Arial"/>
                <w:i/>
                <w:iCs/>
                <w:sz w:val="22"/>
                <w:szCs w:val="22"/>
                <w:lang w:val="sr-Cyrl-RS"/>
              </w:rPr>
              <w:t>Врста правног лица:</w:t>
            </w:r>
          </w:p>
          <w:p w:rsidR="00534701" w:rsidRPr="00407880" w:rsidRDefault="00534701" w:rsidP="00534701">
            <w:pPr>
              <w:snapToGrid w:val="0"/>
              <w:rPr>
                <w:rFonts w:eastAsia="TimesNewRomanPSMT"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lang w:val="ru-RU"/>
              </w:rPr>
            </w:pPr>
            <w:r w:rsidRPr="00407880">
              <w:rPr>
                <w:rFonts w:eastAsia="TimesNewRomanPSMT"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lang w:val="ru-RU"/>
              </w:rPr>
            </w:pPr>
            <w:r w:rsidRPr="00407880">
              <w:rPr>
                <w:rFonts w:eastAsia="TimesNewRomanPSMT"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lang w:val="ru-RU"/>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lang w:val="ru-RU"/>
              </w:rPr>
            </w:pPr>
            <w:r w:rsidRPr="00407880">
              <w:rPr>
                <w:rFonts w:eastAsia="TimesNewRomanPSMT"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lang w:val="ru-RU"/>
              </w:rPr>
            </w:pPr>
            <w:r w:rsidRPr="00407880">
              <w:rPr>
                <w:rFonts w:eastAsia="TimesNewRomanPSMT"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lang w:val="ru-RU"/>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lang w:val="ru-RU"/>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r w:rsidR="00534701" w:rsidRPr="00407880" w:rsidTr="00534701">
        <w:tc>
          <w:tcPr>
            <w:tcW w:w="465"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534701" w:rsidRPr="00407880" w:rsidRDefault="00534701" w:rsidP="00534701">
            <w:pPr>
              <w:snapToGrid w:val="0"/>
              <w:rPr>
                <w:rFonts w:eastAsia="TimesNewRomanPSMT" w:cs="Arial"/>
                <w:bCs/>
                <w:i/>
                <w:sz w:val="22"/>
                <w:szCs w:val="22"/>
              </w:rPr>
            </w:pPr>
          </w:p>
          <w:p w:rsidR="00534701" w:rsidRPr="00407880" w:rsidRDefault="00534701" w:rsidP="00534701">
            <w:pPr>
              <w:rPr>
                <w:rFonts w:eastAsia="TimesNewRomanPSMT" w:cs="Arial"/>
                <w:b/>
                <w:bCs/>
                <w:sz w:val="22"/>
                <w:szCs w:val="22"/>
              </w:rPr>
            </w:pPr>
            <w:r w:rsidRPr="00407880">
              <w:rPr>
                <w:rFonts w:eastAsia="TimesNewRomanPSMT"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34701" w:rsidRPr="00407880" w:rsidRDefault="00534701" w:rsidP="00534701">
            <w:pPr>
              <w:snapToGrid w:val="0"/>
              <w:rPr>
                <w:rFonts w:eastAsia="TimesNewRomanPSMT" w:cs="Arial"/>
                <w:b/>
                <w:bCs/>
                <w:sz w:val="22"/>
                <w:szCs w:val="22"/>
              </w:rPr>
            </w:pPr>
          </w:p>
        </w:tc>
      </w:tr>
    </w:tbl>
    <w:p w:rsidR="00534701" w:rsidRPr="00407880" w:rsidRDefault="00534701" w:rsidP="00534701">
      <w:pPr>
        <w:rPr>
          <w:rFonts w:cs="Arial"/>
          <w:b/>
          <w:bCs/>
          <w:i/>
          <w:iCs/>
          <w:sz w:val="22"/>
          <w:szCs w:val="22"/>
          <w:u w:val="single"/>
        </w:rPr>
      </w:pPr>
    </w:p>
    <w:p w:rsidR="00534701" w:rsidRPr="00407880" w:rsidRDefault="00534701" w:rsidP="00534701">
      <w:pPr>
        <w:rPr>
          <w:rFonts w:cs="Arial"/>
          <w:i/>
          <w:iCs/>
          <w:sz w:val="22"/>
          <w:szCs w:val="22"/>
          <w:lang w:val="ru-RU"/>
        </w:rPr>
      </w:pPr>
      <w:r w:rsidRPr="00407880">
        <w:rPr>
          <w:rFonts w:cs="Arial"/>
          <w:b/>
          <w:bCs/>
          <w:i/>
          <w:iCs/>
          <w:sz w:val="22"/>
          <w:szCs w:val="22"/>
          <w:u w:val="single"/>
        </w:rPr>
        <w:t>Напомена:</w:t>
      </w:r>
    </w:p>
    <w:p w:rsidR="00534701" w:rsidRPr="00407880" w:rsidRDefault="00534701" w:rsidP="00534701">
      <w:pPr>
        <w:rPr>
          <w:rFonts w:cs="Arial"/>
          <w:i/>
          <w:iCs/>
          <w:sz w:val="22"/>
          <w:szCs w:val="22"/>
          <w:lang w:val="ru-RU"/>
        </w:rPr>
      </w:pPr>
      <w:r w:rsidRPr="00407880">
        <w:rPr>
          <w:rFonts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34701" w:rsidRPr="00407880" w:rsidRDefault="00534701" w:rsidP="00534701">
      <w:pPr>
        <w:rPr>
          <w:rFonts w:cs="Arial"/>
          <w:i/>
          <w:iCs/>
          <w:sz w:val="22"/>
          <w:szCs w:val="22"/>
          <w:lang w:val="ru-RU"/>
        </w:rPr>
      </w:pPr>
    </w:p>
    <w:p w:rsidR="00534701" w:rsidRPr="00407880" w:rsidRDefault="00534701" w:rsidP="00534701">
      <w:pPr>
        <w:rPr>
          <w:rFonts w:cs="Arial"/>
          <w:i/>
          <w:iCs/>
          <w:sz w:val="22"/>
          <w:szCs w:val="22"/>
          <w:lang w:val="ru-RU"/>
        </w:rPr>
      </w:pPr>
    </w:p>
    <w:p w:rsidR="00534701" w:rsidRPr="00407880" w:rsidRDefault="00534701" w:rsidP="00534701">
      <w:pPr>
        <w:rPr>
          <w:rFonts w:eastAsia="TimesNewRomanPSMT" w:cs="Arial"/>
          <w:b/>
          <w:bCs/>
          <w:i/>
          <w:sz w:val="22"/>
          <w:szCs w:val="22"/>
          <w:lang w:val="sr-Cyrl-CS"/>
        </w:rPr>
      </w:pPr>
      <w:r w:rsidRPr="00407880">
        <w:rPr>
          <w:rFonts w:eastAsia="TimesNewRomanPSMT" w:cs="Arial"/>
          <w:b/>
          <w:bCs/>
          <w:i/>
          <w:sz w:val="22"/>
          <w:szCs w:val="22"/>
          <w:lang w:val="sr-Cyrl-CS"/>
        </w:rPr>
        <w:t>5) ЦЕНА И КОМЕРЦИЈАЛНИ УСЛОВИ ПОНУДЕ</w:t>
      </w:r>
    </w:p>
    <w:p w:rsidR="00534701" w:rsidRPr="00407880" w:rsidRDefault="00534701" w:rsidP="00534701">
      <w:pPr>
        <w:jc w:val="center"/>
        <w:rPr>
          <w:rFonts w:cs="Arial"/>
          <w:bCs/>
          <w:i/>
          <w:iCs/>
          <w:sz w:val="22"/>
          <w:szCs w:val="22"/>
          <w:lang w:val="sr-Cyrl-CS"/>
        </w:rPr>
      </w:pPr>
    </w:p>
    <w:p w:rsidR="00534701" w:rsidRPr="00407880" w:rsidRDefault="00534701" w:rsidP="00534701">
      <w:pPr>
        <w:jc w:val="center"/>
        <w:rPr>
          <w:rFonts w:cs="Arial"/>
          <w:b/>
          <w:bCs/>
          <w:i/>
          <w:iCs/>
          <w:sz w:val="22"/>
          <w:szCs w:val="22"/>
          <w:u w:val="single"/>
          <w:lang w:val="sr-Cyrl-CS"/>
        </w:rPr>
      </w:pPr>
      <w:r w:rsidRPr="00407880">
        <w:rPr>
          <w:rFonts w:cs="Arial"/>
          <w:b/>
          <w:bCs/>
          <w:i/>
          <w:iCs/>
          <w:sz w:val="22"/>
          <w:szCs w:val="22"/>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2"/>
      </w:tblGrid>
      <w:tr w:rsidR="00534701" w:rsidRPr="00407880" w:rsidTr="00534701">
        <w:trPr>
          <w:trHeight w:val="485"/>
        </w:trPr>
        <w:tc>
          <w:tcPr>
            <w:tcW w:w="5920" w:type="dxa"/>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eastAsia="TimesNewRomanPSMT" w:cs="Arial"/>
                <w:b/>
                <w:bCs/>
                <w:sz w:val="22"/>
                <w:szCs w:val="22"/>
              </w:rPr>
              <w:lastRenderedPageBreak/>
              <w:t xml:space="preserve">ПРЕДМЕТ </w:t>
            </w:r>
            <w:r w:rsidRPr="00407880">
              <w:rPr>
                <w:rFonts w:eastAsia="TimesNewRomanPSMT" w:cs="Arial"/>
                <w:b/>
                <w:bCs/>
                <w:sz w:val="22"/>
                <w:szCs w:val="22"/>
                <w:lang w:val="sr-Cyrl-CS"/>
              </w:rPr>
              <w:t xml:space="preserve">И БРОЈ </w:t>
            </w:r>
            <w:r w:rsidRPr="00407880">
              <w:rPr>
                <w:rFonts w:eastAsia="TimesNewRomanPSMT" w:cs="Arial"/>
                <w:b/>
                <w:bCs/>
                <w:sz w:val="22"/>
                <w:szCs w:val="22"/>
              </w:rPr>
              <w:t>НАБАВКЕ</w:t>
            </w:r>
          </w:p>
        </w:tc>
        <w:tc>
          <w:tcPr>
            <w:tcW w:w="4394" w:type="dxa"/>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 xml:space="preserve">УКУПНА ЦЕНА </w:t>
            </w:r>
            <w:r w:rsidRPr="00407880">
              <w:rPr>
                <w:rFonts w:eastAsia="Arial Unicode MS" w:cs="Arial"/>
                <w:b/>
                <w:bCs/>
                <w:i/>
                <w:iCs/>
                <w:kern w:val="1"/>
                <w:sz w:val="22"/>
                <w:szCs w:val="22"/>
                <w:lang w:val="sr-Cyrl-CS" w:eastAsia="ar-SA"/>
              </w:rPr>
              <w:t xml:space="preserve">дин. </w:t>
            </w:r>
            <w:r w:rsidRPr="00407880">
              <w:rPr>
                <w:rFonts w:cs="Arial"/>
                <w:b/>
                <w:bCs/>
                <w:i/>
                <w:iCs/>
                <w:color w:val="00B0F0"/>
                <w:sz w:val="22"/>
                <w:szCs w:val="22"/>
                <w:lang w:val="sr-Cyrl-CS"/>
              </w:rPr>
              <w:t xml:space="preserve"> </w:t>
            </w:r>
            <w:r w:rsidRPr="00407880">
              <w:rPr>
                <w:rFonts w:cs="Arial"/>
                <w:b/>
                <w:bCs/>
                <w:i/>
                <w:iCs/>
                <w:sz w:val="22"/>
                <w:szCs w:val="22"/>
                <w:lang w:val="sr-Cyrl-CS"/>
              </w:rPr>
              <w:t>без ПДВ-а</w:t>
            </w:r>
          </w:p>
        </w:tc>
      </w:tr>
      <w:tr w:rsidR="00534701" w:rsidRPr="00407880" w:rsidTr="00534701">
        <w:trPr>
          <w:trHeight w:val="440"/>
        </w:trPr>
        <w:tc>
          <w:tcPr>
            <w:tcW w:w="5920" w:type="dxa"/>
            <w:vAlign w:val="center"/>
          </w:tcPr>
          <w:p w:rsidR="00534701" w:rsidRPr="00407880" w:rsidRDefault="00534701" w:rsidP="00534701">
            <w:pPr>
              <w:rPr>
                <w:rFonts w:cs="Arial"/>
                <w:b/>
                <w:i/>
                <w:sz w:val="22"/>
                <w:szCs w:val="22"/>
                <w:lang w:val="sr-Cyrl-RS"/>
              </w:rPr>
            </w:pPr>
            <w:r w:rsidRPr="00407880">
              <w:rPr>
                <w:rFonts w:cs="Arial"/>
                <w:sz w:val="22"/>
                <w:szCs w:val="22"/>
              </w:rPr>
              <w:t>“Набавка система за електронско архивирање документације на нивоу ЕПС групе” J</w:t>
            </w:r>
            <w:r w:rsidRPr="00407880">
              <w:rPr>
                <w:rFonts w:cs="Arial"/>
                <w:sz w:val="22"/>
                <w:szCs w:val="22"/>
                <w:lang w:val="sr-Cyrl-RS"/>
              </w:rPr>
              <w:t>Н/1000/0175/2017</w:t>
            </w:r>
          </w:p>
        </w:tc>
        <w:tc>
          <w:tcPr>
            <w:tcW w:w="4394" w:type="dxa"/>
          </w:tcPr>
          <w:p w:rsidR="00534701" w:rsidRPr="00407880" w:rsidRDefault="00534701" w:rsidP="00534701">
            <w:pPr>
              <w:jc w:val="center"/>
              <w:rPr>
                <w:rFonts w:cs="Arial"/>
                <w:b/>
                <w:bCs/>
                <w:i/>
                <w:iCs/>
                <w:sz w:val="22"/>
                <w:szCs w:val="22"/>
                <w:lang w:val="sr-Cyrl-CS"/>
              </w:rPr>
            </w:pPr>
          </w:p>
          <w:p w:rsidR="00534701" w:rsidRPr="00407880" w:rsidRDefault="00534701" w:rsidP="00534701">
            <w:pPr>
              <w:jc w:val="center"/>
              <w:rPr>
                <w:rFonts w:cs="Arial"/>
                <w:b/>
                <w:bCs/>
                <w:i/>
                <w:iCs/>
                <w:sz w:val="22"/>
                <w:szCs w:val="22"/>
                <w:lang w:val="sr-Cyrl-CS"/>
              </w:rPr>
            </w:pPr>
          </w:p>
        </w:tc>
      </w:tr>
    </w:tbl>
    <w:p w:rsidR="00534701" w:rsidRPr="00407880" w:rsidRDefault="00534701" w:rsidP="00534701">
      <w:pPr>
        <w:jc w:val="center"/>
        <w:rPr>
          <w:rFonts w:cs="Arial"/>
          <w:b/>
          <w:bCs/>
          <w:i/>
          <w:iCs/>
          <w:sz w:val="22"/>
          <w:szCs w:val="22"/>
          <w:u w:val="single"/>
          <w:lang w:val="sr-Cyrl-CS"/>
        </w:rPr>
      </w:pPr>
      <w:r w:rsidRPr="00407880">
        <w:rPr>
          <w:rFonts w:cs="Arial"/>
          <w:b/>
          <w:bCs/>
          <w:i/>
          <w:iCs/>
          <w:sz w:val="22"/>
          <w:szCs w:val="22"/>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3826"/>
      </w:tblGrid>
      <w:tr w:rsidR="00534701" w:rsidRPr="00407880" w:rsidTr="00534701">
        <w:trPr>
          <w:trHeight w:val="647"/>
        </w:trPr>
        <w:tc>
          <w:tcPr>
            <w:tcW w:w="5920" w:type="dxa"/>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УСЛОВ НАРУЧИОЦА</w:t>
            </w:r>
          </w:p>
        </w:tc>
        <w:tc>
          <w:tcPr>
            <w:tcW w:w="4394" w:type="dxa"/>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ПОНУДА ПОНУЂАЧА</w:t>
            </w:r>
          </w:p>
        </w:tc>
      </w:tr>
      <w:tr w:rsidR="00534701" w:rsidRPr="00407880" w:rsidTr="00534701">
        <w:tc>
          <w:tcPr>
            <w:tcW w:w="5920" w:type="dxa"/>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РОК И НАЧИН ПЛАЋАЊА:</w:t>
            </w:r>
          </w:p>
          <w:p w:rsidR="00534701" w:rsidRPr="00407880" w:rsidRDefault="00534701" w:rsidP="00534701">
            <w:pPr>
              <w:spacing w:after="120"/>
              <w:jc w:val="left"/>
              <w:rPr>
                <w:rFonts w:eastAsia="Calibri" w:cs="Arial"/>
                <w:color w:val="000000"/>
                <w:sz w:val="22"/>
                <w:szCs w:val="22"/>
              </w:rPr>
            </w:pPr>
            <w:r w:rsidRPr="00407880">
              <w:rPr>
                <w:rFonts w:eastAsia="Calibri" w:cs="Arial"/>
                <w:sz w:val="22"/>
                <w:szCs w:val="22"/>
                <w:lang w:val="sr-Cyrl-RS" w:eastAsia="zh-CN"/>
              </w:rPr>
              <w:t xml:space="preserve">Издавање рачуна од стране Понуђача за </w:t>
            </w:r>
            <w:r w:rsidRPr="00407880">
              <w:rPr>
                <w:rFonts w:eastAsia="Calibri" w:cs="Arial"/>
                <w:color w:val="000000"/>
                <w:sz w:val="22"/>
                <w:szCs w:val="22"/>
                <w:lang w:val="sr-Latn-RS"/>
              </w:rPr>
              <w:t xml:space="preserve">услуге </w:t>
            </w:r>
            <w:r w:rsidRPr="00407880">
              <w:rPr>
                <w:rFonts w:eastAsia="Calibri" w:cs="Arial"/>
                <w:color w:val="000000"/>
                <w:sz w:val="22"/>
                <w:szCs w:val="22"/>
                <w:lang w:val="sr-Cyrl-RS"/>
              </w:rPr>
              <w:t xml:space="preserve">унапређења </w:t>
            </w:r>
            <w:r w:rsidRPr="00407880">
              <w:rPr>
                <w:rFonts w:eastAsia="Calibri" w:cs="Arial"/>
                <w:sz w:val="22"/>
                <w:szCs w:val="22"/>
                <w:lang w:val="sr-Cyrl-RS"/>
              </w:rPr>
              <w:t>Archeion</w:t>
            </w:r>
            <w:r w:rsidRPr="00407880">
              <w:rPr>
                <w:rFonts w:eastAsia="Calibri" w:cs="Arial"/>
                <w:color w:val="000000"/>
                <w:sz w:val="22"/>
                <w:szCs w:val="22"/>
                <w:lang w:val="sr-Latn-RS"/>
              </w:rPr>
              <w:t xml:space="preserve"> компоненти </w:t>
            </w:r>
            <w:r w:rsidRPr="00407880">
              <w:rPr>
                <w:rFonts w:eastAsia="Calibri" w:cs="Arial"/>
                <w:color w:val="000000"/>
                <w:sz w:val="22"/>
                <w:szCs w:val="22"/>
                <w:lang w:val="sr-Cyrl-RS"/>
              </w:rPr>
              <w:t xml:space="preserve">који се налазе </w:t>
            </w:r>
            <w:r w:rsidRPr="00407880">
              <w:rPr>
                <w:rFonts w:eastAsia="Calibri" w:cs="Arial"/>
                <w:color w:val="000000"/>
                <w:sz w:val="22"/>
                <w:szCs w:val="22"/>
                <w:lang w:val="sr-Latn-RS"/>
              </w:rPr>
              <w:t>у продукцији</w:t>
            </w:r>
            <w:r w:rsidRPr="00407880">
              <w:rPr>
                <w:rFonts w:eastAsia="Calibri" w:cs="Arial"/>
                <w:color w:val="000000"/>
                <w:sz w:val="22"/>
                <w:szCs w:val="22"/>
                <w:lang w:val="sr-Cyrl-RS"/>
              </w:rPr>
              <w:t xml:space="preserve"> у ЈП ЕПС </w:t>
            </w:r>
            <w:r w:rsidRPr="00407880">
              <w:rPr>
                <w:rFonts w:eastAsia="Calibri" w:cs="Arial"/>
                <w:sz w:val="22"/>
                <w:szCs w:val="22"/>
                <w:lang w:val="sr-Cyrl-RS" w:eastAsia="zh-CN"/>
              </w:rPr>
              <w:t xml:space="preserve">врши се месечно у року од 3 (три) дана од дана прихватања Месечног извештаја о пруженим услугама </w:t>
            </w:r>
            <w:r w:rsidRPr="00407880">
              <w:rPr>
                <w:rFonts w:eastAsia="Calibri" w:cs="Arial"/>
                <w:color w:val="000000"/>
                <w:sz w:val="22"/>
                <w:szCs w:val="22"/>
                <w:lang w:val="sr-Cyrl-RS"/>
              </w:rPr>
              <w:t xml:space="preserve">унапређења </w:t>
            </w:r>
            <w:r w:rsidRPr="00407880">
              <w:rPr>
                <w:rFonts w:eastAsia="Calibri" w:cs="Arial"/>
                <w:sz w:val="22"/>
                <w:szCs w:val="22"/>
                <w:lang w:val="sr-Cyrl-RS"/>
              </w:rPr>
              <w:t>Archeion</w:t>
            </w:r>
            <w:r w:rsidRPr="00407880">
              <w:rPr>
                <w:rFonts w:eastAsia="Calibri" w:cs="Arial"/>
                <w:color w:val="000000"/>
                <w:sz w:val="22"/>
                <w:szCs w:val="22"/>
                <w:lang w:val="sr-Latn-RS"/>
              </w:rPr>
              <w:t xml:space="preserve"> компоненти </w:t>
            </w:r>
            <w:r w:rsidRPr="00407880">
              <w:rPr>
                <w:rFonts w:eastAsia="Calibri" w:cs="Arial"/>
                <w:color w:val="000000"/>
                <w:sz w:val="22"/>
                <w:szCs w:val="22"/>
                <w:lang w:val="sr-Cyrl-RS"/>
              </w:rPr>
              <w:t xml:space="preserve">који се налазе </w:t>
            </w:r>
            <w:r w:rsidRPr="00407880">
              <w:rPr>
                <w:rFonts w:eastAsia="Calibri" w:cs="Arial"/>
                <w:color w:val="000000"/>
                <w:sz w:val="22"/>
                <w:szCs w:val="22"/>
                <w:lang w:val="sr-Latn-RS"/>
              </w:rPr>
              <w:t>у продукцији</w:t>
            </w:r>
            <w:r w:rsidRPr="00407880">
              <w:rPr>
                <w:rFonts w:eastAsia="Calibri" w:cs="Arial"/>
                <w:color w:val="000000"/>
                <w:sz w:val="22"/>
                <w:szCs w:val="22"/>
                <w:lang w:val="sr-Cyrl-RS"/>
              </w:rPr>
              <w:t xml:space="preserve"> у ЈП ЕПС</w:t>
            </w:r>
            <w:r w:rsidRPr="00407880">
              <w:rPr>
                <w:rFonts w:eastAsia="Calibri" w:cs="Arial"/>
                <w:color w:val="000000"/>
                <w:sz w:val="22"/>
                <w:szCs w:val="22"/>
                <w:lang w:val="sr-Latn-RS"/>
              </w:rPr>
              <w:t>;</w:t>
            </w:r>
            <w:r w:rsidRPr="00407880">
              <w:rPr>
                <w:rFonts w:eastAsia="Calibri" w:cs="Arial"/>
                <w:sz w:val="22"/>
                <w:szCs w:val="22"/>
                <w:lang w:val="sr-Cyrl-RS" w:eastAsia="zh-CN"/>
              </w:rPr>
              <w:t>, којим се потврђује да је услуга извршена према техничким захтевима за ову услугу.</w:t>
            </w:r>
          </w:p>
          <w:p w:rsidR="00534701" w:rsidRPr="00407880" w:rsidRDefault="00534701" w:rsidP="00534701">
            <w:pPr>
              <w:spacing w:after="120"/>
              <w:jc w:val="left"/>
              <w:rPr>
                <w:rFonts w:eastAsia="Calibri" w:cs="Arial"/>
                <w:color w:val="000000"/>
                <w:sz w:val="22"/>
                <w:szCs w:val="22"/>
              </w:rPr>
            </w:pPr>
            <w:r w:rsidRPr="00407880">
              <w:rPr>
                <w:rFonts w:eastAsia="Calibri" w:cs="Arial"/>
                <w:sz w:val="22"/>
                <w:szCs w:val="22"/>
                <w:lang w:val="sr-Latn-RS" w:eastAsia="zh-CN"/>
              </w:rPr>
              <w:t xml:space="preserve">Плаћање се врши у  року до 45 (четрдесет пет) дана од дана пријема исправног рачуна издатог на основу потписаног и верификованог Месечног извештаја о пруженим </w:t>
            </w:r>
            <w:r w:rsidRPr="00407880">
              <w:rPr>
                <w:rFonts w:eastAsia="Calibri" w:cs="Arial"/>
                <w:color w:val="000000"/>
                <w:sz w:val="22"/>
                <w:szCs w:val="22"/>
                <w:lang w:val="sr-Latn-RS"/>
              </w:rPr>
              <w:t>услуга</w:t>
            </w:r>
            <w:r w:rsidRPr="00407880">
              <w:rPr>
                <w:rFonts w:eastAsia="Calibri" w:cs="Arial"/>
                <w:color w:val="000000"/>
                <w:sz w:val="22"/>
                <w:szCs w:val="22"/>
                <w:lang w:val="sr-Cyrl-RS"/>
              </w:rPr>
              <w:t xml:space="preserve">ма унапређења </w:t>
            </w:r>
            <w:r w:rsidRPr="00407880">
              <w:rPr>
                <w:rFonts w:eastAsia="Calibri" w:cs="Arial"/>
                <w:sz w:val="22"/>
                <w:szCs w:val="22"/>
                <w:lang w:val="sr-Cyrl-RS"/>
              </w:rPr>
              <w:t>Archeion</w:t>
            </w:r>
            <w:r w:rsidRPr="00407880">
              <w:rPr>
                <w:rFonts w:eastAsia="Calibri" w:cs="Arial"/>
                <w:color w:val="000000"/>
                <w:sz w:val="22"/>
                <w:szCs w:val="22"/>
                <w:lang w:val="sr-Latn-RS"/>
              </w:rPr>
              <w:t xml:space="preserve"> компоненти </w:t>
            </w:r>
            <w:r w:rsidRPr="00407880">
              <w:rPr>
                <w:rFonts w:eastAsia="Calibri" w:cs="Arial"/>
                <w:color w:val="000000"/>
                <w:sz w:val="22"/>
                <w:szCs w:val="22"/>
                <w:lang w:val="sr-Cyrl-RS"/>
              </w:rPr>
              <w:t xml:space="preserve">који се налазе </w:t>
            </w:r>
            <w:r w:rsidRPr="00407880">
              <w:rPr>
                <w:rFonts w:eastAsia="Calibri" w:cs="Arial"/>
                <w:color w:val="000000"/>
                <w:sz w:val="22"/>
                <w:szCs w:val="22"/>
                <w:lang w:val="sr-Latn-RS"/>
              </w:rPr>
              <w:t>у продукцији</w:t>
            </w:r>
            <w:r w:rsidRPr="00407880">
              <w:rPr>
                <w:rFonts w:eastAsia="Calibri" w:cs="Arial"/>
                <w:color w:val="000000"/>
                <w:sz w:val="22"/>
                <w:szCs w:val="22"/>
                <w:lang w:val="sr-Cyrl-RS"/>
              </w:rPr>
              <w:t xml:space="preserve"> у ЈП ЕПС</w:t>
            </w:r>
            <w:r w:rsidRPr="00407880">
              <w:rPr>
                <w:rFonts w:eastAsia="Calibri" w:cs="Arial"/>
                <w:color w:val="000000"/>
                <w:sz w:val="22"/>
                <w:szCs w:val="22"/>
                <w:lang w:val="sr-Latn-RS"/>
              </w:rPr>
              <w:t>;</w:t>
            </w:r>
          </w:p>
          <w:p w:rsidR="00534701" w:rsidRPr="00407880" w:rsidRDefault="00534701" w:rsidP="00534701">
            <w:pPr>
              <w:jc w:val="left"/>
              <w:rPr>
                <w:rFonts w:eastAsia="Calibri" w:cs="Arial"/>
                <w:sz w:val="22"/>
                <w:szCs w:val="22"/>
                <w:lang w:eastAsia="zh-CN"/>
              </w:rPr>
            </w:pPr>
            <w:r w:rsidRPr="00407880">
              <w:rPr>
                <w:rFonts w:eastAsia="Calibri" w:cs="Arial"/>
                <w:sz w:val="22"/>
                <w:szCs w:val="22"/>
                <w:lang w:val="sr-Latn-RS" w:eastAsia="zh-CN"/>
              </w:rPr>
              <w:t>у складу са одредбом уговора, од стране овлашћених представника Наручиоца и Понуђача.</w:t>
            </w:r>
          </w:p>
          <w:p w:rsidR="00534701" w:rsidRPr="00407880" w:rsidRDefault="00534701" w:rsidP="00534701">
            <w:pPr>
              <w:rPr>
                <w:rFonts w:cs="Arial"/>
                <w:b/>
                <w:bCs/>
                <w:i/>
                <w:iCs/>
                <w:sz w:val="22"/>
                <w:szCs w:val="22"/>
                <w:lang w:val="sr-Cyrl-CS"/>
              </w:rPr>
            </w:pPr>
            <w:r w:rsidRPr="00407880">
              <w:rPr>
                <w:rFonts w:cs="Arial"/>
                <w:sz w:val="22"/>
                <w:szCs w:val="22"/>
                <w:lang w:val="sr-Cyrl-RS" w:eastAsia="zh-CN"/>
              </w:rPr>
              <w:t xml:space="preserve"> </w:t>
            </w:r>
          </w:p>
        </w:tc>
        <w:tc>
          <w:tcPr>
            <w:tcW w:w="4394" w:type="dxa"/>
            <w:vAlign w:val="center"/>
          </w:tcPr>
          <w:p w:rsidR="00534701" w:rsidRPr="00407880" w:rsidRDefault="00534701" w:rsidP="00534701">
            <w:pPr>
              <w:jc w:val="center"/>
              <w:rPr>
                <w:rFonts w:cs="Arial"/>
                <w:b/>
                <w:bCs/>
                <w:iCs/>
                <w:sz w:val="22"/>
                <w:szCs w:val="22"/>
                <w:lang w:val="sr-Cyrl-CS"/>
              </w:rPr>
            </w:pPr>
            <w:r w:rsidRPr="00407880">
              <w:rPr>
                <w:rFonts w:cs="Arial"/>
                <w:b/>
                <w:bCs/>
                <w:iCs/>
                <w:sz w:val="22"/>
                <w:szCs w:val="22"/>
                <w:lang w:val="sr-Cyrl-CS"/>
              </w:rPr>
              <w:t>Сагласан за захтевом наручиоца</w:t>
            </w:r>
          </w:p>
          <w:p w:rsidR="00534701" w:rsidRPr="00407880" w:rsidRDefault="00534701" w:rsidP="00534701">
            <w:pPr>
              <w:jc w:val="center"/>
              <w:rPr>
                <w:rFonts w:cs="Arial"/>
                <w:b/>
                <w:bCs/>
                <w:iCs/>
                <w:sz w:val="22"/>
                <w:szCs w:val="22"/>
                <w:lang w:val="sr-Cyrl-CS"/>
              </w:rPr>
            </w:pPr>
            <w:r w:rsidRPr="00407880">
              <w:rPr>
                <w:rFonts w:cs="Arial"/>
                <w:b/>
                <w:bCs/>
                <w:iCs/>
                <w:sz w:val="22"/>
                <w:szCs w:val="22"/>
                <w:lang w:val="sr-Cyrl-CS"/>
              </w:rPr>
              <w:t>ДА/НЕ (заокружити)</w:t>
            </w:r>
          </w:p>
          <w:p w:rsidR="00534701" w:rsidRPr="00407880" w:rsidRDefault="00534701" w:rsidP="00534701">
            <w:pPr>
              <w:jc w:val="center"/>
              <w:rPr>
                <w:rFonts w:cs="Arial"/>
                <w:b/>
                <w:bCs/>
                <w:i/>
                <w:iCs/>
                <w:sz w:val="22"/>
                <w:szCs w:val="22"/>
                <w:lang w:val="sr-Cyrl-CS"/>
              </w:rPr>
            </w:pPr>
          </w:p>
        </w:tc>
      </w:tr>
      <w:tr w:rsidR="00534701" w:rsidRPr="00407880" w:rsidTr="00534701">
        <w:tc>
          <w:tcPr>
            <w:tcW w:w="5920" w:type="dxa"/>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РОК ИСПОРУКЕ И ПРУЖАЊА УСЛУГА:</w:t>
            </w:r>
          </w:p>
          <w:p w:rsidR="00534701" w:rsidRPr="00407880" w:rsidRDefault="00534701" w:rsidP="00534701">
            <w:pPr>
              <w:jc w:val="center"/>
              <w:rPr>
                <w:rFonts w:cs="Arial"/>
                <w:b/>
                <w:bCs/>
                <w:i/>
                <w:iCs/>
                <w:sz w:val="22"/>
                <w:szCs w:val="22"/>
                <w:lang w:val="sr-Cyrl-CS"/>
              </w:rPr>
            </w:pPr>
          </w:p>
          <w:p w:rsidR="00534701" w:rsidRPr="00407880" w:rsidRDefault="00534701" w:rsidP="00534701">
            <w:pPr>
              <w:autoSpaceDE w:val="0"/>
              <w:autoSpaceDN w:val="0"/>
              <w:spacing w:after="120"/>
              <w:jc w:val="left"/>
              <w:rPr>
                <w:rFonts w:eastAsia="Calibri" w:cs="Arial"/>
                <w:color w:val="000000"/>
                <w:sz w:val="22"/>
                <w:szCs w:val="22"/>
                <w:lang w:val="sr-Cyrl-RS"/>
              </w:rPr>
            </w:pPr>
            <w:r w:rsidRPr="00407880">
              <w:rPr>
                <w:rFonts w:eastAsia="Calibri" w:cs="Arial"/>
                <w:color w:val="000000"/>
                <w:sz w:val="22"/>
                <w:szCs w:val="22"/>
                <w:lang w:val="sr-Cyrl-RS"/>
              </w:rPr>
              <w:t xml:space="preserve">Изабрани понуђач је обавезан да испоручи добро и изврши услугу у року који не </w:t>
            </w:r>
            <w:r w:rsidRPr="00407880">
              <w:rPr>
                <w:rFonts w:eastAsia="Calibri" w:cs="Arial"/>
                <w:sz w:val="22"/>
                <w:szCs w:val="22"/>
                <w:lang w:val="sr-Cyrl-RS"/>
              </w:rPr>
              <w:t xml:space="preserve">може бити дужи од 24 (словима: двадесетчетири) месеца од дана ступања Уговора </w:t>
            </w:r>
            <w:r w:rsidRPr="00407880">
              <w:rPr>
                <w:rFonts w:eastAsia="Calibri" w:cs="Arial"/>
                <w:color w:val="000000"/>
                <w:sz w:val="22"/>
                <w:szCs w:val="22"/>
                <w:lang w:val="sr-Cyrl-RS"/>
              </w:rPr>
              <w:t>на снагу.</w:t>
            </w:r>
          </w:p>
          <w:p w:rsidR="00534701" w:rsidRPr="00407880" w:rsidRDefault="00534701" w:rsidP="00534701">
            <w:pPr>
              <w:spacing w:after="120"/>
              <w:jc w:val="left"/>
              <w:rPr>
                <w:rFonts w:eastAsia="Calibri" w:cs="Arial"/>
                <w:color w:val="000000"/>
                <w:sz w:val="22"/>
                <w:szCs w:val="22"/>
              </w:rPr>
            </w:pPr>
            <w:r w:rsidRPr="00407880">
              <w:rPr>
                <w:rFonts w:eastAsia="Calibri" w:cs="Arial"/>
                <w:color w:val="000000"/>
                <w:sz w:val="22"/>
                <w:szCs w:val="22"/>
                <w:lang w:val="sr-Latn-RS" w:eastAsia="sr-Latn-CS"/>
              </w:rPr>
              <w:t xml:space="preserve">У оквиру услуге </w:t>
            </w:r>
            <w:r w:rsidRPr="00407880">
              <w:rPr>
                <w:rFonts w:eastAsia="Calibri" w:cs="Arial"/>
                <w:color w:val="000000"/>
                <w:sz w:val="22"/>
                <w:szCs w:val="22"/>
                <w:lang w:val="sr-Latn-RS"/>
              </w:rPr>
              <w:t xml:space="preserve">услуга </w:t>
            </w:r>
            <w:r w:rsidRPr="00407880">
              <w:rPr>
                <w:rFonts w:eastAsia="Calibri" w:cs="Arial"/>
                <w:color w:val="000000"/>
                <w:sz w:val="22"/>
                <w:szCs w:val="22"/>
                <w:lang w:val="sr-Cyrl-RS"/>
              </w:rPr>
              <w:t xml:space="preserve">унапређења </w:t>
            </w:r>
            <w:r w:rsidRPr="00407880">
              <w:rPr>
                <w:rFonts w:eastAsia="Calibri" w:cs="Arial"/>
                <w:sz w:val="22"/>
                <w:szCs w:val="22"/>
                <w:lang w:val="sr-Cyrl-RS"/>
              </w:rPr>
              <w:t>Archeion</w:t>
            </w:r>
            <w:r w:rsidRPr="00407880">
              <w:rPr>
                <w:rFonts w:eastAsia="Calibri" w:cs="Arial"/>
                <w:color w:val="000000"/>
                <w:sz w:val="22"/>
                <w:szCs w:val="22"/>
                <w:lang w:val="sr-Latn-RS"/>
              </w:rPr>
              <w:t xml:space="preserve"> компоненти </w:t>
            </w:r>
            <w:r w:rsidRPr="00407880">
              <w:rPr>
                <w:rFonts w:eastAsia="Calibri" w:cs="Arial"/>
                <w:color w:val="000000"/>
                <w:sz w:val="22"/>
                <w:szCs w:val="22"/>
                <w:lang w:val="sr-Cyrl-RS"/>
              </w:rPr>
              <w:t xml:space="preserve">који се налазе </w:t>
            </w:r>
            <w:r w:rsidRPr="00407880">
              <w:rPr>
                <w:rFonts w:eastAsia="Calibri" w:cs="Arial"/>
                <w:color w:val="000000"/>
                <w:sz w:val="22"/>
                <w:szCs w:val="22"/>
                <w:lang w:val="sr-Latn-RS"/>
              </w:rPr>
              <w:t>у продукцији</w:t>
            </w:r>
            <w:r w:rsidRPr="00407880">
              <w:rPr>
                <w:rFonts w:eastAsia="Calibri" w:cs="Arial"/>
                <w:color w:val="000000"/>
                <w:sz w:val="22"/>
                <w:szCs w:val="22"/>
                <w:lang w:val="sr-Cyrl-RS"/>
              </w:rPr>
              <w:t xml:space="preserve"> у ЈП ЕПС</w:t>
            </w:r>
            <w:r w:rsidRPr="00407880">
              <w:rPr>
                <w:rFonts w:eastAsia="Calibri" w:cs="Arial"/>
                <w:color w:val="000000"/>
                <w:sz w:val="22"/>
                <w:szCs w:val="22"/>
                <w:lang w:val="sr-Latn-RS"/>
              </w:rPr>
              <w:t>;</w:t>
            </w:r>
            <w:r w:rsidRPr="00407880">
              <w:rPr>
                <w:rFonts w:eastAsia="Calibri" w:cs="Arial"/>
                <w:color w:val="000000"/>
                <w:sz w:val="22"/>
                <w:szCs w:val="22"/>
                <w:lang w:val="sr-Latn-RS" w:eastAsia="sr-Latn-CS"/>
              </w:rPr>
              <w:t xml:space="preserve">, рокови за реализацију се дефинишу за сваки појединачни Захтев за </w:t>
            </w:r>
            <w:r w:rsidRPr="00407880">
              <w:rPr>
                <w:rFonts w:eastAsia="Calibri" w:cs="Arial"/>
                <w:color w:val="000000"/>
                <w:sz w:val="22"/>
                <w:szCs w:val="22"/>
                <w:lang w:val="sr-Cyrl-RS" w:eastAsia="sr-Latn-CS"/>
              </w:rPr>
              <w:t>промену</w:t>
            </w:r>
            <w:r w:rsidRPr="00407880">
              <w:rPr>
                <w:rFonts w:eastAsia="Calibri" w:cs="Arial"/>
                <w:color w:val="000000"/>
                <w:sz w:val="22"/>
                <w:szCs w:val="22"/>
                <w:lang w:val="sr-Latn-RS" w:eastAsia="sr-Latn-CS"/>
              </w:rPr>
              <w:t xml:space="preserve"> софтвера</w:t>
            </w:r>
            <w:r w:rsidRPr="00407880">
              <w:rPr>
                <w:rFonts w:eastAsia="Calibri" w:cs="Arial"/>
                <w:color w:val="000000"/>
                <w:sz w:val="22"/>
                <w:szCs w:val="22"/>
                <w:lang w:val="sr-Cyrl-RS" w:eastAsia="sr-Latn-CS"/>
              </w:rPr>
              <w:t xml:space="preserve">, док се </w:t>
            </w:r>
            <w:r w:rsidRPr="00407880">
              <w:rPr>
                <w:rFonts w:eastAsia="Calibri" w:cs="Arial"/>
                <w:color w:val="000000"/>
                <w:sz w:val="22"/>
                <w:szCs w:val="22"/>
                <w:lang w:val="sr-Latn-RS" w:eastAsia="sr-Latn-CS"/>
              </w:rPr>
              <w:t xml:space="preserve">лимити за време одзива и време решавања проблема су дати у </w:t>
            </w:r>
            <w:r w:rsidRPr="00407880">
              <w:rPr>
                <w:rFonts w:eastAsia="Calibri" w:cs="Arial"/>
                <w:color w:val="000000"/>
                <w:sz w:val="22"/>
                <w:szCs w:val="22"/>
                <w:lang w:val="sr-Cyrl-RS" w:eastAsia="sr-Latn-CS"/>
              </w:rPr>
              <w:t>одељку Спецификација услуга,</w:t>
            </w:r>
            <w:r w:rsidRPr="00407880">
              <w:rPr>
                <w:rFonts w:eastAsia="Calibri" w:cs="Arial"/>
                <w:color w:val="000000"/>
                <w:sz w:val="22"/>
                <w:szCs w:val="22"/>
                <w:lang w:val="sr-Latn-RS" w:eastAsia="sr-Latn-CS"/>
              </w:rPr>
              <w:t xml:space="preserve"> конкурсне документације као кључни показатељи учинка (КПУ).. </w:t>
            </w:r>
          </w:p>
          <w:p w:rsidR="00534701" w:rsidRPr="00407880" w:rsidRDefault="00534701" w:rsidP="00534701">
            <w:pPr>
              <w:shd w:val="clear" w:color="auto" w:fill="FFFFFF"/>
              <w:jc w:val="left"/>
              <w:rPr>
                <w:rFonts w:eastAsia="Arial Unicode MS" w:cs="Arial"/>
                <w:sz w:val="22"/>
                <w:szCs w:val="22"/>
                <w:shd w:val="clear" w:color="auto" w:fill="FFFFFF"/>
                <w:lang w:val="sr-Latn-RS" w:eastAsia="sr-Cyrl-CS"/>
              </w:rPr>
            </w:pPr>
            <w:r w:rsidRPr="00407880">
              <w:rPr>
                <w:rFonts w:eastAsia="Calibri" w:cs="Arial"/>
                <w:sz w:val="22"/>
                <w:szCs w:val="22"/>
                <w:lang w:val="sr-Cyrl-RS"/>
              </w:rPr>
              <w:t xml:space="preserve">Испорука скениране документације, базе података електронских докумената и микрофилмова </w:t>
            </w:r>
            <w:r w:rsidRPr="00407880">
              <w:rPr>
                <w:rFonts w:eastAsia="Arial Unicode MS" w:cs="Arial"/>
                <w:color w:val="000000"/>
                <w:sz w:val="22"/>
                <w:szCs w:val="22"/>
                <w:shd w:val="clear" w:color="auto" w:fill="FFFFFF"/>
                <w:lang w:val="sr-Latn-RS" w:eastAsia="sr-Cyrl-CS"/>
              </w:rPr>
              <w:t xml:space="preserve">се сматра извршеном када се изврши примопредаја уз сачињен и обострано </w:t>
            </w:r>
            <w:r w:rsidRPr="00407880">
              <w:rPr>
                <w:rFonts w:eastAsia="Arial Unicode MS" w:cs="Arial"/>
                <w:color w:val="000000"/>
                <w:sz w:val="22"/>
                <w:szCs w:val="22"/>
                <w:shd w:val="clear" w:color="auto" w:fill="FFFFFF"/>
                <w:lang w:val="sr-Cyrl-RS" w:eastAsia="sr-Cyrl-CS"/>
              </w:rPr>
              <w:t xml:space="preserve">потписан </w:t>
            </w:r>
            <w:r w:rsidRPr="00407880">
              <w:rPr>
                <w:rFonts w:eastAsia="Calibri" w:cs="Arial"/>
                <w:color w:val="000000"/>
                <w:sz w:val="22"/>
                <w:szCs w:val="22"/>
                <w:lang w:val="sr-Cyrl-RS"/>
              </w:rPr>
              <w:t>Записник о финалном пријему</w:t>
            </w:r>
            <w:r w:rsidRPr="00407880">
              <w:rPr>
                <w:rFonts w:eastAsia="Arial Unicode MS" w:cs="Arial"/>
                <w:color w:val="000000"/>
                <w:sz w:val="22"/>
                <w:szCs w:val="22"/>
                <w:shd w:val="clear" w:color="auto" w:fill="FFFFFF"/>
                <w:lang w:val="sr-Latn-RS" w:eastAsia="sr-Cyrl-CS"/>
              </w:rPr>
              <w:t>.</w:t>
            </w:r>
          </w:p>
          <w:p w:rsidR="00534701" w:rsidRPr="00407880" w:rsidRDefault="00534701" w:rsidP="00534701">
            <w:pPr>
              <w:jc w:val="center"/>
              <w:rPr>
                <w:rFonts w:cs="Arial"/>
                <w:bCs/>
                <w:i/>
                <w:iCs/>
                <w:color w:val="00B0F0"/>
                <w:sz w:val="22"/>
                <w:szCs w:val="22"/>
                <w:lang w:val="sr-Cyrl-CS"/>
              </w:rPr>
            </w:pPr>
          </w:p>
        </w:tc>
        <w:tc>
          <w:tcPr>
            <w:tcW w:w="4394" w:type="dxa"/>
            <w:vAlign w:val="center"/>
          </w:tcPr>
          <w:p w:rsidR="00534701" w:rsidRPr="00407880" w:rsidRDefault="00534701" w:rsidP="00534701">
            <w:pPr>
              <w:jc w:val="center"/>
              <w:rPr>
                <w:rFonts w:cs="Arial"/>
                <w:b/>
                <w:bCs/>
                <w:iCs/>
                <w:sz w:val="22"/>
                <w:szCs w:val="22"/>
                <w:lang w:val="sr-Cyrl-CS"/>
              </w:rPr>
            </w:pPr>
            <w:r w:rsidRPr="00407880">
              <w:rPr>
                <w:rFonts w:cs="Arial"/>
                <w:b/>
                <w:bCs/>
                <w:iCs/>
                <w:sz w:val="22"/>
                <w:szCs w:val="22"/>
                <w:lang w:val="sr-Cyrl-CS"/>
              </w:rPr>
              <w:lastRenderedPageBreak/>
              <w:t>Сагласан за захтевом наручиоца</w:t>
            </w:r>
          </w:p>
          <w:p w:rsidR="00534701" w:rsidRPr="00407880" w:rsidRDefault="00534701" w:rsidP="00534701">
            <w:pPr>
              <w:jc w:val="center"/>
              <w:rPr>
                <w:rFonts w:cs="Arial"/>
                <w:b/>
                <w:bCs/>
                <w:iCs/>
                <w:sz w:val="22"/>
                <w:szCs w:val="22"/>
                <w:lang w:val="sr-Cyrl-CS"/>
              </w:rPr>
            </w:pPr>
            <w:r w:rsidRPr="00407880">
              <w:rPr>
                <w:rFonts w:cs="Arial"/>
                <w:b/>
                <w:bCs/>
                <w:iCs/>
                <w:sz w:val="22"/>
                <w:szCs w:val="22"/>
                <w:lang w:val="sr-Cyrl-CS"/>
              </w:rPr>
              <w:t>ДА/НЕ (заокружити)</w:t>
            </w:r>
          </w:p>
          <w:p w:rsidR="00534701" w:rsidRPr="00407880" w:rsidRDefault="00534701" w:rsidP="00534701">
            <w:pPr>
              <w:jc w:val="center"/>
              <w:rPr>
                <w:rFonts w:cs="Arial"/>
                <w:bCs/>
                <w:i/>
                <w:iCs/>
                <w:color w:val="00B0F0"/>
                <w:sz w:val="22"/>
                <w:szCs w:val="22"/>
              </w:rPr>
            </w:pPr>
          </w:p>
        </w:tc>
      </w:tr>
      <w:tr w:rsidR="00534701" w:rsidRPr="00407880" w:rsidTr="00534701">
        <w:tc>
          <w:tcPr>
            <w:tcW w:w="5920" w:type="dxa"/>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lastRenderedPageBreak/>
              <w:t>ГАРАНТНИ РОК:</w:t>
            </w:r>
          </w:p>
          <w:p w:rsidR="00534701" w:rsidRPr="00407880" w:rsidRDefault="00534701" w:rsidP="00534701">
            <w:pPr>
              <w:spacing w:after="120"/>
              <w:rPr>
                <w:rFonts w:cs="Arial"/>
                <w:b/>
                <w:bCs/>
                <w:i/>
                <w:iCs/>
                <w:color w:val="00B0F0"/>
                <w:sz w:val="22"/>
                <w:szCs w:val="22"/>
                <w:lang w:val="sr-Cyrl-CS"/>
              </w:rPr>
            </w:pPr>
            <w:r w:rsidRPr="00407880">
              <w:rPr>
                <w:rFonts w:cs="Arial"/>
                <w:color w:val="000000" w:themeColor="text1"/>
                <w:sz w:val="22"/>
                <w:szCs w:val="22"/>
                <w:lang w:val="sr-Cyrl-RS"/>
              </w:rPr>
              <w:t>Гарантни период за имплементирани софтвер износи 12 (словима: дванаест) месеци од дана потписивања Записника о пријему система.</w:t>
            </w:r>
          </w:p>
        </w:tc>
        <w:tc>
          <w:tcPr>
            <w:tcW w:w="4394" w:type="dxa"/>
            <w:vAlign w:val="center"/>
          </w:tcPr>
          <w:p w:rsidR="00534701" w:rsidRPr="00407880" w:rsidRDefault="00534701" w:rsidP="00534701">
            <w:pPr>
              <w:jc w:val="center"/>
              <w:rPr>
                <w:rFonts w:cs="Arial"/>
                <w:b/>
                <w:bCs/>
                <w:iCs/>
                <w:sz w:val="22"/>
                <w:szCs w:val="22"/>
                <w:lang w:val="sr-Cyrl-CS"/>
              </w:rPr>
            </w:pPr>
            <w:r w:rsidRPr="00407880">
              <w:rPr>
                <w:rFonts w:cs="Arial"/>
                <w:b/>
                <w:bCs/>
                <w:iCs/>
                <w:sz w:val="22"/>
                <w:szCs w:val="22"/>
                <w:lang w:val="sr-Cyrl-CS"/>
              </w:rPr>
              <w:t>Сагласан за захтевом наручиоца</w:t>
            </w:r>
          </w:p>
          <w:p w:rsidR="00534701" w:rsidRPr="00407880" w:rsidRDefault="00534701" w:rsidP="00534701">
            <w:pPr>
              <w:jc w:val="center"/>
              <w:rPr>
                <w:rFonts w:cs="Arial"/>
                <w:b/>
                <w:bCs/>
                <w:iCs/>
                <w:sz w:val="22"/>
                <w:szCs w:val="22"/>
                <w:lang w:val="sr-Cyrl-CS"/>
              </w:rPr>
            </w:pPr>
            <w:r w:rsidRPr="00407880">
              <w:rPr>
                <w:rFonts w:cs="Arial"/>
                <w:b/>
                <w:bCs/>
                <w:iCs/>
                <w:sz w:val="22"/>
                <w:szCs w:val="22"/>
                <w:lang w:val="sr-Cyrl-CS"/>
              </w:rPr>
              <w:t>ДА/НЕ (заокружити)</w:t>
            </w:r>
          </w:p>
          <w:p w:rsidR="00534701" w:rsidRPr="00407880" w:rsidRDefault="00534701" w:rsidP="00534701">
            <w:pPr>
              <w:jc w:val="center"/>
              <w:rPr>
                <w:rFonts w:cs="Arial"/>
                <w:b/>
                <w:bCs/>
                <w:i/>
                <w:iCs/>
                <w:sz w:val="22"/>
                <w:szCs w:val="22"/>
                <w:lang w:val="sr-Cyrl-CS"/>
              </w:rPr>
            </w:pPr>
          </w:p>
          <w:p w:rsidR="00534701" w:rsidRPr="00407880" w:rsidRDefault="00534701" w:rsidP="00534701">
            <w:pPr>
              <w:jc w:val="center"/>
              <w:rPr>
                <w:rFonts w:cs="Arial"/>
                <w:b/>
                <w:bCs/>
                <w:i/>
                <w:iCs/>
                <w:color w:val="00B0F0"/>
                <w:sz w:val="22"/>
                <w:szCs w:val="22"/>
                <w:lang w:val="sr-Cyrl-CS"/>
              </w:rPr>
            </w:pPr>
          </w:p>
        </w:tc>
      </w:tr>
      <w:tr w:rsidR="00534701" w:rsidRPr="00407880" w:rsidTr="00534701">
        <w:trPr>
          <w:trHeight w:val="818"/>
        </w:trPr>
        <w:tc>
          <w:tcPr>
            <w:tcW w:w="5920" w:type="dxa"/>
            <w:vAlign w:val="center"/>
          </w:tcPr>
          <w:p w:rsidR="00534701" w:rsidRPr="00407880" w:rsidRDefault="00534701" w:rsidP="00534701">
            <w:pPr>
              <w:jc w:val="center"/>
              <w:rPr>
                <w:rFonts w:cs="Arial"/>
                <w:bCs/>
                <w:i/>
                <w:iCs/>
                <w:color w:val="00B0F0"/>
                <w:sz w:val="22"/>
                <w:szCs w:val="22"/>
                <w:lang w:val="sr-Cyrl-CS"/>
              </w:rPr>
            </w:pPr>
            <w:r w:rsidRPr="00407880">
              <w:rPr>
                <w:rFonts w:cs="Arial"/>
                <w:b/>
                <w:bCs/>
                <w:i/>
                <w:iCs/>
                <w:sz w:val="22"/>
                <w:szCs w:val="22"/>
                <w:lang w:val="sr-Cyrl-CS"/>
              </w:rPr>
              <w:t xml:space="preserve">МЕСТО ИСПОРУКЕ: </w:t>
            </w:r>
            <w:r w:rsidRPr="00407880">
              <w:rPr>
                <w:rFonts w:cs="Arial"/>
                <w:bCs/>
                <w:iCs/>
                <w:sz w:val="22"/>
                <w:szCs w:val="22"/>
                <w:lang w:val="sr-Cyrl-CS"/>
              </w:rPr>
              <w:t>локација наручиоца и то:</w:t>
            </w:r>
          </w:p>
          <w:p w:rsidR="00534701" w:rsidRPr="00407880" w:rsidRDefault="00534701" w:rsidP="00534701">
            <w:pPr>
              <w:jc w:val="left"/>
              <w:rPr>
                <w:rFonts w:cs="Arial"/>
                <w:bCs/>
                <w:i/>
                <w:iCs/>
                <w:sz w:val="22"/>
                <w:szCs w:val="22"/>
                <w:lang w:val="sr-Cyrl-RS"/>
              </w:rPr>
            </w:pPr>
            <w:r w:rsidRPr="00407880">
              <w:rPr>
                <w:rFonts w:cs="Arial"/>
                <w:spacing w:val="4"/>
                <w:sz w:val="22"/>
                <w:szCs w:val="22"/>
                <w:lang w:val="sr-Cyrl-CS"/>
              </w:rPr>
              <w:t xml:space="preserve">Царице Милице број 2, 11 000 Београд и на сервере у </w:t>
            </w:r>
            <w:r w:rsidRPr="00407880">
              <w:rPr>
                <w:rFonts w:cs="Arial"/>
                <w:spacing w:val="4"/>
                <w:sz w:val="22"/>
                <w:szCs w:val="22"/>
                <w:lang w:val="sr-Latn-RS"/>
              </w:rPr>
              <w:t>Data cent</w:t>
            </w:r>
            <w:r w:rsidRPr="00407880">
              <w:rPr>
                <w:rFonts w:cs="Arial"/>
                <w:spacing w:val="4"/>
                <w:sz w:val="22"/>
                <w:szCs w:val="22"/>
                <w:lang w:val="sr-Cyrl-RS"/>
              </w:rPr>
              <w:t>а</w:t>
            </w:r>
            <w:r w:rsidRPr="00407880">
              <w:rPr>
                <w:rFonts w:cs="Arial"/>
                <w:spacing w:val="4"/>
                <w:sz w:val="22"/>
                <w:szCs w:val="22"/>
                <w:lang w:val="sr-Latn-RS"/>
              </w:rPr>
              <w:t xml:space="preserve">r- </w:t>
            </w:r>
            <w:r w:rsidRPr="00407880">
              <w:rPr>
                <w:rFonts w:cs="Arial"/>
                <w:spacing w:val="4"/>
                <w:sz w:val="22"/>
                <w:szCs w:val="22"/>
                <w:lang w:val="sr-Cyrl-RS"/>
              </w:rPr>
              <w:t>у  Крагујевцу</w:t>
            </w:r>
          </w:p>
        </w:tc>
        <w:tc>
          <w:tcPr>
            <w:tcW w:w="4394" w:type="dxa"/>
            <w:vAlign w:val="center"/>
          </w:tcPr>
          <w:p w:rsidR="00534701" w:rsidRPr="00407880" w:rsidRDefault="00534701" w:rsidP="00534701">
            <w:pPr>
              <w:jc w:val="center"/>
              <w:rPr>
                <w:rFonts w:cs="Arial"/>
                <w:bCs/>
                <w:iCs/>
                <w:sz w:val="22"/>
                <w:szCs w:val="22"/>
                <w:lang w:val="sr-Cyrl-CS"/>
              </w:rPr>
            </w:pPr>
            <w:r w:rsidRPr="00407880">
              <w:rPr>
                <w:rFonts w:cs="Arial"/>
                <w:bCs/>
                <w:iCs/>
                <w:sz w:val="22"/>
                <w:szCs w:val="22"/>
                <w:lang w:val="sr-Cyrl-CS"/>
              </w:rPr>
              <w:t>Сагласан за захтевом наручиоца</w:t>
            </w:r>
          </w:p>
          <w:p w:rsidR="00534701" w:rsidRPr="00407880" w:rsidRDefault="00534701" w:rsidP="00534701">
            <w:pPr>
              <w:jc w:val="center"/>
              <w:rPr>
                <w:rFonts w:cs="Arial"/>
                <w:b/>
                <w:bCs/>
                <w:i/>
                <w:iCs/>
                <w:sz w:val="22"/>
                <w:szCs w:val="22"/>
                <w:lang w:val="sr-Cyrl-CS"/>
              </w:rPr>
            </w:pPr>
            <w:r w:rsidRPr="00407880">
              <w:rPr>
                <w:rFonts w:cs="Arial"/>
                <w:bCs/>
                <w:iCs/>
                <w:sz w:val="22"/>
                <w:szCs w:val="22"/>
                <w:lang w:val="sr-Cyrl-CS"/>
              </w:rPr>
              <w:t>ДА/НЕ (заокружити)</w:t>
            </w:r>
          </w:p>
        </w:tc>
      </w:tr>
      <w:tr w:rsidR="00534701" w:rsidRPr="00407880" w:rsidTr="00534701">
        <w:trPr>
          <w:trHeight w:val="800"/>
        </w:trPr>
        <w:tc>
          <w:tcPr>
            <w:tcW w:w="5920" w:type="dxa"/>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РОК ВАЖЕЊА ПОНУДЕ:</w:t>
            </w:r>
          </w:p>
          <w:p w:rsidR="00534701" w:rsidRPr="00407880" w:rsidRDefault="00534701" w:rsidP="00534701">
            <w:pPr>
              <w:jc w:val="center"/>
              <w:rPr>
                <w:rFonts w:cs="Arial"/>
                <w:b/>
                <w:bCs/>
                <w:iCs/>
                <w:sz w:val="22"/>
                <w:szCs w:val="22"/>
                <w:lang w:val="sr-Cyrl-CS"/>
              </w:rPr>
            </w:pPr>
            <w:r w:rsidRPr="00407880">
              <w:rPr>
                <w:rFonts w:cs="Arial"/>
                <w:bCs/>
                <w:iCs/>
                <w:sz w:val="22"/>
                <w:szCs w:val="22"/>
                <w:lang w:val="sr-Cyrl-CS"/>
              </w:rPr>
              <w:t>не може бити краћ</w:t>
            </w:r>
            <w:r w:rsidRPr="00407880">
              <w:rPr>
                <w:rFonts w:cs="Arial"/>
                <w:bCs/>
                <w:iCs/>
                <w:sz w:val="22"/>
                <w:szCs w:val="22"/>
              </w:rPr>
              <w:t>и</w:t>
            </w:r>
            <w:r w:rsidRPr="00407880">
              <w:rPr>
                <w:rFonts w:cs="Arial"/>
                <w:bCs/>
                <w:iCs/>
                <w:sz w:val="22"/>
                <w:szCs w:val="22"/>
                <w:lang w:val="sr-Cyrl-CS"/>
              </w:rPr>
              <w:t xml:space="preserve"> од 90</w:t>
            </w:r>
            <w:r w:rsidRPr="00407880">
              <w:rPr>
                <w:rFonts w:cs="Arial"/>
                <w:bCs/>
                <w:iCs/>
                <w:sz w:val="22"/>
                <w:szCs w:val="22"/>
                <w:lang w:val="en-GB"/>
              </w:rPr>
              <w:t xml:space="preserve"> </w:t>
            </w:r>
            <w:r w:rsidRPr="00407880">
              <w:rPr>
                <w:rFonts w:cs="Arial"/>
                <w:bCs/>
                <w:iCs/>
                <w:sz w:val="22"/>
                <w:szCs w:val="22"/>
                <w:lang w:val="sr-Cyrl-RS"/>
              </w:rPr>
              <w:t>(словима:деведесет)</w:t>
            </w:r>
            <w:r w:rsidRPr="00407880">
              <w:rPr>
                <w:rFonts w:cs="Arial"/>
                <w:bCs/>
                <w:iCs/>
                <w:sz w:val="22"/>
                <w:szCs w:val="22"/>
                <w:lang w:val="sr-Cyrl-CS"/>
              </w:rPr>
              <w:t xml:space="preserve"> дана од дана отварања понуда</w:t>
            </w:r>
          </w:p>
        </w:tc>
        <w:tc>
          <w:tcPr>
            <w:tcW w:w="4394" w:type="dxa"/>
            <w:vAlign w:val="center"/>
          </w:tcPr>
          <w:p w:rsidR="00534701" w:rsidRPr="00407880" w:rsidRDefault="00534701" w:rsidP="00534701">
            <w:pPr>
              <w:jc w:val="center"/>
              <w:rPr>
                <w:rFonts w:cs="Arial"/>
                <w:b/>
                <w:bCs/>
                <w:i/>
                <w:iCs/>
                <w:sz w:val="22"/>
                <w:szCs w:val="22"/>
                <w:lang w:val="sr-Cyrl-CS"/>
              </w:rPr>
            </w:pPr>
          </w:p>
          <w:p w:rsidR="00534701" w:rsidRPr="00407880" w:rsidRDefault="00534701" w:rsidP="00534701">
            <w:pPr>
              <w:jc w:val="center"/>
              <w:rPr>
                <w:rFonts w:cs="Arial"/>
                <w:b/>
                <w:bCs/>
                <w:i/>
                <w:iCs/>
                <w:sz w:val="22"/>
                <w:szCs w:val="22"/>
                <w:lang w:val="sr-Cyrl-CS"/>
              </w:rPr>
            </w:pPr>
            <w:r w:rsidRPr="00407880">
              <w:rPr>
                <w:rFonts w:cs="Arial"/>
                <w:bCs/>
                <w:i/>
                <w:iCs/>
                <w:sz w:val="22"/>
                <w:szCs w:val="22"/>
                <w:lang w:val="sr-Cyrl-CS"/>
              </w:rPr>
              <w:t>_____ дана од дана отварања понуда</w:t>
            </w:r>
          </w:p>
        </w:tc>
      </w:tr>
      <w:tr w:rsidR="00534701" w:rsidRPr="00407880" w:rsidTr="00534701">
        <w:tc>
          <w:tcPr>
            <w:tcW w:w="10314" w:type="dxa"/>
            <w:gridSpan w:val="2"/>
          </w:tcPr>
          <w:p w:rsidR="00534701" w:rsidRPr="00407880" w:rsidRDefault="00534701" w:rsidP="00534701">
            <w:pPr>
              <w:rPr>
                <w:rFonts w:cs="Arial"/>
                <w:bCs/>
                <w:iCs/>
                <w:sz w:val="22"/>
                <w:szCs w:val="22"/>
                <w:lang w:val="sr-Cyrl-CS"/>
              </w:rPr>
            </w:pPr>
            <w:r w:rsidRPr="00407880">
              <w:rPr>
                <w:rFonts w:cs="Arial"/>
                <w:bCs/>
                <w:iCs/>
                <w:sz w:val="22"/>
                <w:szCs w:val="22"/>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534701" w:rsidRPr="00407880" w:rsidRDefault="00534701" w:rsidP="00534701">
      <w:pPr>
        <w:rPr>
          <w:rFonts w:cs="Arial"/>
          <w:b/>
          <w:bCs/>
          <w:i/>
          <w:iCs/>
          <w:sz w:val="22"/>
          <w:szCs w:val="22"/>
          <w:lang w:val="sr-Cyrl-CS"/>
        </w:rPr>
      </w:pPr>
    </w:p>
    <w:p w:rsidR="00534701" w:rsidRPr="00407880" w:rsidRDefault="00534701" w:rsidP="00534701">
      <w:pPr>
        <w:rPr>
          <w:rFonts w:eastAsia="TimesNewRomanPSMT" w:cs="Arial"/>
          <w:bCs/>
          <w:sz w:val="22"/>
          <w:szCs w:val="22"/>
          <w:lang w:val="sr-Cyrl-CS"/>
        </w:rPr>
      </w:pPr>
      <w:r w:rsidRPr="00407880">
        <w:rPr>
          <w:rFonts w:cs="Arial"/>
          <w:b/>
          <w:bCs/>
          <w:i/>
          <w:iCs/>
          <w:sz w:val="22"/>
          <w:szCs w:val="22"/>
          <w:lang w:val="sr-Cyrl-CS"/>
        </w:rPr>
        <w:t xml:space="preserve">               </w:t>
      </w:r>
      <w:r w:rsidRPr="00407880">
        <w:rPr>
          <w:rFonts w:eastAsia="TimesNewRomanPSMT" w:cs="Arial"/>
          <w:bCs/>
          <w:sz w:val="22"/>
          <w:szCs w:val="22"/>
        </w:rPr>
        <w:t xml:space="preserve">Датум </w:t>
      </w:r>
      <w:r w:rsidRPr="00407880">
        <w:rPr>
          <w:rFonts w:eastAsia="TimesNewRomanPSMT" w:cs="Arial"/>
          <w:bCs/>
          <w:sz w:val="22"/>
          <w:szCs w:val="22"/>
        </w:rPr>
        <w:tab/>
      </w:r>
      <w:r w:rsidRPr="00407880">
        <w:rPr>
          <w:rFonts w:eastAsia="TimesNewRomanPSMT" w:cs="Arial"/>
          <w:bCs/>
          <w:sz w:val="22"/>
          <w:szCs w:val="22"/>
        </w:rPr>
        <w:tab/>
      </w:r>
      <w:r w:rsidRPr="00407880">
        <w:rPr>
          <w:rFonts w:eastAsia="TimesNewRomanPSMT" w:cs="Arial"/>
          <w:bCs/>
          <w:sz w:val="22"/>
          <w:szCs w:val="22"/>
        </w:rPr>
        <w:tab/>
      </w:r>
      <w:r w:rsidRPr="00407880">
        <w:rPr>
          <w:rFonts w:eastAsia="TimesNewRomanPSMT" w:cs="Arial"/>
          <w:bCs/>
          <w:sz w:val="22"/>
          <w:szCs w:val="22"/>
        </w:rPr>
        <w:tab/>
        <w:t xml:space="preserve">             </w:t>
      </w:r>
      <w:r w:rsidRPr="00407880">
        <w:rPr>
          <w:rFonts w:eastAsia="TimesNewRomanPSMT" w:cs="Arial"/>
          <w:bCs/>
          <w:sz w:val="22"/>
          <w:szCs w:val="22"/>
          <w:lang w:val="sr-Cyrl-CS"/>
        </w:rPr>
        <w:t xml:space="preserve">                         </w:t>
      </w:r>
      <w:r w:rsidRPr="00407880">
        <w:rPr>
          <w:rFonts w:eastAsia="TimesNewRomanPSMT" w:cs="Arial"/>
          <w:bCs/>
          <w:sz w:val="22"/>
          <w:szCs w:val="22"/>
        </w:rPr>
        <w:t>Понуђач</w:t>
      </w:r>
    </w:p>
    <w:p w:rsidR="00534701" w:rsidRPr="00407880" w:rsidRDefault="00534701" w:rsidP="00534701">
      <w:pPr>
        <w:ind w:left="720" w:firstLine="720"/>
        <w:rPr>
          <w:rFonts w:eastAsia="TimesNewRomanPSMT" w:cs="Arial"/>
          <w:bCs/>
          <w:sz w:val="22"/>
          <w:szCs w:val="22"/>
          <w:lang w:val="sr-Cyrl-CS"/>
        </w:rPr>
      </w:pPr>
    </w:p>
    <w:p w:rsidR="00534701" w:rsidRPr="00407880" w:rsidRDefault="00534701" w:rsidP="00534701">
      <w:pPr>
        <w:rPr>
          <w:rFonts w:eastAsia="TimesNewRomanPS-BoldMT" w:cs="Arial"/>
          <w:b/>
          <w:bCs/>
          <w:i/>
          <w:iCs/>
          <w:sz w:val="22"/>
          <w:szCs w:val="22"/>
          <w:lang w:val="sr-Cyrl-CS"/>
        </w:rPr>
      </w:pPr>
      <w:r w:rsidRPr="00407880">
        <w:rPr>
          <w:rFonts w:eastAsia="TimesNewRomanPS-BoldMT" w:cs="Arial"/>
          <w:b/>
          <w:bCs/>
          <w:i/>
          <w:iCs/>
          <w:sz w:val="22"/>
          <w:szCs w:val="22"/>
        </w:rPr>
        <w:t>________________________</w:t>
      </w:r>
      <w:r w:rsidRPr="00407880">
        <w:rPr>
          <w:rFonts w:eastAsia="TimesNewRomanPS-BoldMT" w:cs="Arial"/>
          <w:b/>
          <w:bCs/>
          <w:i/>
          <w:iCs/>
          <w:sz w:val="22"/>
          <w:szCs w:val="22"/>
          <w:lang w:val="sr-Cyrl-CS"/>
        </w:rPr>
        <w:t xml:space="preserve">                  М.П.</w:t>
      </w:r>
      <w:r w:rsidRPr="00407880">
        <w:rPr>
          <w:rFonts w:eastAsia="TimesNewRomanPS-BoldMT" w:cs="Arial"/>
          <w:b/>
          <w:bCs/>
          <w:i/>
          <w:iCs/>
          <w:sz w:val="22"/>
          <w:szCs w:val="22"/>
        </w:rPr>
        <w:tab/>
      </w:r>
      <w:r w:rsidRPr="00407880">
        <w:rPr>
          <w:rFonts w:eastAsia="TimesNewRomanPS-BoldMT" w:cs="Arial"/>
          <w:b/>
          <w:bCs/>
          <w:i/>
          <w:iCs/>
          <w:sz w:val="22"/>
          <w:szCs w:val="22"/>
          <w:lang w:val="sr-Cyrl-CS"/>
        </w:rPr>
        <w:t xml:space="preserve">              _____________________                                      </w:t>
      </w:r>
    </w:p>
    <w:p w:rsidR="00534701" w:rsidRPr="00407880" w:rsidRDefault="00534701" w:rsidP="00534701">
      <w:pPr>
        <w:rPr>
          <w:rFonts w:cs="Arial"/>
          <w:b/>
          <w:bCs/>
          <w:i/>
          <w:iCs/>
          <w:sz w:val="22"/>
          <w:szCs w:val="22"/>
          <w:u w:val="single"/>
        </w:rPr>
      </w:pPr>
    </w:p>
    <w:p w:rsidR="00534701" w:rsidRPr="00407880" w:rsidRDefault="00534701" w:rsidP="00534701">
      <w:pPr>
        <w:rPr>
          <w:rFonts w:cs="Arial"/>
          <w:b/>
          <w:bCs/>
          <w:i/>
          <w:iCs/>
          <w:sz w:val="22"/>
          <w:szCs w:val="22"/>
          <w:u w:val="single"/>
          <w:lang w:val="sr-Cyrl-RS"/>
        </w:rPr>
      </w:pPr>
      <w:r w:rsidRPr="00407880">
        <w:rPr>
          <w:rFonts w:cs="Arial"/>
          <w:b/>
          <w:bCs/>
          <w:i/>
          <w:iCs/>
          <w:sz w:val="22"/>
          <w:szCs w:val="22"/>
          <w:u w:val="single"/>
        </w:rPr>
        <w:t>Напомене:</w:t>
      </w:r>
    </w:p>
    <w:p w:rsidR="00534701" w:rsidRPr="00407880" w:rsidRDefault="00534701" w:rsidP="00534701">
      <w:pPr>
        <w:autoSpaceDE w:val="0"/>
        <w:autoSpaceDN w:val="0"/>
        <w:adjustRightInd w:val="0"/>
        <w:rPr>
          <w:rFonts w:eastAsia="TimesNewRomanPS-BoldMT" w:cs="Arial"/>
          <w:bCs/>
          <w:i/>
          <w:iCs/>
          <w:sz w:val="22"/>
          <w:szCs w:val="22"/>
          <w:lang w:val="sr-Cyrl-RS"/>
        </w:rPr>
      </w:pPr>
      <w:r w:rsidRPr="00407880">
        <w:rPr>
          <w:rFonts w:eastAsia="TimesNewRomanPS-BoldMT" w:cs="Arial"/>
          <w:bCs/>
          <w:i/>
          <w:iCs/>
          <w:sz w:val="22"/>
          <w:szCs w:val="22"/>
          <w:lang w:val="sr-Cyrl-RS"/>
        </w:rPr>
        <w:t>-  Понуђач је обавезан да у обрасцу понуде попуни све комерцијалне услове (сва празна поља).</w:t>
      </w:r>
    </w:p>
    <w:p w:rsidR="00534701" w:rsidRPr="00407880" w:rsidRDefault="00534701" w:rsidP="00534701">
      <w:pPr>
        <w:autoSpaceDE w:val="0"/>
        <w:autoSpaceDN w:val="0"/>
        <w:adjustRightInd w:val="0"/>
        <w:rPr>
          <w:rFonts w:eastAsia="TimesNewRomanPS-BoldMT" w:cs="Arial"/>
          <w:bCs/>
          <w:i/>
          <w:iCs/>
          <w:sz w:val="22"/>
          <w:szCs w:val="22"/>
          <w:lang w:val="sr-Cyrl-RS"/>
        </w:rPr>
      </w:pPr>
      <w:r w:rsidRPr="00407880">
        <w:rPr>
          <w:rFonts w:eastAsia="TimesNewRomanPS-BoldMT" w:cs="Arial"/>
          <w:bCs/>
          <w:i/>
          <w:iCs/>
          <w:sz w:val="22"/>
          <w:szCs w:val="22"/>
          <w:lang w:val="sr-Cyrl-RS"/>
        </w:rPr>
        <w:t xml:space="preserve">- </w:t>
      </w:r>
      <w:r w:rsidRPr="00407880">
        <w:rPr>
          <w:rFonts w:eastAsia="TimesNewRomanPS-BoldMT" w:cs="Arial"/>
          <w:bCs/>
          <w:i/>
          <w:iCs/>
          <w:sz w:val="22"/>
          <w:szCs w:val="22"/>
          <w:lang w:val="ru-RU"/>
        </w:rPr>
        <w:t>Уколико понуђачи подносе заједничку понуду,</w:t>
      </w:r>
      <w:r w:rsidRPr="00407880">
        <w:rPr>
          <w:rFonts w:eastAsia="TimesNewRomanPS-BoldMT" w:cs="Arial"/>
          <w:bCs/>
          <w:i/>
          <w:iCs/>
          <w:sz w:val="22"/>
          <w:szCs w:val="22"/>
          <w:lang w:val="sr-Cyrl-RS"/>
        </w:rPr>
        <w:t xml:space="preserve"> </w:t>
      </w:r>
      <w:r w:rsidRPr="00407880">
        <w:rPr>
          <w:rFonts w:eastAsia="TimesNewRomanPS-BoldMT" w:cs="Arial"/>
          <w:bCs/>
          <w:i/>
          <w:iCs/>
          <w:sz w:val="22"/>
          <w:szCs w:val="22"/>
          <w:lang w:val="ru-RU"/>
        </w:rPr>
        <w:t>група понуђача може да о</w:t>
      </w:r>
      <w:r w:rsidRPr="00407880">
        <w:rPr>
          <w:rFonts w:eastAsia="TimesNewRomanPS-BoldMT" w:cs="Arial"/>
          <w:bCs/>
          <w:i/>
          <w:iCs/>
          <w:sz w:val="22"/>
          <w:szCs w:val="22"/>
          <w:lang w:val="sr-Cyrl-RS"/>
        </w:rPr>
        <w:t>власти</w:t>
      </w:r>
      <w:r w:rsidRPr="00407880">
        <w:rPr>
          <w:rFonts w:eastAsia="TimesNewRomanPS-BoldMT" w:cs="Arial"/>
          <w:bCs/>
          <w:i/>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534701" w:rsidRPr="00407880" w:rsidRDefault="00534701" w:rsidP="00534701">
      <w:pPr>
        <w:tabs>
          <w:tab w:val="left" w:pos="360"/>
        </w:tabs>
        <w:autoSpaceDE w:val="0"/>
        <w:autoSpaceDN w:val="0"/>
        <w:adjustRightInd w:val="0"/>
        <w:spacing w:after="200" w:line="276" w:lineRule="auto"/>
        <w:contextualSpacing/>
        <w:rPr>
          <w:rFonts w:eastAsia="TimesNewRomanPS-BoldMT" w:cs="Arial"/>
          <w:bCs/>
          <w:i/>
          <w:iCs/>
          <w:sz w:val="22"/>
          <w:szCs w:val="22"/>
          <w:lang w:val="sr-Cyrl-RS"/>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pPr>
        <w:jc w:val="left"/>
        <w:rPr>
          <w:rFonts w:eastAsia="TimesNewRomanPS-BoldMT" w:cs="Arial"/>
          <w:bCs/>
          <w:i/>
          <w:iCs/>
          <w:sz w:val="22"/>
          <w:szCs w:val="22"/>
          <w:lang w:val="sr-Cyrl-RS"/>
        </w:rPr>
      </w:pPr>
      <w:r w:rsidRPr="00407880">
        <w:rPr>
          <w:rFonts w:eastAsia="TimesNewRomanPS-BoldMT" w:cs="Arial"/>
          <w:bCs/>
          <w:i/>
          <w:iCs/>
          <w:sz w:val="22"/>
          <w:szCs w:val="22"/>
          <w:lang w:val="sr-Cyrl-RS"/>
        </w:rPr>
        <w:br w:type="page"/>
      </w:r>
    </w:p>
    <w:p w:rsidR="00534701" w:rsidRPr="00407880" w:rsidRDefault="00534701" w:rsidP="00534701">
      <w:pPr>
        <w:jc w:val="left"/>
        <w:rPr>
          <w:rFonts w:eastAsia="TimesNewRomanPS-BoldMT" w:cs="Arial"/>
          <w:bCs/>
          <w:i/>
          <w:iCs/>
          <w:sz w:val="22"/>
          <w:szCs w:val="22"/>
          <w:lang w:val="sr-Cyrl-RS"/>
        </w:rPr>
      </w:pPr>
    </w:p>
    <w:p w:rsidR="00534701" w:rsidRPr="00407880" w:rsidRDefault="00534701" w:rsidP="00534701">
      <w:pPr>
        <w:jc w:val="right"/>
        <w:outlineLvl w:val="1"/>
        <w:rPr>
          <w:rFonts w:cs="Arial"/>
          <w:b/>
          <w:sz w:val="22"/>
          <w:szCs w:val="22"/>
        </w:rPr>
      </w:pPr>
      <w:bookmarkStart w:id="2" w:name="_Toc442559925"/>
      <w:r w:rsidRPr="00407880">
        <w:rPr>
          <w:rFonts w:cs="Arial"/>
          <w:b/>
          <w:sz w:val="22"/>
          <w:szCs w:val="22"/>
        </w:rPr>
        <w:t xml:space="preserve">ОБРАЗАЦ </w:t>
      </w:r>
      <w:r w:rsidRPr="00407880">
        <w:rPr>
          <w:rFonts w:cs="Arial"/>
          <w:b/>
          <w:sz w:val="22"/>
          <w:szCs w:val="22"/>
          <w:lang w:val="sr-Cyrl-RS"/>
        </w:rPr>
        <w:t>2</w:t>
      </w:r>
      <w:r w:rsidRPr="00407880">
        <w:rPr>
          <w:rFonts w:cs="Arial"/>
          <w:b/>
          <w:sz w:val="22"/>
          <w:szCs w:val="22"/>
        </w:rPr>
        <w:t>.</w:t>
      </w:r>
      <w:bookmarkEnd w:id="2"/>
    </w:p>
    <w:p w:rsidR="00534701" w:rsidRPr="00407880" w:rsidRDefault="00534701" w:rsidP="00534701">
      <w:pPr>
        <w:jc w:val="center"/>
        <w:rPr>
          <w:rFonts w:cs="Arial"/>
          <w:b/>
          <w:sz w:val="22"/>
          <w:szCs w:val="22"/>
        </w:rPr>
      </w:pPr>
      <w:r w:rsidRPr="00407880">
        <w:rPr>
          <w:rFonts w:cs="Arial"/>
          <w:b/>
          <w:sz w:val="22"/>
          <w:szCs w:val="22"/>
        </w:rPr>
        <w:t>ОБРАЗАЦ СТРУКУТРЕ ЦЕНЕ</w:t>
      </w:r>
    </w:p>
    <w:p w:rsidR="00534701" w:rsidRPr="00407880" w:rsidRDefault="00534701" w:rsidP="00534701">
      <w:pPr>
        <w:rPr>
          <w:rFonts w:cs="Arial"/>
          <w:sz w:val="22"/>
          <w:szCs w:val="22"/>
        </w:rPr>
      </w:pPr>
    </w:p>
    <w:p w:rsidR="00534701" w:rsidRPr="00407880" w:rsidRDefault="00534701" w:rsidP="00534701">
      <w:pPr>
        <w:rPr>
          <w:rFonts w:cs="Arial"/>
          <w:sz w:val="22"/>
          <w:szCs w:val="22"/>
        </w:rPr>
      </w:pPr>
      <w:r w:rsidRPr="00407880">
        <w:rPr>
          <w:rFonts w:cs="Arial"/>
          <w:sz w:val="22"/>
          <w:szCs w:val="22"/>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110"/>
        <w:gridCol w:w="998"/>
        <w:gridCol w:w="1252"/>
        <w:gridCol w:w="736"/>
        <w:gridCol w:w="736"/>
        <w:gridCol w:w="989"/>
        <w:gridCol w:w="1586"/>
      </w:tblGrid>
      <w:tr w:rsidR="00534701" w:rsidRPr="00407880" w:rsidTr="00534701">
        <w:tc>
          <w:tcPr>
            <w:tcW w:w="338" w:type="pct"/>
            <w:shd w:val="clear" w:color="auto" w:fill="C6D9F1" w:themeFill="text2" w:themeFillTint="33"/>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Рбр</w:t>
            </w:r>
          </w:p>
        </w:tc>
        <w:tc>
          <w:tcPr>
            <w:tcW w:w="1170" w:type="pct"/>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 xml:space="preserve">Назив </w:t>
            </w:r>
          </w:p>
        </w:tc>
        <w:tc>
          <w:tcPr>
            <w:tcW w:w="553" w:type="pct"/>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Јед.</w:t>
            </w:r>
          </w:p>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мере</w:t>
            </w:r>
          </w:p>
        </w:tc>
        <w:tc>
          <w:tcPr>
            <w:tcW w:w="694" w:type="pct"/>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количина</w:t>
            </w:r>
          </w:p>
        </w:tc>
        <w:tc>
          <w:tcPr>
            <w:tcW w:w="408" w:type="pct"/>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Јед.</w:t>
            </w:r>
          </w:p>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цена без ПДВ</w:t>
            </w:r>
          </w:p>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дин.</w:t>
            </w:r>
          </w:p>
        </w:tc>
        <w:tc>
          <w:tcPr>
            <w:tcW w:w="408" w:type="pct"/>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Јед.</w:t>
            </w:r>
          </w:p>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цена са ПДВ</w:t>
            </w:r>
          </w:p>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 xml:space="preserve">дин. </w:t>
            </w:r>
          </w:p>
        </w:tc>
        <w:tc>
          <w:tcPr>
            <w:tcW w:w="548" w:type="pct"/>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Укупна цена без ПДВ</w:t>
            </w:r>
          </w:p>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 xml:space="preserve">дин. </w:t>
            </w:r>
          </w:p>
        </w:tc>
        <w:tc>
          <w:tcPr>
            <w:tcW w:w="881" w:type="pct"/>
            <w:shd w:val="clear" w:color="auto" w:fill="C6D9F1" w:themeFill="text2" w:themeFillTint="33"/>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Укупна цена са ПДВ</w:t>
            </w:r>
          </w:p>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 xml:space="preserve">дин. </w:t>
            </w:r>
          </w:p>
        </w:tc>
      </w:tr>
      <w:tr w:rsidR="00534701" w:rsidRPr="00407880" w:rsidTr="00534701">
        <w:tc>
          <w:tcPr>
            <w:tcW w:w="338"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(1)</w:t>
            </w:r>
          </w:p>
        </w:tc>
        <w:tc>
          <w:tcPr>
            <w:tcW w:w="1170"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(2)</w:t>
            </w:r>
          </w:p>
        </w:tc>
        <w:tc>
          <w:tcPr>
            <w:tcW w:w="553"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(3)</w:t>
            </w:r>
          </w:p>
        </w:tc>
        <w:tc>
          <w:tcPr>
            <w:tcW w:w="694"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(4)</w:t>
            </w:r>
          </w:p>
        </w:tc>
        <w:tc>
          <w:tcPr>
            <w:tcW w:w="408"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(5)</w:t>
            </w:r>
          </w:p>
        </w:tc>
        <w:tc>
          <w:tcPr>
            <w:tcW w:w="408"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(6)</w:t>
            </w:r>
          </w:p>
        </w:tc>
        <w:tc>
          <w:tcPr>
            <w:tcW w:w="548"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(7)</w:t>
            </w:r>
          </w:p>
        </w:tc>
        <w:tc>
          <w:tcPr>
            <w:tcW w:w="881" w:type="pct"/>
            <w:shd w:val="clear" w:color="auto" w:fill="auto"/>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(8)</w:t>
            </w:r>
          </w:p>
        </w:tc>
      </w:tr>
      <w:tr w:rsidR="00534701" w:rsidRPr="00407880" w:rsidTr="00534701">
        <w:tc>
          <w:tcPr>
            <w:tcW w:w="338" w:type="pct"/>
            <w:shd w:val="clear" w:color="auto" w:fill="auto"/>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1.</w:t>
            </w:r>
          </w:p>
        </w:tc>
        <w:tc>
          <w:tcPr>
            <w:tcW w:w="1170" w:type="pct"/>
            <w:shd w:val="clear" w:color="auto" w:fill="auto"/>
          </w:tcPr>
          <w:p w:rsidR="00534701" w:rsidRPr="00407880" w:rsidRDefault="00534701" w:rsidP="00534701">
            <w:pPr>
              <w:jc w:val="center"/>
              <w:rPr>
                <w:rFonts w:cs="Arial"/>
                <w:bCs/>
                <w:color w:val="000000"/>
                <w:sz w:val="22"/>
                <w:szCs w:val="22"/>
                <w:lang w:val="sr-Cyrl-RS"/>
              </w:rPr>
            </w:pPr>
            <w:r w:rsidRPr="00407880">
              <w:rPr>
                <w:rFonts w:cs="Arial"/>
                <w:color w:val="000000"/>
                <w:sz w:val="22"/>
                <w:szCs w:val="22"/>
                <w:lang w:val="sr-Latn-RS"/>
              </w:rPr>
              <w:t xml:space="preserve">услуга </w:t>
            </w:r>
            <w:r w:rsidRPr="00407880">
              <w:rPr>
                <w:rFonts w:cs="Arial"/>
                <w:color w:val="000000"/>
                <w:sz w:val="22"/>
                <w:szCs w:val="22"/>
                <w:lang w:val="sr-Cyrl-RS"/>
              </w:rPr>
              <w:t xml:space="preserve">унапређења </w:t>
            </w:r>
            <w:r w:rsidRPr="00407880">
              <w:rPr>
                <w:rFonts w:cs="Arial"/>
                <w:sz w:val="22"/>
                <w:szCs w:val="22"/>
                <w:lang w:val="sr-Cyrl-RS"/>
              </w:rPr>
              <w:t>Archeion</w:t>
            </w:r>
            <w:r w:rsidRPr="00407880">
              <w:rPr>
                <w:rFonts w:cs="Arial"/>
                <w:color w:val="000000"/>
                <w:sz w:val="22"/>
                <w:szCs w:val="22"/>
                <w:lang w:val="sr-Latn-RS"/>
              </w:rPr>
              <w:t xml:space="preserve"> компоненти </w:t>
            </w:r>
            <w:r w:rsidRPr="00407880">
              <w:rPr>
                <w:rFonts w:cs="Arial"/>
                <w:color w:val="000000"/>
                <w:sz w:val="22"/>
                <w:szCs w:val="22"/>
                <w:lang w:val="sr-Cyrl-RS"/>
              </w:rPr>
              <w:t xml:space="preserve">који се налазе </w:t>
            </w:r>
            <w:r w:rsidRPr="00407880">
              <w:rPr>
                <w:rFonts w:cs="Arial"/>
                <w:color w:val="000000"/>
                <w:sz w:val="22"/>
                <w:szCs w:val="22"/>
                <w:lang w:val="sr-Latn-RS"/>
              </w:rPr>
              <w:t>у продукцији</w:t>
            </w:r>
            <w:r w:rsidRPr="00407880">
              <w:rPr>
                <w:rFonts w:cs="Arial"/>
                <w:color w:val="000000"/>
                <w:sz w:val="22"/>
                <w:szCs w:val="22"/>
                <w:lang w:val="sr-Cyrl-RS"/>
              </w:rPr>
              <w:t xml:space="preserve"> у ЈП ЕПС</w:t>
            </w:r>
          </w:p>
        </w:tc>
        <w:tc>
          <w:tcPr>
            <w:tcW w:w="553"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месец</w:t>
            </w:r>
          </w:p>
        </w:tc>
        <w:tc>
          <w:tcPr>
            <w:tcW w:w="694"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24</w:t>
            </w: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548" w:type="pct"/>
            <w:shd w:val="clear" w:color="auto" w:fill="auto"/>
            <w:vAlign w:val="center"/>
          </w:tcPr>
          <w:p w:rsidR="00534701" w:rsidRPr="00407880" w:rsidRDefault="00534701" w:rsidP="00534701">
            <w:pPr>
              <w:jc w:val="center"/>
              <w:rPr>
                <w:rFonts w:cs="Arial"/>
                <w:b/>
                <w:bCs/>
                <w:i/>
                <w:iCs/>
                <w:sz w:val="22"/>
                <w:szCs w:val="22"/>
              </w:rPr>
            </w:pPr>
          </w:p>
        </w:tc>
        <w:tc>
          <w:tcPr>
            <w:tcW w:w="881" w:type="pct"/>
            <w:shd w:val="clear" w:color="auto" w:fill="auto"/>
            <w:vAlign w:val="center"/>
          </w:tcPr>
          <w:p w:rsidR="00534701" w:rsidRPr="00407880" w:rsidRDefault="00534701" w:rsidP="00534701">
            <w:pPr>
              <w:jc w:val="center"/>
              <w:rPr>
                <w:rFonts w:cs="Arial"/>
                <w:b/>
                <w:bCs/>
                <w:i/>
                <w:iCs/>
                <w:sz w:val="22"/>
                <w:szCs w:val="22"/>
              </w:rPr>
            </w:pPr>
          </w:p>
        </w:tc>
      </w:tr>
      <w:tr w:rsidR="00534701" w:rsidRPr="00407880" w:rsidTr="00534701">
        <w:tc>
          <w:tcPr>
            <w:tcW w:w="338" w:type="pct"/>
            <w:shd w:val="clear" w:color="auto" w:fill="auto"/>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2.</w:t>
            </w:r>
          </w:p>
        </w:tc>
        <w:tc>
          <w:tcPr>
            <w:tcW w:w="1170" w:type="pct"/>
            <w:shd w:val="clear" w:color="auto" w:fill="auto"/>
          </w:tcPr>
          <w:p w:rsidR="00534701" w:rsidRPr="00407880" w:rsidRDefault="00534701" w:rsidP="00534701">
            <w:pPr>
              <w:jc w:val="center"/>
              <w:rPr>
                <w:rFonts w:cs="Arial"/>
                <w:bCs/>
                <w:i/>
                <w:iCs/>
                <w:sz w:val="22"/>
                <w:szCs w:val="22"/>
                <w:lang w:val="sr-Cyrl-CS"/>
              </w:rPr>
            </w:pPr>
            <w:r w:rsidRPr="00407880">
              <w:rPr>
                <w:rFonts w:cs="Arial"/>
                <w:bCs/>
                <w:color w:val="000000"/>
                <w:sz w:val="22"/>
                <w:szCs w:val="22"/>
                <w:lang w:val="sr-Cyrl-RS"/>
              </w:rPr>
              <w:t>С</w:t>
            </w:r>
            <w:r w:rsidRPr="00407880">
              <w:rPr>
                <w:rFonts w:cs="Arial"/>
                <w:bCs/>
                <w:color w:val="000000"/>
                <w:sz w:val="22"/>
                <w:szCs w:val="22"/>
              </w:rPr>
              <w:t>ређивање архивске грађе,</w:t>
            </w:r>
            <w:r w:rsidRPr="00407880">
              <w:rPr>
                <w:rFonts w:cs="Arial"/>
                <w:bCs/>
                <w:color w:val="000000"/>
                <w:sz w:val="22"/>
                <w:szCs w:val="22"/>
                <w:lang w:val="sr-Cyrl-RS"/>
              </w:rPr>
              <w:t xml:space="preserve"> излучивање и формирање архивске књиге у складу са актима ЈП ЕПС</w:t>
            </w:r>
          </w:p>
        </w:tc>
        <w:tc>
          <w:tcPr>
            <w:tcW w:w="553"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м</w:t>
            </w:r>
          </w:p>
        </w:tc>
        <w:tc>
          <w:tcPr>
            <w:tcW w:w="694"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1</w:t>
            </w: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548" w:type="pct"/>
            <w:shd w:val="clear" w:color="auto" w:fill="auto"/>
            <w:vAlign w:val="center"/>
          </w:tcPr>
          <w:p w:rsidR="00534701" w:rsidRPr="00407880" w:rsidRDefault="00534701" w:rsidP="00534701">
            <w:pPr>
              <w:jc w:val="center"/>
              <w:rPr>
                <w:rFonts w:cs="Arial"/>
                <w:b/>
                <w:bCs/>
                <w:i/>
                <w:iCs/>
                <w:sz w:val="22"/>
                <w:szCs w:val="22"/>
              </w:rPr>
            </w:pPr>
          </w:p>
        </w:tc>
        <w:tc>
          <w:tcPr>
            <w:tcW w:w="881" w:type="pct"/>
            <w:shd w:val="clear" w:color="auto" w:fill="auto"/>
            <w:vAlign w:val="center"/>
          </w:tcPr>
          <w:p w:rsidR="00534701" w:rsidRPr="00407880" w:rsidRDefault="00534701" w:rsidP="00534701">
            <w:pPr>
              <w:jc w:val="center"/>
              <w:rPr>
                <w:rFonts w:cs="Arial"/>
                <w:b/>
                <w:bCs/>
                <w:i/>
                <w:iCs/>
                <w:sz w:val="22"/>
                <w:szCs w:val="22"/>
              </w:rPr>
            </w:pPr>
          </w:p>
        </w:tc>
      </w:tr>
      <w:tr w:rsidR="00534701" w:rsidRPr="00407880" w:rsidTr="00534701">
        <w:tc>
          <w:tcPr>
            <w:tcW w:w="338" w:type="pct"/>
            <w:shd w:val="clear" w:color="auto" w:fill="auto"/>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3.</w:t>
            </w:r>
          </w:p>
        </w:tc>
        <w:tc>
          <w:tcPr>
            <w:tcW w:w="1170" w:type="pct"/>
            <w:shd w:val="clear" w:color="auto" w:fill="auto"/>
          </w:tcPr>
          <w:p w:rsidR="00534701" w:rsidRPr="00407880" w:rsidRDefault="00534701" w:rsidP="00534701">
            <w:pPr>
              <w:jc w:val="center"/>
              <w:rPr>
                <w:rFonts w:cs="Arial"/>
                <w:bCs/>
                <w:color w:val="000000"/>
                <w:sz w:val="22"/>
                <w:szCs w:val="22"/>
                <w:lang w:val="sr-Cyrl-RS"/>
              </w:rPr>
            </w:pPr>
            <w:r w:rsidRPr="00407880">
              <w:rPr>
                <w:rFonts w:cs="Arial"/>
                <w:sz w:val="22"/>
                <w:szCs w:val="22"/>
                <w:lang w:val="sr-Cyrl-RS"/>
              </w:rPr>
              <w:t xml:space="preserve">Број дигитализованих докумената до </w:t>
            </w:r>
            <w:r w:rsidRPr="00407880">
              <w:rPr>
                <w:rFonts w:cs="Arial"/>
                <w:sz w:val="22"/>
                <w:szCs w:val="22"/>
                <w:lang w:val="sr-Latn-RS"/>
              </w:rPr>
              <w:t xml:space="preserve">А3 </w:t>
            </w:r>
            <w:r w:rsidRPr="00407880">
              <w:rPr>
                <w:rFonts w:cs="Arial"/>
                <w:sz w:val="22"/>
                <w:szCs w:val="22"/>
                <w:lang w:val="sr-Cyrl-RS"/>
              </w:rPr>
              <w:t>формата (и А3 формат) по листу</w:t>
            </w:r>
          </w:p>
        </w:tc>
        <w:tc>
          <w:tcPr>
            <w:tcW w:w="553"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страна</w:t>
            </w:r>
          </w:p>
        </w:tc>
        <w:tc>
          <w:tcPr>
            <w:tcW w:w="694"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1</w:t>
            </w: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548" w:type="pct"/>
            <w:shd w:val="clear" w:color="auto" w:fill="auto"/>
            <w:vAlign w:val="center"/>
          </w:tcPr>
          <w:p w:rsidR="00534701" w:rsidRPr="00407880" w:rsidRDefault="00534701" w:rsidP="00534701">
            <w:pPr>
              <w:jc w:val="center"/>
              <w:rPr>
                <w:rFonts w:cs="Arial"/>
                <w:b/>
                <w:bCs/>
                <w:i/>
                <w:iCs/>
                <w:sz w:val="22"/>
                <w:szCs w:val="22"/>
              </w:rPr>
            </w:pPr>
          </w:p>
        </w:tc>
        <w:tc>
          <w:tcPr>
            <w:tcW w:w="881" w:type="pct"/>
            <w:shd w:val="clear" w:color="auto" w:fill="auto"/>
            <w:vAlign w:val="center"/>
          </w:tcPr>
          <w:p w:rsidR="00534701" w:rsidRPr="00407880" w:rsidRDefault="00534701" w:rsidP="00534701">
            <w:pPr>
              <w:jc w:val="center"/>
              <w:rPr>
                <w:rFonts w:cs="Arial"/>
                <w:b/>
                <w:bCs/>
                <w:i/>
                <w:iCs/>
                <w:sz w:val="22"/>
                <w:szCs w:val="22"/>
              </w:rPr>
            </w:pPr>
          </w:p>
        </w:tc>
      </w:tr>
      <w:tr w:rsidR="00534701" w:rsidRPr="00407880" w:rsidTr="00534701">
        <w:tc>
          <w:tcPr>
            <w:tcW w:w="338" w:type="pct"/>
            <w:shd w:val="clear" w:color="auto" w:fill="auto"/>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4.</w:t>
            </w:r>
          </w:p>
        </w:tc>
        <w:tc>
          <w:tcPr>
            <w:tcW w:w="1170" w:type="pct"/>
            <w:shd w:val="clear" w:color="auto" w:fill="auto"/>
          </w:tcPr>
          <w:p w:rsidR="00534701" w:rsidRPr="00407880" w:rsidRDefault="00534701" w:rsidP="00534701">
            <w:pPr>
              <w:jc w:val="center"/>
              <w:rPr>
                <w:rFonts w:cs="Arial"/>
                <w:sz w:val="22"/>
                <w:szCs w:val="22"/>
                <w:lang w:val="sr-Cyrl-RS"/>
              </w:rPr>
            </w:pPr>
            <w:r w:rsidRPr="00407880">
              <w:rPr>
                <w:rFonts w:cs="Arial"/>
                <w:sz w:val="22"/>
                <w:szCs w:val="22"/>
                <w:lang w:val="sr-Cyrl-RS"/>
              </w:rPr>
              <w:t>Број дигитализованих докумената преко А3 формата по листу</w:t>
            </w:r>
          </w:p>
        </w:tc>
        <w:tc>
          <w:tcPr>
            <w:tcW w:w="553"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страна</w:t>
            </w:r>
          </w:p>
        </w:tc>
        <w:tc>
          <w:tcPr>
            <w:tcW w:w="694"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1</w:t>
            </w: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548" w:type="pct"/>
            <w:shd w:val="clear" w:color="auto" w:fill="auto"/>
            <w:vAlign w:val="center"/>
          </w:tcPr>
          <w:p w:rsidR="00534701" w:rsidRPr="00407880" w:rsidRDefault="00534701" w:rsidP="00534701">
            <w:pPr>
              <w:jc w:val="center"/>
              <w:rPr>
                <w:rFonts w:cs="Arial"/>
                <w:b/>
                <w:bCs/>
                <w:i/>
                <w:iCs/>
                <w:sz w:val="22"/>
                <w:szCs w:val="22"/>
              </w:rPr>
            </w:pPr>
          </w:p>
        </w:tc>
        <w:tc>
          <w:tcPr>
            <w:tcW w:w="881" w:type="pct"/>
            <w:shd w:val="clear" w:color="auto" w:fill="auto"/>
            <w:vAlign w:val="center"/>
          </w:tcPr>
          <w:p w:rsidR="00534701" w:rsidRPr="00407880" w:rsidRDefault="00534701" w:rsidP="00534701">
            <w:pPr>
              <w:jc w:val="center"/>
              <w:rPr>
                <w:rFonts w:cs="Arial"/>
                <w:b/>
                <w:bCs/>
                <w:i/>
                <w:iCs/>
                <w:sz w:val="22"/>
                <w:szCs w:val="22"/>
              </w:rPr>
            </w:pPr>
          </w:p>
        </w:tc>
      </w:tr>
      <w:tr w:rsidR="00534701" w:rsidRPr="00407880" w:rsidTr="00534701">
        <w:tc>
          <w:tcPr>
            <w:tcW w:w="338" w:type="pct"/>
            <w:shd w:val="clear" w:color="auto" w:fill="auto"/>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5.</w:t>
            </w:r>
          </w:p>
        </w:tc>
        <w:tc>
          <w:tcPr>
            <w:tcW w:w="1170" w:type="pct"/>
            <w:shd w:val="clear" w:color="auto" w:fill="auto"/>
          </w:tcPr>
          <w:p w:rsidR="00534701" w:rsidRPr="00407880" w:rsidRDefault="00534701" w:rsidP="00534701">
            <w:pPr>
              <w:jc w:val="center"/>
              <w:rPr>
                <w:rFonts w:cs="Arial"/>
                <w:sz w:val="22"/>
                <w:szCs w:val="22"/>
                <w:lang w:val="sr-Cyrl-RS"/>
              </w:rPr>
            </w:pPr>
            <w:r w:rsidRPr="00407880">
              <w:rPr>
                <w:rFonts w:cs="Arial"/>
                <w:sz w:val="22"/>
                <w:szCs w:val="22"/>
                <w:lang w:val="sr-Cyrl-RS"/>
              </w:rPr>
              <w:t xml:space="preserve">Индексирање скениране документације; три  атрибута по документу у </w:t>
            </w:r>
            <w:r w:rsidRPr="00407880">
              <w:rPr>
                <w:rFonts w:cs="Arial"/>
                <w:sz w:val="22"/>
                <w:szCs w:val="22"/>
                <w:lang w:val="sr-Latn-RS"/>
              </w:rPr>
              <w:t xml:space="preserve">Archeion </w:t>
            </w:r>
            <w:r w:rsidRPr="00407880">
              <w:rPr>
                <w:rFonts w:cs="Arial"/>
                <w:sz w:val="22"/>
                <w:szCs w:val="22"/>
                <w:lang w:val="sr-Cyrl-RS"/>
              </w:rPr>
              <w:t>софтвер</w:t>
            </w:r>
          </w:p>
        </w:tc>
        <w:tc>
          <w:tcPr>
            <w:tcW w:w="553"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страна</w:t>
            </w:r>
          </w:p>
        </w:tc>
        <w:tc>
          <w:tcPr>
            <w:tcW w:w="694"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1</w:t>
            </w: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548" w:type="pct"/>
            <w:shd w:val="clear" w:color="auto" w:fill="auto"/>
            <w:vAlign w:val="center"/>
          </w:tcPr>
          <w:p w:rsidR="00534701" w:rsidRPr="00407880" w:rsidRDefault="00534701" w:rsidP="00534701">
            <w:pPr>
              <w:jc w:val="center"/>
              <w:rPr>
                <w:rFonts w:cs="Arial"/>
                <w:b/>
                <w:bCs/>
                <w:i/>
                <w:iCs/>
                <w:sz w:val="22"/>
                <w:szCs w:val="22"/>
              </w:rPr>
            </w:pPr>
          </w:p>
        </w:tc>
        <w:tc>
          <w:tcPr>
            <w:tcW w:w="881" w:type="pct"/>
            <w:shd w:val="clear" w:color="auto" w:fill="auto"/>
            <w:vAlign w:val="center"/>
          </w:tcPr>
          <w:p w:rsidR="00534701" w:rsidRPr="00407880" w:rsidRDefault="00534701" w:rsidP="00534701">
            <w:pPr>
              <w:jc w:val="center"/>
              <w:rPr>
                <w:rFonts w:cs="Arial"/>
                <w:b/>
                <w:bCs/>
                <w:i/>
                <w:iCs/>
                <w:sz w:val="22"/>
                <w:szCs w:val="22"/>
              </w:rPr>
            </w:pPr>
          </w:p>
        </w:tc>
      </w:tr>
      <w:tr w:rsidR="00534701" w:rsidRPr="00407880" w:rsidTr="00534701">
        <w:tc>
          <w:tcPr>
            <w:tcW w:w="338" w:type="pct"/>
            <w:shd w:val="clear" w:color="auto" w:fill="auto"/>
            <w:vAlign w:val="center"/>
          </w:tcPr>
          <w:p w:rsidR="00534701" w:rsidRPr="00407880" w:rsidRDefault="00534701" w:rsidP="00534701">
            <w:pPr>
              <w:jc w:val="center"/>
              <w:rPr>
                <w:rFonts w:cs="Arial"/>
                <w:b/>
                <w:bCs/>
                <w:i/>
                <w:iCs/>
                <w:sz w:val="22"/>
                <w:szCs w:val="22"/>
                <w:lang w:val="sr-Cyrl-CS"/>
              </w:rPr>
            </w:pPr>
            <w:r w:rsidRPr="00407880">
              <w:rPr>
                <w:rFonts w:cs="Arial"/>
                <w:b/>
                <w:bCs/>
                <w:i/>
                <w:iCs/>
                <w:sz w:val="22"/>
                <w:szCs w:val="22"/>
                <w:lang w:val="sr-Cyrl-CS"/>
              </w:rPr>
              <w:t>6.</w:t>
            </w:r>
          </w:p>
        </w:tc>
        <w:tc>
          <w:tcPr>
            <w:tcW w:w="1170" w:type="pct"/>
            <w:shd w:val="clear" w:color="auto" w:fill="auto"/>
          </w:tcPr>
          <w:p w:rsidR="00534701" w:rsidRPr="00407880" w:rsidRDefault="00534701" w:rsidP="00534701">
            <w:pPr>
              <w:jc w:val="center"/>
              <w:rPr>
                <w:rFonts w:cs="Arial"/>
                <w:sz w:val="22"/>
                <w:szCs w:val="22"/>
                <w:lang w:val="sr-Cyrl-RS"/>
              </w:rPr>
            </w:pPr>
            <w:r w:rsidRPr="00407880">
              <w:rPr>
                <w:rFonts w:cs="Arial"/>
                <w:sz w:val="22"/>
                <w:szCs w:val="22"/>
                <w:lang w:val="sr-Cyrl-RS"/>
              </w:rPr>
              <w:t>Микрофилмовање и израда микрофилмске копије</w:t>
            </w:r>
          </w:p>
        </w:tc>
        <w:tc>
          <w:tcPr>
            <w:tcW w:w="553"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страна</w:t>
            </w:r>
          </w:p>
        </w:tc>
        <w:tc>
          <w:tcPr>
            <w:tcW w:w="694" w:type="pct"/>
            <w:shd w:val="clear" w:color="auto" w:fill="auto"/>
            <w:vAlign w:val="center"/>
          </w:tcPr>
          <w:p w:rsidR="00534701" w:rsidRPr="00407880" w:rsidRDefault="00534701" w:rsidP="00534701">
            <w:pPr>
              <w:jc w:val="center"/>
              <w:rPr>
                <w:rFonts w:cs="Arial"/>
                <w:bCs/>
                <w:i/>
                <w:iCs/>
                <w:sz w:val="22"/>
                <w:szCs w:val="22"/>
                <w:lang w:val="sr-Cyrl-CS"/>
              </w:rPr>
            </w:pPr>
            <w:r w:rsidRPr="00407880">
              <w:rPr>
                <w:rFonts w:cs="Arial"/>
                <w:bCs/>
                <w:i/>
                <w:iCs/>
                <w:sz w:val="22"/>
                <w:szCs w:val="22"/>
                <w:lang w:val="sr-Cyrl-CS"/>
              </w:rPr>
              <w:t>1</w:t>
            </w: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408" w:type="pct"/>
            <w:shd w:val="clear" w:color="auto" w:fill="auto"/>
            <w:vAlign w:val="center"/>
          </w:tcPr>
          <w:p w:rsidR="00534701" w:rsidRPr="00407880" w:rsidRDefault="00534701" w:rsidP="00534701">
            <w:pPr>
              <w:jc w:val="center"/>
              <w:rPr>
                <w:rFonts w:cs="Arial"/>
                <w:b/>
                <w:bCs/>
                <w:i/>
                <w:iCs/>
                <w:sz w:val="22"/>
                <w:szCs w:val="22"/>
              </w:rPr>
            </w:pPr>
          </w:p>
        </w:tc>
        <w:tc>
          <w:tcPr>
            <w:tcW w:w="548" w:type="pct"/>
            <w:shd w:val="clear" w:color="auto" w:fill="auto"/>
            <w:vAlign w:val="center"/>
          </w:tcPr>
          <w:p w:rsidR="00534701" w:rsidRPr="00407880" w:rsidRDefault="00534701" w:rsidP="00534701">
            <w:pPr>
              <w:jc w:val="center"/>
              <w:rPr>
                <w:rFonts w:cs="Arial"/>
                <w:b/>
                <w:bCs/>
                <w:i/>
                <w:iCs/>
                <w:sz w:val="22"/>
                <w:szCs w:val="22"/>
              </w:rPr>
            </w:pPr>
          </w:p>
        </w:tc>
        <w:tc>
          <w:tcPr>
            <w:tcW w:w="881" w:type="pct"/>
            <w:shd w:val="clear" w:color="auto" w:fill="auto"/>
            <w:vAlign w:val="center"/>
          </w:tcPr>
          <w:p w:rsidR="00534701" w:rsidRPr="00407880" w:rsidRDefault="00534701" w:rsidP="00534701">
            <w:pPr>
              <w:jc w:val="center"/>
              <w:rPr>
                <w:rFonts w:cs="Arial"/>
                <w:b/>
                <w:bCs/>
                <w:i/>
                <w:iCs/>
                <w:sz w:val="22"/>
                <w:szCs w:val="22"/>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34701" w:rsidRPr="00407880" w:rsidTr="00534701">
        <w:trPr>
          <w:trHeight w:val="418"/>
        </w:trPr>
        <w:tc>
          <w:tcPr>
            <w:tcW w:w="568" w:type="dxa"/>
            <w:vAlign w:val="center"/>
          </w:tcPr>
          <w:p w:rsidR="00534701" w:rsidRPr="00407880" w:rsidRDefault="00534701" w:rsidP="00534701">
            <w:pPr>
              <w:jc w:val="center"/>
              <w:rPr>
                <w:rFonts w:cs="Arial"/>
                <w:b/>
                <w:sz w:val="22"/>
                <w:szCs w:val="22"/>
                <w:lang w:val="sr-Latn-CS"/>
              </w:rPr>
            </w:pPr>
            <w:r w:rsidRPr="00407880">
              <w:rPr>
                <w:rFonts w:cs="Arial"/>
                <w:b/>
                <w:sz w:val="22"/>
                <w:szCs w:val="22"/>
              </w:rPr>
              <w:t>I</w:t>
            </w:r>
          </w:p>
        </w:tc>
        <w:tc>
          <w:tcPr>
            <w:tcW w:w="6740" w:type="dxa"/>
          </w:tcPr>
          <w:p w:rsidR="00534701" w:rsidRPr="00407880" w:rsidRDefault="00534701" w:rsidP="00534701">
            <w:pPr>
              <w:jc w:val="center"/>
              <w:rPr>
                <w:rFonts w:cs="Arial"/>
                <w:b/>
                <w:sz w:val="22"/>
                <w:szCs w:val="22"/>
                <w:lang w:val="sr-Cyrl-RS"/>
              </w:rPr>
            </w:pPr>
            <w:r w:rsidRPr="00407880">
              <w:rPr>
                <w:rFonts w:cs="Arial"/>
                <w:b/>
                <w:sz w:val="22"/>
                <w:szCs w:val="22"/>
              </w:rPr>
              <w:t xml:space="preserve">УКУПНО ПОНУЂЕНА ЦЕНА  без ПДВ </w:t>
            </w:r>
          </w:p>
          <w:p w:rsidR="00534701" w:rsidRPr="00407880" w:rsidRDefault="00534701" w:rsidP="00534701">
            <w:pPr>
              <w:jc w:val="center"/>
              <w:rPr>
                <w:rFonts w:cs="Arial"/>
                <w:b/>
                <w:sz w:val="22"/>
                <w:szCs w:val="22"/>
              </w:rPr>
            </w:pPr>
            <w:r w:rsidRPr="00407880">
              <w:rPr>
                <w:rFonts w:cs="Arial"/>
                <w:b/>
                <w:color w:val="000000"/>
                <w:sz w:val="22"/>
                <w:szCs w:val="22"/>
              </w:rPr>
              <w:t xml:space="preserve">(збир колоне бр. </w:t>
            </w:r>
            <w:r w:rsidRPr="00407880">
              <w:rPr>
                <w:rFonts w:cs="Arial"/>
                <w:b/>
                <w:color w:val="000000"/>
                <w:sz w:val="22"/>
                <w:szCs w:val="22"/>
                <w:lang w:val="sr-Cyrl-CS"/>
              </w:rPr>
              <w:t>7</w:t>
            </w:r>
            <w:r w:rsidRPr="00407880">
              <w:rPr>
                <w:rFonts w:cs="Arial"/>
                <w:b/>
                <w:color w:val="000000"/>
                <w:sz w:val="22"/>
                <w:szCs w:val="22"/>
              </w:rPr>
              <w:t>)</w:t>
            </w:r>
          </w:p>
        </w:tc>
        <w:tc>
          <w:tcPr>
            <w:tcW w:w="2610" w:type="dxa"/>
          </w:tcPr>
          <w:p w:rsidR="00534701" w:rsidRPr="00407880" w:rsidRDefault="00534701" w:rsidP="00534701">
            <w:pPr>
              <w:rPr>
                <w:rFonts w:cs="Arial"/>
                <w:color w:val="FF0000"/>
                <w:sz w:val="22"/>
                <w:szCs w:val="22"/>
              </w:rPr>
            </w:pPr>
          </w:p>
        </w:tc>
      </w:tr>
      <w:tr w:rsidR="00534701" w:rsidRPr="00407880" w:rsidTr="00534701">
        <w:trPr>
          <w:trHeight w:val="610"/>
        </w:trPr>
        <w:tc>
          <w:tcPr>
            <w:tcW w:w="568" w:type="dxa"/>
            <w:tcBorders>
              <w:bottom w:val="single" w:sz="4" w:space="0" w:color="auto"/>
            </w:tcBorders>
            <w:vAlign w:val="center"/>
          </w:tcPr>
          <w:p w:rsidR="00534701" w:rsidRPr="00407880" w:rsidRDefault="00534701" w:rsidP="00534701">
            <w:pPr>
              <w:jc w:val="center"/>
              <w:rPr>
                <w:rFonts w:cs="Arial"/>
                <w:b/>
                <w:sz w:val="22"/>
                <w:szCs w:val="22"/>
                <w:lang w:val="sr-Latn-CS"/>
              </w:rPr>
            </w:pPr>
            <w:r w:rsidRPr="00407880">
              <w:rPr>
                <w:rFonts w:cs="Arial"/>
                <w:b/>
                <w:sz w:val="22"/>
                <w:szCs w:val="22"/>
                <w:lang w:val="sr-Latn-CS"/>
              </w:rPr>
              <w:lastRenderedPageBreak/>
              <w:t>II</w:t>
            </w:r>
          </w:p>
        </w:tc>
        <w:tc>
          <w:tcPr>
            <w:tcW w:w="6740" w:type="dxa"/>
            <w:tcBorders>
              <w:bottom w:val="single" w:sz="4" w:space="0" w:color="auto"/>
              <w:right w:val="single" w:sz="4" w:space="0" w:color="auto"/>
            </w:tcBorders>
          </w:tcPr>
          <w:p w:rsidR="00534701" w:rsidRPr="00407880" w:rsidRDefault="00534701" w:rsidP="00534701">
            <w:pPr>
              <w:jc w:val="center"/>
              <w:rPr>
                <w:rFonts w:cs="Arial"/>
                <w:b/>
                <w:color w:val="00B050"/>
                <w:sz w:val="22"/>
                <w:szCs w:val="22"/>
                <w:lang w:val="sr-Cyrl-RS"/>
              </w:rPr>
            </w:pPr>
            <w:r w:rsidRPr="00407880">
              <w:rPr>
                <w:rFonts w:cs="Arial"/>
                <w:b/>
                <w:sz w:val="22"/>
                <w:szCs w:val="22"/>
              </w:rPr>
              <w:t xml:space="preserve">УКУПАН ИЗНОС  ПДВ </w:t>
            </w:r>
          </w:p>
        </w:tc>
        <w:tc>
          <w:tcPr>
            <w:tcW w:w="2610" w:type="dxa"/>
            <w:tcBorders>
              <w:bottom w:val="single" w:sz="4" w:space="0" w:color="auto"/>
              <w:right w:val="single" w:sz="4" w:space="0" w:color="auto"/>
            </w:tcBorders>
          </w:tcPr>
          <w:p w:rsidR="00534701" w:rsidRPr="00407880" w:rsidRDefault="00534701" w:rsidP="00534701">
            <w:pPr>
              <w:rPr>
                <w:rFonts w:cs="Arial"/>
                <w:color w:val="FF0000"/>
                <w:sz w:val="22"/>
                <w:szCs w:val="22"/>
              </w:rPr>
            </w:pPr>
          </w:p>
        </w:tc>
      </w:tr>
      <w:tr w:rsidR="00534701" w:rsidRPr="00407880" w:rsidTr="00534701">
        <w:trPr>
          <w:trHeight w:val="562"/>
        </w:trPr>
        <w:tc>
          <w:tcPr>
            <w:tcW w:w="568" w:type="dxa"/>
            <w:tcBorders>
              <w:bottom w:val="single" w:sz="4" w:space="0" w:color="auto"/>
            </w:tcBorders>
            <w:vAlign w:val="center"/>
          </w:tcPr>
          <w:p w:rsidR="00534701" w:rsidRPr="00407880" w:rsidRDefault="00534701" w:rsidP="00534701">
            <w:pPr>
              <w:jc w:val="center"/>
              <w:rPr>
                <w:rFonts w:cs="Arial"/>
                <w:b/>
                <w:sz w:val="22"/>
                <w:szCs w:val="22"/>
                <w:lang w:val="sr-Latn-CS"/>
              </w:rPr>
            </w:pPr>
            <w:r w:rsidRPr="00407880">
              <w:rPr>
                <w:rFonts w:cs="Arial"/>
                <w:b/>
                <w:sz w:val="22"/>
                <w:szCs w:val="22"/>
                <w:lang w:val="sr-Latn-CS"/>
              </w:rPr>
              <w:t>III</w:t>
            </w:r>
          </w:p>
        </w:tc>
        <w:tc>
          <w:tcPr>
            <w:tcW w:w="6740" w:type="dxa"/>
            <w:tcBorders>
              <w:bottom w:val="single" w:sz="4" w:space="0" w:color="auto"/>
              <w:right w:val="single" w:sz="4" w:space="0" w:color="auto"/>
            </w:tcBorders>
          </w:tcPr>
          <w:p w:rsidR="00534701" w:rsidRPr="00407880" w:rsidRDefault="00534701" w:rsidP="00534701">
            <w:pPr>
              <w:jc w:val="center"/>
              <w:rPr>
                <w:rFonts w:cs="Arial"/>
                <w:b/>
                <w:sz w:val="22"/>
                <w:szCs w:val="22"/>
              </w:rPr>
            </w:pPr>
            <w:r w:rsidRPr="00407880">
              <w:rPr>
                <w:rFonts w:cs="Arial"/>
                <w:b/>
                <w:sz w:val="22"/>
                <w:szCs w:val="22"/>
              </w:rPr>
              <w:t>УКУПНО ПОНУЂЕНА ЦЕНА  са ПДВ</w:t>
            </w:r>
          </w:p>
          <w:p w:rsidR="00534701" w:rsidRPr="00407880" w:rsidRDefault="00534701" w:rsidP="00534701">
            <w:pPr>
              <w:jc w:val="center"/>
              <w:rPr>
                <w:rFonts w:cs="Arial"/>
                <w:b/>
                <w:sz w:val="22"/>
                <w:szCs w:val="22"/>
                <w:lang w:val="sr-Cyrl-RS"/>
              </w:rPr>
            </w:pPr>
            <w:r w:rsidRPr="00407880">
              <w:rPr>
                <w:rFonts w:cs="Arial"/>
                <w:b/>
                <w:sz w:val="22"/>
                <w:szCs w:val="22"/>
              </w:rPr>
              <w:t>(ред. бр.</w:t>
            </w:r>
            <w:r w:rsidRPr="00407880">
              <w:rPr>
                <w:rFonts w:cs="Arial"/>
                <w:b/>
                <w:sz w:val="22"/>
                <w:szCs w:val="22"/>
                <w:lang w:val="sr-Latn-CS"/>
              </w:rPr>
              <w:t>I</w:t>
            </w:r>
            <w:r w:rsidRPr="00407880">
              <w:rPr>
                <w:rFonts w:cs="Arial"/>
                <w:b/>
                <w:sz w:val="22"/>
                <w:szCs w:val="22"/>
              </w:rPr>
              <w:t>+ред.бр.</w:t>
            </w:r>
            <w:r w:rsidRPr="00407880">
              <w:rPr>
                <w:rFonts w:cs="Arial"/>
                <w:b/>
                <w:sz w:val="22"/>
                <w:szCs w:val="22"/>
                <w:lang w:val="sr-Latn-CS"/>
              </w:rPr>
              <w:t>II</w:t>
            </w:r>
            <w:r w:rsidRPr="00407880">
              <w:rPr>
                <w:rFonts w:cs="Arial"/>
                <w:b/>
                <w:sz w:val="22"/>
                <w:szCs w:val="22"/>
              </w:rPr>
              <w:t xml:space="preserve">) </w:t>
            </w:r>
          </w:p>
        </w:tc>
        <w:tc>
          <w:tcPr>
            <w:tcW w:w="2610" w:type="dxa"/>
            <w:tcBorders>
              <w:bottom w:val="single" w:sz="4" w:space="0" w:color="auto"/>
              <w:right w:val="single" w:sz="4" w:space="0" w:color="auto"/>
            </w:tcBorders>
          </w:tcPr>
          <w:p w:rsidR="00534701" w:rsidRPr="00407880" w:rsidRDefault="00534701" w:rsidP="00534701">
            <w:pPr>
              <w:rPr>
                <w:rFonts w:cs="Arial"/>
                <w:color w:val="FF0000"/>
                <w:sz w:val="22"/>
                <w:szCs w:val="22"/>
              </w:rPr>
            </w:pPr>
          </w:p>
        </w:tc>
      </w:tr>
    </w:tbl>
    <w:p w:rsidR="00534701" w:rsidRPr="00407880" w:rsidRDefault="00534701" w:rsidP="00534701">
      <w:pPr>
        <w:rPr>
          <w:rFonts w:cs="Arial"/>
          <w:sz w:val="22"/>
          <w:szCs w:val="22"/>
        </w:rPr>
      </w:pPr>
    </w:p>
    <w:p w:rsidR="00534701" w:rsidRPr="00407880" w:rsidRDefault="00534701" w:rsidP="00534701">
      <w:pPr>
        <w:widowControl w:val="0"/>
        <w:rPr>
          <w:rFonts w:eastAsia="Arial Unicode MS" w:cs="Arial"/>
          <w:sz w:val="22"/>
          <w:szCs w:val="22"/>
        </w:rPr>
      </w:pPr>
    </w:p>
    <w:p w:rsidR="00534701" w:rsidRPr="00407880" w:rsidRDefault="00534701" w:rsidP="00534701">
      <w:pPr>
        <w:widowControl w:val="0"/>
        <w:rPr>
          <w:rFonts w:eastAsia="Arial Unicode M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534701" w:rsidRPr="00407880" w:rsidTr="00534701">
        <w:trPr>
          <w:jc w:val="center"/>
        </w:trPr>
        <w:tc>
          <w:tcPr>
            <w:tcW w:w="3882" w:type="dxa"/>
          </w:tcPr>
          <w:p w:rsidR="00534701" w:rsidRPr="00407880" w:rsidRDefault="00534701" w:rsidP="00534701">
            <w:pPr>
              <w:jc w:val="center"/>
              <w:rPr>
                <w:rFonts w:cs="Arial"/>
                <w:sz w:val="22"/>
                <w:szCs w:val="22"/>
              </w:rPr>
            </w:pPr>
            <w:r w:rsidRPr="00407880">
              <w:rPr>
                <w:rFonts w:cs="Arial"/>
                <w:sz w:val="22"/>
                <w:szCs w:val="22"/>
                <w:lang w:val="sr-Cyrl-RS"/>
              </w:rPr>
              <w:t>Д</w:t>
            </w:r>
            <w:r w:rsidRPr="00407880">
              <w:rPr>
                <w:rFonts w:cs="Arial"/>
                <w:sz w:val="22"/>
                <w:szCs w:val="22"/>
              </w:rPr>
              <w:t>атум:</w:t>
            </w:r>
          </w:p>
        </w:tc>
        <w:tc>
          <w:tcPr>
            <w:tcW w:w="2127" w:type="dxa"/>
          </w:tcPr>
          <w:p w:rsidR="00534701" w:rsidRPr="00407880" w:rsidRDefault="00534701" w:rsidP="00534701">
            <w:pPr>
              <w:jc w:val="center"/>
              <w:rPr>
                <w:rFonts w:cs="Arial"/>
                <w:sz w:val="22"/>
                <w:szCs w:val="22"/>
                <w:lang w:val="ru-RU"/>
              </w:rPr>
            </w:pPr>
          </w:p>
        </w:tc>
        <w:tc>
          <w:tcPr>
            <w:tcW w:w="4022" w:type="dxa"/>
          </w:tcPr>
          <w:p w:rsidR="00534701" w:rsidRPr="00407880" w:rsidRDefault="00534701" w:rsidP="00534701">
            <w:pPr>
              <w:jc w:val="center"/>
              <w:rPr>
                <w:rFonts w:cs="Arial"/>
                <w:sz w:val="22"/>
                <w:szCs w:val="22"/>
                <w:lang w:val="sr-Cyrl-CS"/>
              </w:rPr>
            </w:pPr>
            <w:r w:rsidRPr="00407880">
              <w:rPr>
                <w:rFonts w:cs="Arial"/>
                <w:sz w:val="22"/>
                <w:szCs w:val="22"/>
                <w:lang w:val="sr-Cyrl-CS"/>
              </w:rPr>
              <w:t>П</w:t>
            </w:r>
            <w:r w:rsidRPr="00407880">
              <w:rPr>
                <w:rFonts w:cs="Arial"/>
                <w:sz w:val="22"/>
                <w:szCs w:val="22"/>
              </w:rPr>
              <w:t>онуђач</w:t>
            </w:r>
          </w:p>
        </w:tc>
      </w:tr>
      <w:tr w:rsidR="00534701" w:rsidRPr="00407880" w:rsidTr="00534701">
        <w:trPr>
          <w:jc w:val="center"/>
        </w:trPr>
        <w:tc>
          <w:tcPr>
            <w:tcW w:w="3882" w:type="dxa"/>
          </w:tcPr>
          <w:p w:rsidR="00534701" w:rsidRPr="00407880" w:rsidRDefault="00534701" w:rsidP="00534701">
            <w:pPr>
              <w:jc w:val="center"/>
              <w:rPr>
                <w:rFonts w:cs="Arial"/>
                <w:sz w:val="22"/>
                <w:szCs w:val="22"/>
              </w:rPr>
            </w:pPr>
          </w:p>
        </w:tc>
        <w:tc>
          <w:tcPr>
            <w:tcW w:w="2127" w:type="dxa"/>
          </w:tcPr>
          <w:p w:rsidR="00534701" w:rsidRPr="00407880" w:rsidRDefault="00534701" w:rsidP="00534701">
            <w:pPr>
              <w:jc w:val="center"/>
              <w:rPr>
                <w:rFonts w:cs="Arial"/>
                <w:sz w:val="22"/>
                <w:szCs w:val="22"/>
              </w:rPr>
            </w:pPr>
            <w:r w:rsidRPr="00407880">
              <w:rPr>
                <w:rFonts w:cs="Arial"/>
                <w:sz w:val="22"/>
                <w:szCs w:val="22"/>
              </w:rPr>
              <w:t>М.П.</w:t>
            </w:r>
          </w:p>
        </w:tc>
        <w:tc>
          <w:tcPr>
            <w:tcW w:w="4022" w:type="dxa"/>
          </w:tcPr>
          <w:p w:rsidR="00534701" w:rsidRPr="00407880" w:rsidRDefault="00534701" w:rsidP="00534701">
            <w:pPr>
              <w:jc w:val="center"/>
              <w:rPr>
                <w:rFonts w:cs="Arial"/>
                <w:sz w:val="22"/>
                <w:szCs w:val="22"/>
                <w:lang w:val="ru-RU"/>
              </w:rPr>
            </w:pPr>
          </w:p>
        </w:tc>
      </w:tr>
      <w:tr w:rsidR="00534701" w:rsidRPr="00407880" w:rsidTr="00534701">
        <w:trPr>
          <w:jc w:val="center"/>
        </w:trPr>
        <w:tc>
          <w:tcPr>
            <w:tcW w:w="3882" w:type="dxa"/>
            <w:tcBorders>
              <w:bottom w:val="single" w:sz="4" w:space="0" w:color="auto"/>
            </w:tcBorders>
          </w:tcPr>
          <w:p w:rsidR="00534701" w:rsidRPr="00407880" w:rsidRDefault="00534701" w:rsidP="00534701">
            <w:pPr>
              <w:jc w:val="center"/>
              <w:rPr>
                <w:rFonts w:cs="Arial"/>
                <w:sz w:val="22"/>
                <w:szCs w:val="22"/>
              </w:rPr>
            </w:pPr>
          </w:p>
        </w:tc>
        <w:tc>
          <w:tcPr>
            <w:tcW w:w="2127" w:type="dxa"/>
          </w:tcPr>
          <w:p w:rsidR="00534701" w:rsidRPr="00407880" w:rsidRDefault="00534701" w:rsidP="00534701">
            <w:pPr>
              <w:jc w:val="center"/>
              <w:rPr>
                <w:rFonts w:cs="Arial"/>
                <w:sz w:val="22"/>
                <w:szCs w:val="22"/>
                <w:lang w:val="ru-RU"/>
              </w:rPr>
            </w:pPr>
          </w:p>
        </w:tc>
        <w:tc>
          <w:tcPr>
            <w:tcW w:w="4022" w:type="dxa"/>
            <w:tcBorders>
              <w:bottom w:val="single" w:sz="4" w:space="0" w:color="auto"/>
            </w:tcBorders>
          </w:tcPr>
          <w:p w:rsidR="00534701" w:rsidRPr="00407880" w:rsidRDefault="00534701" w:rsidP="00534701">
            <w:pPr>
              <w:jc w:val="center"/>
              <w:rPr>
                <w:rFonts w:cs="Arial"/>
                <w:sz w:val="22"/>
                <w:szCs w:val="22"/>
                <w:lang w:val="ru-RU"/>
              </w:rPr>
            </w:pPr>
          </w:p>
        </w:tc>
      </w:tr>
      <w:tr w:rsidR="00534701" w:rsidRPr="00407880" w:rsidTr="00534701">
        <w:trPr>
          <w:trHeight w:val="389"/>
          <w:jc w:val="center"/>
        </w:trPr>
        <w:tc>
          <w:tcPr>
            <w:tcW w:w="3882" w:type="dxa"/>
            <w:tcBorders>
              <w:top w:val="single" w:sz="4" w:space="0" w:color="auto"/>
            </w:tcBorders>
          </w:tcPr>
          <w:p w:rsidR="00534701" w:rsidRPr="00407880" w:rsidRDefault="00534701" w:rsidP="00534701">
            <w:pPr>
              <w:jc w:val="center"/>
              <w:rPr>
                <w:rFonts w:cs="Arial"/>
                <w:sz w:val="22"/>
                <w:szCs w:val="22"/>
              </w:rPr>
            </w:pPr>
          </w:p>
        </w:tc>
        <w:tc>
          <w:tcPr>
            <w:tcW w:w="2127" w:type="dxa"/>
          </w:tcPr>
          <w:p w:rsidR="00534701" w:rsidRPr="00407880" w:rsidRDefault="00534701" w:rsidP="00534701">
            <w:pPr>
              <w:jc w:val="center"/>
              <w:rPr>
                <w:rFonts w:cs="Arial"/>
                <w:sz w:val="22"/>
                <w:szCs w:val="22"/>
                <w:lang w:val="ru-RU"/>
              </w:rPr>
            </w:pPr>
          </w:p>
        </w:tc>
        <w:tc>
          <w:tcPr>
            <w:tcW w:w="4022" w:type="dxa"/>
            <w:tcBorders>
              <w:top w:val="single" w:sz="4" w:space="0" w:color="auto"/>
            </w:tcBorders>
          </w:tcPr>
          <w:p w:rsidR="00534701" w:rsidRPr="00407880" w:rsidRDefault="00534701" w:rsidP="00534701">
            <w:pPr>
              <w:jc w:val="center"/>
              <w:rPr>
                <w:rFonts w:cs="Arial"/>
                <w:sz w:val="22"/>
                <w:szCs w:val="22"/>
                <w:lang w:val="ru-RU"/>
              </w:rPr>
            </w:pPr>
          </w:p>
        </w:tc>
      </w:tr>
    </w:tbl>
    <w:p w:rsidR="00534701" w:rsidRPr="00407880" w:rsidRDefault="00534701" w:rsidP="00534701">
      <w:pPr>
        <w:rPr>
          <w:rFonts w:cs="Arial"/>
          <w:b/>
          <w:sz w:val="22"/>
          <w:szCs w:val="22"/>
          <w:lang w:val="sr-Latn-CS"/>
        </w:rPr>
      </w:pPr>
    </w:p>
    <w:p w:rsidR="00534701" w:rsidRPr="00407880" w:rsidRDefault="00534701" w:rsidP="00534701">
      <w:pPr>
        <w:rPr>
          <w:rFonts w:cs="Arial"/>
          <w:b/>
          <w:i/>
          <w:sz w:val="22"/>
          <w:szCs w:val="22"/>
          <w:lang w:val="sr-Cyrl-CS"/>
        </w:rPr>
      </w:pPr>
      <w:r w:rsidRPr="00407880">
        <w:rPr>
          <w:rFonts w:cs="Arial"/>
          <w:b/>
          <w:i/>
          <w:sz w:val="22"/>
          <w:szCs w:val="22"/>
          <w:lang w:val="sr-Cyrl-CS"/>
        </w:rPr>
        <w:t>Напомена:</w:t>
      </w:r>
    </w:p>
    <w:p w:rsidR="00534701" w:rsidRPr="00407880" w:rsidRDefault="00534701" w:rsidP="00534701">
      <w:pPr>
        <w:tabs>
          <w:tab w:val="left" w:pos="1134"/>
        </w:tabs>
        <w:rPr>
          <w:rFonts w:eastAsia="TimesNewRomanPS-BoldMT" w:cs="Arial"/>
          <w:i/>
          <w:sz w:val="22"/>
          <w:szCs w:val="22"/>
          <w:lang w:val="ru-RU"/>
        </w:rPr>
      </w:pPr>
      <w:r w:rsidRPr="00407880">
        <w:rPr>
          <w:rFonts w:eastAsia="TimesNewRomanPS-BoldMT" w:cs="Arial"/>
          <w:i/>
          <w:sz w:val="22"/>
          <w:szCs w:val="22"/>
          <w:lang w:val="ru-RU"/>
        </w:rPr>
        <w:t xml:space="preserve">-Уколико </w:t>
      </w:r>
      <w:r w:rsidRPr="00407880">
        <w:rPr>
          <w:rFonts w:eastAsia="TimesNewRomanPS-BoldMT" w:cs="Arial"/>
          <w:i/>
          <w:sz w:val="22"/>
          <w:szCs w:val="22"/>
          <w:lang w:val="sr-Cyrl-CS"/>
        </w:rPr>
        <w:t>група понуђача подноси заједничку понуду овај образац потписује и оверава Носилац посла</w:t>
      </w:r>
      <w:r w:rsidRPr="00407880">
        <w:rPr>
          <w:rFonts w:eastAsia="TimesNewRomanPS-BoldMT" w:cs="Arial"/>
          <w:i/>
          <w:sz w:val="22"/>
          <w:szCs w:val="22"/>
          <w:lang w:val="ru-RU"/>
        </w:rPr>
        <w:t>.</w:t>
      </w:r>
    </w:p>
    <w:p w:rsidR="00534701" w:rsidRPr="00407880" w:rsidRDefault="00534701" w:rsidP="00534701">
      <w:pPr>
        <w:tabs>
          <w:tab w:val="left" w:pos="1134"/>
        </w:tabs>
        <w:rPr>
          <w:rFonts w:eastAsia="TimesNewRomanPS-BoldMT" w:cs="Arial"/>
          <w:i/>
          <w:sz w:val="22"/>
          <w:szCs w:val="22"/>
          <w:lang w:val="ru-RU"/>
        </w:rPr>
      </w:pPr>
      <w:r w:rsidRPr="00407880">
        <w:rPr>
          <w:rFonts w:eastAsia="TimesNewRomanPS-BoldMT" w:cs="Arial"/>
          <w:i/>
          <w:sz w:val="22"/>
          <w:szCs w:val="22"/>
          <w:lang w:val="sr-Cyrl-CS"/>
        </w:rPr>
        <w:t xml:space="preserve">- </w:t>
      </w:r>
      <w:r w:rsidRPr="00407880">
        <w:rPr>
          <w:rFonts w:eastAsia="TimesNewRomanPS-BoldMT" w:cs="Arial"/>
          <w:i/>
          <w:sz w:val="22"/>
          <w:szCs w:val="22"/>
          <w:lang w:val="ru-RU"/>
        </w:rPr>
        <w:t xml:space="preserve">Уколико понуђач подноси понуду са подизвођачем овај образац потписује и оверава печатом понуђач. </w:t>
      </w:r>
    </w:p>
    <w:p w:rsidR="00534701" w:rsidRPr="00407880" w:rsidRDefault="00534701" w:rsidP="00534701">
      <w:pPr>
        <w:tabs>
          <w:tab w:val="left" w:pos="1134"/>
        </w:tabs>
        <w:rPr>
          <w:rFonts w:eastAsia="TimesNewRomanPS-BoldMT" w:cs="Arial"/>
          <w:i/>
          <w:sz w:val="22"/>
          <w:szCs w:val="22"/>
          <w:lang w:val="ru-RU"/>
        </w:rPr>
      </w:pPr>
    </w:p>
    <w:p w:rsidR="00534701" w:rsidRPr="00407880" w:rsidRDefault="00534701" w:rsidP="00534701">
      <w:pPr>
        <w:tabs>
          <w:tab w:val="left" w:pos="1134"/>
        </w:tabs>
        <w:rPr>
          <w:rFonts w:eastAsia="TimesNewRomanPS-BoldMT" w:cs="Arial"/>
          <w:i/>
          <w:sz w:val="22"/>
          <w:szCs w:val="22"/>
          <w:lang w:val="ru-RU"/>
        </w:rPr>
      </w:pPr>
    </w:p>
    <w:p w:rsidR="00534701" w:rsidRPr="00407880" w:rsidRDefault="00534701" w:rsidP="00534701">
      <w:pPr>
        <w:tabs>
          <w:tab w:val="left" w:pos="1134"/>
        </w:tabs>
        <w:rPr>
          <w:rFonts w:eastAsia="TimesNewRomanPS-BoldMT" w:cs="Arial"/>
          <w:i/>
          <w:sz w:val="22"/>
          <w:szCs w:val="22"/>
          <w:lang w:val="ru-RU"/>
        </w:rPr>
      </w:pPr>
    </w:p>
    <w:p w:rsidR="00534701" w:rsidRPr="00407880" w:rsidRDefault="00534701" w:rsidP="00534701">
      <w:pPr>
        <w:rPr>
          <w:rFonts w:cs="Arial"/>
          <w:b/>
          <w:sz w:val="22"/>
          <w:szCs w:val="22"/>
          <w:lang w:val="ru-RU"/>
        </w:rPr>
      </w:pPr>
      <w:r w:rsidRPr="00407880">
        <w:rPr>
          <w:rFonts w:cs="Arial"/>
          <w:b/>
          <w:sz w:val="22"/>
          <w:szCs w:val="22"/>
          <w:lang w:val="sr-Latn-CS"/>
        </w:rPr>
        <w:t>Упутствоза попуњавањ</w:t>
      </w:r>
      <w:r w:rsidRPr="00407880">
        <w:rPr>
          <w:rFonts w:cs="Arial"/>
          <w:b/>
          <w:sz w:val="22"/>
          <w:szCs w:val="22"/>
          <w:lang w:val="ru-RU"/>
        </w:rPr>
        <w:t>е Обрасца структуре цене</w:t>
      </w:r>
    </w:p>
    <w:p w:rsidR="00534701" w:rsidRPr="00407880" w:rsidRDefault="00534701" w:rsidP="00534701">
      <w:pPr>
        <w:rPr>
          <w:rFonts w:cs="Arial"/>
          <w:b/>
          <w:sz w:val="22"/>
          <w:szCs w:val="22"/>
        </w:rPr>
      </w:pPr>
    </w:p>
    <w:p w:rsidR="00534701" w:rsidRPr="00407880" w:rsidRDefault="00534701" w:rsidP="00534701">
      <w:pPr>
        <w:tabs>
          <w:tab w:val="left" w:pos="90"/>
        </w:tabs>
        <w:contextualSpacing/>
        <w:rPr>
          <w:rFonts w:eastAsia="Calibri" w:cs="Arial"/>
          <w:bCs/>
          <w:iCs/>
          <w:sz w:val="22"/>
          <w:szCs w:val="22"/>
        </w:rPr>
      </w:pPr>
      <w:r w:rsidRPr="00407880">
        <w:rPr>
          <w:rFonts w:eastAsia="Calibri" w:cs="Arial"/>
          <w:bCs/>
          <w:iCs/>
          <w:sz w:val="22"/>
          <w:szCs w:val="22"/>
        </w:rPr>
        <w:t>Понуђач треба да попун</w:t>
      </w:r>
      <w:r w:rsidRPr="00407880">
        <w:rPr>
          <w:rFonts w:eastAsia="Calibri" w:cs="Arial"/>
          <w:bCs/>
          <w:iCs/>
          <w:sz w:val="22"/>
          <w:szCs w:val="22"/>
          <w:lang w:val="sr-Cyrl-CS"/>
        </w:rPr>
        <w:t>и</w:t>
      </w:r>
      <w:r w:rsidRPr="00407880">
        <w:rPr>
          <w:rFonts w:eastAsia="Calibri" w:cs="Arial"/>
          <w:bCs/>
          <w:iCs/>
          <w:sz w:val="22"/>
          <w:szCs w:val="22"/>
        </w:rPr>
        <w:t xml:space="preserve"> образац структуре цене </w:t>
      </w:r>
      <w:r w:rsidRPr="00407880">
        <w:rPr>
          <w:rFonts w:eastAsia="Calibri" w:cs="Arial"/>
          <w:bCs/>
          <w:iCs/>
          <w:sz w:val="22"/>
          <w:szCs w:val="22"/>
          <w:lang w:val="sr-Cyrl-CS"/>
        </w:rPr>
        <w:t>Табела 1. на следећи начин</w:t>
      </w:r>
      <w:r w:rsidRPr="00407880">
        <w:rPr>
          <w:rFonts w:eastAsia="Calibri" w:cs="Arial"/>
          <w:bCs/>
          <w:iCs/>
          <w:sz w:val="22"/>
          <w:szCs w:val="22"/>
        </w:rPr>
        <w:t>:</w:t>
      </w:r>
    </w:p>
    <w:p w:rsidR="00534701" w:rsidRPr="00407880" w:rsidRDefault="00534701" w:rsidP="00534701">
      <w:pPr>
        <w:tabs>
          <w:tab w:val="left" w:pos="90"/>
        </w:tabs>
        <w:contextualSpacing/>
        <w:rPr>
          <w:rFonts w:eastAsia="Calibri" w:cs="Arial"/>
          <w:bCs/>
          <w:iCs/>
          <w:sz w:val="22"/>
          <w:szCs w:val="22"/>
        </w:rPr>
      </w:pPr>
    </w:p>
    <w:p w:rsidR="00534701" w:rsidRPr="00407880" w:rsidRDefault="00534701" w:rsidP="00534701">
      <w:pPr>
        <w:tabs>
          <w:tab w:val="left" w:pos="90"/>
        </w:tabs>
        <w:suppressAutoHyphens/>
        <w:rPr>
          <w:rFonts w:eastAsia="Calibri" w:cs="Arial"/>
          <w:bCs/>
          <w:iCs/>
          <w:sz w:val="22"/>
          <w:szCs w:val="22"/>
        </w:rPr>
      </w:pPr>
      <w:r w:rsidRPr="00407880">
        <w:rPr>
          <w:rFonts w:eastAsia="Calibri" w:cs="Arial"/>
          <w:bCs/>
          <w:iCs/>
          <w:sz w:val="22"/>
          <w:szCs w:val="22"/>
          <w:lang w:val="sr-Cyrl-CS"/>
        </w:rPr>
        <w:t xml:space="preserve">у колону 5. </w:t>
      </w:r>
      <w:r w:rsidRPr="00407880">
        <w:rPr>
          <w:rFonts w:eastAsia="Calibri" w:cs="Arial"/>
          <w:bCs/>
          <w:iCs/>
          <w:sz w:val="22"/>
          <w:szCs w:val="22"/>
        </w:rPr>
        <w:t>уписати колико износи јединична цена без ПДВ за испоручено добро;</w:t>
      </w:r>
    </w:p>
    <w:p w:rsidR="00534701" w:rsidRPr="00407880" w:rsidRDefault="00534701" w:rsidP="00534701">
      <w:pPr>
        <w:tabs>
          <w:tab w:val="left" w:pos="90"/>
        </w:tabs>
        <w:suppressAutoHyphens/>
        <w:rPr>
          <w:rFonts w:eastAsia="Calibri" w:cs="Arial"/>
          <w:bCs/>
          <w:iCs/>
          <w:sz w:val="22"/>
          <w:szCs w:val="22"/>
        </w:rPr>
      </w:pPr>
      <w:r w:rsidRPr="00407880">
        <w:rPr>
          <w:rFonts w:eastAsia="Calibri" w:cs="Arial"/>
          <w:bCs/>
          <w:iCs/>
          <w:sz w:val="22"/>
          <w:szCs w:val="22"/>
        </w:rPr>
        <w:t xml:space="preserve">у колону </w:t>
      </w:r>
      <w:r w:rsidRPr="00407880">
        <w:rPr>
          <w:rFonts w:eastAsia="Calibri" w:cs="Arial"/>
          <w:bCs/>
          <w:iCs/>
          <w:sz w:val="22"/>
          <w:szCs w:val="22"/>
          <w:lang w:val="sr-Cyrl-CS"/>
        </w:rPr>
        <w:t>6</w:t>
      </w:r>
      <w:r w:rsidRPr="00407880">
        <w:rPr>
          <w:rFonts w:eastAsia="Calibri" w:cs="Arial"/>
          <w:bCs/>
          <w:iCs/>
          <w:sz w:val="22"/>
          <w:szCs w:val="22"/>
        </w:rPr>
        <w:t>. уписати колико износи јединична цена са ПДВ за испоручено добро;</w:t>
      </w:r>
    </w:p>
    <w:p w:rsidR="00534701" w:rsidRPr="00407880" w:rsidRDefault="00534701" w:rsidP="00534701">
      <w:pPr>
        <w:tabs>
          <w:tab w:val="left" w:pos="90"/>
        </w:tabs>
        <w:suppressAutoHyphens/>
        <w:rPr>
          <w:rFonts w:eastAsia="Calibri" w:cs="Arial"/>
          <w:bCs/>
          <w:iCs/>
          <w:sz w:val="22"/>
          <w:szCs w:val="22"/>
        </w:rPr>
      </w:pPr>
      <w:r w:rsidRPr="00407880">
        <w:rPr>
          <w:rFonts w:eastAsia="Calibri" w:cs="Arial"/>
          <w:bCs/>
          <w:iCs/>
          <w:sz w:val="22"/>
          <w:szCs w:val="22"/>
        </w:rPr>
        <w:t xml:space="preserve">у колону </w:t>
      </w:r>
      <w:r w:rsidRPr="00407880">
        <w:rPr>
          <w:rFonts w:eastAsia="Calibri" w:cs="Arial"/>
          <w:bCs/>
          <w:iCs/>
          <w:sz w:val="22"/>
          <w:szCs w:val="22"/>
          <w:lang w:val="sr-Cyrl-CS"/>
        </w:rPr>
        <w:t>7</w:t>
      </w:r>
      <w:r w:rsidRPr="00407880">
        <w:rPr>
          <w:rFonts w:eastAsia="Calibri" w:cs="Arial"/>
          <w:bCs/>
          <w:iCs/>
          <w:sz w:val="22"/>
          <w:szCs w:val="22"/>
        </w:rPr>
        <w:t xml:space="preserve">. уписати колико износи укупна цена без ПДВ и то тако што ће помножити јединичну цену без ПДВ (наведену у колони </w:t>
      </w:r>
      <w:r w:rsidRPr="00407880">
        <w:rPr>
          <w:rFonts w:eastAsia="Calibri" w:cs="Arial"/>
          <w:bCs/>
          <w:iCs/>
          <w:sz w:val="22"/>
          <w:szCs w:val="22"/>
          <w:lang w:val="sr-Cyrl-CS"/>
        </w:rPr>
        <w:t>5</w:t>
      </w:r>
      <w:r w:rsidRPr="00407880">
        <w:rPr>
          <w:rFonts w:eastAsia="Calibri" w:cs="Arial"/>
          <w:bCs/>
          <w:iCs/>
          <w:sz w:val="22"/>
          <w:szCs w:val="22"/>
        </w:rPr>
        <w:t xml:space="preserve">.) са траженом количином (која је наведена у колони </w:t>
      </w:r>
      <w:r w:rsidRPr="00407880">
        <w:rPr>
          <w:rFonts w:eastAsia="Calibri" w:cs="Arial"/>
          <w:bCs/>
          <w:iCs/>
          <w:sz w:val="22"/>
          <w:szCs w:val="22"/>
          <w:lang w:val="sr-Cyrl-CS"/>
        </w:rPr>
        <w:t>4</w:t>
      </w:r>
      <w:r w:rsidRPr="00407880">
        <w:rPr>
          <w:rFonts w:eastAsia="Calibri" w:cs="Arial"/>
          <w:bCs/>
          <w:iCs/>
          <w:sz w:val="22"/>
          <w:szCs w:val="22"/>
        </w:rPr>
        <w:t xml:space="preserve">.); </w:t>
      </w:r>
    </w:p>
    <w:p w:rsidR="00534701" w:rsidRPr="00407880" w:rsidRDefault="00534701" w:rsidP="00534701">
      <w:pPr>
        <w:tabs>
          <w:tab w:val="left" w:pos="90"/>
        </w:tabs>
        <w:suppressAutoHyphens/>
        <w:rPr>
          <w:rFonts w:eastAsia="Calibri" w:cs="Arial"/>
          <w:bCs/>
          <w:iCs/>
          <w:sz w:val="22"/>
          <w:szCs w:val="22"/>
        </w:rPr>
      </w:pPr>
      <w:r w:rsidRPr="00407880">
        <w:rPr>
          <w:rFonts w:eastAsia="Calibri" w:cs="Arial"/>
          <w:bCs/>
          <w:iCs/>
          <w:sz w:val="22"/>
          <w:szCs w:val="22"/>
          <w:lang w:val="sr-Cyrl-CS"/>
        </w:rPr>
        <w:t>у колону 8</w:t>
      </w:r>
      <w:r w:rsidRPr="00407880">
        <w:rPr>
          <w:rFonts w:eastAsia="Calibri" w:cs="Arial"/>
          <w:bCs/>
          <w:iCs/>
          <w:sz w:val="22"/>
          <w:szCs w:val="22"/>
        </w:rPr>
        <w:t xml:space="preserve">. уписати колико износи укупна цена са ПДВ и то тако што ће помножити јединичну цену са ПДВ (наведену у колони </w:t>
      </w:r>
      <w:r w:rsidRPr="00407880">
        <w:rPr>
          <w:rFonts w:eastAsia="Calibri" w:cs="Arial"/>
          <w:bCs/>
          <w:iCs/>
          <w:sz w:val="22"/>
          <w:szCs w:val="22"/>
          <w:lang w:val="sr-Cyrl-CS"/>
        </w:rPr>
        <w:t>6</w:t>
      </w:r>
      <w:r w:rsidRPr="00407880">
        <w:rPr>
          <w:rFonts w:eastAsia="Calibri" w:cs="Arial"/>
          <w:bCs/>
          <w:iCs/>
          <w:sz w:val="22"/>
          <w:szCs w:val="22"/>
        </w:rPr>
        <w:t xml:space="preserve">.) са траженом количином (која је наведена у колони </w:t>
      </w:r>
      <w:r w:rsidRPr="00407880">
        <w:rPr>
          <w:rFonts w:eastAsia="Calibri" w:cs="Arial"/>
          <w:bCs/>
          <w:iCs/>
          <w:sz w:val="22"/>
          <w:szCs w:val="22"/>
          <w:lang w:val="sr-Cyrl-CS"/>
        </w:rPr>
        <w:t>4</w:t>
      </w:r>
      <w:r w:rsidRPr="00407880">
        <w:rPr>
          <w:rFonts w:eastAsia="Calibri" w:cs="Arial"/>
          <w:bCs/>
          <w:iCs/>
          <w:sz w:val="22"/>
          <w:szCs w:val="22"/>
        </w:rPr>
        <w:t>.).</w:t>
      </w:r>
    </w:p>
    <w:p w:rsidR="00534701" w:rsidRPr="00407880" w:rsidRDefault="00534701" w:rsidP="00534701">
      <w:pPr>
        <w:tabs>
          <w:tab w:val="left" w:pos="992"/>
        </w:tabs>
        <w:rPr>
          <w:rFonts w:cs="Arial"/>
          <w:b/>
          <w:sz w:val="22"/>
          <w:szCs w:val="22"/>
          <w:lang w:val="sr-Cyrl-BA"/>
        </w:rPr>
      </w:pPr>
    </w:p>
    <w:p w:rsidR="00534701" w:rsidRPr="00407880" w:rsidRDefault="00534701" w:rsidP="00534701">
      <w:pPr>
        <w:numPr>
          <w:ilvl w:val="0"/>
          <w:numId w:val="3"/>
        </w:numPr>
        <w:tabs>
          <w:tab w:val="left" w:pos="992"/>
        </w:tabs>
        <w:rPr>
          <w:rFonts w:cs="Arial"/>
          <w:sz w:val="22"/>
          <w:szCs w:val="22"/>
        </w:rPr>
      </w:pPr>
      <w:r w:rsidRPr="00407880">
        <w:rPr>
          <w:rFonts w:cs="Arial"/>
          <w:sz w:val="22"/>
          <w:szCs w:val="22"/>
        </w:rPr>
        <w:t>у ред бр. I – уписује се укупно понуђена цена за све позиције  без ПДВ (збир</w:t>
      </w:r>
    </w:p>
    <w:p w:rsidR="00534701" w:rsidRPr="00407880" w:rsidRDefault="00534701" w:rsidP="00534701">
      <w:pPr>
        <w:numPr>
          <w:ilvl w:val="0"/>
          <w:numId w:val="3"/>
        </w:numPr>
        <w:tabs>
          <w:tab w:val="left" w:pos="992"/>
        </w:tabs>
        <w:rPr>
          <w:rFonts w:cs="Arial"/>
          <w:sz w:val="22"/>
          <w:szCs w:val="22"/>
        </w:rPr>
      </w:pPr>
      <w:r w:rsidRPr="00407880">
        <w:rPr>
          <w:rFonts w:cs="Arial"/>
          <w:sz w:val="22"/>
          <w:szCs w:val="22"/>
        </w:rPr>
        <w:t>колоне бр. 5)</w:t>
      </w:r>
    </w:p>
    <w:p w:rsidR="00534701" w:rsidRPr="00407880" w:rsidRDefault="00534701" w:rsidP="00534701">
      <w:pPr>
        <w:numPr>
          <w:ilvl w:val="0"/>
          <w:numId w:val="3"/>
        </w:numPr>
        <w:tabs>
          <w:tab w:val="left" w:pos="992"/>
        </w:tabs>
        <w:rPr>
          <w:rFonts w:cs="Arial"/>
          <w:sz w:val="22"/>
          <w:szCs w:val="22"/>
        </w:rPr>
      </w:pPr>
      <w:r w:rsidRPr="00407880">
        <w:rPr>
          <w:rFonts w:cs="Arial"/>
          <w:sz w:val="22"/>
          <w:szCs w:val="22"/>
        </w:rPr>
        <w:t xml:space="preserve">у ред бр. II – уписује се укупан износ ПДВ </w:t>
      </w:r>
    </w:p>
    <w:p w:rsidR="00534701" w:rsidRPr="00407880" w:rsidRDefault="00534701" w:rsidP="00534701">
      <w:pPr>
        <w:numPr>
          <w:ilvl w:val="0"/>
          <w:numId w:val="3"/>
        </w:numPr>
        <w:tabs>
          <w:tab w:val="left" w:pos="992"/>
        </w:tabs>
        <w:rPr>
          <w:rFonts w:cs="Arial"/>
          <w:sz w:val="22"/>
          <w:szCs w:val="22"/>
        </w:rPr>
      </w:pPr>
      <w:r w:rsidRPr="00407880">
        <w:rPr>
          <w:rFonts w:cs="Arial"/>
          <w:sz w:val="22"/>
          <w:szCs w:val="22"/>
        </w:rPr>
        <w:t>у ред бр. III – уписује се укупно понуђена цена са ПДВ (ред бр. I + ред.</w:t>
      </w:r>
    </w:p>
    <w:p w:rsidR="00534701" w:rsidRPr="00407880" w:rsidRDefault="00534701" w:rsidP="00534701">
      <w:pPr>
        <w:numPr>
          <w:ilvl w:val="0"/>
          <w:numId w:val="3"/>
        </w:numPr>
        <w:tabs>
          <w:tab w:val="left" w:pos="992"/>
        </w:tabs>
        <w:rPr>
          <w:rFonts w:cs="Arial"/>
          <w:sz w:val="22"/>
          <w:szCs w:val="22"/>
        </w:rPr>
      </w:pPr>
      <w:r w:rsidRPr="00407880">
        <w:rPr>
          <w:rFonts w:cs="Arial"/>
          <w:sz w:val="22"/>
          <w:szCs w:val="22"/>
        </w:rPr>
        <w:t>бр. II)</w:t>
      </w:r>
    </w:p>
    <w:p w:rsidR="00534701" w:rsidRPr="00407880" w:rsidRDefault="00534701" w:rsidP="00534701">
      <w:pPr>
        <w:tabs>
          <w:tab w:val="left" w:pos="992"/>
        </w:tabs>
        <w:rPr>
          <w:rFonts w:cs="Arial"/>
          <w:sz w:val="22"/>
          <w:szCs w:val="22"/>
        </w:rPr>
      </w:pPr>
    </w:p>
    <w:p w:rsidR="00534701" w:rsidRPr="00407880" w:rsidRDefault="00534701" w:rsidP="00534701">
      <w:pPr>
        <w:numPr>
          <w:ilvl w:val="0"/>
          <w:numId w:val="4"/>
        </w:numPr>
        <w:tabs>
          <w:tab w:val="left" w:pos="992"/>
        </w:tabs>
        <w:rPr>
          <w:rFonts w:cs="Arial"/>
          <w:sz w:val="22"/>
          <w:szCs w:val="22"/>
        </w:rPr>
      </w:pPr>
      <w:r w:rsidRPr="00407880">
        <w:rPr>
          <w:rFonts w:cs="Arial"/>
          <w:sz w:val="22"/>
          <w:szCs w:val="22"/>
        </w:rPr>
        <w:t>на место предвиђено за место и датум уписује се место и датум попуњавањаобрасца структуре цене.</w:t>
      </w:r>
    </w:p>
    <w:p w:rsidR="00534701" w:rsidRPr="00407880" w:rsidRDefault="00534701" w:rsidP="00534701">
      <w:pPr>
        <w:numPr>
          <w:ilvl w:val="0"/>
          <w:numId w:val="4"/>
        </w:numPr>
        <w:tabs>
          <w:tab w:val="left" w:pos="992"/>
        </w:tabs>
        <w:rPr>
          <w:rFonts w:cs="Arial"/>
          <w:sz w:val="22"/>
          <w:szCs w:val="22"/>
        </w:rPr>
      </w:pPr>
      <w:r w:rsidRPr="00407880">
        <w:rPr>
          <w:rFonts w:cs="Arial"/>
          <w:sz w:val="22"/>
          <w:szCs w:val="22"/>
        </w:rPr>
        <w:t>на  место предвиђено за печат и потпис понуђач печатом оверава и потписује образац структуре цене.</w:t>
      </w: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rPr>
          <w:rFonts w:eastAsia="TimesNewRomanPS-BoldMT" w:cs="Arial"/>
          <w:sz w:val="22"/>
          <w:szCs w:val="22"/>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rsidP="00534701">
      <w:pPr>
        <w:jc w:val="left"/>
        <w:rPr>
          <w:rFonts w:eastAsia="TimesNewRomanPS-BoldMT" w:cs="Arial"/>
          <w:bCs/>
          <w:i/>
          <w:iCs/>
          <w:sz w:val="22"/>
          <w:szCs w:val="22"/>
          <w:lang w:val="sr-Cyrl-RS"/>
        </w:rPr>
      </w:pPr>
    </w:p>
    <w:p w:rsidR="00534701" w:rsidRPr="00407880" w:rsidRDefault="00534701">
      <w:pPr>
        <w:jc w:val="left"/>
        <w:rPr>
          <w:rFonts w:cs="Arial"/>
          <w:sz w:val="22"/>
          <w:szCs w:val="22"/>
        </w:rPr>
      </w:pPr>
    </w:p>
    <w:sectPr w:rsidR="00534701" w:rsidRPr="00407880" w:rsidSect="00FE0EA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C82" w:rsidRDefault="00821C82">
      <w:r>
        <w:separator/>
      </w:r>
    </w:p>
  </w:endnote>
  <w:endnote w:type="continuationSeparator" w:id="0">
    <w:p w:rsidR="00821C82" w:rsidRDefault="0082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1" w:rsidRPr="006858A0" w:rsidRDefault="00534701" w:rsidP="006858A0">
    <w:pPr>
      <w:pStyle w:val="Footer"/>
      <w:tabs>
        <w:tab w:val="left" w:pos="3431"/>
      </w:tabs>
      <w:jc w:val="center"/>
      <w:rPr>
        <w:i/>
        <w:lang w:val="sr-Cyrl-RS"/>
      </w:rPr>
    </w:pPr>
    <w:r w:rsidRPr="00FE0EA1">
      <w:rPr>
        <w:i/>
        <w:lang w:val="sr-Cyrl-RS"/>
      </w:rPr>
      <w:t>Ј</w:t>
    </w:r>
    <w:r>
      <w:rPr>
        <w:i/>
        <w:lang w:val="sr-Cyrl-RS"/>
      </w:rPr>
      <w:t>Н/1000/0175</w:t>
    </w:r>
    <w:r w:rsidRPr="00FE0EA1">
      <w:rPr>
        <w:i/>
        <w:lang w:val="sr-Cyrl-RS"/>
      </w:rPr>
      <w:t>/2017</w:t>
    </w:r>
    <w:r w:rsidRPr="00FE0EA1">
      <w:rPr>
        <w:i/>
      </w:rPr>
      <w:t xml:space="preserve">  </w:t>
    </w:r>
    <w:r>
      <w:rPr>
        <w:i/>
        <w:lang w:val="sr-Cyrl-RS"/>
      </w:rPr>
      <w:t>Прва</w:t>
    </w:r>
    <w:r w:rsidRPr="00FE0EA1">
      <w:rPr>
        <w:i/>
      </w:rPr>
      <w:t xml:space="preserve"> измена конкурсне документације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5F5ABA">
      <w:rPr>
        <w:i/>
        <w:noProof/>
      </w:rPr>
      <w:t>19</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5F5ABA">
      <w:rPr>
        <w:i/>
        <w:noProof/>
      </w:rPr>
      <w:t>19</w:t>
    </w:r>
    <w:r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C82" w:rsidRDefault="00821C82">
      <w:r>
        <w:separator/>
      </w:r>
    </w:p>
  </w:footnote>
  <w:footnote w:type="continuationSeparator" w:id="0">
    <w:p w:rsidR="00821C82" w:rsidRDefault="00821C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37"/>
      <w:gridCol w:w="3426"/>
      <w:gridCol w:w="1512"/>
      <w:gridCol w:w="1786"/>
    </w:tblGrid>
    <w:tr w:rsidR="00534701"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534701" w:rsidRPr="00933BCC" w:rsidRDefault="00534701"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534701" w:rsidRPr="00E23434" w:rsidRDefault="00534701"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534701" w:rsidRPr="00933BCC" w:rsidRDefault="00534701"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534701" w:rsidRPr="00E23434" w:rsidRDefault="00534701" w:rsidP="0081700D">
              <w:pPr>
                <w:jc w:val="center"/>
                <w:rPr>
                  <w:rFonts w:cs="Arial"/>
                  <w:b/>
                  <w:lang w:val="sr-Latn-RS"/>
                </w:rPr>
              </w:pPr>
              <w:r>
                <w:rPr>
                  <w:rFonts w:cs="Arial"/>
                  <w:b/>
                </w:rPr>
                <w:t>QF-G-030</w:t>
              </w:r>
            </w:p>
          </w:sdtContent>
        </w:sdt>
      </w:tc>
    </w:tr>
    <w:tr w:rsidR="00534701"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534701" w:rsidRPr="00933BCC" w:rsidRDefault="00534701" w:rsidP="0081700D">
          <w:pPr>
            <w:spacing w:before="30"/>
            <w:rPr>
              <w:rFonts w:cs="Arial"/>
              <w:noProof/>
            </w:rPr>
          </w:pPr>
        </w:p>
      </w:tc>
      <w:tc>
        <w:tcPr>
          <w:tcW w:w="3544" w:type="dxa"/>
          <w:vMerge/>
          <w:tcBorders>
            <w:bottom w:val="double" w:sz="12" w:space="0" w:color="auto"/>
          </w:tcBorders>
          <w:shd w:val="clear" w:color="auto" w:fill="F3F3F3"/>
          <w:vAlign w:val="center"/>
        </w:tcPr>
        <w:p w:rsidR="00534701" w:rsidRPr="00933BCC" w:rsidRDefault="00534701"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534701" w:rsidRPr="00933BCC" w:rsidRDefault="00534701"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534701" w:rsidRPr="00552D0C" w:rsidRDefault="00534701"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5F5ABA">
            <w:rPr>
              <w:rFonts w:cs="Arial"/>
              <w:b/>
              <w:noProof/>
              <w:lang w:val="sr-Cyrl-CS"/>
            </w:rPr>
            <w:t>19</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5F5ABA">
            <w:rPr>
              <w:rFonts w:cs="Arial"/>
              <w:b/>
              <w:noProof/>
              <w:lang w:val="sr-Cyrl-CS"/>
            </w:rPr>
            <w:t>19</w:t>
          </w:r>
          <w:r w:rsidRPr="0081700D">
            <w:rPr>
              <w:rFonts w:cs="Arial"/>
              <w:b/>
              <w:lang w:val="sr-Cyrl-CS"/>
            </w:rPr>
            <w:fldChar w:fldCharType="end"/>
          </w:r>
        </w:p>
      </w:tc>
    </w:tr>
  </w:tbl>
  <w:p w:rsidR="00534701" w:rsidRDefault="005347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B7F"/>
    <w:multiLevelType w:val="hybridMultilevel"/>
    <w:tmpl w:val="407E7716"/>
    <w:lvl w:ilvl="0" w:tplc="0402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4" w15:restartNumberingAfterBreak="0">
    <w:nsid w:val="174D18F0"/>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35F7CB2"/>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2E7CC3"/>
    <w:multiLevelType w:val="hybridMultilevel"/>
    <w:tmpl w:val="310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476D672E"/>
    <w:multiLevelType w:val="hybridMultilevel"/>
    <w:tmpl w:val="B6CEA74C"/>
    <w:lvl w:ilvl="0" w:tplc="181A13B0">
      <w:start w:val="1"/>
      <w:numFmt w:val="bullet"/>
      <w:lvlText w:val="-"/>
      <w:lvlJc w:val="left"/>
      <w:pPr>
        <w:ind w:left="720" w:hanging="360"/>
      </w:pPr>
      <w:rPr>
        <w:rFonts w:ascii="Nirmala UI" w:eastAsia="Lucida Sans Unicode" w:hAnsi="Nirmala UI" w:cs="Nirmala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343753"/>
    <w:multiLevelType w:val="multilevel"/>
    <w:tmpl w:val="131A5006"/>
    <w:lvl w:ilvl="0">
      <w:start w:val="1"/>
      <w:numFmt w:val="decimal"/>
      <w:lvlText w:val="%1."/>
      <w:lvlJc w:val="left"/>
      <w:pPr>
        <w:ind w:left="644" w:hanging="360"/>
      </w:pPr>
      <w:rPr>
        <w:rFonts w:hint="default"/>
        <w:b/>
        <w:sz w:val="24"/>
        <w:szCs w:val="24"/>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2"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15:restartNumberingAfterBreak="0">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1A42C8"/>
    <w:multiLevelType w:val="hybridMultilevel"/>
    <w:tmpl w:val="9DBC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CD39C5"/>
    <w:multiLevelType w:val="hybridMultilevel"/>
    <w:tmpl w:val="D972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DA3137"/>
    <w:multiLevelType w:val="hybridMultilevel"/>
    <w:tmpl w:val="623CF3D0"/>
    <w:lvl w:ilvl="0" w:tplc="C2E8B03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15985"/>
    <w:multiLevelType w:val="hybridMultilevel"/>
    <w:tmpl w:val="2214B1B6"/>
    <w:lvl w:ilvl="0" w:tplc="EA1A6B4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num>
  <w:num w:numId="2">
    <w:abstractNumId w:val="12"/>
  </w:num>
  <w:num w:numId="3">
    <w:abstractNumId w:val="8"/>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7"/>
  </w:num>
  <w:num w:numId="11">
    <w:abstractNumId w:val="11"/>
  </w:num>
  <w:num w:numId="12">
    <w:abstractNumId w:val="9"/>
  </w:num>
  <w:num w:numId="13">
    <w:abstractNumId w:val="10"/>
  </w:num>
  <w:num w:numId="14">
    <w:abstractNumId w:val="6"/>
  </w:num>
  <w:num w:numId="15">
    <w:abstractNumId w:val="6"/>
  </w:num>
  <w:num w:numId="16">
    <w:abstractNumId w:val="16"/>
  </w:num>
  <w:num w:numId="17">
    <w:abstractNumId w:val="0"/>
  </w:num>
  <w:num w:numId="18">
    <w:abstractNumId w:val="14"/>
  </w:num>
  <w:num w:numId="19">
    <w:abstractNumId w:val="15"/>
  </w:num>
  <w:num w:numId="20">
    <w:abstractNumId w:val="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00E8"/>
    <w:rsid w:val="000A435E"/>
    <w:rsid w:val="000B2F28"/>
    <w:rsid w:val="000D2C4E"/>
    <w:rsid w:val="001170DF"/>
    <w:rsid w:val="0013247D"/>
    <w:rsid w:val="0020678C"/>
    <w:rsid w:val="00316FFB"/>
    <w:rsid w:val="00385008"/>
    <w:rsid w:val="003B2075"/>
    <w:rsid w:val="003E220A"/>
    <w:rsid w:val="00407880"/>
    <w:rsid w:val="00472E8C"/>
    <w:rsid w:val="00517061"/>
    <w:rsid w:val="00534701"/>
    <w:rsid w:val="0059324C"/>
    <w:rsid w:val="005F5ABA"/>
    <w:rsid w:val="00625F9B"/>
    <w:rsid w:val="006858A0"/>
    <w:rsid w:val="006A3988"/>
    <w:rsid w:val="006A47B4"/>
    <w:rsid w:val="006A6E07"/>
    <w:rsid w:val="007A5292"/>
    <w:rsid w:val="0081700D"/>
    <w:rsid w:val="00821C82"/>
    <w:rsid w:val="00891CBF"/>
    <w:rsid w:val="008A15E4"/>
    <w:rsid w:val="008D0504"/>
    <w:rsid w:val="008D1C21"/>
    <w:rsid w:val="00925436"/>
    <w:rsid w:val="009A536B"/>
    <w:rsid w:val="00B63845"/>
    <w:rsid w:val="00B65AE1"/>
    <w:rsid w:val="00BC58B8"/>
    <w:rsid w:val="00BD65B5"/>
    <w:rsid w:val="00C0308B"/>
    <w:rsid w:val="00C4564C"/>
    <w:rsid w:val="00C84DAF"/>
    <w:rsid w:val="00C97DC1"/>
    <w:rsid w:val="00E22F98"/>
    <w:rsid w:val="00E23434"/>
    <w:rsid w:val="00F751D1"/>
    <w:rsid w:val="00FB2EC1"/>
    <w:rsid w:val="00FE0E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C303C"/>
  <w15:docId w15:val="{AB17A0B2-F302-4F77-9726-03A01865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FE0EA1"/>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FE0EA1"/>
    <w:rPr>
      <w:rFonts w:ascii="Calibri" w:eastAsia="Calibri" w:hAnsi="Calibri"/>
      <w:sz w:val="22"/>
      <w:szCs w:val="22"/>
      <w:lang w:val="en-US" w:eastAsia="en-US"/>
    </w:rPr>
  </w:style>
  <w:style w:type="paragraph" w:customStyle="1" w:styleId="KDKomentar">
    <w:name w:val="KDKomentar"/>
    <w:basedOn w:val="Normal"/>
    <w:link w:val="KDKomentarChar"/>
    <w:qFormat/>
    <w:rsid w:val="00FE0EA1"/>
    <w:pPr>
      <w:tabs>
        <w:tab w:val="left" w:pos="1134"/>
      </w:tabs>
      <w:spacing w:before="120"/>
    </w:pPr>
    <w:rPr>
      <w:i/>
      <w:color w:val="00B0F0"/>
      <w:lang w:val="ru-RU"/>
    </w:rPr>
  </w:style>
  <w:style w:type="character" w:customStyle="1" w:styleId="KDKomentarChar">
    <w:name w:val="KDKomentar Char"/>
    <w:link w:val="KDKomentar"/>
    <w:rsid w:val="00FE0EA1"/>
    <w:rPr>
      <w:rFonts w:ascii="Arial" w:hAnsi="Arial"/>
      <w:i/>
      <w:color w:val="00B0F0"/>
      <w:lang w:val="ru-RU" w:eastAsia="en-US"/>
    </w:rPr>
  </w:style>
  <w:style w:type="paragraph" w:customStyle="1" w:styleId="KDPodnaslov2">
    <w:name w:val="KDPodnaslov2"/>
    <w:basedOn w:val="Normal"/>
    <w:next w:val="Normal"/>
    <w:link w:val="KDPodnaslov2Char"/>
    <w:qFormat/>
    <w:rsid w:val="008D0504"/>
    <w:pPr>
      <w:keepNext/>
      <w:tabs>
        <w:tab w:val="left" w:pos="567"/>
      </w:tabs>
      <w:spacing w:before="360"/>
      <w:jc w:val="left"/>
      <w:outlineLvl w:val="1"/>
    </w:pPr>
    <w:rPr>
      <w:b/>
      <w:sz w:val="22"/>
      <w:szCs w:val="22"/>
    </w:rPr>
  </w:style>
  <w:style w:type="character" w:customStyle="1" w:styleId="KDPodnaslov2Char">
    <w:name w:val="KDPodnaslov2 Char"/>
    <w:link w:val="KDPodnaslov2"/>
    <w:rsid w:val="008D0504"/>
    <w:rPr>
      <w:rFonts w:ascii="Arial" w:hAnsi="Arial"/>
      <w:b/>
      <w:sz w:val="22"/>
      <w:szCs w:val="22"/>
      <w:lang w:val="en-US" w:eastAsia="en-US"/>
    </w:rPr>
  </w:style>
  <w:style w:type="paragraph" w:customStyle="1" w:styleId="KDParagraf">
    <w:name w:val="KDParagraf"/>
    <w:basedOn w:val="Normal"/>
    <w:qFormat/>
    <w:rsid w:val="007A5292"/>
    <w:pPr>
      <w:tabs>
        <w:tab w:val="left" w:pos="567"/>
      </w:tabs>
      <w:spacing w:before="120"/>
    </w:pPr>
    <w:rPr>
      <w:sz w:val="22"/>
      <w:szCs w:val="22"/>
    </w:rPr>
  </w:style>
  <w:style w:type="character" w:styleId="BookTitle">
    <w:name w:val="Book Title"/>
    <w:uiPriority w:val="99"/>
    <w:qFormat/>
    <w:rsid w:val="00534701"/>
    <w:rPr>
      <w:b/>
      <w:bCs/>
      <w:smallCaps/>
      <w:spacing w:val="5"/>
    </w:rPr>
  </w:style>
  <w:style w:type="paragraph" w:customStyle="1" w:styleId="KDObrazac">
    <w:name w:val="KDObrazac"/>
    <w:basedOn w:val="Normal"/>
    <w:qFormat/>
    <w:rsid w:val="00534701"/>
    <w:pPr>
      <w:spacing w:before="120"/>
      <w:jc w:val="right"/>
      <w:outlineLvl w:val="1"/>
    </w:pPr>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3652">
      <w:bodyDiv w:val="1"/>
      <w:marLeft w:val="0"/>
      <w:marRight w:val="0"/>
      <w:marTop w:val="0"/>
      <w:marBottom w:val="0"/>
      <w:divBdr>
        <w:top w:val="none" w:sz="0" w:space="0" w:color="auto"/>
        <w:left w:val="none" w:sz="0" w:space="0" w:color="auto"/>
        <w:bottom w:val="none" w:sz="0" w:space="0" w:color="auto"/>
        <w:right w:val="none" w:sz="0" w:space="0" w:color="auto"/>
      </w:divBdr>
    </w:div>
    <w:div w:id="641885985">
      <w:bodyDiv w:val="1"/>
      <w:marLeft w:val="0"/>
      <w:marRight w:val="0"/>
      <w:marTop w:val="0"/>
      <w:marBottom w:val="0"/>
      <w:divBdr>
        <w:top w:val="none" w:sz="0" w:space="0" w:color="auto"/>
        <w:left w:val="none" w:sz="0" w:space="0" w:color="auto"/>
        <w:bottom w:val="none" w:sz="0" w:space="0" w:color="auto"/>
        <w:right w:val="none" w:sz="0" w:space="0" w:color="auto"/>
      </w:divBdr>
    </w:div>
    <w:div w:id="940918198">
      <w:bodyDiv w:val="1"/>
      <w:marLeft w:val="0"/>
      <w:marRight w:val="0"/>
      <w:marTop w:val="0"/>
      <w:marBottom w:val="0"/>
      <w:divBdr>
        <w:top w:val="none" w:sz="0" w:space="0" w:color="auto"/>
        <w:left w:val="none" w:sz="0" w:space="0" w:color="auto"/>
        <w:bottom w:val="none" w:sz="0" w:space="0" w:color="auto"/>
        <w:right w:val="none" w:sz="0" w:space="0" w:color="auto"/>
      </w:divBdr>
    </w:div>
    <w:div w:id="1116682651">
      <w:bodyDiv w:val="1"/>
      <w:marLeft w:val="0"/>
      <w:marRight w:val="0"/>
      <w:marTop w:val="0"/>
      <w:marBottom w:val="0"/>
      <w:divBdr>
        <w:top w:val="none" w:sz="0" w:space="0" w:color="auto"/>
        <w:left w:val="none" w:sz="0" w:space="0" w:color="auto"/>
        <w:bottom w:val="none" w:sz="0" w:space="0" w:color="auto"/>
        <w:right w:val="none" w:sz="0" w:space="0" w:color="auto"/>
      </w:divBdr>
    </w:div>
    <w:div w:id="15289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321384"/>
    <w:rsid w:val="00407D79"/>
    <w:rsid w:val="005F3C36"/>
    <w:rsid w:val="00705997"/>
    <w:rsid w:val="00795775"/>
    <w:rsid w:val="008C6E53"/>
    <w:rsid w:val="009029AF"/>
    <w:rsid w:val="009B36B9"/>
    <w:rsid w:val="00AE0C7E"/>
    <w:rsid w:val="00B47CA0"/>
    <w:rsid w:val="00B56188"/>
    <w:rsid w:val="00F91B8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F3384-F44D-447A-AC8F-92E9BC2C98A8}"/>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Madzarevic</dc:creator>
  <cp:keywords/>
  <dc:description/>
  <cp:lastModifiedBy>Ana Draskovic</cp:lastModifiedBy>
  <cp:revision>2</cp:revision>
  <cp:lastPrinted>2018-06-11T12:30:00Z</cp:lastPrinted>
  <dcterms:created xsi:type="dcterms:W3CDTF">2018-06-11T13:27:00Z</dcterms:created>
  <dcterms:modified xsi:type="dcterms:W3CDTF">2018-06-11T13:27:00Z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