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53660C" w:rsidRDefault="00000289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AF7080" w:rsidRPr="0053660C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7CAADB40" wp14:editId="41AA3284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F4" w:rsidRPr="0053660C" w:rsidRDefault="005B18F4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5B18F4" w:rsidRPr="0053660C" w:rsidRDefault="00B925E6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ДРУГА </w:t>
      </w:r>
      <w:r w:rsidR="005B18F4" w:rsidRPr="0053660C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5B18F4" w:rsidRPr="0053660C" w:rsidRDefault="00B925E6" w:rsidP="005B18F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0" w:name="_Toc441215596"/>
      <w:bookmarkStart w:id="1" w:name="_Toc441651535"/>
      <w:bookmarkStart w:id="2" w:name="_Toc442559872"/>
      <w:r>
        <w:rPr>
          <w:rFonts w:ascii="Arial" w:hAnsi="Arial" w:cs="Arial"/>
          <w:b/>
          <w:sz w:val="22"/>
          <w:szCs w:val="22"/>
          <w:lang w:val="en-US" w:eastAsia="en-US"/>
        </w:rPr>
        <w:t>КОНКУРСНE</w:t>
      </w:r>
      <w:r w:rsidR="005B18F4" w:rsidRPr="0053660C">
        <w:rPr>
          <w:rFonts w:ascii="Arial" w:hAnsi="Arial" w:cs="Arial"/>
          <w:b/>
          <w:sz w:val="22"/>
          <w:szCs w:val="22"/>
          <w:lang w:val="en-US" w:eastAsia="en-US"/>
        </w:rPr>
        <w:t xml:space="preserve"> ДОКУМЕНТАЦИЈ</w:t>
      </w:r>
      <w:bookmarkEnd w:id="0"/>
      <w:bookmarkEnd w:id="1"/>
      <w:bookmarkEnd w:id="2"/>
      <w:r>
        <w:rPr>
          <w:rFonts w:ascii="Arial" w:hAnsi="Arial" w:cs="Arial"/>
          <w:b/>
          <w:sz w:val="22"/>
          <w:szCs w:val="22"/>
          <w:lang w:val="en-US" w:eastAsia="en-US"/>
        </w:rPr>
        <w:t>E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30476E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30476E">
        <w:rPr>
          <w:rFonts w:ascii="Arial" w:hAnsi="Arial" w:cs="Arial"/>
          <w:szCs w:val="24"/>
          <w:lang w:val="en-US" w:eastAsia="en-US"/>
        </w:rPr>
        <w:t>у отвореном поступку ради закључења оквирног споразума са једним</w:t>
      </w:r>
      <w:r w:rsidRPr="0030476E">
        <w:rPr>
          <w:rFonts w:ascii="Arial" w:hAnsi="Arial" w:cs="Arial"/>
          <w:szCs w:val="24"/>
          <w:lang w:eastAsia="en-US"/>
        </w:rPr>
        <w:t xml:space="preserve"> </w:t>
      </w:r>
      <w:r w:rsidRPr="0030476E">
        <w:rPr>
          <w:rFonts w:ascii="Arial" w:hAnsi="Arial" w:cs="Arial"/>
          <w:szCs w:val="24"/>
          <w:lang w:val="en-US" w:eastAsia="en-US"/>
        </w:rPr>
        <w:t>понуђачемна период од</w:t>
      </w:r>
      <w:r w:rsidRPr="0030476E">
        <w:rPr>
          <w:rFonts w:ascii="Arial" w:hAnsi="Arial" w:cs="Arial"/>
          <w:szCs w:val="24"/>
          <w:lang w:eastAsia="en-US"/>
        </w:rPr>
        <w:t xml:space="preserve"> </w:t>
      </w:r>
      <w:r w:rsidRPr="0030476E">
        <w:rPr>
          <w:rFonts w:ascii="Arial" w:hAnsi="Arial" w:cs="Arial"/>
          <w:szCs w:val="24"/>
          <w:lang w:val="en-US" w:eastAsia="en-US"/>
        </w:rPr>
        <w:t>две године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eastAsia="en-US"/>
        </w:rPr>
      </w:pPr>
      <w:bookmarkStart w:id="3" w:name="_Toc441215597"/>
      <w:bookmarkStart w:id="4" w:name="_Toc441651536"/>
      <w:bookmarkStart w:id="5" w:name="_Toc442559873"/>
      <w:proofErr w:type="gramStart"/>
      <w:r w:rsidRPr="0030476E">
        <w:rPr>
          <w:rFonts w:ascii="Arial" w:hAnsi="Arial" w:cs="Arial"/>
          <w:szCs w:val="24"/>
          <w:lang w:val="en-US" w:eastAsia="en-US"/>
        </w:rPr>
        <w:t>за</w:t>
      </w:r>
      <w:proofErr w:type="gramEnd"/>
      <w:r w:rsidRPr="0030476E">
        <w:rPr>
          <w:rFonts w:ascii="Arial" w:hAnsi="Arial" w:cs="Arial"/>
          <w:szCs w:val="24"/>
          <w:lang w:val="en-US" w:eastAsia="en-US"/>
        </w:rPr>
        <w:t xml:space="preserve"> јавну набавку добарабр</w:t>
      </w:r>
      <w:bookmarkEnd w:id="3"/>
      <w:bookmarkEnd w:id="4"/>
      <w:bookmarkEnd w:id="5"/>
      <w:r w:rsidRPr="0030476E">
        <w:rPr>
          <w:rFonts w:ascii="Arial" w:hAnsi="Arial" w:cs="Arial"/>
          <w:szCs w:val="24"/>
          <w:lang w:val="en-US" w:eastAsia="en-US"/>
        </w:rPr>
        <w:t>.J</w:t>
      </w:r>
      <w:r w:rsidRPr="0030476E">
        <w:rPr>
          <w:rFonts w:ascii="Arial" w:hAnsi="Arial" w:cs="Arial"/>
          <w:szCs w:val="24"/>
          <w:lang w:eastAsia="en-US"/>
        </w:rPr>
        <w:t>Н/7000/0026/2018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/>
          <w:bCs/>
          <w:i/>
          <w:color w:val="00B0F0"/>
          <w:szCs w:val="24"/>
        </w:rPr>
      </w:pPr>
      <w:r w:rsidRPr="0030476E">
        <w:rPr>
          <w:rFonts w:ascii="Arial" w:hAnsi="Arial" w:cs="Arial"/>
          <w:b/>
          <w:szCs w:val="24"/>
          <w:lang w:val="en-US" w:eastAsia="en-US"/>
        </w:rPr>
        <w:t>-</w:t>
      </w:r>
      <w:r w:rsidRPr="0030476E">
        <w:rPr>
          <w:rFonts w:ascii="Arial" w:hAnsi="Arial" w:cs="Arial"/>
          <w:b/>
          <w:szCs w:val="24"/>
          <w:lang w:eastAsia="en-US"/>
        </w:rPr>
        <w:t>Прехрамбени производи и пиће за кафе кухиње-</w:t>
      </w:r>
    </w:p>
    <w:p w:rsidR="0030476E" w:rsidRPr="0030476E" w:rsidRDefault="0030476E" w:rsidP="0030476E">
      <w:pPr>
        <w:suppressAutoHyphens w:val="0"/>
        <w:spacing w:before="120"/>
        <w:jc w:val="both"/>
        <w:rPr>
          <w:rFonts w:ascii="Arial" w:hAnsi="Arial"/>
          <w:lang w:val="en-US"/>
        </w:rPr>
      </w:pPr>
    </w:p>
    <w:p w:rsidR="0030476E" w:rsidRPr="0030476E" w:rsidRDefault="0030476E" w:rsidP="0030476E">
      <w:pPr>
        <w:suppressAutoHyphens w:val="0"/>
        <w:spacing w:before="120"/>
        <w:jc w:val="both"/>
        <w:rPr>
          <w:rFonts w:ascii="Arial" w:hAnsi="Arial"/>
          <w:lang w:val="en-US"/>
        </w:rPr>
      </w:pPr>
    </w:p>
    <w:p w:rsidR="0030476E" w:rsidRPr="0030476E" w:rsidRDefault="0030476E" w:rsidP="0030476E">
      <w:pPr>
        <w:suppressAutoHyphens w:val="0"/>
        <w:spacing w:before="120"/>
        <w:jc w:val="both"/>
        <w:rPr>
          <w:rFonts w:ascii="Arial" w:hAnsi="Arial"/>
          <w:lang w:val="en-US"/>
        </w:rPr>
      </w:pP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b/>
          <w:kern w:val="2"/>
          <w:szCs w:val="24"/>
          <w:lang w:val="ru-RU" w:eastAsia="en-US"/>
        </w:rPr>
      </w:pPr>
      <w:r w:rsidRPr="0030476E">
        <w:rPr>
          <w:rFonts w:ascii="Arial" w:eastAsia="Arial Unicode MS" w:hAnsi="Arial" w:cs="Arial"/>
          <w:b/>
          <w:kern w:val="2"/>
          <w:szCs w:val="24"/>
          <w:lang w:val="ru-RU" w:eastAsia="en-US"/>
        </w:rPr>
        <w:t xml:space="preserve">                                                                                    К О М И С И Ј А</w:t>
      </w: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kern w:val="2"/>
          <w:szCs w:val="24"/>
          <w:lang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                                                                     за спровођење 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ЈН/7000/0026/2018</w:t>
      </w:r>
    </w:p>
    <w:p w:rsidR="0030476E" w:rsidRPr="0030476E" w:rsidRDefault="0030476E" w:rsidP="0030476E">
      <w:pPr>
        <w:suppressAutoHyphens w:val="0"/>
        <w:spacing w:before="120"/>
        <w:jc w:val="right"/>
        <w:rPr>
          <w:rFonts w:ascii="Arial" w:eastAsia="Arial Unicode MS" w:hAnsi="Arial" w:cs="Arial"/>
          <w:kern w:val="2"/>
          <w:szCs w:val="24"/>
          <w:lang w:val="en-US"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формирана Решењем бр.12.01.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238147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/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3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-1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 xml:space="preserve">8 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од 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>25.05.2018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. </w:t>
      </w:r>
      <w:proofErr w:type="gramStart"/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године</w:t>
      </w:r>
      <w:proofErr w:type="gramEnd"/>
    </w:p>
    <w:p w:rsidR="0030476E" w:rsidRPr="0030476E" w:rsidRDefault="0030476E" w:rsidP="0030476E">
      <w:pPr>
        <w:suppressAutoHyphens w:val="0"/>
        <w:jc w:val="right"/>
        <w:rPr>
          <w:rFonts w:ascii="Arial" w:hAnsi="Arial" w:cs="Arial"/>
          <w:bCs/>
          <w:color w:val="FF0000"/>
          <w:szCs w:val="24"/>
        </w:rPr>
      </w:pPr>
    </w:p>
    <w:p w:rsidR="0030476E" w:rsidRPr="0030476E" w:rsidRDefault="0030476E" w:rsidP="0030476E">
      <w:pPr>
        <w:tabs>
          <w:tab w:val="left" w:pos="7035"/>
        </w:tabs>
        <w:suppressAutoHyphens w:val="0"/>
        <w:jc w:val="right"/>
        <w:rPr>
          <w:rFonts w:ascii="Arial" w:hAnsi="Arial" w:cs="Arial"/>
          <w:bCs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(заведено у ЈП ЕПС број 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12.01.</w:t>
      </w:r>
      <w:r w:rsidRPr="0030476E">
        <w:rPr>
          <w:rFonts w:ascii="Arial" w:eastAsia="Arial Unicode MS" w:hAnsi="Arial" w:cs="Arial"/>
          <w:kern w:val="2"/>
          <w:szCs w:val="24"/>
          <w:lang w:eastAsia="en-US"/>
        </w:rPr>
        <w:t xml:space="preserve"> 238147</w:t>
      </w:r>
      <w:r>
        <w:rPr>
          <w:rFonts w:ascii="Arial" w:eastAsia="Arial Unicode MS" w:hAnsi="Arial" w:cs="Arial"/>
          <w:kern w:val="2"/>
          <w:szCs w:val="24"/>
          <w:lang w:val="en-US" w:eastAsia="en-US"/>
        </w:rPr>
        <w:t>/</w:t>
      </w:r>
      <w:r w:rsidR="00000289">
        <w:rPr>
          <w:rFonts w:ascii="Arial" w:eastAsia="Arial Unicode MS" w:hAnsi="Arial" w:cs="Arial"/>
          <w:kern w:val="2"/>
          <w:szCs w:val="24"/>
          <w:lang w:val="en-US" w:eastAsia="en-US"/>
        </w:rPr>
        <w:t>16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-18 </w:t>
      </w: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>од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 </w:t>
      </w:r>
      <w:r w:rsidR="00000289">
        <w:rPr>
          <w:rFonts w:ascii="Arial" w:eastAsia="Arial Unicode MS" w:hAnsi="Arial" w:cs="Arial"/>
          <w:kern w:val="2"/>
          <w:szCs w:val="24"/>
          <w:lang w:val="sr-Latn-RS" w:eastAsia="en-US"/>
        </w:rPr>
        <w:t>23</w:t>
      </w:r>
      <w:r w:rsidRPr="0030476E">
        <w:rPr>
          <w:rFonts w:ascii="Arial" w:eastAsia="Arial Unicode MS" w:hAnsi="Arial" w:cs="Arial"/>
          <w:kern w:val="2"/>
          <w:szCs w:val="24"/>
          <w:lang w:val="en-US" w:eastAsia="en-US"/>
        </w:rPr>
        <w:t>.11.2018</w:t>
      </w:r>
      <w:r w:rsidRPr="0030476E">
        <w:rPr>
          <w:rFonts w:ascii="Arial" w:eastAsia="Arial Unicode MS" w:hAnsi="Arial" w:cs="Arial"/>
          <w:kern w:val="2"/>
          <w:szCs w:val="24"/>
          <w:lang w:val="ru-RU" w:eastAsia="en-US"/>
        </w:rPr>
        <w:t>. године)</w:t>
      </w:r>
    </w:p>
    <w:p w:rsidR="0030476E" w:rsidRPr="0030476E" w:rsidRDefault="0030476E" w:rsidP="0030476E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szCs w:val="24"/>
          <w:lang w:val="ru-RU" w:eastAsia="en-US"/>
        </w:rPr>
      </w:pPr>
      <w:r w:rsidRPr="0030476E">
        <w:rPr>
          <w:rFonts w:ascii="Arial" w:hAnsi="Arial" w:cs="Arial"/>
          <w:szCs w:val="24"/>
          <w:lang w:val="en-US" w:eastAsia="en-US"/>
        </w:rPr>
        <w:t>Београд,</w:t>
      </w:r>
      <w:r w:rsidR="00016607">
        <w:rPr>
          <w:rFonts w:ascii="Arial" w:hAnsi="Arial" w:cs="Arial"/>
          <w:szCs w:val="24"/>
          <w:lang w:val="sr-Cyrl-RS" w:eastAsia="en-US"/>
        </w:rPr>
        <w:t xml:space="preserve"> </w:t>
      </w:r>
      <w:r w:rsidRPr="0030476E">
        <w:rPr>
          <w:rFonts w:ascii="Arial" w:hAnsi="Arial" w:cs="Arial"/>
          <w:szCs w:val="24"/>
          <w:lang w:val="sr-Cyrl-RS" w:eastAsia="en-US"/>
        </w:rPr>
        <w:t xml:space="preserve">новембар </w:t>
      </w:r>
      <w:r w:rsidRPr="0030476E">
        <w:rPr>
          <w:rFonts w:ascii="Arial" w:hAnsi="Arial" w:cs="Arial"/>
          <w:szCs w:val="24"/>
          <w:lang w:val="ru-RU" w:eastAsia="en-US"/>
        </w:rPr>
        <w:t>2018. године</w:t>
      </w:r>
    </w:p>
    <w:p w:rsidR="0030476E" w:rsidRPr="0030476E" w:rsidRDefault="0030476E" w:rsidP="0030476E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30476E" w:rsidRPr="0030476E" w:rsidRDefault="0030476E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0476E" w:rsidRDefault="0030476E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0476E" w:rsidRPr="0030476E" w:rsidRDefault="0030476E" w:rsidP="0030476E">
      <w:pPr>
        <w:suppressAutoHyphens w:val="0"/>
        <w:jc w:val="both"/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</w:pP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На основу чл. 32, 40, 40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a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 xml:space="preserve">. и 61. Закона о јавним набавкама („Сл. гласник РС” бр. 124/2012, 14/2015 и 68/2015), (у даљем тексту </w:t>
      </w:r>
      <w:r w:rsidRPr="0030476E">
        <w:rPr>
          <w:rFonts w:ascii="Arial" w:eastAsia="TimesNewRomanPSMT" w:hAnsi="Arial" w:cs="Arial"/>
          <w:bCs/>
          <w:color w:val="000000"/>
          <w:kern w:val="2"/>
          <w:szCs w:val="24"/>
          <w:lang w:val="ru-RU" w:eastAsia="en-US"/>
        </w:rPr>
        <w:t>Закон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), чл. 2. и 7. Правилника о обавезним елементима конкурсне документације у поступцима јавних набавки и начину доказивања испуњености услова („Сл. гласник РС”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,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 xml:space="preserve"> бр. 86/15), Одлуке о покретању поступка јавне набавке број 12.01.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238147/2-18 o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д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 xml:space="preserve"> 25.05.2018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. године и Решења о образовању комисије за јавну набавку број 12.01.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>238147/3-18 o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д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 xml:space="preserve"> 25.05.2018</w:t>
      </w:r>
      <w:r w:rsidRPr="0030476E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t>.године припремљена је:</w:t>
      </w:r>
    </w:p>
    <w:p w:rsidR="0030476E" w:rsidRPr="0030476E" w:rsidRDefault="0030476E" w:rsidP="0030476E">
      <w:pPr>
        <w:suppressAutoHyphens w:val="0"/>
        <w:jc w:val="both"/>
        <w:rPr>
          <w:rFonts w:ascii="Arial" w:hAnsi="Arial" w:cs="Arial"/>
          <w:b/>
          <w:spacing w:val="80"/>
          <w:sz w:val="22"/>
          <w:szCs w:val="24"/>
          <w:lang w:val="ru-RU" w:eastAsia="en-US"/>
        </w:rPr>
      </w:pPr>
    </w:p>
    <w:p w:rsidR="003A0444" w:rsidRPr="0053660C" w:rsidRDefault="00B925E6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ДРУГУ </w:t>
      </w:r>
      <w:r w:rsidR="003A0444" w:rsidRPr="0053660C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53660C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53660C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Pr="0053660C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53660C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bookmarkStart w:id="6" w:name="_Toc441215599"/>
      <w:bookmarkStart w:id="7" w:name="_Toc441651538"/>
      <w:bookmarkStart w:id="8" w:name="_Toc442559875"/>
      <w:r w:rsidRPr="0030476E">
        <w:rPr>
          <w:rFonts w:ascii="Arial" w:hAnsi="Arial" w:cs="Arial"/>
          <w:szCs w:val="24"/>
          <w:lang w:eastAsia="en-US"/>
        </w:rPr>
        <w:t xml:space="preserve">за подношење понуда у отвореном поступку ради закључења оквирног споразума са једним понуђачем на период </w:t>
      </w:r>
      <w:r w:rsidRPr="0030476E">
        <w:rPr>
          <w:rFonts w:ascii="Arial" w:hAnsi="Arial" w:cs="Arial"/>
          <w:szCs w:val="24"/>
          <w:lang w:val="en-US" w:eastAsia="en-US"/>
        </w:rPr>
        <w:t>од</w:t>
      </w:r>
      <w:r w:rsidRPr="0030476E">
        <w:rPr>
          <w:rFonts w:ascii="Arial" w:hAnsi="Arial" w:cs="Arial"/>
          <w:szCs w:val="24"/>
          <w:lang w:val="sr-Cyrl-RS" w:eastAsia="en-US"/>
        </w:rPr>
        <w:t xml:space="preserve"> </w:t>
      </w:r>
      <w:r w:rsidRPr="0030476E">
        <w:rPr>
          <w:rFonts w:ascii="Arial" w:hAnsi="Arial" w:cs="Arial"/>
          <w:szCs w:val="24"/>
          <w:lang w:eastAsia="en-US"/>
        </w:rPr>
        <w:t>две године</w:t>
      </w:r>
    </w:p>
    <w:p w:rsidR="0030476E" w:rsidRPr="0030476E" w:rsidRDefault="0030476E" w:rsidP="0030476E">
      <w:pPr>
        <w:suppressAutoHyphens w:val="0"/>
        <w:spacing w:before="120"/>
        <w:jc w:val="center"/>
        <w:rPr>
          <w:rFonts w:ascii="Arial" w:hAnsi="Arial" w:cs="Arial"/>
          <w:i/>
          <w:color w:val="00B0F0"/>
          <w:szCs w:val="24"/>
          <w:lang w:val="en-US" w:eastAsia="en-US"/>
        </w:rPr>
      </w:pPr>
      <w:proofErr w:type="gramStart"/>
      <w:r w:rsidRPr="0030476E">
        <w:rPr>
          <w:rFonts w:ascii="Arial" w:hAnsi="Arial"/>
          <w:b/>
          <w:szCs w:val="24"/>
          <w:lang w:val="en-US" w:eastAsia="en-US"/>
        </w:rPr>
        <w:t>за</w:t>
      </w:r>
      <w:proofErr w:type="gramEnd"/>
      <w:r w:rsidRPr="0030476E">
        <w:rPr>
          <w:rFonts w:ascii="Arial" w:hAnsi="Arial"/>
          <w:b/>
          <w:szCs w:val="24"/>
          <w:lang w:val="en-US" w:eastAsia="en-US"/>
        </w:rPr>
        <w:t xml:space="preserve"> јавну набавку добара бр</w:t>
      </w:r>
      <w:bookmarkEnd w:id="6"/>
      <w:bookmarkEnd w:id="7"/>
      <w:bookmarkEnd w:id="8"/>
      <w:r w:rsidRPr="0030476E">
        <w:rPr>
          <w:rFonts w:ascii="Arial" w:hAnsi="Arial"/>
          <w:b/>
          <w:szCs w:val="24"/>
          <w:lang w:val="en-US" w:eastAsia="en-US"/>
        </w:rPr>
        <w:t>.ЈН/7000/0026/2018</w:t>
      </w:r>
    </w:p>
    <w:p w:rsidR="0030476E" w:rsidRPr="0053660C" w:rsidRDefault="0030476E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A6B76" w:rsidRPr="0053660C" w:rsidRDefault="00DA6B76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1.</w:t>
      </w:r>
    </w:p>
    <w:p w:rsidR="00DA6B76" w:rsidRDefault="00DA6B7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/>
        </w:rPr>
        <w:t>У конку</w:t>
      </w:r>
      <w:r w:rsidR="00F46DF3" w:rsidRPr="0053660C">
        <w:rPr>
          <w:rFonts w:ascii="Arial" w:hAnsi="Arial" w:cs="Arial"/>
          <w:sz w:val="22"/>
          <w:szCs w:val="22"/>
          <w:lang w:val="sr-Cyrl-RS"/>
        </w:rPr>
        <w:t xml:space="preserve">рсној </w:t>
      </w:r>
      <w:r w:rsidR="005D2911" w:rsidRPr="0053660C">
        <w:rPr>
          <w:rFonts w:ascii="Arial" w:hAnsi="Arial" w:cs="Arial"/>
          <w:sz w:val="22"/>
          <w:szCs w:val="22"/>
          <w:lang w:val="sr-Cyrl-RS"/>
        </w:rPr>
        <w:t xml:space="preserve">документацији на </w:t>
      </w:r>
      <w:r w:rsidR="0030476E">
        <w:rPr>
          <w:rFonts w:ascii="Arial" w:hAnsi="Arial" w:cs="Arial"/>
          <w:sz w:val="22"/>
          <w:szCs w:val="22"/>
          <w:lang w:val="sr-Cyrl-RS"/>
        </w:rPr>
        <w:t>страни 4</w:t>
      </w:r>
      <w:r w:rsidR="00F46DF3" w:rsidRPr="0053660C">
        <w:rPr>
          <w:rFonts w:ascii="Arial" w:hAnsi="Arial" w:cs="Arial"/>
          <w:sz w:val="22"/>
          <w:szCs w:val="22"/>
          <w:lang w:val="sr-Cyrl-RS"/>
        </w:rPr>
        <w:t>.</w:t>
      </w:r>
      <w:r w:rsidR="00931CF8" w:rsidRPr="005366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B18F4" w:rsidRPr="0053660C">
        <w:rPr>
          <w:rFonts w:ascii="Arial" w:hAnsi="Arial" w:cs="Arial"/>
          <w:sz w:val="22"/>
          <w:szCs w:val="22"/>
          <w:lang w:val="sr-Cyrl-RS"/>
        </w:rPr>
        <w:t>у одељку 3</w:t>
      </w:r>
      <w:r w:rsidR="0030476E">
        <w:rPr>
          <w:rFonts w:ascii="Arial" w:hAnsi="Arial" w:cs="Arial"/>
          <w:sz w:val="22"/>
          <w:szCs w:val="22"/>
          <w:lang w:val="sr-Cyrl-RS"/>
        </w:rPr>
        <w:t>. Техничка спецификација -</w:t>
      </w:r>
      <w:r w:rsidR="005B18F4" w:rsidRPr="0053660C">
        <w:rPr>
          <w:rFonts w:ascii="Arial" w:hAnsi="Arial" w:cs="Arial"/>
          <w:sz w:val="22"/>
          <w:szCs w:val="22"/>
          <w:lang w:val="sr-Cyrl-RS"/>
        </w:rPr>
        <w:t>тачка 3.1</w:t>
      </w:r>
      <w:r w:rsidR="00C97059" w:rsidRPr="0053660C">
        <w:rPr>
          <w:rFonts w:ascii="Arial" w:hAnsi="Arial" w:cs="Arial"/>
          <w:sz w:val="22"/>
          <w:szCs w:val="22"/>
          <w:lang w:val="sr-Cyrl-RS"/>
        </w:rPr>
        <w:t>.</w:t>
      </w:r>
      <w:r w:rsidR="00016607">
        <w:rPr>
          <w:rFonts w:ascii="Arial" w:hAnsi="Arial" w:cs="Arial"/>
          <w:sz w:val="22"/>
          <w:szCs w:val="22"/>
          <w:lang w:val="sr-Cyrl-RS"/>
        </w:rPr>
        <w:t xml:space="preserve"> Врста и оквирна количина добара </w:t>
      </w:r>
      <w:r w:rsidR="00C97059" w:rsidRPr="005366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925E6">
        <w:rPr>
          <w:rFonts w:ascii="Arial" w:eastAsia="Calibri" w:hAnsi="Arial" w:cs="Arial"/>
          <w:sz w:val="22"/>
          <w:szCs w:val="22"/>
          <w:lang w:val="sr-Cyrl-RS" w:eastAsia="en-US"/>
        </w:rPr>
        <w:t>у табела</w:t>
      </w:r>
      <w:r w:rsidR="0030476E">
        <w:rPr>
          <w:rFonts w:ascii="Arial" w:eastAsia="Calibri" w:hAnsi="Arial" w:cs="Arial"/>
          <w:sz w:val="22"/>
          <w:szCs w:val="22"/>
          <w:lang w:val="sr-Cyrl-RS" w:eastAsia="en-US"/>
        </w:rPr>
        <w:t xml:space="preserve"> која </w:t>
      </w:r>
      <w:r w:rsidR="005D2911" w:rsidRPr="0053660C">
        <w:rPr>
          <w:rFonts w:ascii="Arial" w:eastAsia="Calibri" w:hAnsi="Arial" w:cs="Arial"/>
          <w:sz w:val="22"/>
          <w:szCs w:val="22"/>
          <w:lang w:val="sr-Cyrl-RS" w:eastAsia="en-US"/>
        </w:rPr>
        <w:t>гласи</w:t>
      </w:r>
      <w:r w:rsidRPr="0053660C">
        <w:rPr>
          <w:rFonts w:ascii="Arial" w:eastAsia="Calibri" w:hAnsi="Arial" w:cs="Arial"/>
          <w:sz w:val="22"/>
          <w:szCs w:val="22"/>
          <w:lang w:val="sr-Cyrl-RS" w:eastAsia="en-US"/>
        </w:rPr>
        <w:t>:</w:t>
      </w: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</w:tblGrid>
      <w:tr w:rsidR="00B925E6" w:rsidRPr="006B08F8" w:rsidTr="00B925E6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E5DFEC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</w:tr>
      <w:tr w:rsidR="00B925E6" w:rsidRPr="006B08F8" w:rsidTr="00B925E6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1241" w:type="dxa"/>
            <w:shd w:val="clear" w:color="auto" w:fill="E5DFEC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300</w:t>
            </w:r>
          </w:p>
        </w:tc>
      </w:tr>
      <w:tr w:rsidR="00B925E6" w:rsidRPr="006B08F8" w:rsidTr="00B925E6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AROMA, млевена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од 200гр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</w:tr>
      <w:tr w:rsidR="00B925E6" w:rsidRPr="006B08F8" w:rsidTr="00B925E6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1.000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Нес кафа лименка - NESCAFE – 250гр„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500</w:t>
            </w:r>
          </w:p>
        </w:tc>
      </w:tr>
      <w:tr w:rsidR="00B925E6" w:rsidRPr="006B08F8" w:rsidTr="00B925E6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1.000</w:t>
            </w:r>
          </w:p>
        </w:tc>
      </w:tr>
      <w:tr w:rsidR="00B925E6" w:rsidRPr="006B08F8" w:rsidTr="00B925E6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нана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камилица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хибискус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30гр са кончићем, зелени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шипак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6B08F8" w:rsidTr="00B925E6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„COCA-COLA“   Оригинал 1/1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</w:tr>
      <w:tr w:rsidR="00B925E6" w:rsidRPr="006B08F8" w:rsidTr="00B925E6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негазирана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1,5л (пластична амбалажа) - Роса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Негазирана вода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–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садржи:суви остатак на 180 степени 55,0 мг/л; Калцијум 9,6мг/л;Натријум 2,7 мг/л;Калијум &lt;1 мг/л, Магнезијум 0,9 мг/л; Бикарбонати 42,7 мг/л; Силикати 13,6/17,7 мг/л; Сулфати 5,5; Нитрати 1,2 мг/л; Хлориди &lt; 1,0 мг/л)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6.000</w:t>
            </w:r>
          </w:p>
        </w:tc>
      </w:tr>
      <w:tr w:rsidR="00B925E6" w:rsidRPr="006B08F8" w:rsidTr="00B925E6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негазирана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1,5 л (пластична амбалажа) - Пролом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Негазирана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вода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-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48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 Калцијум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</w:t>
            </w:r>
            <w:proofErr w:type="gramStart"/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,00</w:t>
            </w:r>
            <w:proofErr w:type="gramEnd"/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мг/л;Натријум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47,80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мг/л;Калијум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0,50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мг/л,Магнезијум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0,10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6.000</w:t>
            </w:r>
          </w:p>
        </w:tc>
      </w:tr>
      <w:tr w:rsidR="00B925E6" w:rsidRPr="006B08F8" w:rsidTr="00B925E6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1,5 л (пластична амбалажа) - Књаз Милош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Минерална вода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-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 суви остатак на 180 степени 1066 мг/л; Калцијум 114,1 мг/л;Натријум 247,3 мг/л;Калијум 18,40 мг/л,Магнезијум 60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,5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 Хидрокарбонати 1208 мг/л; Сулфати 10,4 мг/л; Флуориди 1,3 мг/л; Хлориди 13,1 мг/л; Садржај СО2 мин 3000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5.000</w:t>
            </w:r>
          </w:p>
        </w:tc>
      </w:tr>
      <w:tr w:rsidR="00B925E6" w:rsidRPr="006B08F8" w:rsidTr="00B925E6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50%, састојци: вода, воћна каша брескве 26% (из концентрисане каше), воћна каша јабуке 18,2% (из концентрисане каше), високофруктозни сируп, воћни сок јабуке 5,8% (из концентрисаног воћног сока) и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500</w:t>
            </w:r>
          </w:p>
        </w:tc>
      </w:tr>
      <w:tr w:rsidR="00B925E6" w:rsidRPr="006B08F8" w:rsidTr="00B925E6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ПАРАДАЈЗ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250</w:t>
            </w:r>
          </w:p>
        </w:tc>
      </w:tr>
      <w:tr w:rsidR="00B925E6" w:rsidRPr="006B08F8" w:rsidTr="00B925E6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АНАНАС – NECTAR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Састојци: вода, сок ананаса из концентрисаног воћног сока, глукозно-фруктозни сируп, шећер,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</w:tr>
      <w:tr w:rsidR="00B925E6" w:rsidRPr="006B08F8" w:rsidTr="00B925E6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СOK НАРАНЏА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600</w:t>
            </w:r>
          </w:p>
        </w:tc>
      </w:tr>
      <w:tr w:rsidR="00B925E6" w:rsidRPr="006B08F8" w:rsidTr="00B925E6">
        <w:trPr>
          <w:trHeight w:val="15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ЈАБУКА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250</w:t>
            </w:r>
          </w:p>
        </w:tc>
      </w:tr>
      <w:tr w:rsidR="00B925E6" w:rsidRPr="006B08F8" w:rsidTr="00B925E6">
        <w:trPr>
          <w:trHeight w:hRule="exact" w:val="377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25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МУЛТИВИТАМИН-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Воћни саржај минимум 50%. Састојци: вода, воћни сок јабуке 20,6% (из концентрисаног воћног сока), воћна каша јабуке 11,1% (из концентрисане каше), воћни сок ананаса 6,1% (из концентрисаног воћног сока), воћни сок наранџе 5,2% (из концентрисаног воћног сока), шећер, воћна каша манга 2,7% (из концетрисане каше), воћни сок мандарине 2,5% (из концентрисаног воћног сока), воћни сок passion fruit 0,8% (из концентрисаног сока), сок шаргарепе 0,5% (из концентрисаног сока шаргарепе), воћна каша гуаве 0,3%, воћна каша банане 0,3%, воћни сок лимуна 0,2% (из концентрисаног воћног сока), воћни сок кивија (из концентриснаог воћног сока),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</w:tr>
      <w:tr w:rsidR="00B925E6" w:rsidRPr="006B08F8" w:rsidTr="00B925E6">
        <w:trPr>
          <w:trHeight w:hRule="exact" w:val="15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ВИШЊА – NECTAR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Састојци: вода, сок вишње из каше вишње и концентрисаног воћног сока, глукозно-фруктозни сируп, шећер и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360</w:t>
            </w:r>
          </w:p>
        </w:tc>
      </w:tr>
      <w:tr w:rsidR="00B925E6" w:rsidRPr="006B08F8" w:rsidTr="00B925E6">
        <w:trPr>
          <w:trHeight w:hRule="exact" w:val="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6B08F8" w:rsidTr="00B925E6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Пластичне кашичице за капућино (кесица)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</w:tr>
      <w:tr w:rsidR="00B925E6" w:rsidRPr="006B08F8" w:rsidTr="00B925E6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6B08F8" w:rsidRDefault="00B925E6" w:rsidP="00B925E6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</w:t>
            </w:r>
          </w:p>
        </w:tc>
      </w:tr>
    </w:tbl>
    <w:p w:rsidR="00B925E6" w:rsidRDefault="00B925E6" w:rsidP="00B925E6"/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B925E6">
      <w:pPr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Мења се и гласи:</w:t>
      </w:r>
    </w:p>
    <w:p w:rsidR="00B925E6" w:rsidRPr="00B925E6" w:rsidRDefault="00B925E6" w:rsidP="00B925E6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szCs w:val="24"/>
          <w:lang w:val="sr-Cyrl-RS" w:eastAsia="en-US"/>
        </w:rPr>
      </w:pPr>
    </w:p>
    <w:p w:rsidR="00B925E6" w:rsidRPr="00B925E6" w:rsidRDefault="00B91B04" w:rsidP="00B91B04">
      <w:pPr>
        <w:suppressAutoHyphens w:val="0"/>
        <w:spacing w:before="120" w:after="160" w:line="259" w:lineRule="auto"/>
        <w:jc w:val="both"/>
        <w:outlineLvl w:val="0"/>
        <w:rPr>
          <w:rFonts w:ascii="Arial" w:hAnsi="Arial" w:cs="Arial"/>
          <w:b/>
          <w:szCs w:val="24"/>
        </w:rPr>
      </w:pPr>
      <w:bookmarkStart w:id="9" w:name="_Toc441651541"/>
      <w:bookmarkStart w:id="10" w:name="_Toc442559879"/>
      <w:r>
        <w:rPr>
          <w:rFonts w:ascii="Arial" w:hAnsi="Arial" w:cs="Arial"/>
          <w:b/>
          <w:szCs w:val="24"/>
          <w:lang w:val="sr-Cyrl-RS"/>
        </w:rPr>
        <w:t xml:space="preserve">3.1. </w:t>
      </w:r>
      <w:r w:rsidR="00B925E6" w:rsidRPr="00B925E6">
        <w:rPr>
          <w:rFonts w:ascii="Arial" w:hAnsi="Arial" w:cs="Arial"/>
          <w:b/>
          <w:szCs w:val="24"/>
        </w:rPr>
        <w:t>Врста и оквирна количина добара</w:t>
      </w:r>
      <w:bookmarkEnd w:id="9"/>
      <w:bookmarkEnd w:id="10"/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10"/>
        <w:gridCol w:w="670"/>
        <w:gridCol w:w="1121"/>
      </w:tblGrid>
      <w:tr w:rsidR="00B925E6" w:rsidRPr="00B925E6" w:rsidTr="00B925E6">
        <w:trPr>
          <w:trHeight w:hRule="exact" w:val="6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Р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едни</w:t>
            </w:r>
          </w:p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бр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ој</w:t>
            </w:r>
          </w:p>
        </w:tc>
        <w:tc>
          <w:tcPr>
            <w:tcW w:w="7210" w:type="dxa"/>
            <w:shd w:val="clear" w:color="auto" w:fill="FFF2CC" w:themeFill="accent4" w:themeFillTint="33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b/>
                <w:caps/>
                <w:sz w:val="16"/>
                <w:szCs w:val="16"/>
                <w:lang w:val="am-ET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Назив ДОБАРА</w:t>
            </w:r>
          </w:p>
        </w:tc>
        <w:tc>
          <w:tcPr>
            <w:tcW w:w="670" w:type="dxa"/>
            <w:shd w:val="clear" w:color="auto" w:fill="FFF2CC" w:themeFill="accent4" w:themeFillTint="33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am-ET" w:eastAsia="en-US"/>
              </w:rPr>
              <w:t>Јед. мере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OK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sr-Cyrl-RS" w:eastAsia="en-US"/>
              </w:rPr>
              <w:t xml:space="preserve">ВИРНЕ </w:t>
            </w:r>
            <w:r w:rsidRPr="00B925E6">
              <w:rPr>
                <w:rFonts w:asciiTheme="minorHAnsi" w:eastAsiaTheme="minorHAnsi" w:hAnsiTheme="minorHAnsi" w:cs="Arial"/>
                <w:b/>
                <w:caps/>
                <w:sz w:val="16"/>
                <w:szCs w:val="16"/>
                <w:lang w:val="en-US" w:eastAsia="en-US"/>
              </w:rPr>
              <w:t>КоличинЕ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</w:tr>
      <w:tr w:rsidR="00B925E6" w:rsidRPr="00B925E6" w:rsidTr="00B925E6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B925E6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</w:tr>
      <w:tr w:rsidR="00B925E6" w:rsidRPr="00B925E6" w:rsidTr="00B925E6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</w:tr>
      <w:tr w:rsidR="00B925E6" w:rsidRPr="00B925E6" w:rsidTr="00B925E6">
        <w:trPr>
          <w:trHeight w:val="5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</w:tr>
      <w:tr w:rsidR="00B925E6" w:rsidRPr="00B925E6" w:rsidTr="00B925E6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паковање 20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филтер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B925E6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паковање 20 кесица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B925E6" w:rsidRPr="00B925E6" w:rsidTr="00B925E6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0,5 л (пластична амбалажа) Роса или одговарајућа</w:t>
            </w:r>
          </w:p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B925E6" w:rsidRPr="00B925E6" w:rsidTr="00B925E6">
        <w:trPr>
          <w:trHeight w:hRule="exact" w:val="1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5л (пластична амбалажа) - Роса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B925E6" w:rsidRPr="00B925E6" w:rsidTr="00B925E6">
        <w:trPr>
          <w:trHeight w:hRule="exact" w:val="1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21.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0,25 л  стакло боца Врњци или одговарајућа</w:t>
            </w:r>
          </w:p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садржи: суви остатак на 180 степени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,0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B925E6" w:rsidRPr="00B925E6" w:rsidTr="00B925E6">
        <w:trPr>
          <w:trHeight w:val="13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ВОДА негазирана 1,5 л (пластична амбалажа) - Пролом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,00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B925E6" w:rsidRPr="00B925E6" w:rsidTr="00B925E6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1,5 л (пластична амбалажа) - Књаз Милош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(1 л воде садржи: суви остатак на 180 степени 1063 мг/л; Калцијум 110 мг/л;Натријум 255 мг/л;Калијум 20,2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мг/л,Магнезијум 54 мг/л; Хидрокарбонати 1251 мг/л; Сулфати 11 мг/л; Флуориди 1,3 мг/л; Хлориди 11 мг/л; Садржај СО2 мин 3000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</w:tr>
      <w:tr w:rsidR="00B925E6" w:rsidRPr="00B925E6" w:rsidTr="00B925E6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24.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E6">
              <w:rPr>
                <w:rFonts w:ascii="Arial" w:hAnsi="Arial" w:cs="Arial"/>
                <w:sz w:val="22"/>
                <w:szCs w:val="22"/>
              </w:rPr>
              <w:t>ВОДА ГАЗИРАНА 0,5 л (пластична амбалажа) Књаз Милош или одговарајућа</w:t>
            </w:r>
          </w:p>
          <w:p w:rsidR="00B925E6" w:rsidRPr="00B925E6" w:rsidRDefault="00B925E6" w:rsidP="00B925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E6">
              <w:rPr>
                <w:rFonts w:ascii="Arial" w:hAnsi="Arial" w:cs="Arial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</w:tr>
      <w:tr w:rsidR="00B925E6" w:rsidRPr="00B925E6" w:rsidTr="00B925E6">
        <w:trPr>
          <w:trHeight w:val="6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25.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Књаз Милош или одговарајућа</w:t>
            </w:r>
          </w:p>
          <w:p w:rsidR="00B925E6" w:rsidRPr="00B925E6" w:rsidRDefault="00B925E6" w:rsidP="00B925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E6">
              <w:rPr>
                <w:rFonts w:ascii="Arial" w:hAnsi="Arial" w:cs="Arial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</w:tr>
      <w:tr w:rsidR="00B925E6" w:rsidRPr="00B925E6" w:rsidTr="00B925E6">
        <w:trPr>
          <w:trHeight w:val="20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</w:tr>
      <w:tr w:rsidR="00B925E6" w:rsidRPr="00B925E6" w:rsidTr="00B925E6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</w:tr>
      <w:tr w:rsidR="00B925E6" w:rsidRPr="00B925E6" w:rsidTr="00B925E6">
        <w:trPr>
          <w:trHeight w:val="16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</w:t>
            </w:r>
            <w:proofErr w:type="gramStart"/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..</w:t>
            </w:r>
            <w:proofErr w:type="gramEnd"/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B925E6" w:rsidTr="00B925E6">
        <w:trPr>
          <w:trHeight w:val="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</w:tr>
      <w:tr w:rsidR="00B925E6" w:rsidRPr="00B925E6" w:rsidTr="00B925E6">
        <w:trPr>
          <w:trHeight w:val="1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</w:tr>
      <w:tr w:rsidR="00B925E6" w:rsidRPr="00B925E6" w:rsidTr="00B925E6">
        <w:trPr>
          <w:trHeight w:hRule="exact" w:val="1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</w:tr>
      <w:tr w:rsidR="00B925E6" w:rsidRPr="00B925E6" w:rsidTr="00B925E6">
        <w:trPr>
          <w:trHeight w:val="10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32.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</w:tr>
      <w:tr w:rsidR="00B925E6" w:rsidRPr="00B925E6" w:rsidTr="00B925E6">
        <w:trPr>
          <w:trHeight w:hRule="exact" w:val="2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33.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Воћни саржај минимум 50%.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</w:tr>
      <w:tr w:rsidR="00B925E6" w:rsidRPr="00B925E6" w:rsidTr="00B925E6">
        <w:trPr>
          <w:trHeight w:hRule="exact" w:val="1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Састојци: вода, сок вишње из каше вишње и концентрисаног воћног сока, глукозно-фруктозни сируп, шећер и лимунска киселина. Паковање тетрапак са чепићем.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</w:tr>
      <w:tr w:rsidR="00B925E6" w:rsidRPr="00B925E6" w:rsidTr="00B925E6">
        <w:trPr>
          <w:trHeight w:hRule="exact" w:val="4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</w:tr>
      <w:tr w:rsidR="00B925E6" w:rsidRPr="00B925E6" w:rsidTr="00B925E6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</w:tr>
      <w:tr w:rsidR="00B925E6" w:rsidRPr="00B925E6" w:rsidTr="00B925E6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</w:tr>
      <w:tr w:rsidR="00B925E6" w:rsidRPr="00B925E6" w:rsidTr="00B925E6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38.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</w:tr>
      <w:tr w:rsidR="00B925E6" w:rsidRPr="00B925E6" w:rsidTr="00B925E6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</w:tr>
      <w:tr w:rsidR="00B925E6" w:rsidRPr="00B925E6" w:rsidTr="00B925E6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</w:tr>
      <w:tr w:rsidR="00B925E6" w:rsidRPr="00B925E6" w:rsidTr="00B925E6">
        <w:trPr>
          <w:trHeight w:hRule="exact" w:val="7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41.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</w:tr>
      <w:tr w:rsidR="00B925E6" w:rsidRPr="00B925E6" w:rsidTr="00B925E6">
        <w:trPr>
          <w:trHeight w:hRule="exact"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6" w:rsidRPr="00B925E6" w:rsidRDefault="00B925E6" w:rsidP="00B925E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B925E6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B925E6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</w:tr>
    </w:tbl>
    <w:p w:rsidR="00B925E6" w:rsidRPr="00B925E6" w:rsidRDefault="00B925E6" w:rsidP="00B925E6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  <w:r w:rsidRPr="00B925E6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</w:t>
      </w:r>
      <w:proofErr w:type="gramStart"/>
      <w:r w:rsidRPr="00B925E6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,са</w:t>
      </w:r>
      <w:proofErr w:type="gramEnd"/>
      <w:r w:rsidRPr="00B925E6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 xml:space="preserve"> роком употребе најмање 6 месеци дужим  од датума испоруке.</w:t>
      </w:r>
    </w:p>
    <w:p w:rsidR="00B925E6" w:rsidRPr="00B925E6" w:rsidRDefault="00B925E6" w:rsidP="00B925E6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B925E6" w:rsidRPr="00B925E6" w:rsidRDefault="00B925E6" w:rsidP="00B925E6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25E6" w:rsidRDefault="00B925E6" w:rsidP="00921516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30476E" w:rsidRPr="00B925E6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 w:rsidP="0030476E">
      <w:pPr>
        <w:rPr>
          <w:lang w:val="sr-Cyrl-RS" w:eastAsia="x-none"/>
        </w:rPr>
      </w:pPr>
    </w:p>
    <w:p w:rsidR="0030476E" w:rsidRDefault="0030476E">
      <w:pPr>
        <w:suppressAutoHyphens w:val="0"/>
        <w:spacing w:after="160" w:line="259" w:lineRule="auto"/>
        <w:rPr>
          <w:lang w:val="sr-Cyrl-RS" w:eastAsia="x-none"/>
        </w:rPr>
      </w:pPr>
      <w:r>
        <w:rPr>
          <w:lang w:val="sr-Cyrl-RS" w:eastAsia="x-none"/>
        </w:rPr>
        <w:br w:type="page"/>
      </w:r>
    </w:p>
    <w:p w:rsidR="0030476E" w:rsidRDefault="0030476E" w:rsidP="0030476E">
      <w:pPr>
        <w:jc w:val="center"/>
        <w:rPr>
          <w:lang w:val="sr-Cyrl-RS" w:eastAsia="x-none"/>
        </w:rPr>
        <w:sectPr w:rsidR="0030476E" w:rsidSect="0030476E">
          <w:footerReference w:type="default" r:id="rId12"/>
          <w:pgSz w:w="12240" w:h="15840"/>
          <w:pgMar w:top="810" w:right="990" w:bottom="900" w:left="1440" w:header="720" w:footer="720" w:gutter="0"/>
          <w:cols w:space="720"/>
          <w:docGrid w:linePitch="360"/>
        </w:sectPr>
      </w:pPr>
    </w:p>
    <w:p w:rsidR="00376F36" w:rsidRPr="0053660C" w:rsidRDefault="00376F36" w:rsidP="003047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lastRenderedPageBreak/>
        <w:t>2.</w:t>
      </w:r>
    </w:p>
    <w:p w:rsidR="005B18F4" w:rsidRPr="0053660C" w:rsidRDefault="005B18F4" w:rsidP="005B18F4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/>
        </w:rPr>
        <w:t xml:space="preserve">У конкурсној документацији на </w:t>
      </w:r>
      <w:r w:rsidR="0030476E">
        <w:rPr>
          <w:rFonts w:ascii="Arial" w:hAnsi="Arial" w:cs="Arial"/>
          <w:sz w:val="22"/>
          <w:szCs w:val="22"/>
          <w:lang w:val="sr-Cyrl-RS"/>
        </w:rPr>
        <w:t>страни 35. у одељку 6</w:t>
      </w:r>
      <w:r w:rsidRPr="0053660C">
        <w:rPr>
          <w:rFonts w:ascii="Arial" w:hAnsi="Arial" w:cs="Arial"/>
          <w:sz w:val="22"/>
          <w:szCs w:val="22"/>
          <w:lang w:val="sr-Cyrl-RS"/>
        </w:rPr>
        <w:t>.</w:t>
      </w:r>
      <w:r w:rsidR="0030476E">
        <w:rPr>
          <w:rFonts w:ascii="Arial" w:hAnsi="Arial" w:cs="Arial"/>
          <w:sz w:val="22"/>
          <w:szCs w:val="22"/>
          <w:lang w:val="sr-Cyrl-RS"/>
        </w:rPr>
        <w:t xml:space="preserve"> Образац структуре цене </w:t>
      </w:r>
      <w:r w:rsidR="00016607">
        <w:rPr>
          <w:rFonts w:ascii="Arial" w:hAnsi="Arial" w:cs="Arial"/>
          <w:sz w:val="22"/>
          <w:szCs w:val="22"/>
          <w:lang w:val="sr-Cyrl-RS"/>
        </w:rPr>
        <w:t>-</w:t>
      </w:r>
      <w:r w:rsidR="00596EDD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Образац 2 табела која</w:t>
      </w:r>
      <w:r w:rsidRPr="0053660C">
        <w:rPr>
          <w:rFonts w:ascii="Arial" w:eastAsia="Calibri" w:hAnsi="Arial" w:cs="Arial"/>
          <w:sz w:val="22"/>
          <w:szCs w:val="22"/>
          <w:lang w:val="sr-Cyrl-RS" w:eastAsia="en-US"/>
        </w:rPr>
        <w:t xml:space="preserve">  гласи:</w:t>
      </w:r>
    </w:p>
    <w:p w:rsidR="005B18F4" w:rsidRPr="0053660C" w:rsidRDefault="005B18F4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96EDD" w:rsidRPr="006B08F8" w:rsidRDefault="00596EDD" w:rsidP="00596EDD">
      <w:pPr>
        <w:suppressAutoHyphens w:val="0"/>
        <w:rPr>
          <w:rFonts w:ascii="Arial" w:hAnsi="Arial"/>
          <w:szCs w:val="24"/>
          <w:lang w:val="en-US" w:eastAsia="en-US"/>
        </w:rPr>
      </w:pPr>
      <w:r w:rsidRPr="006B08F8">
        <w:rPr>
          <w:rFonts w:ascii="Arial" w:hAnsi="Arial"/>
          <w:szCs w:val="24"/>
          <w:lang w:val="en-US" w:eastAsia="en-US"/>
        </w:rPr>
        <w:t>ОБРАЗАЦ 2.</w:t>
      </w:r>
    </w:p>
    <w:p w:rsidR="00596EDD" w:rsidRPr="006B08F8" w:rsidRDefault="00596EDD" w:rsidP="00596EDD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B08F8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6B08F8">
        <w:rPr>
          <w:rFonts w:ascii="Arial" w:hAnsi="Arial" w:cs="Arial"/>
          <w:szCs w:val="24"/>
          <w:lang w:val="en-US" w:eastAsia="en-US"/>
        </w:rPr>
        <w:t>Табела 1</w:t>
      </w:r>
    </w:p>
    <w:p w:rsidR="00596EDD" w:rsidRPr="006B08F8" w:rsidRDefault="003A4F51" w:rsidP="003A4F51">
      <w:pPr>
        <w:suppressAutoHyphens w:val="0"/>
        <w:spacing w:before="120" w:after="160" w:line="259" w:lineRule="auto"/>
        <w:jc w:val="both"/>
        <w:rPr>
          <w:rFonts w:ascii="Arial Narrow" w:hAnsi="Arial Narrow"/>
          <w:b/>
          <w:caps/>
          <w:szCs w:val="22"/>
          <w:lang w:val="en-US" w:eastAsia="en-US"/>
        </w:rPr>
      </w:pPr>
      <w:r>
        <w:rPr>
          <w:rFonts w:ascii="Arial Narrow" w:hAnsi="Arial Narrow"/>
          <w:b/>
          <w:caps/>
          <w:szCs w:val="22"/>
          <w:lang w:val="en-US" w:eastAsia="en-US"/>
        </w:rPr>
        <w:t xml:space="preserve">1.3. </w:t>
      </w:r>
      <w:r w:rsidR="00596EDD" w:rsidRPr="006B08F8">
        <w:rPr>
          <w:rFonts w:ascii="Arial Narrow" w:hAnsi="Arial Narrow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596EDD" w:rsidRPr="006B08F8" w:rsidTr="00596EDD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E5DFEC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6B08F8">
              <w:rPr>
                <w:rFonts w:ascii="Arial Narrow" w:hAnsi="Arial Narrow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B08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596EDD" w:rsidRPr="006B08F8" w:rsidTr="00596EDD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6912" w:type="dxa"/>
            <w:shd w:val="clear" w:color="auto" w:fill="E5DFEC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728" w:type="dxa"/>
            <w:shd w:val="clear" w:color="auto" w:fill="E5DFEC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am-ET" w:eastAsia="en-US"/>
              </w:rPr>
            </w:pPr>
          </w:p>
        </w:tc>
        <w:tc>
          <w:tcPr>
            <w:tcW w:w="1241" w:type="dxa"/>
            <w:shd w:val="clear" w:color="auto" w:fill="E5DFEC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shd w:val="clear" w:color="auto" w:fill="E5DFEC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AROMA, млевена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од 200гр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Нес кафа лименка - NESCAFE – 250гр„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нана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камилица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хибискус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30гр са кончићем, зелени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ЧАЈ - паковање 20 кесица 30 гр са кончићем, шипак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„COCA-COLA“   Оригинал 1/1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негазирана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1,5л (пластична амбалажа) - Роса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Негазирана вода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–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садржи:суви остатак на 180 степени 55,0 мг/л; Калцијум 9,6мг/л;Натријум 2,7 мг/л;Калијум &lt;1 мг/л, Магнезијум 0,9 мг/л; Бикарбонати 42,7 мг/л; Силикати 13,6/17,7 мг/л; Сулфати 5,5; Нитрати 1,2 мг/л; Хлориди &lt; 1,0 мг/л)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негазирана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1,5 л (пластична амбалажа) - Пролом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Негазирана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вода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-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48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 Калцијум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</w:t>
            </w:r>
            <w:proofErr w:type="gramStart"/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,00</w:t>
            </w:r>
            <w:proofErr w:type="gramEnd"/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мг/л;Натријум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47,80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мг/л;Калијум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0,50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мг/л,Магнезијум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0,10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ВОДА ГАЗИРАНА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1/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1,5 л (пластична амбалажа) - Књаз Милош 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“</w:t>
            </w:r>
          </w:p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Минерална вода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-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(1 л воде садржи: суви остатак на 180 степени 1066 мг/л; Калцијум 114,1 мг/л;Натријум 247,3 мг/л;Калијум 18,40 мг/л,Магнезијум 60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,5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мг/л; Хидрокарбонати 1208 мг/л; Сулфати 10,4 мг/л; Флуориди 1,3 мг/л; Хлориди 13,1 мг/л; Садржај СО2 мин 3000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50%, састојци: вода, воћна каша брескве 26% (из концентрисане каше), воћна каша јабуке 18,2% (из концентрисане каше), високофруктозни сируп, воћни сок јабуке 5,8% (из концентрисаног воћног сока) и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21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ПАРАДАЈЗ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АНАНАС – NECTAR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Састојци: вода, сок ананаса из концентрисаног воћног сока, глукозно-фруктозни сируп, шећер,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СOK НАРАНЏА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val="15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ЈАБУКА –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hRule="exact" w:val="377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МУЛТИВИТАМИН- NEXT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Воћни саржај минимум 50%. Састојци: вода, воћни сок јабуке 20,6% (из концентрисаног воћног сока), воћна каша јабуке 11,1% (из концентрисане каше), воћни сок ананаса 6,1% (из концентрисаног воћног сока), воћни сок наранџе 5,2% (из концентрисаног воћног сока), шећер, воћна каша манга 2,7% (из концетрисане каше), воћни сок мандарине 2,5% (из концентрисаног воћног сока), воћни сок passion fruit 0,8% (из концентрисаног сока), сок шаргарепе 0,5% (из концентрисаног сока шаргарепе), воћна каша гуаве 0,3%, воћна каша банане 0,3%, воћни сок лимуна 0,2% (из концентрисаног воћног сока), воћни сок кивија (из концентриснаог воћног сока),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hRule="exact" w:val="15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lastRenderedPageBreak/>
              <w:t>26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СОК ВИШЊА – NECTAR „</w:t>
            </w:r>
            <w:r w:rsidRPr="006B08F8">
              <w:rPr>
                <w:rFonts w:ascii="Arial Narrow" w:hAnsi="Arial Narrow"/>
                <w:sz w:val="22"/>
                <w:szCs w:val="22"/>
                <w:lang w:eastAsia="en-US"/>
              </w:rPr>
              <w:t>или одговарајућ</w:t>
            </w: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Састојци: вода, сок вишње из каше вишње и концентрисаног воћног сока, глукозно-фруктозни сируп, шећер и лимунска киселина.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hRule="exact" w:val="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Пластичне кашичице за капућино (кесица)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45.000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  <w:tr w:rsidR="00596EDD" w:rsidRPr="006B08F8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ind w:left="-113" w:right="-51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  <w:r w:rsidRPr="006B08F8">
              <w:rPr>
                <w:rFonts w:ascii="Arial Narrow" w:hAnsi="Arial Narrow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en-US" w:eastAsia="en-US"/>
              </w:rPr>
            </w:pPr>
          </w:p>
        </w:tc>
      </w:tr>
    </w:tbl>
    <w:p w:rsidR="00596EDD" w:rsidRPr="006B08F8" w:rsidRDefault="00596EDD" w:rsidP="00596EDD">
      <w:pPr>
        <w:suppressAutoHyphens w:val="0"/>
        <w:jc w:val="both"/>
        <w:rPr>
          <w:rFonts w:ascii="Arial" w:hAnsi="Arial" w:cs="Arial"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596EDD" w:rsidRPr="006B08F8" w:rsidTr="00596EDD">
        <w:trPr>
          <w:trHeight w:val="418"/>
        </w:trPr>
        <w:tc>
          <w:tcPr>
            <w:tcW w:w="568" w:type="dxa"/>
            <w:vAlign w:val="center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УКУПНО ПОНУЂЕНА ЦЕНА  без ПДВ динара</w:t>
            </w: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 xml:space="preserve">(збир колоне бр. </w:t>
            </w:r>
            <w:r w:rsidRPr="006B08F8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</w:t>
            </w:r>
            <w:r w:rsidRPr="006B08F8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596EDD" w:rsidRPr="006B08F8" w:rsidRDefault="00596EDD" w:rsidP="00596EDD">
            <w:pPr>
              <w:suppressAutoHyphens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96EDD" w:rsidRPr="006B08F8" w:rsidTr="00596EDD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96EDD" w:rsidRPr="006B08F8" w:rsidTr="00596EDD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УКУПНО ПОНУЂЕНА ЦЕНА  са ПДВ</w:t>
            </w:r>
          </w:p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(ред. бр.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+ред.бр.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sr-Latn-CS" w:eastAsia="en-US"/>
              </w:rPr>
              <w:t>II</w:t>
            </w:r>
            <w:r w:rsidRPr="006B08F8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596EDD" w:rsidRPr="006B08F8" w:rsidRDefault="00596EDD" w:rsidP="00596EDD">
      <w:pPr>
        <w:suppressAutoHyphens w:val="0"/>
        <w:jc w:val="both"/>
        <w:rPr>
          <w:rFonts w:ascii="Arial" w:hAnsi="Arial" w:cs="Arial"/>
          <w:i/>
          <w:color w:val="00B0F0"/>
          <w:szCs w:val="24"/>
          <w:u w:val="single"/>
          <w:lang w:val="en-US" w:eastAsia="en-US"/>
        </w:rPr>
      </w:pP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i/>
          <w:szCs w:val="24"/>
          <w:u w:val="single"/>
          <w:lang w:val="en-US" w:eastAsia="en-US"/>
        </w:rPr>
      </w:pPr>
    </w:p>
    <w:p w:rsidR="00596EDD" w:rsidRPr="006B08F8" w:rsidRDefault="00596EDD" w:rsidP="00596EDD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b/>
          <w:szCs w:val="24"/>
          <w:lang w:val="en-US" w:eastAsia="en-US"/>
        </w:rPr>
      </w:pPr>
    </w:p>
    <w:p w:rsidR="00596EDD" w:rsidRPr="006B08F8" w:rsidRDefault="00596EDD" w:rsidP="00596EDD">
      <w:pPr>
        <w:tabs>
          <w:tab w:val="left" w:pos="1134"/>
        </w:tabs>
        <w:suppressAutoHyphens w:val="0"/>
        <w:jc w:val="both"/>
        <w:rPr>
          <w:rFonts w:ascii="Arial" w:hAnsi="Arial" w:cs="Arial"/>
          <w:i/>
          <w:szCs w:val="24"/>
          <w:lang w:val="sr-Cyrl-RS" w:eastAsia="en-US"/>
        </w:rPr>
      </w:pPr>
      <w:r w:rsidRPr="006B08F8">
        <w:rPr>
          <w:rFonts w:ascii="Arial" w:hAnsi="Arial" w:cs="Arial"/>
          <w:i/>
          <w:szCs w:val="24"/>
          <w:lang w:val="ru-RU" w:eastAsia="en-US"/>
        </w:rPr>
        <w:t>Критеријум за оцењивање понуда Најнижа понуђена цена, заснива се на понуђеној цени</w:t>
      </w:r>
      <w:r w:rsidRPr="006B08F8">
        <w:rPr>
          <w:rFonts w:ascii="Arial" w:hAnsi="Arial" w:cs="Arial"/>
          <w:i/>
          <w:szCs w:val="24"/>
          <w:lang w:eastAsia="en-US"/>
        </w:rPr>
        <w:t xml:space="preserve"> као једином критеријуму</w:t>
      </w:r>
      <w:r w:rsidRPr="006B08F8">
        <w:rPr>
          <w:rFonts w:ascii="Arial" w:hAnsi="Arial" w:cs="Arial"/>
          <w:i/>
          <w:szCs w:val="24"/>
          <w:lang w:val="ru-RU" w:eastAsia="en-US"/>
        </w:rPr>
        <w:t>.</w:t>
      </w:r>
      <w:r w:rsidRPr="006B08F8">
        <w:rPr>
          <w:rFonts w:ascii="Arial" w:hAnsi="Arial" w:cs="Arial"/>
          <w:i/>
          <w:szCs w:val="24"/>
          <w:lang w:val="sr-Cyrl-RS" w:eastAsia="en-US"/>
        </w:rPr>
        <w:t xml:space="preserve"> Критеријум служи за рангирање понуда и оцену прихватљивости истих, а Оквирни споразум се закључује укупну понуђену цену без ПДВ-а.</w:t>
      </w: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 w:rsidRPr="006B08F8">
        <w:rPr>
          <w:rFonts w:ascii="Arial Narrow" w:hAnsi="Arial Narrow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</w:t>
      </w:r>
      <w:proofErr w:type="gramStart"/>
      <w:r w:rsidRPr="006B08F8">
        <w:rPr>
          <w:rFonts w:ascii="Arial Narrow" w:hAnsi="Arial Narrow"/>
          <w:b/>
          <w:szCs w:val="22"/>
          <w:u w:val="single"/>
          <w:lang w:val="en-US" w:eastAsia="en-US"/>
        </w:rPr>
        <w:t>,са</w:t>
      </w:r>
      <w:proofErr w:type="gramEnd"/>
      <w:r w:rsidRPr="006B08F8">
        <w:rPr>
          <w:rFonts w:ascii="Arial Narrow" w:hAnsi="Arial Narrow"/>
          <w:b/>
          <w:szCs w:val="22"/>
          <w:u w:val="single"/>
          <w:lang w:val="en-US" w:eastAsia="en-US"/>
        </w:rPr>
        <w:t xml:space="preserve"> роком употребе најмање 6 месеци дужим  од датума испоруке</w:t>
      </w:r>
    </w:p>
    <w:p w:rsidR="00596EDD" w:rsidRPr="006B08F8" w:rsidRDefault="00596EDD" w:rsidP="00596EDD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highlight w:val="yellow"/>
          <w:lang w:val="en-US" w:eastAsia="en-US"/>
        </w:rPr>
      </w:pPr>
    </w:p>
    <w:p w:rsidR="00596EDD" w:rsidRPr="006B08F8" w:rsidRDefault="00596EDD" w:rsidP="00596EDD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96EDD" w:rsidRPr="006B08F8" w:rsidTr="00596EDD">
        <w:trPr>
          <w:jc w:val="center"/>
        </w:trPr>
        <w:tc>
          <w:tcPr>
            <w:tcW w:w="3882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6B08F8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B08F8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6B08F8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596EDD" w:rsidRPr="006B08F8" w:rsidTr="00596EDD">
        <w:trPr>
          <w:jc w:val="center"/>
        </w:trPr>
        <w:tc>
          <w:tcPr>
            <w:tcW w:w="3882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6B08F8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96EDD" w:rsidRPr="006B08F8" w:rsidTr="00596ED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96EDD" w:rsidRPr="006B08F8" w:rsidTr="00596ED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596EDD" w:rsidRPr="006B08F8" w:rsidRDefault="00596EDD" w:rsidP="00596EDD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6B08F8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596EDD" w:rsidRPr="006B08F8" w:rsidRDefault="00596EDD" w:rsidP="00596ED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B08F8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6B08F8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6B08F8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596EDD" w:rsidRPr="006B08F8" w:rsidRDefault="00596EDD" w:rsidP="00596ED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B08F8">
        <w:rPr>
          <w:rFonts w:ascii="Arial" w:eastAsia="TimesNewRomanPS-BoldMT" w:hAnsi="Arial" w:cs="Arial"/>
          <w:i/>
          <w:sz w:val="20"/>
          <w:lang w:eastAsia="en-US"/>
        </w:rPr>
        <w:lastRenderedPageBreak/>
        <w:t xml:space="preserve">- </w:t>
      </w:r>
      <w:r w:rsidRPr="006B08F8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596EDD" w:rsidRPr="006B08F8" w:rsidRDefault="00596EDD" w:rsidP="00596ED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szCs w:val="24"/>
          <w:lang w:val="ru-RU" w:eastAsia="en-US"/>
        </w:rPr>
      </w:pPr>
      <w:r w:rsidRPr="006B08F8">
        <w:rPr>
          <w:rFonts w:ascii="Arial" w:hAnsi="Arial" w:cs="Arial"/>
          <w:b/>
          <w:szCs w:val="24"/>
          <w:lang w:val="sr-Latn-CS" w:eastAsia="en-US"/>
        </w:rPr>
        <w:t>Упутствоза попуњавањ</w:t>
      </w:r>
      <w:r w:rsidRPr="006B08F8">
        <w:rPr>
          <w:rFonts w:ascii="Arial" w:hAnsi="Arial" w:cs="Arial"/>
          <w:b/>
          <w:szCs w:val="24"/>
          <w:lang w:val="ru-RU" w:eastAsia="en-US"/>
        </w:rPr>
        <w:t>е Обрасца структуре цене</w:t>
      </w:r>
    </w:p>
    <w:p w:rsidR="00596EDD" w:rsidRPr="006B08F8" w:rsidRDefault="00596EDD" w:rsidP="00596EDD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596EDD" w:rsidRPr="006B08F8" w:rsidRDefault="00596EDD" w:rsidP="00596EDD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596EDD" w:rsidRPr="006B08F8" w:rsidRDefault="00596EDD" w:rsidP="00596EDD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596EDD" w:rsidRPr="006B08F8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без ПДВ за испоручено добро;</w:t>
      </w:r>
    </w:p>
    <w:p w:rsidR="00596EDD" w:rsidRPr="006B08F8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са ПДВ за испоручено добро;</w:t>
      </w:r>
    </w:p>
    <w:p w:rsidR="00596EDD" w:rsidRPr="006B08F8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без ПДВ и то тако што ће помножити јединичну цену без ПДВ (наведену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596EDD" w:rsidRPr="006B08F8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6B08F8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596EDD" w:rsidRPr="006B08F8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B08F8">
        <w:rPr>
          <w:rFonts w:ascii="Arial" w:eastAsia="Calibri" w:hAnsi="Arial" w:cs="Arial"/>
          <w:bCs/>
          <w:iCs/>
          <w:szCs w:val="24"/>
          <w:lang w:eastAsia="en-US"/>
        </w:rPr>
        <w:t>у колону 9</w:t>
      </w:r>
      <w:r w:rsidRPr="006B08F8">
        <w:rPr>
          <w:rFonts w:ascii="Arial" w:eastAsia="Calibri" w:hAnsi="Arial" w:cs="Arial"/>
          <w:bCs/>
          <w:iCs/>
          <w:szCs w:val="24"/>
          <w:lang w:val="en-US" w:eastAsia="en-US"/>
        </w:rPr>
        <w:t>.уписати назив произвођачапонуђених добара</w:t>
      </w:r>
    </w:p>
    <w:p w:rsidR="00596EDD" w:rsidRPr="006B08F8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596EDD" w:rsidRPr="006B08F8" w:rsidRDefault="00596EDD" w:rsidP="00596EDD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6B08F8">
        <w:rPr>
          <w:rFonts w:ascii="Arial" w:hAnsi="Arial" w:cs="Arial"/>
          <w:szCs w:val="24"/>
          <w:lang w:val="en-US" w:eastAsia="en-US"/>
        </w:rPr>
        <w:t xml:space="preserve">- </w:t>
      </w: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Табелу 2. </w:t>
      </w:r>
      <w:proofErr w:type="gramStart"/>
      <w:r w:rsidRPr="006B08F8">
        <w:rPr>
          <w:rFonts w:ascii="Arial" w:hAnsi="Arial" w:cs="Arial"/>
          <w:szCs w:val="24"/>
          <w:lang w:val="en-US" w:eastAsia="en-US"/>
        </w:rPr>
        <w:t>уписују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се посебно исказани трошкови који су укључени у укупно</w:t>
      </w:r>
    </w:p>
    <w:p w:rsidR="00596EDD" w:rsidRPr="006B08F8" w:rsidRDefault="00596EDD" w:rsidP="00596EDD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понуђену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цену без ПДВ (ред бр. I из табеле 1) уколико исти постоје као засебни трошкови</w:t>
      </w:r>
    </w:p>
    <w:p w:rsidR="00596EDD" w:rsidRPr="006B08F8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ред бр. I – уписује се укупно понуђена цена за све позиције  без ПДВ (збир</w:t>
      </w:r>
    </w:p>
    <w:p w:rsidR="00596EDD" w:rsidRPr="006B08F8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колоне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бр. 5)</w:t>
      </w:r>
    </w:p>
    <w:p w:rsidR="00596EDD" w:rsidRPr="006B08F8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ред бр. II – уписује се укупан износ ПДВ </w:t>
      </w:r>
    </w:p>
    <w:p w:rsidR="00596EDD" w:rsidRPr="006B08F8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ред бр. III – уписује се укупно понуђена цена са ПДВ (ред бр. I + ред.</w:t>
      </w:r>
    </w:p>
    <w:p w:rsidR="00596EDD" w:rsidRPr="006B08F8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бр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>. II)</w:t>
      </w:r>
    </w:p>
    <w:p w:rsidR="00596EDD" w:rsidRPr="006B08F8" w:rsidRDefault="00596EDD" w:rsidP="00596EDD">
      <w:pPr>
        <w:numPr>
          <w:ilvl w:val="0"/>
          <w:numId w:val="4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на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место предвиђено за место и датум уписује се место и датум попуњавањаобрасца структуре цене.</w:t>
      </w:r>
    </w:p>
    <w:p w:rsidR="00596EDD" w:rsidRPr="007B50F7" w:rsidRDefault="00596EDD" w:rsidP="00596EDD">
      <w:pPr>
        <w:numPr>
          <w:ilvl w:val="0"/>
          <w:numId w:val="4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  <w:proofErr w:type="gramStart"/>
      <w:r w:rsidRPr="006B08F8">
        <w:rPr>
          <w:rFonts w:ascii="Arial" w:hAnsi="Arial" w:cs="Arial"/>
          <w:szCs w:val="24"/>
          <w:lang w:val="en-US" w:eastAsia="en-US"/>
        </w:rPr>
        <w:t>на  место</w:t>
      </w:r>
      <w:proofErr w:type="gramEnd"/>
      <w:r w:rsidRPr="006B08F8">
        <w:rPr>
          <w:rFonts w:ascii="Arial" w:hAnsi="Arial" w:cs="Arial"/>
          <w:szCs w:val="24"/>
          <w:lang w:val="en-US" w:eastAsia="en-US"/>
        </w:rPr>
        <w:t xml:space="preserve"> предвиђено за печат и потпис понуђач печатом оверава и потписује образац структуре цене.</w:t>
      </w:r>
    </w:p>
    <w:p w:rsidR="00596EDD" w:rsidRDefault="00596EDD" w:rsidP="00596EDD">
      <w:pPr>
        <w:rPr>
          <w:lang w:val="x-none" w:eastAsia="x-none"/>
        </w:rPr>
      </w:pPr>
    </w:p>
    <w:p w:rsidR="00596EDD" w:rsidRPr="00596EDD" w:rsidRDefault="00596EDD" w:rsidP="00596EDD">
      <w:pPr>
        <w:rPr>
          <w:lang w:val="x-none" w:eastAsia="x-none"/>
        </w:rPr>
      </w:pPr>
    </w:p>
    <w:p w:rsidR="0030476E" w:rsidRDefault="0030476E" w:rsidP="0030476E">
      <w:pPr>
        <w:pStyle w:val="Heading1"/>
      </w:pPr>
    </w:p>
    <w:p w:rsidR="0030476E" w:rsidRDefault="0030476E" w:rsidP="0030476E">
      <w:pPr>
        <w:rPr>
          <w:rFonts w:ascii="Arial" w:hAnsi="Arial" w:cs="Arial"/>
          <w:b/>
          <w:sz w:val="22"/>
          <w:szCs w:val="22"/>
          <w:lang w:val="sr-Cyrl-RS"/>
        </w:rPr>
      </w:pPr>
      <w:r w:rsidRPr="0053660C">
        <w:rPr>
          <w:rFonts w:ascii="Arial" w:hAnsi="Arial" w:cs="Arial"/>
          <w:b/>
          <w:sz w:val="22"/>
          <w:szCs w:val="22"/>
          <w:lang w:val="sr-Cyrl-RS"/>
        </w:rPr>
        <w:t>Мења се и гласи:</w:t>
      </w:r>
    </w:p>
    <w:p w:rsidR="0030476E" w:rsidRPr="0053660C" w:rsidRDefault="0030476E" w:rsidP="0030476E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016607" w:rsidRDefault="00016607" w:rsidP="00016607">
      <w:pPr>
        <w:rPr>
          <w:lang w:val="x-none" w:eastAsia="x-none"/>
        </w:rPr>
      </w:pPr>
    </w:p>
    <w:p w:rsidR="00596EDD" w:rsidRDefault="00596EDD" w:rsidP="00016607">
      <w:pPr>
        <w:rPr>
          <w:lang w:val="x-none" w:eastAsia="x-none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4"/>
          <w:lang w:val="en-US" w:eastAsia="en-US"/>
        </w:rPr>
      </w:pPr>
      <w:bookmarkStart w:id="11" w:name="_Toc442559925"/>
      <w:r w:rsidRPr="00596EDD">
        <w:rPr>
          <w:rFonts w:asciiTheme="minorHAnsi" w:eastAsiaTheme="minorHAnsi" w:hAnsiTheme="minorHAnsi" w:cstheme="minorBidi"/>
          <w:szCs w:val="24"/>
          <w:lang w:val="en-US" w:eastAsia="en-US"/>
        </w:rPr>
        <w:lastRenderedPageBreak/>
        <w:t>ОБРАЗАЦ 2.</w:t>
      </w:r>
      <w:bookmarkEnd w:id="11"/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b/>
          <w:szCs w:val="24"/>
          <w:lang w:val="en-US" w:eastAsia="en-US"/>
        </w:rPr>
        <w:t>ОБРАЗАЦ СТРУКТУРЕ ЦЕНЕ</w:t>
      </w: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Табела 1</w:t>
      </w:r>
    </w:p>
    <w:p w:rsidR="00596EDD" w:rsidRPr="00596EDD" w:rsidRDefault="00F81D5E" w:rsidP="00F81D5E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</w:pPr>
      <w:r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 xml:space="preserve">1.3 </w:t>
      </w:r>
      <w:r w:rsidR="00596EDD" w:rsidRPr="00596EDD"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596EDD" w:rsidRPr="00596EDD" w:rsidTr="00596EDD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596EDD" w:rsidRPr="00596EDD" w:rsidTr="00596EDD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III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VIII</w:t>
            </w: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0,5 л (пластична амбалажа) Роса или одговарајућа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1/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1,5л (пластична амбалажа) - Роса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lastRenderedPageBreak/>
              <w:t>21.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0,25 л  стакло боца Врњци или одговарајућа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садржи: суви остатак на 180 степени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,0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ВОДА негазирана 1,5 л (пластична амбалажа) - Пролом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,00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2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1,5 л (пластична амбалажа) - Књаз Милош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176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ВОДА ГАЗИРАНА 0,5 л (пластична амбалажа) Књаз Милош или одговарајућа</w:t>
            </w:r>
          </w:p>
          <w:p w:rsidR="00596EDD" w:rsidRPr="00596EDD" w:rsidRDefault="00596EDD" w:rsidP="00596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85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Књаз Милош или одговарајућа</w:t>
            </w:r>
          </w:p>
          <w:p w:rsidR="00596EDD" w:rsidRPr="00596EDD" w:rsidRDefault="00596EDD" w:rsidP="00596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5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5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98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13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71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438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33.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70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73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72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</w:tbl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596EDD" w:rsidRPr="00596EDD" w:rsidTr="00596EDD">
        <w:trPr>
          <w:trHeight w:val="418"/>
        </w:trPr>
        <w:tc>
          <w:tcPr>
            <w:tcW w:w="568" w:type="dxa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без ПДВ динара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 xml:space="preserve">(збир колоне бр. </w:t>
            </w: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7</w:t>
            </w: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96EDD" w:rsidRPr="00596EDD" w:rsidTr="00596EDD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olor w:val="00B050"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96EDD" w:rsidRPr="00596EDD" w:rsidTr="00596EDD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са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(ред. бр.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+ред.бр.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i/>
          <w:color w:val="00B0F0"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596EDD" w:rsidRPr="00596EDD" w:rsidRDefault="00596EDD" w:rsidP="00596EDD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sr-Cyrl-RS" w:eastAsia="en-US"/>
        </w:rPr>
      </w:pPr>
      <w:r w:rsidRPr="00596EDD">
        <w:rPr>
          <w:rFonts w:asciiTheme="minorHAnsi" w:eastAsiaTheme="minorHAnsi" w:hAnsiTheme="minorHAnsi" w:cs="Arial"/>
          <w:i/>
          <w:szCs w:val="24"/>
          <w:lang w:val="ru-RU" w:eastAsia="en-US"/>
        </w:rPr>
        <w:t>Критеријум за оцењивање понуда Најнижа понуђена цена, заснива се на понуђеној цени</w:t>
      </w:r>
      <w:r w:rsidRPr="00596EDD">
        <w:rPr>
          <w:rFonts w:asciiTheme="minorHAnsi" w:eastAsiaTheme="minorHAnsi" w:hAnsiTheme="minorHAnsi" w:cs="Arial"/>
          <w:i/>
          <w:szCs w:val="24"/>
          <w:lang w:eastAsia="en-US"/>
        </w:rPr>
        <w:t xml:space="preserve"> као једином критеријуму</w:t>
      </w:r>
      <w:r w:rsidRPr="00596EDD">
        <w:rPr>
          <w:rFonts w:asciiTheme="minorHAnsi" w:eastAsiaTheme="minorHAnsi" w:hAnsiTheme="minorHAnsi" w:cs="Arial"/>
          <w:i/>
          <w:szCs w:val="24"/>
          <w:lang w:val="ru-RU" w:eastAsia="en-US"/>
        </w:rPr>
        <w:t>.</w:t>
      </w:r>
      <w:r w:rsidRPr="00596EDD">
        <w:rPr>
          <w:rFonts w:asciiTheme="minorHAnsi" w:eastAsiaTheme="minorHAnsi" w:hAnsiTheme="minorHAnsi" w:cs="Arial"/>
          <w:i/>
          <w:szCs w:val="24"/>
          <w:lang w:val="sr-Cyrl-RS" w:eastAsia="en-US"/>
        </w:rPr>
        <w:t xml:space="preserve"> Критеријум служи за рангирање понуда и оцену прихватљивости истих, а Оквирни споразум се закључује укупну понуђену цену без ПДВ-а.</w:t>
      </w:r>
    </w:p>
    <w:p w:rsidR="00596EDD" w:rsidRDefault="00596EDD" w:rsidP="00596EDD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596EDD" w:rsidRDefault="00596EDD" w:rsidP="00596EDD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596EDD" w:rsidRDefault="00596EDD" w:rsidP="00596EDD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596EDD" w:rsidRDefault="00596EDD" w:rsidP="00596EDD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  <w:r w:rsidRPr="00596EDD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</w:t>
      </w:r>
      <w:proofErr w:type="gramStart"/>
      <w:r w:rsidRPr="00596EDD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,са</w:t>
      </w:r>
      <w:proofErr w:type="gramEnd"/>
      <w:r w:rsidRPr="00596EDD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 xml:space="preserve"> роком употребе најмање 6 месеци дужим  од датума испоруке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96EDD" w:rsidRPr="00596EDD" w:rsidTr="00596EDD">
        <w:trPr>
          <w:jc w:val="center"/>
        </w:trPr>
        <w:tc>
          <w:tcPr>
            <w:tcW w:w="388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eastAsia="en-US"/>
              </w:rPr>
              <w:t>П</w:t>
            </w: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онуђач</w:t>
            </w:r>
          </w:p>
        </w:tc>
      </w:tr>
      <w:tr w:rsidR="00596EDD" w:rsidRPr="00596EDD" w:rsidTr="00596EDD">
        <w:trPr>
          <w:jc w:val="center"/>
        </w:trPr>
        <w:tc>
          <w:tcPr>
            <w:tcW w:w="388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  <w:tr w:rsidR="00596EDD" w:rsidRPr="00596EDD" w:rsidTr="00596ED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</w:tbl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  <w:r w:rsidRPr="00596EDD">
        <w:rPr>
          <w:rFonts w:asciiTheme="minorHAnsi" w:eastAsiaTheme="minorHAnsi" w:hAnsiTheme="minorHAnsi" w:cs="Arial"/>
          <w:b/>
          <w:i/>
          <w:sz w:val="20"/>
          <w:lang w:eastAsia="en-US"/>
        </w:rPr>
        <w:t>Напомена:</w:t>
      </w:r>
    </w:p>
    <w:p w:rsidR="00596EDD" w:rsidRPr="00596EDD" w:rsidRDefault="00596EDD" w:rsidP="00596ED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596EDD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596EDD" w:rsidRPr="00596EDD" w:rsidRDefault="00596EDD" w:rsidP="00596ED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96EDD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szCs w:val="24"/>
          <w:lang w:val="ru-RU" w:eastAsia="en-US"/>
        </w:rPr>
      </w:pPr>
      <w:r w:rsidRPr="00596EDD">
        <w:rPr>
          <w:rFonts w:asciiTheme="minorHAnsi" w:eastAsiaTheme="minorHAnsi" w:hAnsiTheme="minorHAnsi" w:cs="Arial"/>
          <w:b/>
          <w:szCs w:val="24"/>
          <w:lang w:val="sr-Latn-CS" w:eastAsia="en-US"/>
        </w:rPr>
        <w:t>Упутствоза попуњавањ</w:t>
      </w:r>
      <w:r w:rsidRPr="00596EDD">
        <w:rPr>
          <w:rFonts w:asciiTheme="minorHAnsi" w:eastAsiaTheme="minorHAnsi" w:hAnsiTheme="minorHAnsi" w:cs="Arial"/>
          <w:b/>
          <w:szCs w:val="24"/>
          <w:lang w:val="ru-RU" w:eastAsia="en-US"/>
        </w:rPr>
        <w:t>е Обрасца структуре цене</w:t>
      </w:r>
    </w:p>
    <w:p w:rsidR="00596EDD" w:rsidRPr="00596EDD" w:rsidRDefault="00596EDD" w:rsidP="00596EDD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без ПДВ за испоручено добро;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са ПДВ за испоручено добро;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без ПДВ и то тако што ће помножити јединичну цену без ПДВ (наведену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>у колону 9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.уписати назив произвођачапонуђених добара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4"/>
          <w:lang w:val="en-US" w:eastAsia="en-US"/>
        </w:rPr>
      </w:pPr>
    </w:p>
    <w:p w:rsidR="00596EDD" w:rsidRPr="00596EDD" w:rsidRDefault="00596EDD" w:rsidP="00596EDD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- </w:t>
      </w: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Табелу 2. </w:t>
      </w: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уписују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се посебно исказани трошкови који су укључени у укупно</w:t>
      </w:r>
    </w:p>
    <w:p w:rsidR="00596EDD" w:rsidRPr="00596EDD" w:rsidRDefault="00596EDD" w:rsidP="00596EDD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понуђену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цену без ПДВ (ред бр. I из табеле 1) уколико исти постоје као засебни трошкови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ред бр. I – уписује се укупно понуђена цена за све позиције  без ПДВ (збир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колоне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бр. 5)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ред бр. II – уписује се укупан износ ПДВ 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lastRenderedPageBreak/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ред бр. III – уписује се укупно понуђена цена са ПДВ (ред бр. I + ред.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бр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. II)</w:t>
      </w:r>
    </w:p>
    <w:p w:rsidR="00596EDD" w:rsidRPr="00596EDD" w:rsidRDefault="00596EDD" w:rsidP="00596EDD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на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место предвиђено за место и датум уписује се место и датум попуњавањаобрасца структуре цене.</w:t>
      </w:r>
    </w:p>
    <w:p w:rsidR="00596EDD" w:rsidRPr="00596EDD" w:rsidRDefault="00596EDD" w:rsidP="00596EDD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Latn-R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</w:t>
      </w:r>
    </w:p>
    <w:p w:rsidR="00596EDD" w:rsidRDefault="00596EDD" w:rsidP="00016607">
      <w:pPr>
        <w:rPr>
          <w:lang w:val="x-none" w:eastAsia="x-none"/>
        </w:rPr>
      </w:pPr>
    </w:p>
    <w:p w:rsidR="00C635CC" w:rsidRPr="0053660C" w:rsidRDefault="00C635CC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D2911" w:rsidRPr="0053660C" w:rsidRDefault="0030476E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4E7E13" w:rsidRPr="0053660C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5D2911" w:rsidRPr="0053660C" w:rsidRDefault="0030476E" w:rsidP="005D2911">
      <w:pPr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У одељку 6</w:t>
      </w:r>
      <w:r w:rsidR="005D2911" w:rsidRPr="0053660C">
        <w:rPr>
          <w:rFonts w:ascii="Arial" w:hAnsi="Arial" w:cs="Arial"/>
          <w:b/>
          <w:sz w:val="22"/>
          <w:szCs w:val="22"/>
          <w:lang w:eastAsia="en-US"/>
        </w:rPr>
        <w:t>.</w:t>
      </w:r>
      <w:r w:rsidR="005D2911" w:rsidRPr="0053660C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мења се </w:t>
      </w:r>
      <w:r w:rsidR="00265E7E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704ED5" w:rsidRPr="0053660C">
        <w:rPr>
          <w:rFonts w:ascii="Arial" w:hAnsi="Arial" w:cs="Arial"/>
          <w:sz w:val="22"/>
          <w:szCs w:val="22"/>
          <w:lang w:val="sr-Cyrl-RS" w:eastAsia="en-US"/>
        </w:rPr>
        <w:t xml:space="preserve">Образац 2 </w:t>
      </w:r>
      <w:r w:rsidR="00016607">
        <w:rPr>
          <w:rFonts w:ascii="Arial" w:hAnsi="Arial" w:cs="Arial"/>
          <w:sz w:val="22"/>
          <w:szCs w:val="22"/>
          <w:lang w:val="sr-Cyrl-RS" w:eastAsia="en-US"/>
        </w:rPr>
        <w:t xml:space="preserve">-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>Структуре цене</w:t>
      </w:r>
      <w:r w:rsidR="00704ED5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807299" w:rsidRPr="0053660C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гласи као у прилогу овог акта. </w:t>
      </w:r>
    </w:p>
    <w:p w:rsidR="005D2911" w:rsidRPr="0053660C" w:rsidRDefault="005D2911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6B08F8" w:rsidRPr="006B08F8" w:rsidRDefault="006B08F8" w:rsidP="006B08F8">
      <w:pPr>
        <w:spacing w:line="100" w:lineRule="atLeast"/>
        <w:ind w:left="-36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6B08F8">
        <w:rPr>
          <w:rFonts w:ascii="Arial" w:hAnsi="Arial" w:cs="Arial"/>
          <w:b/>
          <w:sz w:val="22"/>
          <w:szCs w:val="22"/>
          <w:lang w:val="sr-Cyrl-RS" w:eastAsia="en-US"/>
        </w:rPr>
        <w:t>4.</w:t>
      </w:r>
    </w:p>
    <w:p w:rsidR="000C189B" w:rsidRPr="0053660C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0E4966" w:rsidRPr="0053660C" w:rsidRDefault="009B2ADD" w:rsidP="00BC5808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</w:t>
      </w:r>
      <w:r w:rsidR="00BA493E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53660C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53660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</w:t>
      </w:r>
      <w:r w:rsidR="00392A07" w:rsidRPr="0053660C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r w:rsidR="00AF7080" w:rsidRPr="0053660C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5D2911" w:rsidRPr="0053660C" w:rsidRDefault="006B08F8" w:rsidP="006B08F8">
      <w:pPr>
        <w:spacing w:line="100" w:lineRule="atLeast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  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>Б</w:t>
      </w:r>
      <w:r w:rsidR="000E084A" w:rsidRPr="0053660C">
        <w:rPr>
          <w:rFonts w:ascii="Arial" w:hAnsi="Arial" w:cs="Arial"/>
          <w:sz w:val="22"/>
          <w:szCs w:val="22"/>
          <w:lang w:val="sr-Cyrl-RS" w:eastAsia="en-US"/>
        </w:rPr>
        <w:t>рој</w:t>
      </w:r>
      <w:r w:rsidR="005D2911" w:rsidRPr="0053660C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>
        <w:rPr>
          <w:rFonts w:ascii="Arial" w:hAnsi="Arial" w:cs="Arial"/>
          <w:sz w:val="22"/>
          <w:szCs w:val="22"/>
          <w:lang w:val="en-US" w:eastAsia="en-US"/>
        </w:rPr>
        <w:t>ЈН/7000/0026/2018</w:t>
      </w:r>
      <w:r w:rsidR="005010EB" w:rsidRPr="0053660C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AF7080" w:rsidRPr="0053660C" w:rsidRDefault="00AF7080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53660C" w:rsidRDefault="00AF7080" w:rsidP="00237BA0">
      <w:pPr>
        <w:tabs>
          <w:tab w:val="left" w:pos="6652"/>
        </w:tabs>
        <w:rPr>
          <w:rFonts w:ascii="Arial" w:hAnsi="Arial" w:cs="Arial"/>
          <w:sz w:val="22"/>
          <w:szCs w:val="22"/>
          <w:lang w:val="sr-Cyrl-RS"/>
        </w:rPr>
      </w:pPr>
      <w:r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  <w:r w:rsidR="00237BA0" w:rsidRPr="0053660C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</w:t>
      </w:r>
      <w:r w:rsidR="006B08F8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</w:t>
      </w:r>
      <w:r w:rsidRPr="0053660C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53660C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0C189B" w:rsidRPr="0053660C" w:rsidRDefault="000C189B" w:rsidP="00320A44">
      <w:pPr>
        <w:rPr>
          <w:rFonts w:ascii="Arial" w:hAnsi="Arial" w:cs="Arial"/>
          <w:sz w:val="22"/>
          <w:szCs w:val="22"/>
        </w:rPr>
      </w:pPr>
    </w:p>
    <w:p w:rsidR="00AF7080" w:rsidRPr="0053660C" w:rsidRDefault="00AF7080" w:rsidP="00320A44">
      <w:pPr>
        <w:rPr>
          <w:rFonts w:ascii="Arial" w:hAnsi="Arial" w:cs="Arial"/>
          <w:sz w:val="22"/>
          <w:szCs w:val="22"/>
        </w:rPr>
      </w:pPr>
      <w:r w:rsidRPr="0053660C">
        <w:rPr>
          <w:rFonts w:ascii="Arial" w:hAnsi="Arial" w:cs="Arial"/>
          <w:sz w:val="22"/>
          <w:szCs w:val="22"/>
        </w:rPr>
        <w:t>Доставити:</w:t>
      </w:r>
    </w:p>
    <w:p w:rsidR="00BA493E" w:rsidRPr="0053660C" w:rsidRDefault="0016429A" w:rsidP="00BA493E">
      <w:pPr>
        <w:rPr>
          <w:rFonts w:ascii="Arial" w:hAnsi="Arial" w:cs="Arial"/>
          <w:sz w:val="22"/>
          <w:szCs w:val="22"/>
        </w:rPr>
      </w:pPr>
      <w:r w:rsidRPr="0053660C">
        <w:rPr>
          <w:rFonts w:ascii="Arial" w:hAnsi="Arial" w:cs="Arial"/>
          <w:sz w:val="22"/>
          <w:szCs w:val="22"/>
        </w:rPr>
        <w:t>- Архив</w:t>
      </w:r>
    </w:p>
    <w:p w:rsidR="00EB2722" w:rsidRPr="0053660C" w:rsidRDefault="00EB2722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Pr="0053660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Pr="0053660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Pr="0053660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6110FC" w:rsidRDefault="006110FC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C00A05" w:rsidRDefault="00C00A05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4"/>
          <w:lang w:val="en-US" w:eastAsia="en-US"/>
        </w:rPr>
      </w:pPr>
      <w:r w:rsidRPr="00596EDD">
        <w:rPr>
          <w:rFonts w:asciiTheme="minorHAnsi" w:eastAsiaTheme="minorHAnsi" w:hAnsiTheme="minorHAnsi" w:cstheme="minorBidi"/>
          <w:szCs w:val="24"/>
          <w:lang w:val="en-US" w:eastAsia="en-US"/>
        </w:rPr>
        <w:lastRenderedPageBreak/>
        <w:t>ОБРАЗАЦ 2.</w:t>
      </w:r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b/>
          <w:szCs w:val="24"/>
          <w:lang w:val="en-US" w:eastAsia="en-US"/>
        </w:rPr>
        <w:t>ОБРАЗАЦ СТРУКТУРЕ ЦЕНЕ</w:t>
      </w:r>
    </w:p>
    <w:p w:rsidR="00596EDD" w:rsidRPr="005C6321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sr-Latn-R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Табела 1</w:t>
      </w:r>
    </w:p>
    <w:p w:rsidR="00596EDD" w:rsidRPr="00596EDD" w:rsidRDefault="00E41018" w:rsidP="00E41018">
      <w:pPr>
        <w:suppressAutoHyphens w:val="0"/>
        <w:spacing w:after="160" w:line="259" w:lineRule="auto"/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</w:pPr>
      <w:r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 xml:space="preserve">1.3. </w:t>
      </w:r>
      <w:bookmarkStart w:id="12" w:name="_GoBack"/>
      <w:bookmarkEnd w:id="12"/>
      <w:r w:rsidR="00596EDD" w:rsidRPr="00596EDD">
        <w:rPr>
          <w:rFonts w:ascii="Arial Narrow" w:eastAsiaTheme="minorHAnsi" w:hAnsi="Arial Narrow" w:cstheme="minorBidi"/>
          <w:b/>
          <w:caps/>
          <w:szCs w:val="22"/>
          <w:lang w:val="en-US" w:eastAsia="en-US"/>
        </w:rPr>
        <w:t>оквирна количина добара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912"/>
        <w:gridCol w:w="728"/>
        <w:gridCol w:w="1241"/>
        <w:gridCol w:w="1183"/>
        <w:gridCol w:w="1183"/>
        <w:gridCol w:w="1203"/>
        <w:gridCol w:w="1203"/>
      </w:tblGrid>
      <w:tr w:rsidR="00596EDD" w:rsidRPr="00596EDD" w:rsidTr="00596EDD">
        <w:trPr>
          <w:trHeight w:hRule="exact" w:val="1063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Р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едни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бр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ој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 xml:space="preserve">Назив 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am-ET" w:eastAsia="en-US"/>
              </w:rPr>
              <w:t>Јед. мере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  <w:t xml:space="preserve">ОКВИРНА </w:t>
            </w: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en-US" w:eastAsia="en-US"/>
              </w:rPr>
              <w:t>Количина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без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Јед.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цена са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  <w:t>дин.</w:t>
            </w:r>
          </w:p>
        </w:tc>
      </w:tr>
      <w:tr w:rsidR="00596EDD" w:rsidRPr="00596EDD" w:rsidTr="00596EDD">
        <w:trPr>
          <w:trHeight w:hRule="exact" w:val="370"/>
          <w:jc w:val="center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</w:t>
            </w:r>
          </w:p>
        </w:tc>
        <w:tc>
          <w:tcPr>
            <w:tcW w:w="6912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</w:t>
            </w:r>
          </w:p>
        </w:tc>
        <w:tc>
          <w:tcPr>
            <w:tcW w:w="728" w:type="dxa"/>
            <w:shd w:val="clear" w:color="auto" w:fill="FFF2CC" w:themeFill="accent4" w:themeFillTint="33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III</w:t>
            </w: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 Narrow" w:eastAsiaTheme="minorHAnsi" w:hAnsi="Arial Narrow" w:cstheme="minorBidi"/>
                <w:b/>
                <w:caps/>
                <w:sz w:val="22"/>
                <w:szCs w:val="22"/>
                <w:lang w:val="sr-Latn-RS" w:eastAsia="en-US"/>
              </w:rPr>
              <w:t>IV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</w:t>
            </w:r>
          </w:p>
        </w:tc>
        <w:tc>
          <w:tcPr>
            <w:tcW w:w="118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bCs/>
                <w:i/>
                <w:iCs/>
                <w:sz w:val="18"/>
                <w:szCs w:val="18"/>
                <w:lang w:val="sr-Latn-RS" w:eastAsia="en-US"/>
              </w:rPr>
              <w:t>VIII</w:t>
            </w: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бели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 жути по 5 гр (кесица)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ШЕЋЕР кристал1 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before="120"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GRAND KAFA AROMA, млевена од 200гр</w:t>
            </w: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  <w:t>„или одговарајућа“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GRAND KAFA BAR ESPRESSO у зрну, Grand Prom,  паковање oд 1кг„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Нес кафа лименка - NESCAFE – 250гр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ПАВЛАКА  за кафу Campina 10x10гр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МЕД багрем 25 гр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ЛИМУН ЖУТИ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кг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5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МЛЕКО  3,2 % млечне масти, дуготрајно, тетрапак са чепићем, паковање 1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Нана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Камилица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20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са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кончићем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Хибискус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Зелени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ЧАЈ – 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Шипак</w:t>
            </w:r>
            <w:r w:rsidRPr="00596EDD">
              <w:rPr>
                <w:rFonts w:ascii="Arial" w:eastAsiaTheme="minorHAnsi" w:hAnsi="Arial" w:cs="Arial"/>
                <w:b/>
                <w:sz w:val="22"/>
                <w:szCs w:val="22"/>
                <w:lang w:val="sr-Cyrl-RS" w:eastAsia="en-US"/>
              </w:rPr>
              <w:t xml:space="preserve">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паковање 20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филтер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кесица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са кончићем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4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2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2.25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„COCA-COLA“   Оригинал 0.5 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2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“FANTA” Оригинал 2 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1.1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62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0,5 л (пластична амбалажа) Роса или одговарајућа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20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негазирана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1/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1,5л (пластична амбалажа) - Роса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Негазирана вода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–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садржи:суви остатак  на 180 степени 54,0 мг/л; Калцијум 10 мг/л;Натријум 2,7 мг/л;Калијум &lt;1 мг/л, Магнезијум 0,9 мг/л; Бикарбонати 42,7 мг/л; Силикати 13,7/17,8 мг/л; Сулфати 5,6; Нитрати 1,4 мг/л; Хлориди &lt; 1,0 мг/л)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19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9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lastRenderedPageBreak/>
              <w:t>21.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ВОДА негазирана 0,25 л  стакло боца Врњци или одговарајућа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Минерална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(1 л воде садржи: суви остатак на 180 степени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441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,0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Калцијум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60,7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Натријум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55,1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Магнезијум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34,7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Сулфати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39,4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 Хлориди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4,9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мг/л;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5.2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12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ВОДА негазирана 1,5 л (пластична амбалажа) - Пролом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Негазирана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 Калцијум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</w:t>
            </w:r>
            <w:proofErr w:type="gramStart"/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,00</w:t>
            </w:r>
            <w:proofErr w:type="gramEnd"/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мг/л;Натријум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48,30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мг/л;Калијум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0,50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мг/л,Магнезијум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0,10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мг/л;)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8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22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ВОДА ГАЗИРАНА 1,5 л (пластична амбалажа) - Књаз Милош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“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Минерална вода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val="176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ВОДА ГАЗИРАНА 0,5 л (пластична амбалажа) Књаз Милош или одговарајућа</w:t>
            </w:r>
          </w:p>
          <w:p w:rsidR="00596EDD" w:rsidRPr="00596EDD" w:rsidRDefault="00596EDD" w:rsidP="00596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85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25.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ВОДА ГАЗИРАНА   0,25 л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(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стакло боца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Књаз Милош или одговарајућа</w:t>
            </w:r>
          </w:p>
          <w:p w:rsidR="00596EDD" w:rsidRPr="00596EDD" w:rsidRDefault="00596EDD" w:rsidP="00596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EDD">
              <w:rPr>
                <w:rFonts w:ascii="Arial" w:hAnsi="Arial" w:cs="Arial"/>
                <w:sz w:val="22"/>
                <w:szCs w:val="22"/>
              </w:rPr>
              <w:t>Минерална вода-(1 л воде садржи: суви остатак на 180 степени 1063 мг/л; Калцијум 110 мг/л;Натријум 255 мг/л;Калијум 20,2 мг/л,Магнезијум 54 мг/л; Хидрокарбонати 1251 мг/л; Сулфати 11 мг/л; Флуориди 1,3 мг/л; Хлориди 11 мг/л; Садржај СО2 мин 3000)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3.5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5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>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БРЕСКВА + ЈАБУКА –NEXT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(пак 1л),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52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КАЈСИЈА + ЈАБУКА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– NEXT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или одговарајући,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кашасти воћни нектар (пак 1 л)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пастеризован, произведен од концентрисане воћне каше и концентрисаног воћног сока,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98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28.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БОРОВНИЦА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+ АРОНИЈА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 xml:space="preserve">NECTAR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или одговарајући,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бистри воћни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нектар од боровнице и ароније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(пак 1 л)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произведен од концентрисаног воћног сока боровнице и ароније, воћни садржај минимум 50%.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ПАРАДАЈЗ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кашасти сок парадајза из концентрисаног сока парадајза (пак 1 л), шећер, кухињска со, лимунска киселина, мешавина зачина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4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АНАНАС – NECTAR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пастеризован, мутни воћни нектар од ананаса (пак 1 л), воћни садржај минимум 70%.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13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СOK НАРАНЏА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0,2 л, произведен од концентрисаног сока наранџе, пастеризован, воћни садржај минимум 50%, састојци: сок од наранџе од концентрисаног сока, вода, високо 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71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ЈАБУКА –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100% воћни сок у стакленој боци  0,2л, бистри воћни нектар, пастеризован, произведен од концентрисаног воћног сока јабуке, воћни садржај минимум 50%, састојци: сок јабуке из концентрисаног воћног сока јабуке, вода, високофруктозни сируп и лимунска киселина.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.0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438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33.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МУЛТИВИТАМИН- NEXT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10 врста воћа и шаргарепе, обогаћен витаминима, пастеризован. Произведен од концентриснаих воћних сокова, концетрисаних воћних каша, воћних каша и концентрисаног сока поврћа.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136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СОК ВИШЊА – NECTAR „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или одговарајућ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и“, кашасти воћни нектар од вишње (пак 1 л), произведен од концентрисаног сока вишње, воћни садржај минимум 35%. Паковање тетрапак са чепићем.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65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СИРЋЕ алкохолно (пак 1 л)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Пластичне кашичице за капућино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Сламчице зглобне у боји (паковање 1/1000)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38.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САЛВЕТЕ БАР 17Х17, 1слој,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паковање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1000 комада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пак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70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ind w:left="-113" w:right="-51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КАШИЧИЦЕ за капућино са знаком ЈП ЕПС (кесица са логом 15x15 мм у две боје плава и црвена)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25.000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5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Nyala" w:eastAsiaTheme="minorHAnsi" w:hAnsi="Nyala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am-ET" w:eastAsia="en-US"/>
              </w:rPr>
              <w:t>4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am-ET" w:eastAsia="en-US"/>
              </w:rPr>
              <w:t>0</w:t>
            </w: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ЧАШЕ ПЛАСТИЧНЕ 0,2 л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беле боје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4.000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73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41.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КИКИРИКИ 100 гр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(+/-5%)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ољуштени печени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у фабричком вакуум паковању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кoм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  <w:tr w:rsidR="00596EDD" w:rsidRPr="00596EDD" w:rsidTr="00596EDD">
        <w:trPr>
          <w:trHeight w:hRule="exact" w:val="72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42.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Салвете 33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Latn-RS" w:eastAsia="en-US"/>
              </w:rPr>
              <w:t>x33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, једнобојне беле, двослојне без апликација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,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 xml:space="preserve"> пак.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100/1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</w:pPr>
            <w:r w:rsidRPr="00596EDD">
              <w:rPr>
                <w:rFonts w:asciiTheme="minorHAnsi" w:eastAsiaTheme="minorHAnsi" w:hAnsiTheme="minorHAnsi" w:cs="Arial"/>
                <w:sz w:val="22"/>
                <w:szCs w:val="22"/>
                <w:lang w:val="sr-Latn-RS" w:eastAsia="en-US"/>
              </w:rPr>
              <w:t>10</w:t>
            </w:r>
            <w:r w:rsidRPr="00596EDD">
              <w:rPr>
                <w:rFonts w:ascii="Arial" w:eastAsiaTheme="minorHAnsi" w:hAnsi="Arial" w:cs="Arial"/>
                <w:sz w:val="22"/>
                <w:szCs w:val="22"/>
                <w:lang w:val="sr-Cyrl-RS" w:eastAsia="en-US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</w:p>
        </w:tc>
      </w:tr>
    </w:tbl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pPr w:leftFromText="141" w:rightFromText="141" w:vertAnchor="text" w:horzAnchor="page" w:tblpX="3526" w:tblpY="2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596EDD" w:rsidRPr="00596EDD" w:rsidTr="00596EDD">
        <w:trPr>
          <w:trHeight w:val="418"/>
        </w:trPr>
        <w:tc>
          <w:tcPr>
            <w:tcW w:w="568" w:type="dxa"/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без ПДВ динара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 xml:space="preserve">(збир колоне бр. </w:t>
            </w: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7</w:t>
            </w:r>
            <w:r w:rsidRPr="00596EDD">
              <w:rPr>
                <w:rFonts w:asciiTheme="minorHAnsi" w:eastAsiaTheme="minorHAnsi" w:hAnsiTheme="minorHAnsi" w:cs="Arial"/>
                <w:b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96EDD" w:rsidRPr="00596EDD" w:rsidTr="00596EDD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color w:val="00B050"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96EDD" w:rsidRPr="00596EDD" w:rsidTr="00596EDD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УКУПНО ПОНУЂЕНА ЦЕНА  са ПДВ</w:t>
            </w:r>
          </w:p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(ред. бр.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+ред.бр.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sr-Latn-CS" w:eastAsia="en-US"/>
              </w:rPr>
              <w:t>II</w:t>
            </w:r>
            <w:r w:rsidRPr="00596EDD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i/>
          <w:color w:val="00B0F0"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b/>
          <w:i/>
          <w:szCs w:val="24"/>
          <w:u w:val="single"/>
          <w:lang w:val="en-U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jc w:val="center"/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</w:pPr>
    </w:p>
    <w:p w:rsidR="00596EDD" w:rsidRPr="00596EDD" w:rsidRDefault="00596EDD" w:rsidP="00596EDD">
      <w:pPr>
        <w:tabs>
          <w:tab w:val="left" w:pos="1134"/>
        </w:tabs>
        <w:suppressAutoHyphens w:val="0"/>
        <w:spacing w:after="160" w:line="259" w:lineRule="auto"/>
        <w:rPr>
          <w:rFonts w:asciiTheme="minorHAnsi" w:eastAsiaTheme="minorHAnsi" w:hAnsiTheme="minorHAnsi" w:cs="Arial"/>
          <w:i/>
          <w:szCs w:val="24"/>
          <w:lang w:val="sr-Cyrl-RS" w:eastAsia="en-US"/>
        </w:rPr>
      </w:pPr>
      <w:r w:rsidRPr="00596EDD">
        <w:rPr>
          <w:rFonts w:asciiTheme="minorHAnsi" w:eastAsiaTheme="minorHAnsi" w:hAnsiTheme="minorHAnsi" w:cs="Arial"/>
          <w:i/>
          <w:szCs w:val="24"/>
          <w:lang w:val="ru-RU" w:eastAsia="en-US"/>
        </w:rPr>
        <w:t>Критеријум за оцењивање понуда Најнижа понуђена цена, заснива се на понуђеној цени</w:t>
      </w:r>
      <w:r w:rsidRPr="00596EDD">
        <w:rPr>
          <w:rFonts w:asciiTheme="minorHAnsi" w:eastAsiaTheme="minorHAnsi" w:hAnsiTheme="minorHAnsi" w:cs="Arial"/>
          <w:i/>
          <w:szCs w:val="24"/>
          <w:lang w:eastAsia="en-US"/>
        </w:rPr>
        <w:t xml:space="preserve"> као једином критеријуму</w:t>
      </w:r>
      <w:r w:rsidRPr="00596EDD">
        <w:rPr>
          <w:rFonts w:asciiTheme="minorHAnsi" w:eastAsiaTheme="minorHAnsi" w:hAnsiTheme="minorHAnsi" w:cs="Arial"/>
          <w:i/>
          <w:szCs w:val="24"/>
          <w:lang w:val="ru-RU" w:eastAsia="en-US"/>
        </w:rPr>
        <w:t>.</w:t>
      </w:r>
      <w:r w:rsidRPr="00596EDD">
        <w:rPr>
          <w:rFonts w:asciiTheme="minorHAnsi" w:eastAsiaTheme="minorHAnsi" w:hAnsiTheme="minorHAnsi" w:cs="Arial"/>
          <w:i/>
          <w:szCs w:val="24"/>
          <w:lang w:val="sr-Cyrl-RS" w:eastAsia="en-US"/>
        </w:rPr>
        <w:t xml:space="preserve"> Критеријум служи за рангирање понуда и оцену прихватљивости истих, а Оквирни споразум се закључује укупну понуђену цену без ПДВ-а.</w:t>
      </w:r>
    </w:p>
    <w:p w:rsid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  <w:r w:rsidRPr="00596EDD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Напомена: Испоручена добра морају бити у оригиналном паковању произвођача</w:t>
      </w:r>
      <w:proofErr w:type="gramStart"/>
      <w:r w:rsidRPr="00596EDD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>,са</w:t>
      </w:r>
      <w:proofErr w:type="gramEnd"/>
      <w:r w:rsidRPr="00596EDD">
        <w:rPr>
          <w:rFonts w:ascii="Arial Narrow" w:eastAsiaTheme="minorHAnsi" w:hAnsi="Arial Narrow" w:cstheme="minorBidi"/>
          <w:b/>
          <w:szCs w:val="22"/>
          <w:u w:val="single"/>
          <w:lang w:val="en-US" w:eastAsia="en-US"/>
        </w:rPr>
        <w:t xml:space="preserve"> роком употребе најмање 6 месеци дужим  од датума испоруке</w:t>
      </w:r>
    </w:p>
    <w:p w:rsid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96EDD" w:rsidRPr="00596EDD" w:rsidTr="00596EDD">
        <w:trPr>
          <w:jc w:val="center"/>
        </w:trPr>
        <w:tc>
          <w:tcPr>
            <w:tcW w:w="388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eastAsia="en-US"/>
              </w:rPr>
              <w:t>П</w:t>
            </w: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онуђач</w:t>
            </w:r>
          </w:p>
        </w:tc>
      </w:tr>
      <w:tr w:rsidR="00596EDD" w:rsidRPr="00596EDD" w:rsidTr="00596EDD">
        <w:trPr>
          <w:jc w:val="center"/>
        </w:trPr>
        <w:tc>
          <w:tcPr>
            <w:tcW w:w="388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  <w:r w:rsidRPr="00596EDD">
              <w:rPr>
                <w:rFonts w:asciiTheme="minorHAnsi" w:eastAsiaTheme="minorHAnsi" w:hAnsiTheme="minorHAnsi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  <w:tr w:rsidR="00596EDD" w:rsidRPr="00596EDD" w:rsidTr="00596ED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596EDD" w:rsidRPr="00596EDD" w:rsidRDefault="00596EDD" w:rsidP="00596ED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Arial"/>
                <w:szCs w:val="24"/>
                <w:lang w:val="ru-RU" w:eastAsia="en-US"/>
              </w:rPr>
            </w:pPr>
          </w:p>
        </w:tc>
      </w:tr>
    </w:tbl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i/>
          <w:sz w:val="20"/>
          <w:lang w:eastAsia="en-US"/>
        </w:rPr>
      </w:pPr>
      <w:r w:rsidRPr="00596EDD">
        <w:rPr>
          <w:rFonts w:asciiTheme="minorHAnsi" w:eastAsiaTheme="minorHAnsi" w:hAnsiTheme="minorHAnsi" w:cs="Arial"/>
          <w:b/>
          <w:i/>
          <w:sz w:val="20"/>
          <w:lang w:eastAsia="en-US"/>
        </w:rPr>
        <w:t>Напомена:</w:t>
      </w:r>
    </w:p>
    <w:p w:rsidR="00596EDD" w:rsidRPr="00596EDD" w:rsidRDefault="00596EDD" w:rsidP="00596ED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596EDD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596EDD" w:rsidRPr="00596EDD" w:rsidRDefault="00596EDD" w:rsidP="00596EDD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596EDD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596EDD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596EDD" w:rsidRDefault="00596EDD" w:rsidP="00596EDD">
      <w:pPr>
        <w:suppressAutoHyphens w:val="0"/>
        <w:spacing w:after="160" w:line="259" w:lineRule="auto"/>
        <w:rPr>
          <w:rFonts w:asciiTheme="minorHAnsi" w:eastAsiaTheme="minorHAnsi" w:hAnsiTheme="minorHAnsi" w:cs="Arial"/>
          <w:b/>
          <w:szCs w:val="24"/>
          <w:lang w:val="sr-Latn-CS" w:eastAsia="en-US"/>
        </w:rPr>
      </w:pPr>
    </w:p>
    <w:p w:rsidR="00596EDD" w:rsidRPr="00596EDD" w:rsidRDefault="00596EDD" w:rsidP="00596EDD">
      <w:pPr>
        <w:suppressAutoHyphens w:val="0"/>
        <w:spacing w:after="160" w:line="259" w:lineRule="auto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Theme="minorHAnsi" w:hAnsi="Arial" w:cs="Arial"/>
          <w:b/>
          <w:szCs w:val="24"/>
          <w:lang w:val="sr-Latn-CS" w:eastAsia="en-US"/>
        </w:rPr>
        <w:t>Упутство</w:t>
      </w:r>
      <w:r>
        <w:rPr>
          <w:rFonts w:ascii="Arial" w:eastAsiaTheme="minorHAnsi" w:hAnsi="Arial" w:cs="Arial"/>
          <w:b/>
          <w:szCs w:val="24"/>
          <w:lang w:val="sr-Latn-CS" w:eastAsia="en-US"/>
        </w:rPr>
        <w:t xml:space="preserve"> </w:t>
      </w:r>
      <w:r w:rsidRPr="00596EDD">
        <w:rPr>
          <w:rFonts w:ascii="Arial" w:eastAsiaTheme="minorHAnsi" w:hAnsi="Arial" w:cs="Arial"/>
          <w:b/>
          <w:szCs w:val="24"/>
          <w:lang w:val="sr-Latn-CS" w:eastAsia="en-US"/>
        </w:rPr>
        <w:t>за попуњавањ</w:t>
      </w:r>
      <w:r w:rsidRPr="00596EDD">
        <w:rPr>
          <w:rFonts w:ascii="Arial" w:eastAsiaTheme="minorHAnsi" w:hAnsi="Arial" w:cs="Arial"/>
          <w:b/>
          <w:szCs w:val="24"/>
          <w:lang w:val="ru-RU" w:eastAsia="en-US"/>
        </w:rPr>
        <w:t>е Обрасца структуре цене</w:t>
      </w:r>
    </w:p>
    <w:p w:rsidR="00596EDD" w:rsidRPr="00596EDD" w:rsidRDefault="00596EDD" w:rsidP="00596EDD">
      <w:pPr>
        <w:suppressAutoHyphens w:val="0"/>
        <w:spacing w:after="160" w:line="259" w:lineRule="auto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без ПДВ за испоручено добро;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јединична цена са ПДВ за испоручено добро;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колону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без ПДВ и то тако што ће помножити јединичну цену без ПДВ (наведену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gramStart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gramEnd"/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колико износи укупна цена са ПДВ и то тако што ће помножити јединичну цену са ПДВ (наведену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са траженом количином (која је наведена у колони </w:t>
      </w:r>
      <w:r w:rsidRPr="00596EDD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596EDD" w:rsidRPr="00596EDD" w:rsidRDefault="00596EDD" w:rsidP="00596EDD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596EDD">
        <w:rPr>
          <w:rFonts w:ascii="Arial" w:eastAsia="Calibri" w:hAnsi="Arial" w:cs="Arial"/>
          <w:bCs/>
          <w:iCs/>
          <w:szCs w:val="24"/>
          <w:lang w:eastAsia="en-US"/>
        </w:rPr>
        <w:t>у колону 9</w:t>
      </w:r>
      <w:r w:rsidRPr="00596EDD">
        <w:rPr>
          <w:rFonts w:ascii="Arial" w:eastAsia="Calibri" w:hAnsi="Arial" w:cs="Arial"/>
          <w:bCs/>
          <w:iCs/>
          <w:szCs w:val="24"/>
          <w:lang w:val="en-US" w:eastAsia="en-US"/>
        </w:rPr>
        <w:t>.уписати назив произвођачапонуђених добара</w:t>
      </w:r>
    </w:p>
    <w:p w:rsidR="00596EDD" w:rsidRPr="00596EDD" w:rsidRDefault="00596EDD" w:rsidP="00596EDD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- </w:t>
      </w: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Табелу 2. </w:t>
      </w: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уписују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се посебно исказани трошкови који су укључени у укупно</w:t>
      </w:r>
    </w:p>
    <w:p w:rsidR="00596EDD" w:rsidRPr="00596EDD" w:rsidRDefault="00596EDD" w:rsidP="00596EDD">
      <w:pPr>
        <w:tabs>
          <w:tab w:val="left" w:pos="992"/>
        </w:tabs>
        <w:suppressAutoHyphens w:val="0"/>
        <w:spacing w:after="160" w:line="259" w:lineRule="auto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понуђену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цену без ПДВ (ред бр. I из табеле 1) уколико исти постоје као засебни трошкови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ред бр. I – уписује се укупно понуђена цена за све позиције  без ПДВ (збир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колоне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бр. 5)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ред бр. II – уписује се укупан износ ПДВ </w:t>
      </w:r>
    </w:p>
    <w:p w:rsidR="00596EDD" w:rsidRPr="00596EDD" w:rsidRDefault="00596EDD" w:rsidP="00596EDD">
      <w:pPr>
        <w:numPr>
          <w:ilvl w:val="0"/>
          <w:numId w:val="3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у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ред бр. III – уписује се укупно понуђена цена са ПДВ (ред бр. I + ред.</w:t>
      </w:r>
    </w:p>
    <w:p w:rsidR="00596EDD" w:rsidRDefault="00596EDD" w:rsidP="00596EDD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lastRenderedPageBreak/>
        <w:t>бр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. II)</w:t>
      </w:r>
    </w:p>
    <w:p w:rsidR="00596EDD" w:rsidRPr="00596EDD" w:rsidRDefault="00596EDD" w:rsidP="00596EDD">
      <w:pPr>
        <w:numPr>
          <w:ilvl w:val="0"/>
          <w:numId w:val="4"/>
        </w:numPr>
        <w:tabs>
          <w:tab w:val="left" w:pos="992"/>
        </w:tabs>
        <w:suppressAutoHyphens w:val="0"/>
        <w:spacing w:after="160" w:line="259" w:lineRule="auto"/>
        <w:jc w:val="both"/>
        <w:rPr>
          <w:rFonts w:asciiTheme="minorHAnsi" w:eastAsiaTheme="minorHAnsi" w:hAnsiTheme="minorHAnsi" w:cs="Arial"/>
          <w:szCs w:val="24"/>
          <w:lang w:val="en-U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на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место предвиђено за место и датум уписује се место и датум попуњавањаобрасца структуре цене.</w:t>
      </w:r>
    </w:p>
    <w:p w:rsidR="00596EDD" w:rsidRPr="00596EDD" w:rsidRDefault="00596EDD" w:rsidP="00596EDD">
      <w:pPr>
        <w:tabs>
          <w:tab w:val="left" w:pos="992"/>
        </w:tabs>
        <w:suppressAutoHyphens w:val="0"/>
        <w:spacing w:after="160" w:line="259" w:lineRule="auto"/>
        <w:ind w:left="720"/>
        <w:rPr>
          <w:rFonts w:asciiTheme="minorHAnsi" w:eastAsiaTheme="minorHAnsi" w:hAnsiTheme="minorHAnsi" w:cstheme="minorBidi"/>
          <w:b/>
          <w:sz w:val="22"/>
          <w:szCs w:val="22"/>
          <w:lang w:val="sr-Latn-RS" w:eastAsia="en-US"/>
        </w:rPr>
      </w:pPr>
      <w:proofErr w:type="gramStart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>на  место</w:t>
      </w:r>
      <w:proofErr w:type="gramEnd"/>
      <w:r w:rsidRPr="00596EDD">
        <w:rPr>
          <w:rFonts w:asciiTheme="minorHAnsi" w:eastAsiaTheme="minorHAnsi" w:hAnsiTheme="minorHAnsi" w:cs="Arial"/>
          <w:szCs w:val="24"/>
          <w:lang w:val="en-US" w:eastAsia="en-US"/>
        </w:rPr>
        <w:t xml:space="preserve"> предвиђено за печат и потпис понуђач печатом оверава и потписује образац структуре цене</w:t>
      </w:r>
    </w:p>
    <w:p w:rsidR="00596EDD" w:rsidRDefault="00596EDD" w:rsidP="00596EDD">
      <w:pPr>
        <w:tabs>
          <w:tab w:val="left" w:pos="99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szCs w:val="24"/>
          <w:lang w:val="en-US" w:eastAsia="en-US"/>
        </w:rPr>
      </w:pPr>
    </w:p>
    <w:p w:rsidR="00596EDD" w:rsidRDefault="00596EDD" w:rsidP="00596EDD">
      <w:pPr>
        <w:tabs>
          <w:tab w:val="left" w:pos="99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="Arial"/>
          <w:szCs w:val="24"/>
          <w:lang w:val="en-US" w:eastAsia="en-US"/>
        </w:rPr>
      </w:pPr>
    </w:p>
    <w:p w:rsidR="00596EDD" w:rsidRPr="00596EDD" w:rsidRDefault="00596EDD" w:rsidP="00596EDD">
      <w:pPr>
        <w:tabs>
          <w:tab w:val="left" w:pos="992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Latn-RS" w:eastAsia="en-US"/>
        </w:rPr>
      </w:pPr>
    </w:p>
    <w:p w:rsidR="00016607" w:rsidRDefault="00016607" w:rsidP="00EB2722">
      <w:pPr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sr-Latn-CS"/>
        </w:rPr>
      </w:pPr>
    </w:p>
    <w:sectPr w:rsidR="00016607" w:rsidSect="0030476E">
      <w:pgSz w:w="15840" w:h="12240" w:orient="landscape"/>
      <w:pgMar w:top="1440" w:right="81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D3" w:rsidRDefault="00B414D3" w:rsidP="00AF7080">
      <w:r>
        <w:separator/>
      </w:r>
    </w:p>
  </w:endnote>
  <w:endnote w:type="continuationSeparator" w:id="0">
    <w:p w:rsidR="00B414D3" w:rsidRDefault="00B414D3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DD" w:rsidRPr="00501DA1" w:rsidRDefault="00596EDD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>
      <w:rPr>
        <w:rFonts w:ascii="Arial" w:hAnsi="Arial" w:cs="Arial"/>
        <w:i/>
        <w:lang w:val="sr-Cyrl-RS"/>
      </w:rPr>
      <w:t xml:space="preserve">Друга </w:t>
    </w:r>
    <w:r w:rsidRPr="00D16E20">
      <w:rPr>
        <w:rFonts w:ascii="Arial" w:hAnsi="Arial" w:cs="Arial"/>
        <w:i/>
        <w:lang w:val="sr-Cyrl-RS"/>
      </w:rPr>
      <w:t xml:space="preserve">измена </w:t>
    </w:r>
    <w:r w:rsidRPr="00D16E20">
      <w:rPr>
        <w:rFonts w:ascii="Arial" w:hAnsi="Arial" w:cs="Arial"/>
        <w:i/>
      </w:rPr>
      <w:t>конкурсне документације</w:t>
    </w:r>
    <w:r w:rsidRPr="00D16E20">
      <w:rPr>
        <w:rFonts w:ascii="Arial" w:hAnsi="Arial" w:cs="Arial"/>
        <w:lang w:val="sr-Cyrl-RS"/>
      </w:rPr>
      <w:t xml:space="preserve">    </w:t>
    </w:r>
    <w:r>
      <w:rPr>
        <w:rFonts w:ascii="Arial" w:hAnsi="Arial" w:cs="Arial"/>
        <w:lang w:val="sr-Cyrl-RS"/>
      </w:rPr>
      <w:t>ЈН/7000/0026/2018</w:t>
    </w:r>
    <w:r w:rsidRPr="00D16E20">
      <w:rPr>
        <w:rFonts w:ascii="Arial" w:hAnsi="Arial" w:cs="Arial"/>
        <w:lang w:val="sr-Cyrl-RS"/>
      </w:rPr>
      <w:t xml:space="preserve">                            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E41018">
      <w:rPr>
        <w:noProof/>
      </w:rPr>
      <w:t>28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E41018">
        <w:rPr>
          <w:noProof/>
        </w:rPr>
        <w:t>29</w:t>
      </w:r>
    </w:fldSimple>
  </w:p>
  <w:p w:rsidR="00596EDD" w:rsidRPr="00E26771" w:rsidRDefault="00596EDD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D3" w:rsidRDefault="00B414D3" w:rsidP="00AF7080">
      <w:r>
        <w:separator/>
      </w:r>
    </w:p>
  </w:footnote>
  <w:footnote w:type="continuationSeparator" w:id="0">
    <w:p w:rsidR="00B414D3" w:rsidRDefault="00B414D3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952"/>
    <w:multiLevelType w:val="hybridMultilevel"/>
    <w:tmpl w:val="F0AA5EA4"/>
    <w:lvl w:ilvl="0" w:tplc="3B348B4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0475"/>
    <w:multiLevelType w:val="hybridMultilevel"/>
    <w:tmpl w:val="22466166"/>
    <w:lvl w:ilvl="0" w:tplc="7E88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0E3E47"/>
    <w:multiLevelType w:val="hybridMultilevel"/>
    <w:tmpl w:val="DD161C48"/>
    <w:lvl w:ilvl="0" w:tplc="56AA1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5B7B48"/>
    <w:multiLevelType w:val="hybridMultilevel"/>
    <w:tmpl w:val="38F46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821301"/>
    <w:multiLevelType w:val="hybridMultilevel"/>
    <w:tmpl w:val="79E24E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C12496"/>
    <w:multiLevelType w:val="hybridMultilevel"/>
    <w:tmpl w:val="A7A4C93E"/>
    <w:lvl w:ilvl="0" w:tplc="E1D8D6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51949"/>
    <w:multiLevelType w:val="hybridMultilevel"/>
    <w:tmpl w:val="DD161C48"/>
    <w:lvl w:ilvl="0" w:tplc="56AA1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92307"/>
    <w:multiLevelType w:val="hybridMultilevel"/>
    <w:tmpl w:val="16DA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E82"/>
    <w:multiLevelType w:val="hybridMultilevel"/>
    <w:tmpl w:val="C142796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002F12"/>
    <w:multiLevelType w:val="hybridMultilevel"/>
    <w:tmpl w:val="79E24E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FC3863"/>
    <w:multiLevelType w:val="hybridMultilevel"/>
    <w:tmpl w:val="FE3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A5538"/>
    <w:multiLevelType w:val="hybridMultilevel"/>
    <w:tmpl w:val="F350E19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8" w15:restartNumberingAfterBreak="0">
    <w:nsid w:val="6A5055C7"/>
    <w:multiLevelType w:val="hybridMultilevel"/>
    <w:tmpl w:val="F0AA5EA4"/>
    <w:lvl w:ilvl="0" w:tplc="3B348B4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0E430E0"/>
    <w:multiLevelType w:val="hybridMultilevel"/>
    <w:tmpl w:val="70C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A22AB"/>
    <w:multiLevelType w:val="hybridMultilevel"/>
    <w:tmpl w:val="CC2E8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7"/>
  </w:num>
  <w:num w:numId="5">
    <w:abstractNumId w:val="34"/>
  </w:num>
  <w:num w:numId="6">
    <w:abstractNumId w:val="0"/>
  </w:num>
  <w:num w:numId="7">
    <w:abstractNumId w:val="17"/>
  </w:num>
  <w:num w:numId="8">
    <w:abstractNumId w:val="12"/>
  </w:num>
  <w:num w:numId="9">
    <w:abstractNumId w:val="32"/>
  </w:num>
  <w:num w:numId="10">
    <w:abstractNumId w:val="14"/>
  </w:num>
  <w:num w:numId="11">
    <w:abstractNumId w:val="10"/>
  </w:num>
  <w:num w:numId="12">
    <w:abstractNumId w:val="29"/>
  </w:num>
  <w:num w:numId="13">
    <w:abstractNumId w:val="27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3"/>
  </w:num>
  <w:num w:numId="19">
    <w:abstractNumId w:val="24"/>
  </w:num>
  <w:num w:numId="20">
    <w:abstractNumId w:val="23"/>
  </w:num>
  <w:num w:numId="21">
    <w:abstractNumId w:val="25"/>
  </w:num>
  <w:num w:numId="22">
    <w:abstractNumId w:val="22"/>
  </w:num>
  <w:num w:numId="23">
    <w:abstractNumId w:val="30"/>
  </w:num>
  <w:num w:numId="24">
    <w:abstractNumId w:val="21"/>
  </w:num>
  <w:num w:numId="25">
    <w:abstractNumId w:val="31"/>
  </w:num>
  <w:num w:numId="26">
    <w:abstractNumId w:val="5"/>
  </w:num>
  <w:num w:numId="27">
    <w:abstractNumId w:val="16"/>
  </w:num>
  <w:num w:numId="28">
    <w:abstractNumId w:val="28"/>
  </w:num>
  <w:num w:numId="29">
    <w:abstractNumId w:val="20"/>
  </w:num>
  <w:num w:numId="30">
    <w:abstractNumId w:val="11"/>
  </w:num>
  <w:num w:numId="31">
    <w:abstractNumId w:val="3"/>
  </w:num>
  <w:num w:numId="32">
    <w:abstractNumId w:val="33"/>
  </w:num>
  <w:num w:numId="33">
    <w:abstractNumId w:val="15"/>
  </w:num>
  <w:num w:numId="34">
    <w:abstractNumId w:val="22"/>
  </w:num>
  <w:num w:numId="3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0289"/>
    <w:rsid w:val="0000691D"/>
    <w:rsid w:val="00007741"/>
    <w:rsid w:val="00016607"/>
    <w:rsid w:val="00020CB4"/>
    <w:rsid w:val="00044059"/>
    <w:rsid w:val="000525C7"/>
    <w:rsid w:val="0006037B"/>
    <w:rsid w:val="00061B68"/>
    <w:rsid w:val="0006345F"/>
    <w:rsid w:val="00075229"/>
    <w:rsid w:val="00077272"/>
    <w:rsid w:val="0008003A"/>
    <w:rsid w:val="00081730"/>
    <w:rsid w:val="000865F3"/>
    <w:rsid w:val="0009015E"/>
    <w:rsid w:val="00095479"/>
    <w:rsid w:val="000A7C72"/>
    <w:rsid w:val="000B1E73"/>
    <w:rsid w:val="000B5B9B"/>
    <w:rsid w:val="000C0A3D"/>
    <w:rsid w:val="000C189B"/>
    <w:rsid w:val="000C7D03"/>
    <w:rsid w:val="000D73B1"/>
    <w:rsid w:val="000E084A"/>
    <w:rsid w:val="000E4966"/>
    <w:rsid w:val="000E60CE"/>
    <w:rsid w:val="000E6CCA"/>
    <w:rsid w:val="000F3D9D"/>
    <w:rsid w:val="0010370E"/>
    <w:rsid w:val="00110CF0"/>
    <w:rsid w:val="00116B5B"/>
    <w:rsid w:val="001179F8"/>
    <w:rsid w:val="00124FCA"/>
    <w:rsid w:val="00127A34"/>
    <w:rsid w:val="00130203"/>
    <w:rsid w:val="00132744"/>
    <w:rsid w:val="0013798D"/>
    <w:rsid w:val="001430FE"/>
    <w:rsid w:val="00144C86"/>
    <w:rsid w:val="00153C74"/>
    <w:rsid w:val="00154D83"/>
    <w:rsid w:val="0016429A"/>
    <w:rsid w:val="0018082F"/>
    <w:rsid w:val="001933D9"/>
    <w:rsid w:val="001A1BED"/>
    <w:rsid w:val="001A6C2C"/>
    <w:rsid w:val="001B16E8"/>
    <w:rsid w:val="001B637E"/>
    <w:rsid w:val="001C472B"/>
    <w:rsid w:val="001C6072"/>
    <w:rsid w:val="001C788D"/>
    <w:rsid w:val="001D4DFF"/>
    <w:rsid w:val="001E59C0"/>
    <w:rsid w:val="001F3687"/>
    <w:rsid w:val="001F60E4"/>
    <w:rsid w:val="002000C9"/>
    <w:rsid w:val="00206062"/>
    <w:rsid w:val="00211809"/>
    <w:rsid w:val="00211D8B"/>
    <w:rsid w:val="002248EE"/>
    <w:rsid w:val="00236268"/>
    <w:rsid w:val="00237027"/>
    <w:rsid w:val="00237274"/>
    <w:rsid w:val="00237BA0"/>
    <w:rsid w:val="00237BA5"/>
    <w:rsid w:val="00240618"/>
    <w:rsid w:val="00241CD1"/>
    <w:rsid w:val="00251D88"/>
    <w:rsid w:val="0025462C"/>
    <w:rsid w:val="00260052"/>
    <w:rsid w:val="00260D85"/>
    <w:rsid w:val="00265E7E"/>
    <w:rsid w:val="0026601D"/>
    <w:rsid w:val="00266EB3"/>
    <w:rsid w:val="00270F19"/>
    <w:rsid w:val="00281770"/>
    <w:rsid w:val="00281962"/>
    <w:rsid w:val="00283D51"/>
    <w:rsid w:val="00287444"/>
    <w:rsid w:val="00290E5E"/>
    <w:rsid w:val="00292257"/>
    <w:rsid w:val="00295677"/>
    <w:rsid w:val="002A3877"/>
    <w:rsid w:val="002A5816"/>
    <w:rsid w:val="002A7FB2"/>
    <w:rsid w:val="002B56D1"/>
    <w:rsid w:val="002C0E67"/>
    <w:rsid w:val="002C58A1"/>
    <w:rsid w:val="002D26EE"/>
    <w:rsid w:val="002F2DA4"/>
    <w:rsid w:val="002F4299"/>
    <w:rsid w:val="002F626C"/>
    <w:rsid w:val="0030476E"/>
    <w:rsid w:val="00304830"/>
    <w:rsid w:val="00320A44"/>
    <w:rsid w:val="00320C75"/>
    <w:rsid w:val="00320F86"/>
    <w:rsid w:val="0032175B"/>
    <w:rsid w:val="00334801"/>
    <w:rsid w:val="003379DC"/>
    <w:rsid w:val="003401B6"/>
    <w:rsid w:val="00345CB7"/>
    <w:rsid w:val="00353171"/>
    <w:rsid w:val="00356838"/>
    <w:rsid w:val="0035752D"/>
    <w:rsid w:val="00361C66"/>
    <w:rsid w:val="0036219E"/>
    <w:rsid w:val="00366040"/>
    <w:rsid w:val="003708EB"/>
    <w:rsid w:val="00376F36"/>
    <w:rsid w:val="00380CC3"/>
    <w:rsid w:val="00382E32"/>
    <w:rsid w:val="00386D8B"/>
    <w:rsid w:val="003873DE"/>
    <w:rsid w:val="00390B92"/>
    <w:rsid w:val="00392A07"/>
    <w:rsid w:val="00395047"/>
    <w:rsid w:val="00396EC6"/>
    <w:rsid w:val="003975F2"/>
    <w:rsid w:val="003A0444"/>
    <w:rsid w:val="003A07E9"/>
    <w:rsid w:val="003A1965"/>
    <w:rsid w:val="003A4F51"/>
    <w:rsid w:val="003A6058"/>
    <w:rsid w:val="003A7BF4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7009D"/>
    <w:rsid w:val="00495099"/>
    <w:rsid w:val="00495986"/>
    <w:rsid w:val="00496955"/>
    <w:rsid w:val="004B387C"/>
    <w:rsid w:val="004C2BCB"/>
    <w:rsid w:val="004C5743"/>
    <w:rsid w:val="004D2D1A"/>
    <w:rsid w:val="004D2EC5"/>
    <w:rsid w:val="004E047D"/>
    <w:rsid w:val="004E7683"/>
    <w:rsid w:val="004E7E13"/>
    <w:rsid w:val="005010EB"/>
    <w:rsid w:val="00501C5D"/>
    <w:rsid w:val="00501DA1"/>
    <w:rsid w:val="005075A8"/>
    <w:rsid w:val="00516E1F"/>
    <w:rsid w:val="00520074"/>
    <w:rsid w:val="00522648"/>
    <w:rsid w:val="00525B50"/>
    <w:rsid w:val="00526F2F"/>
    <w:rsid w:val="00527D9C"/>
    <w:rsid w:val="00536540"/>
    <w:rsid w:val="0053660C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96EDD"/>
    <w:rsid w:val="005B18F4"/>
    <w:rsid w:val="005B3636"/>
    <w:rsid w:val="005B399A"/>
    <w:rsid w:val="005C1F46"/>
    <w:rsid w:val="005C6321"/>
    <w:rsid w:val="005D2911"/>
    <w:rsid w:val="005D40EB"/>
    <w:rsid w:val="005D4A93"/>
    <w:rsid w:val="005D5446"/>
    <w:rsid w:val="005E2FD6"/>
    <w:rsid w:val="005E39F7"/>
    <w:rsid w:val="005E78DA"/>
    <w:rsid w:val="005F3691"/>
    <w:rsid w:val="005F403E"/>
    <w:rsid w:val="006110FC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A050F"/>
    <w:rsid w:val="006B08F8"/>
    <w:rsid w:val="006B2401"/>
    <w:rsid w:val="006D029C"/>
    <w:rsid w:val="006E1547"/>
    <w:rsid w:val="006E4F8F"/>
    <w:rsid w:val="006E6E53"/>
    <w:rsid w:val="006F3F99"/>
    <w:rsid w:val="006F45A7"/>
    <w:rsid w:val="006F502C"/>
    <w:rsid w:val="006F787E"/>
    <w:rsid w:val="007012C7"/>
    <w:rsid w:val="007035EB"/>
    <w:rsid w:val="00704ED5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0AFB"/>
    <w:rsid w:val="00791EF7"/>
    <w:rsid w:val="007A0264"/>
    <w:rsid w:val="007B2A21"/>
    <w:rsid w:val="007B50F7"/>
    <w:rsid w:val="007B5A5A"/>
    <w:rsid w:val="007B674E"/>
    <w:rsid w:val="007D5926"/>
    <w:rsid w:val="007D5DFD"/>
    <w:rsid w:val="007E0531"/>
    <w:rsid w:val="007E40F2"/>
    <w:rsid w:val="007E4F98"/>
    <w:rsid w:val="007E573A"/>
    <w:rsid w:val="007F5708"/>
    <w:rsid w:val="0080404B"/>
    <w:rsid w:val="008067E9"/>
    <w:rsid w:val="00807299"/>
    <w:rsid w:val="00810D3D"/>
    <w:rsid w:val="00815877"/>
    <w:rsid w:val="00821668"/>
    <w:rsid w:val="00825E49"/>
    <w:rsid w:val="00833CCD"/>
    <w:rsid w:val="00841346"/>
    <w:rsid w:val="008414B8"/>
    <w:rsid w:val="00843218"/>
    <w:rsid w:val="008453BF"/>
    <w:rsid w:val="00850B74"/>
    <w:rsid w:val="008555B2"/>
    <w:rsid w:val="00872761"/>
    <w:rsid w:val="00875184"/>
    <w:rsid w:val="008910A0"/>
    <w:rsid w:val="00891C0B"/>
    <w:rsid w:val="008A0408"/>
    <w:rsid w:val="008A102B"/>
    <w:rsid w:val="008C0D62"/>
    <w:rsid w:val="008D09C9"/>
    <w:rsid w:val="008E21AE"/>
    <w:rsid w:val="008F5B15"/>
    <w:rsid w:val="00921516"/>
    <w:rsid w:val="009239FD"/>
    <w:rsid w:val="00923FFF"/>
    <w:rsid w:val="009247DB"/>
    <w:rsid w:val="00925C2A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B7160"/>
    <w:rsid w:val="009C487D"/>
    <w:rsid w:val="009C4C29"/>
    <w:rsid w:val="009C5203"/>
    <w:rsid w:val="009D1EF6"/>
    <w:rsid w:val="009D2685"/>
    <w:rsid w:val="009D56B3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306D"/>
    <w:rsid w:val="00A67CFA"/>
    <w:rsid w:val="00A71DA3"/>
    <w:rsid w:val="00A740C0"/>
    <w:rsid w:val="00A760F5"/>
    <w:rsid w:val="00A77229"/>
    <w:rsid w:val="00A803E1"/>
    <w:rsid w:val="00A81A67"/>
    <w:rsid w:val="00A83F41"/>
    <w:rsid w:val="00A872E6"/>
    <w:rsid w:val="00AA10B5"/>
    <w:rsid w:val="00AA61B3"/>
    <w:rsid w:val="00AD23E4"/>
    <w:rsid w:val="00AD5D86"/>
    <w:rsid w:val="00AF001B"/>
    <w:rsid w:val="00AF202E"/>
    <w:rsid w:val="00AF26F7"/>
    <w:rsid w:val="00AF7080"/>
    <w:rsid w:val="00B1190C"/>
    <w:rsid w:val="00B16899"/>
    <w:rsid w:val="00B21578"/>
    <w:rsid w:val="00B232FE"/>
    <w:rsid w:val="00B35888"/>
    <w:rsid w:val="00B414D3"/>
    <w:rsid w:val="00B417B7"/>
    <w:rsid w:val="00B43B92"/>
    <w:rsid w:val="00B45848"/>
    <w:rsid w:val="00B702DD"/>
    <w:rsid w:val="00B831EA"/>
    <w:rsid w:val="00B91B04"/>
    <w:rsid w:val="00B925E6"/>
    <w:rsid w:val="00BA2DD7"/>
    <w:rsid w:val="00BA493E"/>
    <w:rsid w:val="00BA5478"/>
    <w:rsid w:val="00BB18A5"/>
    <w:rsid w:val="00BC3429"/>
    <w:rsid w:val="00BC34C3"/>
    <w:rsid w:val="00BC5808"/>
    <w:rsid w:val="00BC5C3B"/>
    <w:rsid w:val="00BC7992"/>
    <w:rsid w:val="00BD4231"/>
    <w:rsid w:val="00BF3DD1"/>
    <w:rsid w:val="00C00A05"/>
    <w:rsid w:val="00C03AF2"/>
    <w:rsid w:val="00C05A5F"/>
    <w:rsid w:val="00C20BCD"/>
    <w:rsid w:val="00C23815"/>
    <w:rsid w:val="00C24384"/>
    <w:rsid w:val="00C260C5"/>
    <w:rsid w:val="00C27CD0"/>
    <w:rsid w:val="00C35D72"/>
    <w:rsid w:val="00C407F1"/>
    <w:rsid w:val="00C446D3"/>
    <w:rsid w:val="00C47A45"/>
    <w:rsid w:val="00C54A9C"/>
    <w:rsid w:val="00C61752"/>
    <w:rsid w:val="00C61CBF"/>
    <w:rsid w:val="00C62EAD"/>
    <w:rsid w:val="00C635CC"/>
    <w:rsid w:val="00C812D3"/>
    <w:rsid w:val="00C84D05"/>
    <w:rsid w:val="00C87E7C"/>
    <w:rsid w:val="00C90537"/>
    <w:rsid w:val="00C91419"/>
    <w:rsid w:val="00C96476"/>
    <w:rsid w:val="00C97059"/>
    <w:rsid w:val="00CA1284"/>
    <w:rsid w:val="00CA4D72"/>
    <w:rsid w:val="00CA60C8"/>
    <w:rsid w:val="00CA6D34"/>
    <w:rsid w:val="00CB4B7D"/>
    <w:rsid w:val="00CC4DCE"/>
    <w:rsid w:val="00CE16D0"/>
    <w:rsid w:val="00CE5261"/>
    <w:rsid w:val="00CE59F4"/>
    <w:rsid w:val="00CF12E4"/>
    <w:rsid w:val="00CF75C1"/>
    <w:rsid w:val="00D0125F"/>
    <w:rsid w:val="00D060EA"/>
    <w:rsid w:val="00D06B6E"/>
    <w:rsid w:val="00D165DE"/>
    <w:rsid w:val="00D16E20"/>
    <w:rsid w:val="00D20555"/>
    <w:rsid w:val="00D26A3B"/>
    <w:rsid w:val="00D3180E"/>
    <w:rsid w:val="00D34217"/>
    <w:rsid w:val="00D35711"/>
    <w:rsid w:val="00D4183E"/>
    <w:rsid w:val="00D41F89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F14B6"/>
    <w:rsid w:val="00DF4982"/>
    <w:rsid w:val="00E0189D"/>
    <w:rsid w:val="00E12B88"/>
    <w:rsid w:val="00E26771"/>
    <w:rsid w:val="00E32EED"/>
    <w:rsid w:val="00E41018"/>
    <w:rsid w:val="00E46EB9"/>
    <w:rsid w:val="00E51F61"/>
    <w:rsid w:val="00E60D20"/>
    <w:rsid w:val="00E60DF7"/>
    <w:rsid w:val="00E63A21"/>
    <w:rsid w:val="00E76869"/>
    <w:rsid w:val="00E928E3"/>
    <w:rsid w:val="00EA6D89"/>
    <w:rsid w:val="00EA6D90"/>
    <w:rsid w:val="00EB2722"/>
    <w:rsid w:val="00ED1845"/>
    <w:rsid w:val="00EE3C13"/>
    <w:rsid w:val="00EF108D"/>
    <w:rsid w:val="00EF7906"/>
    <w:rsid w:val="00F07C58"/>
    <w:rsid w:val="00F16288"/>
    <w:rsid w:val="00F22F1F"/>
    <w:rsid w:val="00F40169"/>
    <w:rsid w:val="00F42B37"/>
    <w:rsid w:val="00F44A6A"/>
    <w:rsid w:val="00F46DF3"/>
    <w:rsid w:val="00F5294E"/>
    <w:rsid w:val="00F52A36"/>
    <w:rsid w:val="00F6272B"/>
    <w:rsid w:val="00F70554"/>
    <w:rsid w:val="00F712D7"/>
    <w:rsid w:val="00F74F31"/>
    <w:rsid w:val="00F773A8"/>
    <w:rsid w:val="00F81D5E"/>
    <w:rsid w:val="00F94108"/>
    <w:rsid w:val="00F97B62"/>
    <w:rsid w:val="00FA03A5"/>
    <w:rsid w:val="00FA708A"/>
    <w:rsid w:val="00FB6A65"/>
    <w:rsid w:val="00FC3B0B"/>
    <w:rsid w:val="00FC48F2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B4E41-32C4-43F8-98F9-237AE4F7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30476E"/>
    <w:pPr>
      <w:keepNext/>
      <w:tabs>
        <w:tab w:val="num" w:pos="0"/>
      </w:tabs>
      <w:jc w:val="both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6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uiPriority w:val="99"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30476E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7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8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9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0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1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5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3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2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4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5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48A76-72AC-45A5-BC09-A2A595EC2328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9D37BB46-0100-4755-91DF-B3C1A14BE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5556</Words>
  <Characters>31672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Nina Nikolajevic</cp:lastModifiedBy>
  <cp:revision>7</cp:revision>
  <cp:lastPrinted>2018-11-13T14:24:00Z</cp:lastPrinted>
  <dcterms:created xsi:type="dcterms:W3CDTF">2018-11-23T13:23:00Z</dcterms:created>
  <dcterms:modified xsi:type="dcterms:W3CDTF">2018-11-23T14:36:00Z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TitusGUID">
    <vt:lpwstr>b46cba0d-1c40-488f-8bf7-a39866954904</vt:lpwstr>
  </property>
</Properties>
</file>