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53660C" w:rsidRDefault="00000289" w:rsidP="00AF7080">
      <w:pPr>
        <w:suppressAutoHyphens w:val="0"/>
        <w:spacing w:before="120"/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="00AF7080" w:rsidRPr="0053660C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7CAADB40" wp14:editId="41AA3284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F4" w:rsidRPr="0053660C" w:rsidRDefault="005B18F4" w:rsidP="005B18F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Latn-CS" w:eastAsia="en-US"/>
        </w:rPr>
      </w:pPr>
    </w:p>
    <w:p w:rsidR="005B18F4" w:rsidRPr="0053660C" w:rsidRDefault="00066DCF" w:rsidP="005B18F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 xml:space="preserve">ТРЕЋА </w:t>
      </w:r>
      <w:r w:rsidR="005B18F4" w:rsidRPr="0053660C">
        <w:rPr>
          <w:rFonts w:ascii="Arial" w:hAnsi="Arial" w:cs="Arial"/>
          <w:b/>
          <w:sz w:val="22"/>
          <w:szCs w:val="22"/>
          <w:lang w:val="en-US" w:eastAsia="en-US"/>
        </w:rPr>
        <w:t>ИЗМЕНА</w:t>
      </w:r>
    </w:p>
    <w:p w:rsidR="005B18F4" w:rsidRPr="0053660C" w:rsidRDefault="00B925E6" w:rsidP="005B18F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bookmarkStart w:id="0" w:name="_Toc441215596"/>
      <w:bookmarkStart w:id="1" w:name="_Toc441651535"/>
      <w:bookmarkStart w:id="2" w:name="_Toc442559872"/>
      <w:r>
        <w:rPr>
          <w:rFonts w:ascii="Arial" w:hAnsi="Arial" w:cs="Arial"/>
          <w:b/>
          <w:sz w:val="22"/>
          <w:szCs w:val="22"/>
          <w:lang w:val="en-US" w:eastAsia="en-US"/>
        </w:rPr>
        <w:t>КОНКУРСНE</w:t>
      </w:r>
      <w:r w:rsidR="005B18F4" w:rsidRPr="0053660C">
        <w:rPr>
          <w:rFonts w:ascii="Arial" w:hAnsi="Arial" w:cs="Arial"/>
          <w:b/>
          <w:sz w:val="22"/>
          <w:szCs w:val="22"/>
          <w:lang w:val="en-US" w:eastAsia="en-US"/>
        </w:rPr>
        <w:t xml:space="preserve"> ДОКУМЕНТАЦИЈ</w:t>
      </w:r>
      <w:bookmarkEnd w:id="0"/>
      <w:bookmarkEnd w:id="1"/>
      <w:bookmarkEnd w:id="2"/>
      <w:r>
        <w:rPr>
          <w:rFonts w:ascii="Arial" w:hAnsi="Arial" w:cs="Arial"/>
          <w:b/>
          <w:sz w:val="22"/>
          <w:szCs w:val="22"/>
          <w:lang w:val="en-US" w:eastAsia="en-US"/>
        </w:rPr>
        <w:t>E</w:t>
      </w:r>
    </w:p>
    <w:p w:rsidR="0030476E" w:rsidRPr="0030476E" w:rsidRDefault="0030476E" w:rsidP="0030476E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  <w:r w:rsidRPr="0030476E">
        <w:rPr>
          <w:rFonts w:ascii="Arial" w:hAnsi="Arial" w:cs="Arial"/>
          <w:szCs w:val="24"/>
          <w:lang w:eastAsia="en-US"/>
        </w:rPr>
        <w:t xml:space="preserve">за подношење понуда </w:t>
      </w:r>
      <w:r w:rsidRPr="0030476E">
        <w:rPr>
          <w:rFonts w:ascii="Arial" w:hAnsi="Arial" w:cs="Arial"/>
          <w:szCs w:val="24"/>
          <w:lang w:val="en-US" w:eastAsia="en-US"/>
        </w:rPr>
        <w:t>у отвореном поступку ради закључења оквирног споразума са једним</w:t>
      </w:r>
      <w:r w:rsidRPr="0030476E">
        <w:rPr>
          <w:rFonts w:ascii="Arial" w:hAnsi="Arial" w:cs="Arial"/>
          <w:szCs w:val="24"/>
          <w:lang w:eastAsia="en-US"/>
        </w:rPr>
        <w:t xml:space="preserve"> </w:t>
      </w:r>
      <w:r w:rsidRPr="0030476E">
        <w:rPr>
          <w:rFonts w:ascii="Arial" w:hAnsi="Arial" w:cs="Arial"/>
          <w:szCs w:val="24"/>
          <w:lang w:val="en-US" w:eastAsia="en-US"/>
        </w:rPr>
        <w:t>понуђачемна период од</w:t>
      </w:r>
      <w:r w:rsidRPr="0030476E">
        <w:rPr>
          <w:rFonts w:ascii="Arial" w:hAnsi="Arial" w:cs="Arial"/>
          <w:szCs w:val="24"/>
          <w:lang w:eastAsia="en-US"/>
        </w:rPr>
        <w:t xml:space="preserve"> </w:t>
      </w:r>
      <w:r w:rsidRPr="0030476E">
        <w:rPr>
          <w:rFonts w:ascii="Arial" w:hAnsi="Arial" w:cs="Arial"/>
          <w:szCs w:val="24"/>
          <w:lang w:val="en-US" w:eastAsia="en-US"/>
        </w:rPr>
        <w:t>две године</w:t>
      </w:r>
    </w:p>
    <w:p w:rsidR="0030476E" w:rsidRPr="0030476E" w:rsidRDefault="0030476E" w:rsidP="0030476E">
      <w:pPr>
        <w:suppressAutoHyphens w:val="0"/>
        <w:spacing w:before="120"/>
        <w:jc w:val="center"/>
        <w:rPr>
          <w:rFonts w:ascii="Arial" w:hAnsi="Arial" w:cs="Arial"/>
          <w:szCs w:val="24"/>
          <w:lang w:eastAsia="en-US"/>
        </w:rPr>
      </w:pPr>
      <w:bookmarkStart w:id="3" w:name="_Toc441215597"/>
      <w:bookmarkStart w:id="4" w:name="_Toc441651536"/>
      <w:bookmarkStart w:id="5" w:name="_Toc442559873"/>
      <w:r w:rsidRPr="0030476E">
        <w:rPr>
          <w:rFonts w:ascii="Arial" w:hAnsi="Arial" w:cs="Arial"/>
          <w:szCs w:val="24"/>
          <w:lang w:val="en-US" w:eastAsia="en-US"/>
        </w:rPr>
        <w:t>за јавну набавку добарабр</w:t>
      </w:r>
      <w:bookmarkEnd w:id="3"/>
      <w:bookmarkEnd w:id="4"/>
      <w:bookmarkEnd w:id="5"/>
      <w:r w:rsidRPr="0030476E">
        <w:rPr>
          <w:rFonts w:ascii="Arial" w:hAnsi="Arial" w:cs="Arial"/>
          <w:szCs w:val="24"/>
          <w:lang w:val="en-US" w:eastAsia="en-US"/>
        </w:rPr>
        <w:t>.J</w:t>
      </w:r>
      <w:r w:rsidRPr="0030476E">
        <w:rPr>
          <w:rFonts w:ascii="Arial" w:hAnsi="Arial" w:cs="Arial"/>
          <w:szCs w:val="24"/>
          <w:lang w:eastAsia="en-US"/>
        </w:rPr>
        <w:t>Н/7000/0026/2018</w:t>
      </w:r>
    </w:p>
    <w:p w:rsidR="0030476E" w:rsidRPr="0030476E" w:rsidRDefault="0030476E" w:rsidP="0030476E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b/>
          <w:bCs/>
          <w:i/>
          <w:color w:val="00B0F0"/>
          <w:szCs w:val="24"/>
        </w:rPr>
      </w:pPr>
      <w:r w:rsidRPr="0030476E">
        <w:rPr>
          <w:rFonts w:ascii="Arial" w:hAnsi="Arial" w:cs="Arial"/>
          <w:b/>
          <w:szCs w:val="24"/>
          <w:lang w:val="en-US" w:eastAsia="en-US"/>
        </w:rPr>
        <w:t>-</w:t>
      </w:r>
      <w:r w:rsidRPr="0030476E">
        <w:rPr>
          <w:rFonts w:ascii="Arial" w:hAnsi="Arial" w:cs="Arial"/>
          <w:b/>
          <w:szCs w:val="24"/>
          <w:lang w:eastAsia="en-US"/>
        </w:rPr>
        <w:t>Прехрамбени производи и пиће за кафе кухиње-</w:t>
      </w:r>
    </w:p>
    <w:p w:rsidR="0030476E" w:rsidRPr="0030476E" w:rsidRDefault="0030476E" w:rsidP="0030476E">
      <w:pPr>
        <w:suppressAutoHyphens w:val="0"/>
        <w:spacing w:before="120"/>
        <w:jc w:val="both"/>
        <w:rPr>
          <w:rFonts w:ascii="Arial" w:hAnsi="Arial"/>
          <w:lang w:val="en-US"/>
        </w:rPr>
      </w:pPr>
    </w:p>
    <w:p w:rsidR="0030476E" w:rsidRPr="0030476E" w:rsidRDefault="0030476E" w:rsidP="0030476E">
      <w:pPr>
        <w:suppressAutoHyphens w:val="0"/>
        <w:spacing w:before="120"/>
        <w:jc w:val="right"/>
        <w:rPr>
          <w:rFonts w:ascii="Arial" w:eastAsia="Arial Unicode MS" w:hAnsi="Arial" w:cs="Arial"/>
          <w:b/>
          <w:kern w:val="2"/>
          <w:szCs w:val="24"/>
          <w:lang w:val="ru-RU" w:eastAsia="en-US"/>
        </w:rPr>
      </w:pPr>
      <w:r w:rsidRPr="0030476E">
        <w:rPr>
          <w:rFonts w:ascii="Arial" w:eastAsia="Arial Unicode MS" w:hAnsi="Arial" w:cs="Arial"/>
          <w:b/>
          <w:kern w:val="2"/>
          <w:szCs w:val="24"/>
          <w:lang w:val="ru-RU" w:eastAsia="en-US"/>
        </w:rPr>
        <w:t xml:space="preserve">                                                                                    К О М И С И Ј А</w:t>
      </w:r>
    </w:p>
    <w:p w:rsidR="0030476E" w:rsidRPr="0030476E" w:rsidRDefault="0030476E" w:rsidP="0030476E">
      <w:pPr>
        <w:suppressAutoHyphens w:val="0"/>
        <w:spacing w:before="120"/>
        <w:jc w:val="right"/>
        <w:rPr>
          <w:rFonts w:ascii="Arial" w:eastAsia="Arial Unicode MS" w:hAnsi="Arial" w:cs="Arial"/>
          <w:kern w:val="2"/>
          <w:szCs w:val="24"/>
          <w:lang w:eastAsia="en-US"/>
        </w:rPr>
      </w:pPr>
      <w:r w:rsidRPr="0030476E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                                                                      за спровођење </w:t>
      </w:r>
      <w:r w:rsidRPr="0030476E">
        <w:rPr>
          <w:rFonts w:ascii="Arial" w:eastAsia="Arial Unicode MS" w:hAnsi="Arial" w:cs="Arial"/>
          <w:kern w:val="2"/>
          <w:szCs w:val="24"/>
          <w:lang w:eastAsia="en-US"/>
        </w:rPr>
        <w:t>ЈН/7000/0026/2018</w:t>
      </w:r>
    </w:p>
    <w:p w:rsidR="0030476E" w:rsidRPr="0030476E" w:rsidRDefault="0030476E" w:rsidP="0030476E">
      <w:pPr>
        <w:suppressAutoHyphens w:val="0"/>
        <w:spacing w:before="120"/>
        <w:jc w:val="right"/>
        <w:rPr>
          <w:rFonts w:ascii="Arial" w:eastAsia="Arial Unicode MS" w:hAnsi="Arial" w:cs="Arial"/>
          <w:kern w:val="2"/>
          <w:szCs w:val="24"/>
          <w:lang w:val="en-US" w:eastAsia="en-US"/>
        </w:rPr>
      </w:pPr>
      <w:r w:rsidRPr="0030476E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 формирана Решењем бр.12.01.</w:t>
      </w:r>
      <w:r w:rsidRPr="0030476E">
        <w:rPr>
          <w:rFonts w:ascii="Arial" w:eastAsia="Arial Unicode MS" w:hAnsi="Arial" w:cs="Arial"/>
          <w:kern w:val="2"/>
          <w:szCs w:val="24"/>
          <w:lang w:eastAsia="en-US"/>
        </w:rPr>
        <w:t>238147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>/</w:t>
      </w:r>
      <w:r w:rsidRPr="0030476E">
        <w:rPr>
          <w:rFonts w:ascii="Arial" w:eastAsia="Arial Unicode MS" w:hAnsi="Arial" w:cs="Arial"/>
          <w:kern w:val="2"/>
          <w:szCs w:val="24"/>
          <w:lang w:eastAsia="en-US"/>
        </w:rPr>
        <w:t>3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>-1</w:t>
      </w:r>
      <w:r w:rsidRPr="0030476E">
        <w:rPr>
          <w:rFonts w:ascii="Arial" w:eastAsia="Arial Unicode MS" w:hAnsi="Arial" w:cs="Arial"/>
          <w:kern w:val="2"/>
          <w:szCs w:val="24"/>
          <w:lang w:eastAsia="en-US"/>
        </w:rPr>
        <w:t xml:space="preserve">8 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 xml:space="preserve">од </w:t>
      </w:r>
      <w:r w:rsidRPr="0030476E">
        <w:rPr>
          <w:rFonts w:ascii="Arial" w:eastAsia="Arial Unicode MS" w:hAnsi="Arial" w:cs="Arial"/>
          <w:kern w:val="2"/>
          <w:szCs w:val="24"/>
          <w:lang w:eastAsia="en-US"/>
        </w:rPr>
        <w:t>25.05.2018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>. године</w:t>
      </w:r>
    </w:p>
    <w:p w:rsidR="0030476E" w:rsidRPr="0030476E" w:rsidRDefault="0030476E" w:rsidP="0030476E">
      <w:pPr>
        <w:suppressAutoHyphens w:val="0"/>
        <w:jc w:val="right"/>
        <w:rPr>
          <w:rFonts w:ascii="Arial" w:hAnsi="Arial" w:cs="Arial"/>
          <w:bCs/>
          <w:color w:val="FF0000"/>
          <w:szCs w:val="24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eastAsia="Arial Unicode MS" w:hAnsi="Arial" w:cs="Arial"/>
          <w:kern w:val="2"/>
          <w:szCs w:val="24"/>
          <w:lang w:val="ru-RU" w:eastAsia="en-US"/>
        </w:rPr>
      </w:pPr>
      <w:r w:rsidRPr="0030476E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(заведено у ЈП ЕПС број 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>12.01.</w:t>
      </w:r>
      <w:r w:rsidRPr="0030476E">
        <w:rPr>
          <w:rFonts w:ascii="Arial" w:eastAsia="Arial Unicode MS" w:hAnsi="Arial" w:cs="Arial"/>
          <w:kern w:val="2"/>
          <w:szCs w:val="24"/>
          <w:lang w:eastAsia="en-US"/>
        </w:rPr>
        <w:t xml:space="preserve"> 238147</w:t>
      </w:r>
      <w:r>
        <w:rPr>
          <w:rFonts w:ascii="Arial" w:eastAsia="Arial Unicode MS" w:hAnsi="Arial" w:cs="Arial"/>
          <w:kern w:val="2"/>
          <w:szCs w:val="24"/>
          <w:lang w:val="en-US" w:eastAsia="en-US"/>
        </w:rPr>
        <w:t>/</w:t>
      </w:r>
      <w:r w:rsidR="00213B93">
        <w:rPr>
          <w:rFonts w:ascii="Arial" w:eastAsia="Arial Unicode MS" w:hAnsi="Arial" w:cs="Arial"/>
          <w:kern w:val="2"/>
          <w:szCs w:val="24"/>
          <w:lang w:val="en-US" w:eastAsia="en-US"/>
        </w:rPr>
        <w:t>18</w:t>
      </w:r>
      <w:bookmarkStart w:id="6" w:name="_GoBack"/>
      <w:bookmarkEnd w:id="6"/>
      <w:r w:rsidR="00066DCF">
        <w:rPr>
          <w:rFonts w:ascii="Arial" w:eastAsia="Arial Unicode MS" w:hAnsi="Arial" w:cs="Arial"/>
          <w:kern w:val="2"/>
          <w:szCs w:val="24"/>
          <w:lang w:val="en-US" w:eastAsia="en-US"/>
        </w:rPr>
        <w:t xml:space="preserve"> 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 xml:space="preserve">-18 </w:t>
      </w:r>
      <w:r w:rsidRPr="0030476E">
        <w:rPr>
          <w:rFonts w:ascii="Arial" w:eastAsia="Arial Unicode MS" w:hAnsi="Arial" w:cs="Arial"/>
          <w:kern w:val="2"/>
          <w:szCs w:val="24"/>
          <w:lang w:val="ru-RU" w:eastAsia="en-US"/>
        </w:rPr>
        <w:t>од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 xml:space="preserve"> </w:t>
      </w:r>
      <w:r w:rsidR="00066DCF">
        <w:rPr>
          <w:rFonts w:ascii="Arial" w:eastAsia="Arial Unicode MS" w:hAnsi="Arial" w:cs="Arial"/>
          <w:kern w:val="2"/>
          <w:szCs w:val="24"/>
          <w:lang w:val="sr-Latn-RS" w:eastAsia="en-US"/>
        </w:rPr>
        <w:t>26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>.11.2018</w:t>
      </w:r>
      <w:r w:rsidRPr="0030476E">
        <w:rPr>
          <w:rFonts w:ascii="Arial" w:eastAsia="Arial Unicode MS" w:hAnsi="Arial" w:cs="Arial"/>
          <w:kern w:val="2"/>
          <w:szCs w:val="24"/>
          <w:lang w:val="ru-RU" w:eastAsia="en-US"/>
        </w:rPr>
        <w:t>. године)</w:t>
      </w:r>
    </w:p>
    <w:p w:rsidR="0030476E" w:rsidRPr="0030476E" w:rsidRDefault="0030476E" w:rsidP="0030476E">
      <w:pPr>
        <w:suppressAutoHyphens w:val="0"/>
        <w:jc w:val="center"/>
        <w:rPr>
          <w:rFonts w:ascii="Arial" w:eastAsia="Arial Unicode MS" w:hAnsi="Arial" w:cs="Arial"/>
          <w:kern w:val="2"/>
          <w:szCs w:val="24"/>
          <w:lang w:val="ru-RU" w:eastAsia="en-US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  <w:lang w:val="en-US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  <w:lang w:val="ru-RU" w:eastAsia="en-US"/>
        </w:rPr>
      </w:pPr>
      <w:r w:rsidRPr="0030476E">
        <w:rPr>
          <w:rFonts w:ascii="Arial" w:hAnsi="Arial" w:cs="Arial"/>
          <w:szCs w:val="24"/>
          <w:lang w:val="en-US" w:eastAsia="en-US"/>
        </w:rPr>
        <w:t>Београд,</w:t>
      </w:r>
      <w:r w:rsidR="00016607">
        <w:rPr>
          <w:rFonts w:ascii="Arial" w:hAnsi="Arial" w:cs="Arial"/>
          <w:szCs w:val="24"/>
          <w:lang w:val="sr-Cyrl-RS" w:eastAsia="en-US"/>
        </w:rPr>
        <w:t xml:space="preserve"> </w:t>
      </w:r>
      <w:r w:rsidRPr="0030476E">
        <w:rPr>
          <w:rFonts w:ascii="Arial" w:hAnsi="Arial" w:cs="Arial"/>
          <w:szCs w:val="24"/>
          <w:lang w:val="sr-Cyrl-RS" w:eastAsia="en-US"/>
        </w:rPr>
        <w:t xml:space="preserve">новембар </w:t>
      </w:r>
      <w:r w:rsidRPr="0030476E">
        <w:rPr>
          <w:rFonts w:ascii="Arial" w:hAnsi="Arial" w:cs="Arial"/>
          <w:szCs w:val="24"/>
          <w:lang w:val="ru-RU" w:eastAsia="en-US"/>
        </w:rPr>
        <w:t>2018. године</w:t>
      </w: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bCs/>
          <w:color w:val="FF0000"/>
          <w:szCs w:val="24"/>
        </w:rPr>
      </w:pPr>
    </w:p>
    <w:p w:rsidR="00E41968" w:rsidRDefault="00E41968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</w:p>
    <w:p w:rsidR="00E41968" w:rsidRDefault="00E41968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</w:p>
    <w:p w:rsidR="00E41968" w:rsidRDefault="00E41968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</w:p>
    <w:p w:rsidR="00E41968" w:rsidRDefault="00E41968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</w:p>
    <w:p w:rsidR="00E41968" w:rsidRDefault="00E41968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</w:p>
    <w:p w:rsidR="00E41968" w:rsidRDefault="00E41968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</w:p>
    <w:p w:rsidR="00E41968" w:rsidRDefault="00E41968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</w:p>
    <w:p w:rsidR="00E41968" w:rsidRDefault="00E41968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</w:p>
    <w:p w:rsidR="00E41968" w:rsidRDefault="00E41968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</w:p>
    <w:p w:rsidR="00E41968" w:rsidRDefault="00E41968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</w:p>
    <w:p w:rsidR="00E41968" w:rsidRDefault="00E41968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</w:p>
    <w:p w:rsidR="00E41968" w:rsidRDefault="00E41968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</w:p>
    <w:p w:rsidR="00E41968" w:rsidRDefault="00E41968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</w:p>
    <w:p w:rsidR="00E41968" w:rsidRDefault="00E41968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</w:p>
    <w:p w:rsidR="00E41968" w:rsidRDefault="00E41968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</w:p>
    <w:p w:rsidR="0030476E" w:rsidRPr="0030476E" w:rsidRDefault="0030476E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lastRenderedPageBreak/>
        <w:t>На основу чл. 32, 40, 40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en-US" w:eastAsia="en-US"/>
        </w:rPr>
        <w:t>a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 xml:space="preserve">. и 61. Закона о јавним набавкама („Сл. гласник РС” бр. 124/2012, 14/2015 и 68/2015), (у даљем тексту </w:t>
      </w:r>
      <w:r w:rsidRPr="0030476E">
        <w:rPr>
          <w:rFonts w:ascii="Arial" w:eastAsia="TimesNewRomanPSMT" w:hAnsi="Arial" w:cs="Arial"/>
          <w:bCs/>
          <w:color w:val="000000"/>
          <w:kern w:val="2"/>
          <w:szCs w:val="24"/>
          <w:lang w:val="ru-RU" w:eastAsia="en-US"/>
        </w:rPr>
        <w:t>Закон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>), чл. 2. и 7. Правилника о обавезним елементима конкурсне документације у поступцима јавних набавки и начину доказивања испуњености услова („Сл. гласник РС”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en-US" w:eastAsia="en-US"/>
        </w:rPr>
        <w:t>,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 xml:space="preserve"> бр. 86/15), Одлуке о покретању поступка јавне набавке број 12.01.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en-US" w:eastAsia="en-US"/>
        </w:rPr>
        <w:t>238147/2-18 o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>д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en-US" w:eastAsia="en-US"/>
        </w:rPr>
        <w:t xml:space="preserve"> 25.05.2018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>. године и Решења о образовању комисије за јавну набавку број 12.01.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en-US" w:eastAsia="en-US"/>
        </w:rPr>
        <w:t>238147/3-18 o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>д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en-US" w:eastAsia="en-US"/>
        </w:rPr>
        <w:t xml:space="preserve"> 25.05.2018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>.године припремљена је:</w:t>
      </w:r>
    </w:p>
    <w:p w:rsidR="0030476E" w:rsidRPr="0030476E" w:rsidRDefault="0030476E" w:rsidP="0030476E">
      <w:pPr>
        <w:suppressAutoHyphens w:val="0"/>
        <w:jc w:val="both"/>
        <w:rPr>
          <w:rFonts w:ascii="Arial" w:hAnsi="Arial" w:cs="Arial"/>
          <w:b/>
          <w:spacing w:val="80"/>
          <w:sz w:val="22"/>
          <w:szCs w:val="24"/>
          <w:lang w:val="ru-RU" w:eastAsia="en-US"/>
        </w:rPr>
      </w:pPr>
    </w:p>
    <w:p w:rsidR="003A0444" w:rsidRPr="0053660C" w:rsidRDefault="00066DCF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ТРЕЋУ</w:t>
      </w:r>
      <w:r w:rsidR="00B925E6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  <w:r w:rsidR="003A0444" w:rsidRPr="0053660C">
        <w:rPr>
          <w:rFonts w:ascii="Arial" w:hAnsi="Arial" w:cs="Arial"/>
          <w:b/>
          <w:sz w:val="22"/>
          <w:szCs w:val="22"/>
          <w:lang w:val="en-US" w:eastAsia="en-US"/>
        </w:rPr>
        <w:t xml:space="preserve"> ИЗМЕНУ</w:t>
      </w:r>
    </w:p>
    <w:p w:rsidR="003A0444" w:rsidRPr="0053660C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53660C">
        <w:rPr>
          <w:rFonts w:ascii="Arial" w:hAnsi="Arial" w:cs="Arial"/>
          <w:b/>
          <w:sz w:val="22"/>
          <w:szCs w:val="22"/>
          <w:lang w:val="en-US" w:eastAsia="en-US"/>
        </w:rPr>
        <w:t>КОНКУРСНЕ  ДОКУМЕНТАЦИЈЕ</w:t>
      </w:r>
    </w:p>
    <w:p w:rsidR="00281770" w:rsidRPr="0053660C" w:rsidRDefault="003A0444" w:rsidP="0028177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53660C">
        <w:rPr>
          <w:rFonts w:ascii="Arial" w:hAnsi="Arial" w:cs="Arial"/>
          <w:b/>
          <w:sz w:val="22"/>
          <w:szCs w:val="22"/>
          <w:lang w:val="sr-Cyrl-RS"/>
        </w:rPr>
        <w:t>ЗА ЈАВНУ НАБ</w:t>
      </w:r>
      <w:r w:rsidR="00B1190C" w:rsidRPr="0053660C">
        <w:rPr>
          <w:rFonts w:ascii="Arial" w:hAnsi="Arial" w:cs="Arial"/>
          <w:b/>
          <w:sz w:val="22"/>
          <w:szCs w:val="22"/>
          <w:lang w:val="sr-Cyrl-RS"/>
        </w:rPr>
        <w:t xml:space="preserve">АВКУ  </w:t>
      </w:r>
    </w:p>
    <w:p w:rsidR="0030476E" w:rsidRPr="0030476E" w:rsidRDefault="0030476E" w:rsidP="0030476E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  <w:bookmarkStart w:id="7" w:name="_Toc441215599"/>
      <w:bookmarkStart w:id="8" w:name="_Toc441651538"/>
      <w:bookmarkStart w:id="9" w:name="_Toc442559875"/>
      <w:r w:rsidRPr="0030476E">
        <w:rPr>
          <w:rFonts w:ascii="Arial" w:hAnsi="Arial" w:cs="Arial"/>
          <w:szCs w:val="24"/>
          <w:lang w:eastAsia="en-US"/>
        </w:rPr>
        <w:t xml:space="preserve">за подношење понуда у отвореном поступку ради закључења оквирног споразума са једним понуђачем на период </w:t>
      </w:r>
      <w:r w:rsidRPr="0030476E">
        <w:rPr>
          <w:rFonts w:ascii="Arial" w:hAnsi="Arial" w:cs="Arial"/>
          <w:szCs w:val="24"/>
          <w:lang w:val="en-US" w:eastAsia="en-US"/>
        </w:rPr>
        <w:t>од</w:t>
      </w:r>
      <w:r w:rsidRPr="0030476E">
        <w:rPr>
          <w:rFonts w:ascii="Arial" w:hAnsi="Arial" w:cs="Arial"/>
          <w:szCs w:val="24"/>
          <w:lang w:val="sr-Cyrl-RS" w:eastAsia="en-US"/>
        </w:rPr>
        <w:t xml:space="preserve"> </w:t>
      </w:r>
      <w:r w:rsidRPr="0030476E">
        <w:rPr>
          <w:rFonts w:ascii="Arial" w:hAnsi="Arial" w:cs="Arial"/>
          <w:szCs w:val="24"/>
          <w:lang w:eastAsia="en-US"/>
        </w:rPr>
        <w:t>две године</w:t>
      </w:r>
    </w:p>
    <w:p w:rsidR="0030476E" w:rsidRPr="0030476E" w:rsidRDefault="0030476E" w:rsidP="0030476E">
      <w:pPr>
        <w:suppressAutoHyphens w:val="0"/>
        <w:spacing w:before="120"/>
        <w:jc w:val="center"/>
        <w:rPr>
          <w:rFonts w:ascii="Arial" w:hAnsi="Arial" w:cs="Arial"/>
          <w:i/>
          <w:color w:val="00B0F0"/>
          <w:szCs w:val="24"/>
          <w:lang w:val="en-US" w:eastAsia="en-US"/>
        </w:rPr>
      </w:pPr>
      <w:r w:rsidRPr="0030476E">
        <w:rPr>
          <w:rFonts w:ascii="Arial" w:hAnsi="Arial"/>
          <w:b/>
          <w:szCs w:val="24"/>
          <w:lang w:val="en-US" w:eastAsia="en-US"/>
        </w:rPr>
        <w:t>за јавну набавку добара бр</w:t>
      </w:r>
      <w:bookmarkEnd w:id="7"/>
      <w:bookmarkEnd w:id="8"/>
      <w:bookmarkEnd w:id="9"/>
      <w:r w:rsidRPr="0030476E">
        <w:rPr>
          <w:rFonts w:ascii="Arial" w:hAnsi="Arial"/>
          <w:b/>
          <w:szCs w:val="24"/>
          <w:lang w:val="en-US" w:eastAsia="en-US"/>
        </w:rPr>
        <w:t>.ЈН/7000/0026/2018</w:t>
      </w:r>
    </w:p>
    <w:p w:rsidR="0030476E" w:rsidRPr="0053660C" w:rsidRDefault="0030476E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926094" w:rsidRDefault="00926094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DA6B76" w:rsidRPr="0053660C" w:rsidRDefault="00DA6B76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53660C">
        <w:rPr>
          <w:rFonts w:ascii="Arial" w:hAnsi="Arial" w:cs="Arial"/>
          <w:b/>
          <w:sz w:val="22"/>
          <w:szCs w:val="22"/>
          <w:lang w:val="sr-Cyrl-RS"/>
        </w:rPr>
        <w:t>1.</w:t>
      </w:r>
    </w:p>
    <w:p w:rsidR="00DA6B76" w:rsidRDefault="00DA6B7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53660C">
        <w:rPr>
          <w:rFonts w:ascii="Arial" w:hAnsi="Arial" w:cs="Arial"/>
          <w:sz w:val="22"/>
          <w:szCs w:val="22"/>
          <w:lang w:val="sr-Cyrl-RS"/>
        </w:rPr>
        <w:t>У конку</w:t>
      </w:r>
      <w:r w:rsidR="00F46DF3" w:rsidRPr="0053660C">
        <w:rPr>
          <w:rFonts w:ascii="Arial" w:hAnsi="Arial" w:cs="Arial"/>
          <w:sz w:val="22"/>
          <w:szCs w:val="22"/>
          <w:lang w:val="sr-Cyrl-RS"/>
        </w:rPr>
        <w:t xml:space="preserve">рсној </w:t>
      </w:r>
      <w:r w:rsidR="005D2911" w:rsidRPr="0053660C">
        <w:rPr>
          <w:rFonts w:ascii="Arial" w:hAnsi="Arial" w:cs="Arial"/>
          <w:sz w:val="22"/>
          <w:szCs w:val="22"/>
          <w:lang w:val="sr-Cyrl-RS"/>
        </w:rPr>
        <w:t xml:space="preserve">документацији на </w:t>
      </w:r>
      <w:r w:rsidR="0030476E">
        <w:rPr>
          <w:rFonts w:ascii="Arial" w:hAnsi="Arial" w:cs="Arial"/>
          <w:sz w:val="22"/>
          <w:szCs w:val="22"/>
          <w:lang w:val="sr-Cyrl-RS"/>
        </w:rPr>
        <w:t>страни 4</w:t>
      </w:r>
      <w:r w:rsidR="00F46DF3" w:rsidRPr="0053660C">
        <w:rPr>
          <w:rFonts w:ascii="Arial" w:hAnsi="Arial" w:cs="Arial"/>
          <w:sz w:val="22"/>
          <w:szCs w:val="22"/>
          <w:lang w:val="sr-Cyrl-RS"/>
        </w:rPr>
        <w:t>.</w:t>
      </w:r>
      <w:r w:rsidR="00931CF8" w:rsidRPr="0053660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B18F4" w:rsidRPr="0053660C">
        <w:rPr>
          <w:rFonts w:ascii="Arial" w:hAnsi="Arial" w:cs="Arial"/>
          <w:sz w:val="22"/>
          <w:szCs w:val="22"/>
          <w:lang w:val="sr-Cyrl-RS"/>
        </w:rPr>
        <w:t>у одељку 3</w:t>
      </w:r>
      <w:r w:rsidR="0030476E">
        <w:rPr>
          <w:rFonts w:ascii="Arial" w:hAnsi="Arial" w:cs="Arial"/>
          <w:sz w:val="22"/>
          <w:szCs w:val="22"/>
          <w:lang w:val="sr-Cyrl-RS"/>
        </w:rPr>
        <w:t>. Техничка спецификација -</w:t>
      </w:r>
      <w:r w:rsidR="005B18F4" w:rsidRPr="0053660C">
        <w:rPr>
          <w:rFonts w:ascii="Arial" w:hAnsi="Arial" w:cs="Arial"/>
          <w:sz w:val="22"/>
          <w:szCs w:val="22"/>
          <w:lang w:val="sr-Cyrl-RS"/>
        </w:rPr>
        <w:t>тачка 3.1</w:t>
      </w:r>
      <w:r w:rsidR="00C97059" w:rsidRPr="0053660C">
        <w:rPr>
          <w:rFonts w:ascii="Arial" w:hAnsi="Arial" w:cs="Arial"/>
          <w:sz w:val="22"/>
          <w:szCs w:val="22"/>
          <w:lang w:val="sr-Cyrl-RS"/>
        </w:rPr>
        <w:t>.</w:t>
      </w:r>
      <w:r w:rsidR="00016607">
        <w:rPr>
          <w:rFonts w:ascii="Arial" w:hAnsi="Arial" w:cs="Arial"/>
          <w:sz w:val="22"/>
          <w:szCs w:val="22"/>
          <w:lang w:val="sr-Cyrl-RS"/>
        </w:rPr>
        <w:t xml:space="preserve"> Врста и оквирна количина добара </w:t>
      </w:r>
      <w:r w:rsidR="00C97059" w:rsidRPr="0053660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925E6">
        <w:rPr>
          <w:rFonts w:ascii="Arial" w:eastAsia="Calibri" w:hAnsi="Arial" w:cs="Arial"/>
          <w:sz w:val="22"/>
          <w:szCs w:val="22"/>
          <w:lang w:val="sr-Cyrl-RS" w:eastAsia="en-US"/>
        </w:rPr>
        <w:t>у табела</w:t>
      </w:r>
      <w:r w:rsidR="0030476E">
        <w:rPr>
          <w:rFonts w:ascii="Arial" w:eastAsia="Calibri" w:hAnsi="Arial" w:cs="Arial"/>
          <w:sz w:val="22"/>
          <w:szCs w:val="22"/>
          <w:lang w:val="sr-Cyrl-RS" w:eastAsia="en-US"/>
        </w:rPr>
        <w:t xml:space="preserve"> која </w:t>
      </w:r>
      <w:r w:rsidR="005D2911" w:rsidRPr="0053660C">
        <w:rPr>
          <w:rFonts w:ascii="Arial" w:eastAsia="Calibri" w:hAnsi="Arial" w:cs="Arial"/>
          <w:sz w:val="22"/>
          <w:szCs w:val="22"/>
          <w:lang w:val="sr-Cyrl-RS" w:eastAsia="en-US"/>
        </w:rPr>
        <w:t>гласи</w:t>
      </w:r>
      <w:r w:rsidRPr="0053660C">
        <w:rPr>
          <w:rFonts w:ascii="Arial" w:eastAsia="Calibri" w:hAnsi="Arial" w:cs="Arial"/>
          <w:sz w:val="22"/>
          <w:szCs w:val="22"/>
          <w:lang w:val="sr-Cyrl-RS" w:eastAsia="en-US"/>
        </w:rPr>
        <w:t>:</w:t>
      </w:r>
    </w:p>
    <w:p w:rsidR="00066DCF" w:rsidRDefault="00066DCF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926094" w:rsidRPr="00B925E6" w:rsidRDefault="00926094" w:rsidP="00926094">
      <w:pPr>
        <w:suppressAutoHyphens w:val="0"/>
        <w:spacing w:before="120" w:after="160" w:line="259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sr-Cyrl-RS"/>
        </w:rPr>
        <w:t xml:space="preserve">3.1. </w:t>
      </w:r>
      <w:r w:rsidRPr="00B925E6">
        <w:rPr>
          <w:rFonts w:ascii="Arial" w:hAnsi="Arial" w:cs="Arial"/>
          <w:b/>
          <w:szCs w:val="24"/>
        </w:rPr>
        <w:t>Врста и оквирна количина добара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210"/>
        <w:gridCol w:w="670"/>
        <w:gridCol w:w="1121"/>
      </w:tblGrid>
      <w:tr w:rsidR="00926094" w:rsidRPr="00B925E6" w:rsidTr="00926094">
        <w:trPr>
          <w:trHeight w:hRule="exact" w:val="6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am-ET" w:eastAsia="en-US"/>
              </w:rPr>
              <w:t>Р</w:t>
            </w:r>
            <w:r w:rsidRPr="00B925E6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en-US" w:eastAsia="en-US"/>
              </w:rPr>
              <w:t>едни</w:t>
            </w:r>
          </w:p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am-ET" w:eastAsia="en-US"/>
              </w:rPr>
            </w:pPr>
            <w:r w:rsidRPr="00B925E6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am-ET" w:eastAsia="en-US"/>
              </w:rPr>
              <w:t>бр</w:t>
            </w:r>
            <w:r w:rsidRPr="00B925E6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en-US" w:eastAsia="en-US"/>
              </w:rPr>
              <w:t>ој</w:t>
            </w:r>
          </w:p>
        </w:tc>
        <w:tc>
          <w:tcPr>
            <w:tcW w:w="7210" w:type="dxa"/>
            <w:shd w:val="clear" w:color="auto" w:fill="FFF2CC" w:themeFill="accent4" w:themeFillTint="33"/>
            <w:noWrap/>
            <w:vAlign w:val="center"/>
            <w:hideMark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Nyala" w:eastAsiaTheme="minorHAnsi" w:hAnsi="Nyala" w:cs="Arial"/>
                <w:b/>
                <w:caps/>
                <w:sz w:val="16"/>
                <w:szCs w:val="16"/>
                <w:lang w:val="am-ET" w:eastAsia="en-US"/>
              </w:rPr>
            </w:pPr>
            <w:r w:rsidRPr="00B925E6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am-ET" w:eastAsia="en-US"/>
              </w:rPr>
              <w:t>Назив ДОБАРА</w:t>
            </w:r>
          </w:p>
        </w:tc>
        <w:tc>
          <w:tcPr>
            <w:tcW w:w="670" w:type="dxa"/>
            <w:shd w:val="clear" w:color="auto" w:fill="FFF2CC" w:themeFill="accent4" w:themeFillTint="33"/>
            <w:noWrap/>
            <w:vAlign w:val="center"/>
            <w:hideMark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am-ET" w:eastAsia="en-US"/>
              </w:rPr>
            </w:pPr>
            <w:r w:rsidRPr="00B925E6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am-ET" w:eastAsia="en-US"/>
              </w:rPr>
              <w:t>Јед. мере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en-US" w:eastAsia="en-US"/>
              </w:rPr>
              <w:t>OK</w:t>
            </w:r>
            <w:r w:rsidRPr="00B925E6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sr-Cyrl-RS" w:eastAsia="en-US"/>
              </w:rPr>
              <w:t xml:space="preserve">ВИРНЕ </w:t>
            </w:r>
            <w:r w:rsidRPr="00B925E6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en-US" w:eastAsia="en-US"/>
              </w:rPr>
              <w:t>КоличинЕ</w:t>
            </w:r>
          </w:p>
        </w:tc>
      </w:tr>
      <w:tr w:rsidR="00926094" w:rsidRPr="00B925E6" w:rsidTr="00926094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 бели по 5 гр (кесица)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6.000</w:t>
            </w:r>
          </w:p>
        </w:tc>
      </w:tr>
      <w:tr w:rsidR="00926094" w:rsidRPr="00B925E6" w:rsidTr="00926094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 жути по 5 гр (кесица)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7.000</w:t>
            </w:r>
          </w:p>
        </w:tc>
      </w:tr>
      <w:tr w:rsidR="00926094" w:rsidRPr="00B925E6" w:rsidTr="00926094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кристал1 кг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700</w:t>
            </w:r>
          </w:p>
        </w:tc>
      </w:tr>
      <w:tr w:rsidR="00926094" w:rsidRPr="00B925E6" w:rsidTr="00926094">
        <w:trPr>
          <w:trHeight w:val="6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4" w:rsidRPr="00B925E6" w:rsidRDefault="00926094" w:rsidP="00926094">
            <w:pPr>
              <w:suppressAutoHyphens w:val="0"/>
              <w:spacing w:before="120" w:after="160" w:line="256" w:lineRule="auto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  <w:t>GRAND KAFA AROMA, млевена од 200гр</w:t>
            </w:r>
            <w:r w:rsidRPr="00B925E6">
              <w:rPr>
                <w:rFonts w:ascii="Arial Narrow" w:eastAsiaTheme="minorHAnsi" w:hAnsi="Arial Narrow" w:cstheme="minorBidi"/>
                <w:sz w:val="22"/>
                <w:szCs w:val="22"/>
                <w:lang w:val="sr-Cyrl-RS" w:eastAsia="en-US"/>
              </w:rPr>
              <w:t xml:space="preserve"> </w:t>
            </w:r>
            <w:r w:rsidRPr="00B925E6"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  <w:t>„или одговарајућа“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4.000</w:t>
            </w:r>
          </w:p>
        </w:tc>
      </w:tr>
      <w:tr w:rsidR="00926094" w:rsidRPr="00B925E6" w:rsidTr="00926094">
        <w:trPr>
          <w:trHeight w:val="6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GRAND KAFA BAR ESPRESSO у зрну, Grand Prom,  паковање oд 1кг„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1.600</w:t>
            </w:r>
          </w:p>
        </w:tc>
      </w:tr>
      <w:tr w:rsidR="00926094" w:rsidRPr="00B925E6" w:rsidTr="00926094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Нес кафа лименка - NESCAFE – 250гр„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</w:t>
            </w:r>
          </w:p>
        </w:tc>
      </w:tr>
      <w:tr w:rsidR="00926094" w:rsidRPr="00B925E6" w:rsidTr="00926094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ПАВЛАКА  за кафу Campina 10x10гр 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800</w:t>
            </w:r>
          </w:p>
        </w:tc>
      </w:tr>
      <w:tr w:rsidR="00926094" w:rsidRPr="00B925E6" w:rsidTr="00926094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МЕД багрем 25 гр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1.100</w:t>
            </w:r>
          </w:p>
        </w:tc>
      </w:tr>
      <w:tr w:rsidR="00926094" w:rsidRPr="00B925E6" w:rsidTr="00926094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ЛИМУН ЖУТИ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2.500</w:t>
            </w:r>
          </w:p>
        </w:tc>
      </w:tr>
      <w:tr w:rsidR="00926094" w:rsidRPr="00B925E6" w:rsidTr="00926094">
        <w:trPr>
          <w:trHeight w:val="5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МЛЕКО  3,2 % млечне масти, дуготрајно, тетрапак са чепићем, паковање 1 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2.400</w:t>
            </w:r>
          </w:p>
        </w:tc>
      </w:tr>
      <w:tr w:rsidR="00926094" w:rsidRPr="00B925E6" w:rsidTr="00926094">
        <w:trPr>
          <w:trHeight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-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Нана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20 гр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1.700</w:t>
            </w:r>
          </w:p>
        </w:tc>
      </w:tr>
      <w:tr w:rsidR="00926094" w:rsidRPr="00B925E6" w:rsidTr="00926094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Камилица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>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паковање 20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20 гр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1.200</w:t>
            </w:r>
          </w:p>
        </w:tc>
      </w:tr>
      <w:tr w:rsidR="00926094" w:rsidRPr="00B925E6" w:rsidTr="00926094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>13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Хибискус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1.200</w:t>
            </w:r>
          </w:p>
        </w:tc>
      </w:tr>
      <w:tr w:rsidR="00926094" w:rsidRPr="00B925E6" w:rsidTr="00926094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Зелени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паковање 20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филтер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кесица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30гр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1.600</w:t>
            </w:r>
          </w:p>
        </w:tc>
      </w:tr>
      <w:tr w:rsidR="00926094" w:rsidRPr="00B925E6" w:rsidTr="00926094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Шипак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паковање 20 кесица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</w:tr>
      <w:tr w:rsidR="00926094" w:rsidRPr="00B925E6" w:rsidTr="00926094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„COCA-COLA“   Оригинал 2 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2.25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</w:t>
            </w:r>
          </w:p>
        </w:tc>
      </w:tr>
      <w:tr w:rsidR="00926094" w:rsidRPr="00B925E6" w:rsidTr="00926094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17.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„COCA-COLA“   Оригинал 0.5 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2.000</w:t>
            </w:r>
          </w:p>
        </w:tc>
      </w:tr>
      <w:tr w:rsidR="00926094" w:rsidRPr="00B925E6" w:rsidTr="00926094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18.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“FANTA” Оригинал 2 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1.1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</w:tr>
      <w:tr w:rsidR="00926094" w:rsidRPr="00B925E6" w:rsidTr="00926094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19.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ВОДА негазирана 0,5 л (пластична амбалажа) Роса или одговарајућа</w:t>
            </w:r>
          </w:p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Негазирана вода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–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садржи:суви остатак  на 180 степени 54,0 мг/л; Калцијум 10 мг/л;Натријум 2,7 мг/л;Калијум &lt;1 мг/л, Магнезијум 0,9 мг/л; Бикарбонати 42,7 мг/л; Силикати 13,7/17,8 мг/л; Сулфати 5,6; Нитрати 1,4 мг/л; Хлориди &lt; 1,0 мг/л)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</w:tr>
      <w:tr w:rsidR="00926094" w:rsidRPr="00B925E6" w:rsidTr="00926094">
        <w:trPr>
          <w:trHeight w:hRule="exact" w:val="17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ВОДА негазирана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5л (пластична амбалажа) - Роса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Негазирана вода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–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садржи:суви остатак  на 180 степени 54,0 мг/л; Калцијум 10 мг/л;Натријум 2,7 мг/л;Калијум &lt;1 мг/л, Магнезијум 0,9 мг/л; Бикарбонати 42,7 мг/л; Силикати 13,7/17,8 мг/л; Сулфати 5,6; Нитрати 1,4 мг/л; Хлориди &lt; 1,0 мг/л)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19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</w:tr>
      <w:tr w:rsidR="00926094" w:rsidRPr="00B925E6" w:rsidTr="00926094">
        <w:trPr>
          <w:trHeight w:hRule="exact" w:val="13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21.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ВОДА негазирана 0,25 л  стакло боца Врњци или одговарајућа</w:t>
            </w:r>
          </w:p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Минерална вода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(1 л воде садржи: суви остатак на 180 степени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441,0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Калцијум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60,7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Натријум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55,1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Магнезијум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34,7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Сулфати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39,4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Хлориди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4,9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5.2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</w:tr>
      <w:tr w:rsidR="00926094" w:rsidRPr="00B925E6" w:rsidTr="00926094">
        <w:trPr>
          <w:trHeight w:val="13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22</w:t>
            </w: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ВОДА негазирана 1,5 л (пластична амбалажа) - Пролом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Негазирана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вода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садржи: суви остатак на 180 степени 1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 Калцијум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3,00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мг/л;Натријум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48,30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мг/л;Калијум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0,50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мг/л,Магнезијум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0,10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мг/л;)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8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</w:tr>
      <w:tr w:rsidR="00926094" w:rsidRPr="00B925E6" w:rsidTr="00926094">
        <w:trPr>
          <w:trHeight w:val="6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ВОДА ГАЗИРАНА 1,5 л (пластична амбалажа) - Књаз Милош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Минерална вода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</w:tr>
      <w:tr w:rsidR="00926094" w:rsidRPr="00B925E6" w:rsidTr="00926094">
        <w:trPr>
          <w:trHeight w:val="6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24.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094" w:rsidRPr="00B925E6" w:rsidRDefault="00926094" w:rsidP="009260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E6">
              <w:rPr>
                <w:rFonts w:ascii="Arial" w:hAnsi="Arial" w:cs="Arial"/>
                <w:sz w:val="22"/>
                <w:szCs w:val="22"/>
              </w:rPr>
              <w:t>ВОДА ГАЗИРАНА 0,5 л (пластична амбалажа) Књаз Милош или одговарајућа</w:t>
            </w:r>
          </w:p>
          <w:p w:rsidR="00926094" w:rsidRPr="00B925E6" w:rsidRDefault="00926094" w:rsidP="009260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E6">
              <w:rPr>
                <w:rFonts w:ascii="Arial" w:hAnsi="Arial" w:cs="Arial"/>
              </w:rPr>
              <w:t>Минерална вода-(1 л воде 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3.000</w:t>
            </w:r>
          </w:p>
        </w:tc>
      </w:tr>
      <w:tr w:rsidR="00926094" w:rsidRPr="00B925E6" w:rsidTr="00926094">
        <w:trPr>
          <w:trHeight w:val="6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lastRenderedPageBreak/>
              <w:t>25.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ВОДА ГАЗИРАНА   0,25 л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(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стакло боца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)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Књаз Милош или одговарајућа</w:t>
            </w:r>
          </w:p>
          <w:p w:rsidR="00926094" w:rsidRPr="00B925E6" w:rsidRDefault="00926094" w:rsidP="009260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E6">
              <w:rPr>
                <w:rFonts w:ascii="Arial" w:hAnsi="Arial" w:cs="Arial"/>
              </w:rPr>
              <w:t>Минерална вода-(1 л воде 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3.5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</w:tr>
      <w:tr w:rsidR="00926094" w:rsidRPr="00B925E6" w:rsidTr="00926094">
        <w:trPr>
          <w:trHeight w:val="20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БРЕСКВА + ЈАБУКА –NEXT 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(пак 1л), пастеризован, произведен од концентрисане воћне каше и концентрисаног воћног сока, воћни садржај минимум 50%. Паковање тетрапак са чепићем.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1.100</w:t>
            </w:r>
          </w:p>
        </w:tc>
      </w:tr>
      <w:tr w:rsidR="00926094" w:rsidRPr="00B925E6" w:rsidTr="00926094">
        <w:trPr>
          <w:trHeight w:val="3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27.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КАЈСИЈА + ЈАБУКА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– NEXT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или одговарајући,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кашасти воћни нектар (пак 1 л)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пастеризован, произведен од концентрисане воћне каше и концентрисаног воћног сока, воћни садржај минимум 50%. Паковање тетрапак са чепићем.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480</w:t>
            </w:r>
          </w:p>
        </w:tc>
      </w:tr>
      <w:tr w:rsidR="00926094" w:rsidRPr="00B925E6" w:rsidTr="00926094">
        <w:trPr>
          <w:trHeight w:val="16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28.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БОРОВНИЦА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+ АРОНИЈА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 xml:space="preserve">NECTAR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или одговарајући,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бистри воћни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нектар од боровнице и ароније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(пак 1 л)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произведен од концентрисаног воћног сока боровнице и ароније, воћни садржај минимум 50%.. Паковање тетрапак са чепићем.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</w:tr>
      <w:tr w:rsidR="00926094" w:rsidRPr="00B925E6" w:rsidTr="00926094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ПАРАДАЈЗ – NEXT 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пастеризован, кашасти сок парадајза из концентрисаног сока парадајза (пак 1 л), паковање тетрапак са чепићем.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</w:tr>
      <w:tr w:rsidR="00926094" w:rsidRPr="00B925E6" w:rsidTr="00926094">
        <w:trPr>
          <w:trHeight w:val="1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30.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АНАНАС – NECTAR 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пастеризован, мутни воћни нектар од ананаса (пак 1 л), воћни садржај минимум 70%. Паковање тетрапак са чепићем.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400</w:t>
            </w:r>
          </w:p>
        </w:tc>
      </w:tr>
      <w:tr w:rsidR="00926094" w:rsidRPr="00B925E6" w:rsidTr="00926094">
        <w:trPr>
          <w:trHeight w:hRule="exact" w:val="1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31.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СOK НАРАНЏА – NEXT 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100% воћни сок у стакленој боци 0,2 л, произведен од концентрисаног сока наранџе, пастеризован, воћни садржај минимум 50%, састојци: сок од наранџе од концентрисаног сока, вода, високо фруктозни сируп и лимунска киселина.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1.400</w:t>
            </w:r>
          </w:p>
        </w:tc>
      </w:tr>
      <w:tr w:rsidR="00926094" w:rsidRPr="00B925E6" w:rsidTr="00926094">
        <w:trPr>
          <w:trHeight w:val="10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32.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ЈАБУКА – NEXT 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100% воћни сок у стакленој боци  0,2л, бистри воћни нектар, пастеризован, произведен од концентрисаног воћног сока јабуке, воћни садржај минимум 50%, састојци: сок јабуке из концентрисаног воћног сока јабуке, вода, високофруктозни сируп и лимунска киселина.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.0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50</w:t>
            </w:r>
          </w:p>
        </w:tc>
      </w:tr>
      <w:tr w:rsidR="00926094" w:rsidRPr="00B925E6" w:rsidTr="00926094">
        <w:trPr>
          <w:trHeight w:hRule="exact" w:val="20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lastRenderedPageBreak/>
              <w:t>33.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МУЛТИВИТАМИН- NEXT 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од 10 врста воћа и шаргарепе, обогаћен витаминима, пастеризован. Произведен од концентриснаих воћних сокова, концетрисаних воћних каша, воћних каша и концентрисаног сока поврћа. Воћни саржај минимум 50%. Паковање тетрапак са чепићем.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400</w:t>
            </w:r>
          </w:p>
        </w:tc>
      </w:tr>
      <w:tr w:rsidR="00926094" w:rsidRPr="00B925E6" w:rsidTr="00926094">
        <w:trPr>
          <w:trHeight w:hRule="exact" w:val="17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34.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ВИШЊА – NECTAR 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од вишње (пак 1 л), произведен од концентрисаног сока вишње, воћни садржај минимум 35%. Састојци: вода, сок вишње из каше вишње и концентрисаног воћног сока, глукозно-фруктозни сируп, шећер и лимунска киселина. Паковање тетрапак са чепићем.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65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</w:t>
            </w:r>
          </w:p>
        </w:tc>
      </w:tr>
      <w:tr w:rsidR="00926094" w:rsidRPr="00B925E6" w:rsidTr="00926094">
        <w:trPr>
          <w:trHeight w:hRule="exact" w:val="4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35.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СИРЋЕ алкохолно (пак 1 л)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</w:t>
            </w:r>
          </w:p>
        </w:tc>
      </w:tr>
      <w:tr w:rsidR="00926094" w:rsidRPr="00B925E6" w:rsidTr="00926094">
        <w:trPr>
          <w:trHeight w:hRule="exact" w:val="5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36.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Пластичне кашичице за капућино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5.000</w:t>
            </w:r>
          </w:p>
        </w:tc>
      </w:tr>
      <w:tr w:rsidR="00926094" w:rsidRPr="00B925E6" w:rsidTr="00926094">
        <w:trPr>
          <w:trHeight w:hRule="exact" w:val="5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37.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Сламчице зглобне у боји (паковање 1/1000)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</w:t>
            </w:r>
          </w:p>
        </w:tc>
      </w:tr>
      <w:tr w:rsidR="00926094" w:rsidRPr="00B925E6" w:rsidTr="00926094">
        <w:trPr>
          <w:trHeight w:hRule="exact"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38.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САЛВЕТЕ БАР 17Х17, 1слој,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паковање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1000 комада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1.000</w:t>
            </w:r>
          </w:p>
        </w:tc>
      </w:tr>
      <w:tr w:rsidR="00926094" w:rsidRPr="00B925E6" w:rsidTr="00926094">
        <w:trPr>
          <w:trHeight w:hRule="exact"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39.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КАШИЧИЦЕ за капућино са знаком ЈП ЕПС (кесица са логом 15x15 мм у две боје плава и црвена)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>25.000</w:t>
            </w:r>
          </w:p>
        </w:tc>
      </w:tr>
      <w:tr w:rsidR="00926094" w:rsidRPr="00B925E6" w:rsidTr="00926094">
        <w:trPr>
          <w:trHeight w:hRule="exact" w:val="5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Nyala" w:eastAsiaTheme="minorHAnsi" w:hAnsi="Nyala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am-ET" w:eastAsia="en-US"/>
              </w:rPr>
              <w:t>4</w:t>
            </w: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am-ET" w:eastAsia="en-US"/>
              </w:rPr>
              <w:t>0</w:t>
            </w: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ЧАШЕ ПЛАСТИЧНЕ 0,2 л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беле боје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4.000</w:t>
            </w:r>
          </w:p>
        </w:tc>
      </w:tr>
      <w:tr w:rsidR="00926094" w:rsidRPr="00B925E6" w:rsidTr="00926094">
        <w:trPr>
          <w:trHeight w:hRule="exact" w:val="7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41.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КИКИРИКИ 100 гр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(+/-5%)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ољуштени печени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у фабричком вакуум паковању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кoм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150</w:t>
            </w:r>
          </w:p>
        </w:tc>
      </w:tr>
      <w:tr w:rsidR="00926094" w:rsidRPr="00B925E6" w:rsidTr="00926094">
        <w:trPr>
          <w:trHeight w:hRule="exact" w:val="9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42.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Салвете 33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>x33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једнобојне беле, двослојне без апликација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пак.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100/1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B925E6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10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00</w:t>
            </w:r>
          </w:p>
        </w:tc>
      </w:tr>
    </w:tbl>
    <w:p w:rsidR="00926094" w:rsidRPr="00B925E6" w:rsidRDefault="00926094" w:rsidP="00926094">
      <w:pPr>
        <w:suppressAutoHyphens w:val="0"/>
        <w:spacing w:after="160" w:line="259" w:lineRule="auto"/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</w:pPr>
      <w:r w:rsidRPr="00B925E6"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  <w:t>Напомена: Испоручена добра морају бити у оригиналном паковању произвођача,са роком употребе најмање 6 месеци дужим  од датума испоруке.</w:t>
      </w: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D82C26" w:rsidRDefault="00D82C2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D82C26" w:rsidRDefault="00D82C2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D82C26" w:rsidRDefault="00B925E6" w:rsidP="00D82C26">
      <w:pPr>
        <w:rPr>
          <w:rFonts w:ascii="Arial" w:hAnsi="Arial" w:cs="Arial"/>
          <w:b/>
          <w:sz w:val="22"/>
          <w:szCs w:val="22"/>
          <w:lang w:val="sr-Cyrl-RS"/>
        </w:rPr>
      </w:pPr>
      <w:r w:rsidRPr="00D82C26">
        <w:rPr>
          <w:rFonts w:ascii="Arial" w:hAnsi="Arial" w:cs="Arial"/>
          <w:b/>
          <w:sz w:val="22"/>
          <w:szCs w:val="22"/>
          <w:lang w:val="sr-Cyrl-RS"/>
        </w:rPr>
        <w:t>Мења се и гласи:</w:t>
      </w:r>
    </w:p>
    <w:p w:rsidR="00D82C26" w:rsidRDefault="00D82C26" w:rsidP="00D82C2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D82C26" w:rsidRDefault="00D82C26" w:rsidP="00D82C2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D82C26" w:rsidRDefault="00D82C26" w:rsidP="00D82C2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D82C26" w:rsidRDefault="00D82C26" w:rsidP="00D82C2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D82C26" w:rsidRDefault="00D82C26" w:rsidP="00D82C2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D82C26" w:rsidRDefault="00D82C26" w:rsidP="00D82C2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D82C26" w:rsidRDefault="00D82C26" w:rsidP="00D82C2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D82C26" w:rsidRDefault="00D82C26" w:rsidP="00D82C2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D82C26" w:rsidRDefault="00D82C26" w:rsidP="00D82C2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D82C26" w:rsidRDefault="00D82C26" w:rsidP="00D82C2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C240AB" w:rsidRDefault="00C240AB" w:rsidP="00D82C2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C240AB" w:rsidRDefault="00C240AB" w:rsidP="00D82C2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C240AB" w:rsidRDefault="00C240AB" w:rsidP="00D82C2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C240AB" w:rsidRDefault="00C240AB" w:rsidP="00D82C2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C240AB" w:rsidRPr="00C240AB" w:rsidRDefault="00E41968" w:rsidP="00E41968">
      <w:pPr>
        <w:suppressAutoHyphens w:val="0"/>
        <w:spacing w:before="120" w:after="160" w:line="259" w:lineRule="auto"/>
        <w:jc w:val="both"/>
        <w:outlineLvl w:val="0"/>
        <w:rPr>
          <w:rFonts w:ascii="Arial" w:hAnsi="Arial" w:cs="Arial"/>
          <w:b/>
          <w:szCs w:val="24"/>
        </w:rPr>
      </w:pPr>
      <w:bookmarkStart w:id="10" w:name="_Toc441651541"/>
      <w:bookmarkStart w:id="11" w:name="_Toc442559879"/>
      <w:r>
        <w:rPr>
          <w:rFonts w:ascii="Arial" w:hAnsi="Arial" w:cs="Arial"/>
          <w:b/>
          <w:szCs w:val="24"/>
          <w:lang w:val="en-US"/>
        </w:rPr>
        <w:t xml:space="preserve">3.1. </w:t>
      </w:r>
      <w:r w:rsidR="00C240AB" w:rsidRPr="00C240AB">
        <w:rPr>
          <w:rFonts w:ascii="Arial" w:hAnsi="Arial" w:cs="Arial"/>
          <w:b/>
          <w:szCs w:val="24"/>
        </w:rPr>
        <w:t>Врста и оквирна количина добара</w:t>
      </w:r>
      <w:bookmarkEnd w:id="10"/>
      <w:bookmarkEnd w:id="11"/>
    </w:p>
    <w:p w:rsidR="00C240AB" w:rsidRPr="00C240AB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210"/>
        <w:gridCol w:w="670"/>
        <w:gridCol w:w="1121"/>
      </w:tblGrid>
      <w:tr w:rsidR="00C240AB" w:rsidRPr="00C240AB" w:rsidTr="00A91851">
        <w:trPr>
          <w:trHeight w:hRule="exact" w:val="6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am-ET" w:eastAsia="en-US"/>
              </w:rPr>
              <w:t>Р</w:t>
            </w:r>
            <w:r w:rsidRPr="00C240AB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en-US" w:eastAsia="en-US"/>
              </w:rPr>
              <w:t>едни</w:t>
            </w:r>
          </w:p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am-ET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am-ET" w:eastAsia="en-US"/>
              </w:rPr>
              <w:t>бр</w:t>
            </w:r>
            <w:r w:rsidRPr="00C240AB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en-US" w:eastAsia="en-US"/>
              </w:rPr>
              <w:t>ој</w:t>
            </w:r>
          </w:p>
        </w:tc>
        <w:tc>
          <w:tcPr>
            <w:tcW w:w="7210" w:type="dxa"/>
            <w:shd w:val="clear" w:color="auto" w:fill="FFF2CC" w:themeFill="accent4" w:themeFillTint="33"/>
            <w:noWrap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Nyala" w:eastAsiaTheme="minorHAnsi" w:hAnsi="Nyala" w:cs="Arial"/>
                <w:b/>
                <w:caps/>
                <w:sz w:val="16"/>
                <w:szCs w:val="16"/>
                <w:lang w:val="am-ET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am-ET" w:eastAsia="en-US"/>
              </w:rPr>
              <w:t>Назив ДОБАРА</w:t>
            </w:r>
          </w:p>
        </w:tc>
        <w:tc>
          <w:tcPr>
            <w:tcW w:w="670" w:type="dxa"/>
            <w:shd w:val="clear" w:color="auto" w:fill="FFF2CC" w:themeFill="accent4" w:themeFillTint="33"/>
            <w:noWrap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am-ET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am-ET" w:eastAsia="en-US"/>
              </w:rPr>
              <w:t>Јед. мере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en-US" w:eastAsia="en-US"/>
              </w:rPr>
              <w:t>OK</w:t>
            </w:r>
            <w:r w:rsidRPr="00C240AB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sr-Cyrl-RS" w:eastAsia="en-US"/>
              </w:rPr>
              <w:t xml:space="preserve">ВИРНЕ </w:t>
            </w:r>
            <w:r w:rsidRPr="00C240AB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en-US" w:eastAsia="en-US"/>
              </w:rPr>
              <w:t>КоличинЕ</w:t>
            </w: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 бели по 5 гр (кесица)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6.000</w:t>
            </w: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 жути по 5 гр (кесица)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7.000</w:t>
            </w: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кристал1 кг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700</w:t>
            </w:r>
          </w:p>
        </w:tc>
      </w:tr>
      <w:tr w:rsidR="00C240AB" w:rsidRPr="00C240AB" w:rsidTr="00A91851">
        <w:trPr>
          <w:trHeight w:val="6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before="120" w:after="160" w:line="256" w:lineRule="auto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  <w:t>GRAND KAFA AROMA, млевена од 200гр</w:t>
            </w:r>
            <w:r w:rsidRPr="00E41968">
              <w:rPr>
                <w:rFonts w:ascii="Arial Narrow" w:eastAsiaTheme="minorHAnsi" w:hAnsi="Arial Narrow" w:cstheme="minorBidi"/>
                <w:sz w:val="22"/>
                <w:szCs w:val="22"/>
                <w:lang w:val="sr-Cyrl-RS" w:eastAsia="en-US"/>
              </w:rPr>
              <w:t xml:space="preserve"> </w:t>
            </w:r>
            <w:r w:rsidRPr="00E41968"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  <w:t>„или одговарајућа“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4.000</w:t>
            </w:r>
          </w:p>
        </w:tc>
      </w:tr>
      <w:tr w:rsidR="00C240AB" w:rsidRPr="00C240AB" w:rsidTr="00A91851">
        <w:trPr>
          <w:trHeight w:val="6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GRAND KAFA BAR ESPRESSO у зрну, Grand Prom,  паковање oд 1кг„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1.600</w:t>
            </w: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Нес кафа лименка - NESCAFE – 250гр„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</w:t>
            </w: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ПАВЛАКА  за кафу Campina 10x10гр „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800</w:t>
            </w: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МЕД багрем 25 гр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1.100</w:t>
            </w: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ЛИМУН ЖУТИ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2.500</w:t>
            </w:r>
          </w:p>
        </w:tc>
      </w:tr>
      <w:tr w:rsidR="00C240AB" w:rsidRPr="00C240AB" w:rsidTr="00A91851">
        <w:trPr>
          <w:trHeight w:val="5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МЛЕКО  3,2 % млечне масти, дуготрајно, тетрапак са чепићем, паковање 1 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2.400</w:t>
            </w:r>
          </w:p>
        </w:tc>
      </w:tr>
      <w:tr w:rsidR="00C240AB" w:rsidRPr="00C240AB" w:rsidTr="00A91851">
        <w:trPr>
          <w:trHeight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-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Нана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20 гр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1.700</w:t>
            </w: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Камилица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паковање 20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20 гр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1.200</w:t>
            </w: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Хибискус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1.200</w:t>
            </w: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Зелени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паковање 20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филтер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кесица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30гр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1.600</w:t>
            </w: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Шипак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паковање 20 кесица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„COCA-COLA“   Оригинал 2 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2.25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</w:t>
            </w: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17.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„COCA-COLA“   Оригинал 0.5 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2.000</w:t>
            </w: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18.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“FANTA” Оригинал 2 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1.1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19.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ВОДА негазирана 0,5 л (пластична амбалажа) 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Негазирана вода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–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минимално садржи:суви остатак  на 180 степени 54,0 мг/л; Калцијум 10 мг/л;Натријум 2,7 мг/л;Калијум &lt;1 мг/л, Магнезијум 0,9 мг/л; Бикарбонати 42,7 мг/л; Силикати 13,7/17,8 мг/л; Сулфати 5,6; Нитрати 1,4 мг/л; Хлориди &lt; 1,0 мг/л)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</w:tr>
      <w:tr w:rsidR="00C240AB" w:rsidRPr="00C240AB" w:rsidTr="00A91851">
        <w:trPr>
          <w:trHeight w:hRule="exact" w:val="17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lastRenderedPageBreak/>
              <w:t>20.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ВОДА негазирана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5л (пластична амбалажа) 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Негазирана вода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–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минимално садржи:суви остатак  на 180 степени 54,0 мг/л; Калцијум 10 мг/л;Натријум 2,7 мг/л;Калијум &lt;1 мг/л, Магнезијум 0,9 мг/л; Бикарбонати 42,7 мг/л; Силикати 13,7/17,8 мг/л; Сулфати 5,6; Нитрати 1,4 мг/л; Хлориди &lt; 1,0 мг/л)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19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</w:tr>
      <w:tr w:rsidR="00C240AB" w:rsidRPr="00C240AB" w:rsidTr="00A91851">
        <w:trPr>
          <w:trHeight w:hRule="exact" w:val="13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21.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ВОДА негазирана 0,25 л  стакло боца 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Минерална вода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(1 л воде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минимално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садржи: суви остатак на 180 степени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441,0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Калцијум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60,7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Натријум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55,1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Магнезијум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34,7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Сулфати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39,4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Хлориди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4,9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5.2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</w:tr>
      <w:tr w:rsidR="00C240AB" w:rsidRPr="00C240AB" w:rsidTr="00A91851">
        <w:trPr>
          <w:trHeight w:val="13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22</w:t>
            </w: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ВОДА негазирана 1,5 л (пластична амбалажа) 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Негазирана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вода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минимално садржи: суви остатак на 180 степени 1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 Калцијум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3,00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мг/л;Натријум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48,30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мг/л;Калијум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0,50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мг/л,Магнезијум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0,10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мг/л;)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8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</w:tr>
      <w:tr w:rsidR="00C240AB" w:rsidRPr="00C240AB" w:rsidTr="00A91851">
        <w:trPr>
          <w:trHeight w:val="6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ВОДА ГАЗИРАНА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паковање 1,5 - 2,0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л (пластична амбалажа) - 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Минерална вода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минимално 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0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</w:tr>
      <w:tr w:rsidR="00C240AB" w:rsidRPr="00C240AB" w:rsidTr="00A91851">
        <w:trPr>
          <w:trHeight w:val="6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24.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E41968" w:rsidRDefault="00C240AB" w:rsidP="00C240AB">
            <w:pPr>
              <w:jc w:val="both"/>
              <w:rPr>
                <w:rFonts w:ascii="Arial" w:hAnsi="Arial" w:cs="Arial"/>
              </w:rPr>
            </w:pPr>
            <w:r w:rsidRPr="00E41968">
              <w:rPr>
                <w:rFonts w:ascii="Arial" w:hAnsi="Arial" w:cs="Arial"/>
                <w:sz w:val="22"/>
                <w:szCs w:val="22"/>
              </w:rPr>
              <w:t xml:space="preserve">ВОДА ГАЗИРАНА 0,5 л (пластична амбалажа) </w:t>
            </w:r>
            <w:r w:rsidRPr="00E41968">
              <w:rPr>
                <w:rFonts w:ascii="Arial" w:hAnsi="Arial" w:cs="Arial"/>
              </w:rPr>
              <w:t>Минерална вода-</w:t>
            </w:r>
          </w:p>
          <w:p w:rsidR="00C240AB" w:rsidRPr="00E41968" w:rsidRDefault="00C240AB" w:rsidP="00C240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968">
              <w:rPr>
                <w:rFonts w:ascii="Arial" w:hAnsi="Arial" w:cs="Arial"/>
              </w:rPr>
              <w:t xml:space="preserve">(1 л воде </w:t>
            </w:r>
            <w:r w:rsidRPr="00E41968">
              <w:rPr>
                <w:rFonts w:ascii="Arial" w:hAnsi="Arial" w:cs="Arial"/>
                <w:lang w:val="sr-Cyrl-RS"/>
              </w:rPr>
              <w:t xml:space="preserve">минимално </w:t>
            </w:r>
            <w:r w:rsidRPr="00E41968">
              <w:rPr>
                <w:rFonts w:ascii="Arial" w:hAnsi="Arial" w:cs="Arial"/>
              </w:rPr>
              <w:t>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3.000</w:t>
            </w:r>
          </w:p>
        </w:tc>
      </w:tr>
      <w:tr w:rsidR="00C240AB" w:rsidRPr="00C240AB" w:rsidTr="00A91851">
        <w:trPr>
          <w:trHeight w:val="6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25.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ВОДА ГАЗИРАНА   0,25 л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(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стакло боца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)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Минерална вода-(1 л воде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минимално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3.5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</w:tr>
      <w:tr w:rsidR="00C240AB" w:rsidRPr="00C240AB" w:rsidTr="00A91851">
        <w:trPr>
          <w:trHeight w:val="20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БРЕСКВА + ЈАБУКА –NEXT „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(пак 1л), пастеризован, произведен од концентрисане воћне каше и концентрисаног воћног сока, воћни садржај минимум 50%. Паковање тетрапак са чепићем.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1.100</w:t>
            </w:r>
          </w:p>
        </w:tc>
      </w:tr>
      <w:tr w:rsidR="00C240AB" w:rsidRPr="00C240AB" w:rsidTr="00A91851">
        <w:trPr>
          <w:trHeight w:val="3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27.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КАЈСИЈА + ЈАБУКА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– NEXT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или одговарајући,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кашасти воћни нектар (пак 1 л)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, пастеризован, произведен од концентрисане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lastRenderedPageBreak/>
              <w:t>воћне каше и концентрисаног воћног сока, воћни садржај минимум 50%. Паковање тетрапак са чепићем.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480</w:t>
            </w:r>
          </w:p>
        </w:tc>
      </w:tr>
      <w:tr w:rsidR="00C240AB" w:rsidRPr="00C240AB" w:rsidTr="00A91851">
        <w:trPr>
          <w:trHeight w:val="16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28.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БОРОВНИЦА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+ АРОНИЈА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 xml:space="preserve">NECTAR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или одговарајући,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бистри воћни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нектар од боровнице и ароније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(пак 1 л)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произведен од концентрисаног воћног сока боровнице и ароније, воћни садржај минимум 50%.. Паковање тетрапак са чепићем.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</w:tr>
      <w:tr w:rsidR="00C240AB" w:rsidRPr="00C240AB" w:rsidTr="00A91851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ПАРАДАЈЗ – NEXT „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пастеризован, кашасти сок парадајза из концентрисаног сока парадајза (пак 1 л), паковање тетрапак са чепићем.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</w:tr>
      <w:tr w:rsidR="00C240AB" w:rsidRPr="00C240AB" w:rsidTr="00A91851">
        <w:trPr>
          <w:trHeight w:val="1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30.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АНАНАС – NECTAR „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пастеризован, мутни воћни нектар од ананаса (пак 1 л), воћни садржај минимум 70%. Паковање тетрапак са чепићем.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400</w:t>
            </w:r>
          </w:p>
        </w:tc>
      </w:tr>
      <w:tr w:rsidR="00C240AB" w:rsidRPr="00C240AB" w:rsidTr="00A91851">
        <w:trPr>
          <w:trHeight w:hRule="exact" w:val="1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31.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СOK НАРАНЏА – NEXT „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100% воћни сок у стакленој боци 0,2 л, произведен од концентрисаног сока наранџе, пастеризован, воћни садржај минимум 50%, састојци: сок од наранџе од концентрисаног сока, вода, високо фруктозни сируп и лимунска киселина.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1.400</w:t>
            </w:r>
          </w:p>
        </w:tc>
      </w:tr>
      <w:tr w:rsidR="00C240AB" w:rsidRPr="00C240AB" w:rsidTr="00A91851">
        <w:trPr>
          <w:trHeight w:val="10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32.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ЈАБУКА – NEXT „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100% воћни сок у стакленој боци  0,2л, бистри воћни нектар, пастеризован, произведен од концентрисаног воћног сока јабуке, воћни садржај минимум 50%, састојци: сок јабуке из концентрисаног воћног сока јабуке, вода, високофруктозни сируп и лимунска киселина.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.0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50</w:t>
            </w:r>
          </w:p>
        </w:tc>
      </w:tr>
      <w:tr w:rsidR="00C240AB" w:rsidRPr="00C240AB" w:rsidTr="00A91851">
        <w:trPr>
          <w:trHeight w:hRule="exact" w:val="20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33.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МУЛТИВИТАМИН- NEXT „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од 10 врста воћа и шаргарепе, обогаћен витаминима, пастеризован. Произведен од концентриснаих воћних сокова, концетрисаних воћних каша, воћних каша и концентрисаног сока поврћа. Воћни саржај минимум 50%. Паковање тетрапак са чепићем.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400</w:t>
            </w:r>
          </w:p>
        </w:tc>
      </w:tr>
      <w:tr w:rsidR="00C240AB" w:rsidRPr="00C240AB" w:rsidTr="00A91851">
        <w:trPr>
          <w:trHeight w:hRule="exact" w:val="17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34.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ВИШЊА – NECTAR „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од вишње (пак 1 л), произведен од концентрисаног сока вишње, воћни садржај минимум 35%. Састојци: вода, сок вишње из каше вишње и концентрисаног воћног сока, глукозно-фруктозни сируп, шећер и лимунска киселина. Паковање тетрапак са чепићем.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65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</w:t>
            </w:r>
          </w:p>
        </w:tc>
      </w:tr>
      <w:tr w:rsidR="00C240AB" w:rsidRPr="00C240AB" w:rsidTr="00A91851">
        <w:trPr>
          <w:trHeight w:hRule="exact" w:val="4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35.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СИРЋЕ алкохолно (пак 1 л)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</w:t>
            </w:r>
          </w:p>
        </w:tc>
      </w:tr>
      <w:tr w:rsidR="00C240AB" w:rsidRPr="00C240AB" w:rsidTr="00A91851">
        <w:trPr>
          <w:trHeight w:hRule="exact" w:val="5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36.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Пластичне кашичице за капућино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5.000</w:t>
            </w:r>
          </w:p>
        </w:tc>
      </w:tr>
      <w:tr w:rsidR="00C240AB" w:rsidRPr="00C240AB" w:rsidTr="00A91851">
        <w:trPr>
          <w:trHeight w:hRule="exact" w:val="5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37.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Сламчице зглобне у боји (паковање 1/1000)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</w:t>
            </w:r>
          </w:p>
        </w:tc>
      </w:tr>
      <w:tr w:rsidR="00C240AB" w:rsidRPr="00C240AB" w:rsidTr="00A91851">
        <w:trPr>
          <w:trHeight w:hRule="exact"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lastRenderedPageBreak/>
              <w:t>38.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САЛВЕТЕ БАР 17Х17, 1слој,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паковање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1000 комада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1.000</w:t>
            </w:r>
          </w:p>
        </w:tc>
      </w:tr>
      <w:tr w:rsidR="00C240AB" w:rsidRPr="00C240AB" w:rsidTr="00A91851">
        <w:trPr>
          <w:trHeight w:hRule="exact"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39.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КАШИЧИЦЕ за капућино са знаком ЈП ЕПС (кесица са логом 15x15 мм у две боје плава и црвена)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>25.000</w:t>
            </w:r>
          </w:p>
        </w:tc>
      </w:tr>
      <w:tr w:rsidR="00C240AB" w:rsidRPr="00C240AB" w:rsidTr="00A91851">
        <w:trPr>
          <w:trHeight w:hRule="exact" w:val="5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Nyala" w:eastAsiaTheme="minorHAnsi" w:hAnsi="Nyala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am-ET" w:eastAsia="en-US"/>
              </w:rPr>
              <w:t>4</w:t>
            </w: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am-ET" w:eastAsia="en-US"/>
              </w:rPr>
              <w:t>0</w:t>
            </w: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ЧАШЕ ПЛАСТИЧНЕ 0,2 л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беле боје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4.000</w:t>
            </w:r>
          </w:p>
        </w:tc>
      </w:tr>
      <w:tr w:rsidR="00C240AB" w:rsidRPr="00C240AB" w:rsidTr="00A91851">
        <w:trPr>
          <w:trHeight w:hRule="exact" w:val="7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41.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КИКИРИКИ 100 гр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(+/-5%)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ољуштени печени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у фабричком вакуум паковању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кoм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150</w:t>
            </w:r>
          </w:p>
        </w:tc>
      </w:tr>
      <w:tr w:rsidR="00C240AB" w:rsidRPr="00C240AB" w:rsidTr="00A91851">
        <w:trPr>
          <w:trHeight w:hRule="exact" w:val="9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42.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Салвете 33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>x33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једнобојне беле, двослојне без апликација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,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пак.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100/1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10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00</w:t>
            </w:r>
          </w:p>
        </w:tc>
      </w:tr>
    </w:tbl>
    <w:p w:rsidR="00C240AB" w:rsidRPr="00C240AB" w:rsidRDefault="00C240AB" w:rsidP="00C240AB">
      <w:pPr>
        <w:suppressAutoHyphens w:val="0"/>
        <w:spacing w:after="160" w:line="259" w:lineRule="auto"/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</w:pPr>
    </w:p>
    <w:p w:rsidR="00C240AB" w:rsidRPr="00C240AB" w:rsidRDefault="00C240AB" w:rsidP="00C240AB">
      <w:pPr>
        <w:suppressAutoHyphens w:val="0"/>
        <w:spacing w:after="160" w:line="259" w:lineRule="auto"/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</w:pPr>
      <w:r w:rsidRPr="00C240AB"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  <w:t>Напомена: Испоручена добра морају бити у оригиналном паковању произвођача,са роком употребе најмање 6 месеци дужим  од датума испоруке</w:t>
      </w:r>
      <w:r w:rsidRPr="00E41968">
        <w:rPr>
          <w:rFonts w:ascii="Arial Narrow" w:eastAsiaTheme="minorHAnsi" w:hAnsi="Arial Narrow" w:cstheme="minorBidi"/>
          <w:b/>
          <w:szCs w:val="22"/>
          <w:u w:val="single"/>
          <w:lang w:val="sr-Cyrl-RS" w:eastAsia="en-US"/>
        </w:rPr>
        <w:t>, осим за млеко, са роком употребе најмање 3 месеца дужим од датума испоруке</w:t>
      </w:r>
      <w:r w:rsidRPr="00E41968"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  <w:t>.</w:t>
      </w:r>
    </w:p>
    <w:p w:rsidR="00C240AB" w:rsidRDefault="00C240AB" w:rsidP="00D82C2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E41968" w:rsidRDefault="00E41968" w:rsidP="00B925E6">
      <w:pPr>
        <w:suppressAutoHyphens w:val="0"/>
        <w:spacing w:after="160" w:line="259" w:lineRule="auto"/>
        <w:jc w:val="center"/>
        <w:rPr>
          <w:rFonts w:ascii="Arial" w:eastAsiaTheme="minorHAnsi" w:hAnsi="Arial" w:cs="Arial"/>
          <w:b/>
          <w:szCs w:val="24"/>
          <w:lang w:val="sr-Cyrl-RS" w:eastAsia="en-US"/>
        </w:rPr>
        <w:sectPr w:rsidR="00E41968" w:rsidSect="00E41968">
          <w:footerReference w:type="default" r:id="rId12"/>
          <w:pgSz w:w="12240" w:h="15840"/>
          <w:pgMar w:top="810" w:right="990" w:bottom="900" w:left="1440" w:header="720" w:footer="720" w:gutter="0"/>
          <w:cols w:space="720"/>
          <w:docGrid w:linePitch="360"/>
        </w:sectPr>
      </w:pPr>
    </w:p>
    <w:p w:rsidR="00926094" w:rsidRDefault="00926094" w:rsidP="00B925E6">
      <w:pPr>
        <w:suppressAutoHyphens w:val="0"/>
        <w:spacing w:after="160" w:line="259" w:lineRule="auto"/>
        <w:jc w:val="center"/>
        <w:rPr>
          <w:rFonts w:ascii="Arial" w:eastAsiaTheme="minorHAnsi" w:hAnsi="Arial" w:cs="Arial"/>
          <w:b/>
          <w:szCs w:val="24"/>
          <w:lang w:val="sr-Cyrl-RS" w:eastAsia="en-US"/>
        </w:rPr>
      </w:pPr>
    </w:p>
    <w:p w:rsidR="00376F36" w:rsidRPr="0053660C" w:rsidRDefault="00926094" w:rsidP="0030476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2</w:t>
      </w:r>
      <w:r w:rsidR="00376F36" w:rsidRPr="0053660C">
        <w:rPr>
          <w:rFonts w:ascii="Arial" w:hAnsi="Arial" w:cs="Arial"/>
          <w:b/>
          <w:sz w:val="22"/>
          <w:szCs w:val="22"/>
          <w:lang w:val="sr-Cyrl-RS"/>
        </w:rPr>
        <w:t>.</w:t>
      </w:r>
    </w:p>
    <w:p w:rsidR="00926094" w:rsidRDefault="005B18F4" w:rsidP="005B18F4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53660C">
        <w:rPr>
          <w:rFonts w:ascii="Arial" w:hAnsi="Arial" w:cs="Arial"/>
          <w:sz w:val="22"/>
          <w:szCs w:val="22"/>
          <w:lang w:val="sr-Cyrl-RS"/>
        </w:rPr>
        <w:t xml:space="preserve">У конкурсној документацији на </w:t>
      </w:r>
      <w:r w:rsidR="0030476E">
        <w:rPr>
          <w:rFonts w:ascii="Arial" w:hAnsi="Arial" w:cs="Arial"/>
          <w:sz w:val="22"/>
          <w:szCs w:val="22"/>
          <w:lang w:val="sr-Cyrl-RS"/>
        </w:rPr>
        <w:t>страни 35. у одељку 6</w:t>
      </w:r>
      <w:r w:rsidRPr="0053660C">
        <w:rPr>
          <w:rFonts w:ascii="Arial" w:hAnsi="Arial" w:cs="Arial"/>
          <w:sz w:val="22"/>
          <w:szCs w:val="22"/>
          <w:lang w:val="sr-Cyrl-RS"/>
        </w:rPr>
        <w:t>.</w:t>
      </w:r>
      <w:r w:rsidR="0030476E">
        <w:rPr>
          <w:rFonts w:ascii="Arial" w:hAnsi="Arial" w:cs="Arial"/>
          <w:sz w:val="22"/>
          <w:szCs w:val="22"/>
          <w:lang w:val="sr-Cyrl-RS"/>
        </w:rPr>
        <w:t xml:space="preserve"> Образац структуре цене </w:t>
      </w:r>
      <w:r w:rsidR="00016607">
        <w:rPr>
          <w:rFonts w:ascii="Arial" w:hAnsi="Arial" w:cs="Arial"/>
          <w:sz w:val="22"/>
          <w:szCs w:val="22"/>
          <w:lang w:val="sr-Cyrl-RS"/>
        </w:rPr>
        <w:t>-</w:t>
      </w:r>
      <w:r w:rsidR="00596EDD">
        <w:rPr>
          <w:rFonts w:ascii="Arial" w:eastAsia="Calibri" w:hAnsi="Arial" w:cs="Arial"/>
          <w:sz w:val="22"/>
          <w:szCs w:val="22"/>
          <w:lang w:val="sr-Cyrl-RS" w:eastAsia="en-US"/>
        </w:rPr>
        <w:t xml:space="preserve"> Образац 2 табела која</w:t>
      </w:r>
      <w:r w:rsidRPr="0053660C">
        <w:rPr>
          <w:rFonts w:ascii="Arial" w:eastAsia="Calibri" w:hAnsi="Arial" w:cs="Arial"/>
          <w:sz w:val="22"/>
          <w:szCs w:val="22"/>
          <w:lang w:val="sr-Cyrl-RS" w:eastAsia="en-US"/>
        </w:rPr>
        <w:t xml:space="preserve">  гласи:</w:t>
      </w:r>
    </w:p>
    <w:p w:rsidR="00926094" w:rsidRDefault="00926094" w:rsidP="005B18F4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926094" w:rsidRPr="00D82C26" w:rsidRDefault="00926094" w:rsidP="00D82C26">
      <w:pPr>
        <w:suppressAutoHyphens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szCs w:val="24"/>
          <w:lang w:val="en-US" w:eastAsia="en-US"/>
        </w:rPr>
      </w:pPr>
      <w:bookmarkStart w:id="12" w:name="_Toc442559925"/>
      <w:r w:rsidRPr="00D82C26">
        <w:rPr>
          <w:rFonts w:asciiTheme="minorHAnsi" w:eastAsiaTheme="minorHAnsi" w:hAnsiTheme="minorHAnsi" w:cstheme="minorBidi"/>
          <w:b/>
          <w:szCs w:val="24"/>
          <w:lang w:val="en-US" w:eastAsia="en-US"/>
        </w:rPr>
        <w:t>ОБРАЗАЦ 2.</w:t>
      </w:r>
      <w:bookmarkEnd w:id="12"/>
    </w:p>
    <w:p w:rsidR="00926094" w:rsidRPr="00596EDD" w:rsidRDefault="00926094" w:rsidP="00926094">
      <w:pPr>
        <w:suppressAutoHyphens w:val="0"/>
        <w:spacing w:after="160" w:line="259" w:lineRule="auto"/>
        <w:jc w:val="center"/>
        <w:rPr>
          <w:rFonts w:asciiTheme="minorHAnsi" w:eastAsiaTheme="minorHAnsi" w:hAnsiTheme="minorHAnsi" w:cs="Arial"/>
          <w:b/>
          <w:szCs w:val="24"/>
          <w:lang w:val="en-US" w:eastAsia="en-US"/>
        </w:rPr>
      </w:pPr>
      <w:r w:rsidRPr="00596EDD">
        <w:rPr>
          <w:rFonts w:asciiTheme="minorHAnsi" w:eastAsiaTheme="minorHAnsi" w:hAnsiTheme="minorHAnsi" w:cs="Arial"/>
          <w:b/>
          <w:szCs w:val="24"/>
          <w:lang w:val="en-US" w:eastAsia="en-US"/>
        </w:rPr>
        <w:t>ОБРАЗАЦ СТРУКТУРЕ ЦЕНЕ</w:t>
      </w:r>
    </w:p>
    <w:p w:rsidR="00926094" w:rsidRPr="00596EDD" w:rsidRDefault="00926094" w:rsidP="00926094">
      <w:pPr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eastAsia="en-US"/>
        </w:rPr>
      </w:pPr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Табела 1</w:t>
      </w:r>
    </w:p>
    <w:p w:rsidR="00926094" w:rsidRPr="00596EDD" w:rsidRDefault="00926094" w:rsidP="00926094">
      <w:pPr>
        <w:suppressAutoHyphens w:val="0"/>
        <w:spacing w:after="160" w:line="259" w:lineRule="auto"/>
        <w:rPr>
          <w:rFonts w:ascii="Arial Narrow" w:eastAsiaTheme="minorHAnsi" w:hAnsi="Arial Narrow" w:cstheme="minorBidi"/>
          <w:b/>
          <w:caps/>
          <w:szCs w:val="22"/>
          <w:lang w:val="en-US" w:eastAsia="en-US"/>
        </w:rPr>
      </w:pPr>
      <w:r>
        <w:rPr>
          <w:rFonts w:ascii="Arial Narrow" w:eastAsiaTheme="minorHAnsi" w:hAnsi="Arial Narrow" w:cstheme="minorBidi"/>
          <w:b/>
          <w:caps/>
          <w:szCs w:val="22"/>
          <w:lang w:val="en-US" w:eastAsia="en-US"/>
        </w:rPr>
        <w:t xml:space="preserve">1.3 </w:t>
      </w:r>
      <w:r w:rsidRPr="00596EDD">
        <w:rPr>
          <w:rFonts w:ascii="Arial Narrow" w:eastAsiaTheme="minorHAnsi" w:hAnsi="Arial Narrow" w:cstheme="minorBidi"/>
          <w:b/>
          <w:caps/>
          <w:szCs w:val="22"/>
          <w:lang w:val="en-US" w:eastAsia="en-US"/>
        </w:rPr>
        <w:t>оквирна количина добара</w:t>
      </w:r>
    </w:p>
    <w:tbl>
      <w:tblPr>
        <w:tblW w:w="14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912"/>
        <w:gridCol w:w="728"/>
        <w:gridCol w:w="1241"/>
        <w:gridCol w:w="1183"/>
        <w:gridCol w:w="1183"/>
        <w:gridCol w:w="1203"/>
        <w:gridCol w:w="1203"/>
      </w:tblGrid>
      <w:tr w:rsidR="00926094" w:rsidRPr="00596EDD" w:rsidTr="00926094">
        <w:trPr>
          <w:trHeight w:hRule="exact" w:val="1063"/>
          <w:jc w:val="center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>Р</w:t>
            </w: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  <w:t>едни</w:t>
            </w:r>
          </w:p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>бр</w:t>
            </w: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  <w:t>ој</w:t>
            </w:r>
          </w:p>
        </w:tc>
        <w:tc>
          <w:tcPr>
            <w:tcW w:w="6912" w:type="dxa"/>
            <w:shd w:val="clear" w:color="auto" w:fill="FFF2CC" w:themeFill="accent4" w:themeFillTint="33"/>
            <w:noWrap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 xml:space="preserve">Назив </w:t>
            </w: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Cyrl-RS" w:eastAsia="en-US"/>
              </w:rPr>
              <w:t>добара</w:t>
            </w:r>
          </w:p>
        </w:tc>
        <w:tc>
          <w:tcPr>
            <w:tcW w:w="728" w:type="dxa"/>
            <w:shd w:val="clear" w:color="auto" w:fill="FFF2CC" w:themeFill="accent4" w:themeFillTint="33"/>
            <w:noWrap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>Јед. мере</w:t>
            </w:r>
          </w:p>
        </w:tc>
        <w:tc>
          <w:tcPr>
            <w:tcW w:w="1241" w:type="dxa"/>
            <w:shd w:val="clear" w:color="auto" w:fill="FFF2CC" w:themeFill="accent4" w:themeFillTint="33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eastAsia="en-US"/>
              </w:rPr>
              <w:t xml:space="preserve">ОКВИРНА </w:t>
            </w: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  <w:t>Количина</w:t>
            </w:r>
          </w:p>
        </w:tc>
        <w:tc>
          <w:tcPr>
            <w:tcW w:w="1183" w:type="dxa"/>
            <w:shd w:val="clear" w:color="auto" w:fill="FFF2CC" w:themeFill="accent4" w:themeFillTint="33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Јед.</w:t>
            </w:r>
          </w:p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цена без ПДВ</w:t>
            </w:r>
          </w:p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183" w:type="dxa"/>
            <w:shd w:val="clear" w:color="auto" w:fill="FFF2CC" w:themeFill="accent4" w:themeFillTint="33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Јед.</w:t>
            </w:r>
          </w:p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цена са ПДВ</w:t>
            </w:r>
          </w:p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Укупна цена без ПДВ</w:t>
            </w:r>
          </w:p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Укупна цена са ПДВ</w:t>
            </w:r>
          </w:p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</w:tr>
      <w:tr w:rsidR="00926094" w:rsidRPr="00596EDD" w:rsidTr="00926094">
        <w:trPr>
          <w:trHeight w:hRule="exact" w:val="370"/>
          <w:jc w:val="center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</w:t>
            </w:r>
          </w:p>
        </w:tc>
        <w:tc>
          <w:tcPr>
            <w:tcW w:w="6912" w:type="dxa"/>
            <w:shd w:val="clear" w:color="auto" w:fill="FFF2CC" w:themeFill="accent4" w:themeFillTint="33"/>
            <w:noWrap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II</w:t>
            </w:r>
          </w:p>
        </w:tc>
        <w:tc>
          <w:tcPr>
            <w:tcW w:w="728" w:type="dxa"/>
            <w:shd w:val="clear" w:color="auto" w:fill="FFF2CC" w:themeFill="accent4" w:themeFillTint="33"/>
            <w:noWrap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III</w:t>
            </w:r>
          </w:p>
        </w:tc>
        <w:tc>
          <w:tcPr>
            <w:tcW w:w="1241" w:type="dxa"/>
            <w:shd w:val="clear" w:color="auto" w:fill="FFF2CC" w:themeFill="accent4" w:themeFillTint="33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IV</w:t>
            </w:r>
          </w:p>
        </w:tc>
        <w:tc>
          <w:tcPr>
            <w:tcW w:w="1183" w:type="dxa"/>
            <w:shd w:val="clear" w:color="auto" w:fill="FFF2CC" w:themeFill="accent4" w:themeFillTint="33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</w:t>
            </w:r>
          </w:p>
        </w:tc>
        <w:tc>
          <w:tcPr>
            <w:tcW w:w="1183" w:type="dxa"/>
            <w:shd w:val="clear" w:color="auto" w:fill="FFF2CC" w:themeFill="accent4" w:themeFillTint="33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VI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VII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VIII</w:t>
            </w:r>
          </w:p>
        </w:tc>
      </w:tr>
      <w:tr w:rsidR="00926094" w:rsidRPr="00596EDD" w:rsidTr="0092609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 бели по 5 гр (кесица)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6.000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 жути по 5 гр (кесица)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кристал1 кг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before="120" w:after="160" w:line="256" w:lineRule="auto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  <w:t>GRAND KAFA AROMA, млевена од 200гр</w:t>
            </w:r>
            <w:r w:rsidRPr="00596EDD">
              <w:rPr>
                <w:rFonts w:ascii="Arial Narrow" w:eastAsiaTheme="minorHAnsi" w:hAnsi="Arial Narrow" w:cstheme="minorBidi"/>
                <w:sz w:val="22"/>
                <w:szCs w:val="22"/>
                <w:lang w:val="sr-Cyrl-RS" w:eastAsia="en-US"/>
              </w:rPr>
              <w:t xml:space="preserve"> </w:t>
            </w:r>
            <w:r w:rsidRPr="00596EDD"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  <w:t>„или одговарајућа“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GRAND KAFA BAR ESPRESSO у зрну, Grand Prom,  паковање oд 1кг„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Нес кафа лименка - NESCAFE – 250гр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ПАВЛАКА  за кафу Campina 10x10гр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МЕД багрем 25 гр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ЛИМУН ЖУТИ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2.500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51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>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МЛЕКО  3,2 % млечне масти, дуготрајно, тетрапак са чепићем, паковање 1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42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Нана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20 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1.700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Камилица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20 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Хибискус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Зелени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паковање 20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Шипак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„COCA-COLA“   Оригинал 2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2.25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138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17.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„COCA-COLA“   Оригинал 0.5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2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18.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“FANTA” Оригинал 2 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1.1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19.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ВОДА негазирана 0,5 л (пластична амбалажа) Роса или одговарајућа</w:t>
            </w:r>
          </w:p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Негазирана вода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–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садржи:суви остатак  на 180 степени 54,0 мг/л; Калцијум 10 мг/л;Натријум 2,7 мг/л;Калијум &lt;1 мг/л, Магнезијум 0,9 мг/л; Бикарбонати 42,7 мг/л; Силикати 13,7/17,8 мг/л; Сулфати 5,6; Нитрати 1,4 мг/л; Хлориди &lt; 1,0 мг/л)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20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lastRenderedPageBreak/>
              <w:t>20.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ВОДА негазирана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1/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1,5л (пластична амбалажа) - Роса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Негазирана вода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–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садржи:суви остатак  на 180 степени 54,0 мг/л; Калцијум 10 мг/л;Натријум 2,7 мг/л;Калијум &lt;1 мг/л, Магнезијум 0,9 мг/л; Бикарбонати 42,7 мг/л; Силикати 13,7/17,8 мг/л; Сулфати 5,6; Нитрати 1,4 мг/л; Хлориди &lt; 1,0 мг/л)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19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98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21.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ВОДА негазирана 0,25 л  стакло боца Врњци или одговарајућа</w:t>
            </w:r>
          </w:p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Минерална вода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(1 л воде садржи: суви остатак на 180 степени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441,0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Калцијум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60,7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Натријум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55,1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Магнезијум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34,7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Сулфати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39,4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Хлориди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4,9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5.2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125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22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ВОДА негазирана 1,5 л (пластична амбалажа) - Пролом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Негазирана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вода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садржи: суви остатак на 180 степени 1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 Калцијум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3,00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мг/л;Натријум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48,30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мг/л;Калијум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0,50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мг/л,Магнезијум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0,10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мг/л;)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8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220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ВОДА ГАЗИРАНА 1,5 л (пластична амбалажа) - Књаз Милош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Минерална вода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val="176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lastRenderedPageBreak/>
              <w:t>24.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094" w:rsidRPr="00596EDD" w:rsidRDefault="00926094" w:rsidP="009260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EDD">
              <w:rPr>
                <w:rFonts w:ascii="Arial" w:hAnsi="Arial" w:cs="Arial"/>
                <w:sz w:val="22"/>
                <w:szCs w:val="22"/>
              </w:rPr>
              <w:t>ВОДА ГАЗИРАНА 0,5 л (пластична амбалажа) Књаз Милош или одговарајућа</w:t>
            </w:r>
          </w:p>
          <w:p w:rsidR="00926094" w:rsidRPr="00596EDD" w:rsidRDefault="00926094" w:rsidP="009260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EDD">
              <w:rPr>
                <w:rFonts w:ascii="Arial" w:hAnsi="Arial" w:cs="Arial"/>
                <w:sz w:val="22"/>
                <w:szCs w:val="22"/>
              </w:rPr>
              <w:t>Минерална вода-(1 л воде 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185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25.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ВОДА ГАЗИРАНА   0,25 л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(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стакло боца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)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Књаз Милош или одговарајућа</w:t>
            </w:r>
          </w:p>
          <w:p w:rsidR="00926094" w:rsidRPr="00596EDD" w:rsidRDefault="00926094" w:rsidP="009260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EDD">
              <w:rPr>
                <w:rFonts w:ascii="Arial" w:hAnsi="Arial" w:cs="Arial"/>
                <w:sz w:val="22"/>
                <w:szCs w:val="22"/>
              </w:rPr>
              <w:t>Минерална вода-(1 л воде 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3.5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158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БРЕСКВА + ЈАБУКА –NEXT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(пак 1л), пастеризован, произведен од концентрисане воћне каше и концентрисаног воћног сока, воћни садржај минимум 50%. Паковање тетрапак са чепићем.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152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27.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КАЈСИЈА + ЈАБУКА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– NEXT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или одговарајући,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кашасти воћни нектар (пак 1 л)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пастеризован, произведен од концентрисане воћне каше и концентрисаног воћног сока, воћни садржај минимум 50%.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198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28.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БОРОВНИЦА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+ АРОНИЈА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 xml:space="preserve">NECTAR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или одговарајући,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бистри воћни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нектар од боровнице и ароније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(пак 1 л)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произведен од концентрисаног воћног сока боровнице и ароније, воћни садржај минимум 50%.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128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>2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ПАРАДАЈЗ – NEXT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пастеризован, кашасти сок парадајза из концентрисаног сока парадајза (пак 1 л), шећер, кухињска со, лимунска киселина, мешавина зачина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14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30.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АНАНАС – NECTAR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пастеризован, мутни воћни нектар од ананаса (пак 1 л), воћни садржај минимум 70%.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113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31.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СOK НАРАНЏА – NEXT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100% воћни сок у стакленој боци 0,2 л, произведен од концентрисаног сока наранџе, пастеризован, воћни садржај минимум 50%, састојци: сок од наранџе од концентрисаног сока, вода, високо фруктозни сируп и лимунска киселина.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1.400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171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32.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ЈАБУКА – NEXT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100% воћни сок у стакленој боци  0,2л, бистри воћни нектар, пастеризован, произведен од концентрисаног воћног сока јабуке, воћни садржај минимум 50%, састојци: сок јабуке из концентрисаног воћног сока јабуке, вода, високофруктозни сируп и лимунска киселина.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.0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438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lastRenderedPageBreak/>
              <w:t>33.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МУЛТИВИТАМИН- NEXT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од 10 врста воћа и шаргарепе, обогаћен витаминима, пастеризован. Произведен од концентриснаих воћних сокова, концетрисаних воћних каша, воћних каша и концентрисаног сока поврћа.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13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34.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ВИШЊА – NECTAR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од вишње (пак 1 л), произведен од концентрисаног сока вишње, воћни садржај минимум 35%.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65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35.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СИРЋЕ алкохолно (пак 1 л)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36.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Пластичне кашичице за капућино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37.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Сламчице зглобне у боји (паковање 1/1000)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38.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САЛВЕТЕ БАР 17Х17, 1слој,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паковање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1000 комада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706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39.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КАШИЧИЦЕ за капућино са знаком ЈП ЕПС (кесица са логом 15x15 мм у две боје плава и црвена)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>25.000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Nyala" w:eastAsiaTheme="minorHAnsi" w:hAnsi="Nyala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am-ET" w:eastAsia="en-US"/>
              </w:rPr>
              <w:t>4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am-ET" w:eastAsia="en-US"/>
              </w:rPr>
              <w:t>0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ЧАШЕ ПЛАСТИЧНЕ 0,2 л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беле боје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73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lastRenderedPageBreak/>
              <w:t>41.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КИКИРИКИ 100 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(+/-5%)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ољуштени печени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у фабричком вакуум паковању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кoм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926094" w:rsidRPr="00596EDD" w:rsidTr="00926094">
        <w:trPr>
          <w:trHeight w:hRule="exact" w:val="72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42.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Салвете 33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>x33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једнобојне беле, двослојне без апликација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пак.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100/1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10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</w:tbl>
    <w:p w:rsidR="00926094" w:rsidRPr="00596EDD" w:rsidRDefault="00926094" w:rsidP="00926094">
      <w:pPr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eastAsia="en-US"/>
        </w:rPr>
      </w:pPr>
    </w:p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926094" w:rsidRPr="00596EDD" w:rsidTr="00926094">
        <w:trPr>
          <w:trHeight w:val="418"/>
        </w:trPr>
        <w:tc>
          <w:tcPr>
            <w:tcW w:w="568" w:type="dxa"/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УКУПНО ПОНУЂЕНА ЦЕНА  без ПДВ динара</w:t>
            </w:r>
          </w:p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color w:val="000000"/>
                <w:sz w:val="18"/>
                <w:szCs w:val="18"/>
                <w:lang w:val="en-US" w:eastAsia="en-US"/>
              </w:rPr>
              <w:t xml:space="preserve">(збир колоне бр. </w:t>
            </w:r>
            <w:r w:rsidRPr="00596EDD">
              <w:rPr>
                <w:rFonts w:asciiTheme="minorHAnsi" w:eastAsiaTheme="minorHAnsi" w:hAnsiTheme="minorHAnsi" w:cs="Arial"/>
                <w:b/>
                <w:color w:val="000000"/>
                <w:sz w:val="18"/>
                <w:szCs w:val="18"/>
                <w:lang w:eastAsia="en-US"/>
              </w:rPr>
              <w:t>7</w:t>
            </w:r>
            <w:r w:rsidRPr="00596EDD">
              <w:rPr>
                <w:rFonts w:asciiTheme="minorHAnsi" w:eastAsiaTheme="minorHAnsi" w:hAnsiTheme="minorHAnsi" w:cs="Arial"/>
                <w:b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Theme="minorHAnsi" w:eastAsiaTheme="minorHAnsi" w:hAnsiTheme="minorHAnsi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926094" w:rsidRPr="00596EDD" w:rsidTr="00926094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color w:val="00B050"/>
                <w:sz w:val="18"/>
                <w:szCs w:val="18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УКУПАН ИЗНОС  ПДВ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Theme="minorHAnsi" w:eastAsiaTheme="minorHAnsi" w:hAnsiTheme="minorHAnsi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926094" w:rsidRPr="00596EDD" w:rsidTr="00926094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УКУПНО ПОНУЂЕНА ЦЕНА  са ПДВ</w:t>
            </w:r>
          </w:p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(ред. бр.</w:t>
            </w: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t>I</w:t>
            </w: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+ред.бр.</w:t>
            </w: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t>II</w:t>
            </w: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)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rPr>
                <w:rFonts w:asciiTheme="minorHAnsi" w:eastAsiaTheme="minorHAnsi" w:hAnsiTheme="minorHAnsi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</w:tbl>
    <w:p w:rsidR="00926094" w:rsidRPr="00596EDD" w:rsidRDefault="00926094" w:rsidP="00926094">
      <w:pPr>
        <w:suppressAutoHyphens w:val="0"/>
        <w:spacing w:after="160" w:line="259" w:lineRule="auto"/>
        <w:rPr>
          <w:rFonts w:asciiTheme="minorHAnsi" w:eastAsiaTheme="minorHAnsi" w:hAnsiTheme="minorHAnsi" w:cs="Arial"/>
          <w:i/>
          <w:color w:val="00B0F0"/>
          <w:szCs w:val="24"/>
          <w:u w:val="single"/>
          <w:lang w:val="en-US" w:eastAsia="en-US"/>
        </w:rPr>
      </w:pPr>
    </w:p>
    <w:p w:rsidR="00926094" w:rsidRPr="00596EDD" w:rsidRDefault="00926094" w:rsidP="00926094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Cs w:val="24"/>
          <w:u w:val="single"/>
          <w:lang w:val="en-US" w:eastAsia="en-US"/>
        </w:rPr>
      </w:pPr>
    </w:p>
    <w:p w:rsidR="00926094" w:rsidRPr="00596EDD" w:rsidRDefault="00926094" w:rsidP="00926094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Cs w:val="24"/>
          <w:u w:val="single"/>
          <w:lang w:val="en-US" w:eastAsia="en-US"/>
        </w:rPr>
      </w:pPr>
    </w:p>
    <w:p w:rsidR="00926094" w:rsidRPr="00596EDD" w:rsidRDefault="00926094" w:rsidP="00926094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Cs w:val="24"/>
          <w:u w:val="single"/>
          <w:lang w:val="en-US" w:eastAsia="en-US"/>
        </w:rPr>
      </w:pPr>
    </w:p>
    <w:p w:rsidR="00926094" w:rsidRPr="00596EDD" w:rsidRDefault="00926094" w:rsidP="00926094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Cs w:val="24"/>
          <w:u w:val="single"/>
          <w:lang w:val="en-US" w:eastAsia="en-US"/>
        </w:rPr>
      </w:pPr>
    </w:p>
    <w:p w:rsidR="00926094" w:rsidRPr="00596EDD" w:rsidRDefault="00926094" w:rsidP="00926094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Cs w:val="24"/>
          <w:u w:val="single"/>
          <w:lang w:val="en-US" w:eastAsia="en-US"/>
        </w:rPr>
      </w:pPr>
    </w:p>
    <w:p w:rsidR="00926094" w:rsidRPr="00596EDD" w:rsidRDefault="00926094" w:rsidP="00926094">
      <w:pPr>
        <w:suppressAutoHyphens w:val="0"/>
        <w:spacing w:after="160" w:line="259" w:lineRule="auto"/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</w:pPr>
    </w:p>
    <w:p w:rsidR="00926094" w:rsidRPr="00596EDD" w:rsidRDefault="00926094" w:rsidP="00926094">
      <w:pPr>
        <w:tabs>
          <w:tab w:val="left" w:pos="1134"/>
        </w:tabs>
        <w:suppressAutoHyphens w:val="0"/>
        <w:spacing w:after="160" w:line="259" w:lineRule="auto"/>
        <w:rPr>
          <w:rFonts w:asciiTheme="minorHAnsi" w:eastAsiaTheme="minorHAnsi" w:hAnsiTheme="minorHAnsi" w:cs="Arial"/>
          <w:i/>
          <w:szCs w:val="24"/>
          <w:lang w:val="sr-Cyrl-RS" w:eastAsia="en-US"/>
        </w:rPr>
      </w:pPr>
      <w:r w:rsidRPr="00596EDD">
        <w:rPr>
          <w:rFonts w:asciiTheme="minorHAnsi" w:eastAsiaTheme="minorHAnsi" w:hAnsiTheme="minorHAnsi" w:cs="Arial"/>
          <w:i/>
          <w:szCs w:val="24"/>
          <w:lang w:val="ru-RU" w:eastAsia="en-US"/>
        </w:rPr>
        <w:t>Критеријум за оцењивање понуда Најнижа понуђена цена, заснива се на понуђеној цени</w:t>
      </w:r>
      <w:r w:rsidRPr="00596EDD">
        <w:rPr>
          <w:rFonts w:asciiTheme="minorHAnsi" w:eastAsiaTheme="minorHAnsi" w:hAnsiTheme="minorHAnsi" w:cs="Arial"/>
          <w:i/>
          <w:szCs w:val="24"/>
          <w:lang w:eastAsia="en-US"/>
        </w:rPr>
        <w:t xml:space="preserve"> као једином критеријуму</w:t>
      </w:r>
      <w:r w:rsidRPr="00596EDD">
        <w:rPr>
          <w:rFonts w:asciiTheme="minorHAnsi" w:eastAsiaTheme="minorHAnsi" w:hAnsiTheme="minorHAnsi" w:cs="Arial"/>
          <w:i/>
          <w:szCs w:val="24"/>
          <w:lang w:val="ru-RU" w:eastAsia="en-US"/>
        </w:rPr>
        <w:t>.</w:t>
      </w:r>
      <w:r w:rsidRPr="00596EDD">
        <w:rPr>
          <w:rFonts w:asciiTheme="minorHAnsi" w:eastAsiaTheme="minorHAnsi" w:hAnsiTheme="minorHAnsi" w:cs="Arial"/>
          <w:i/>
          <w:szCs w:val="24"/>
          <w:lang w:val="sr-Cyrl-RS" w:eastAsia="en-US"/>
        </w:rPr>
        <w:t xml:space="preserve"> Критеријум служи за рангирање понуда и оцену прихватљивости истих, а Оквирни споразум се закључује укупну понуђену цену без ПДВ-а.</w:t>
      </w:r>
    </w:p>
    <w:p w:rsidR="00926094" w:rsidRPr="00596EDD" w:rsidRDefault="00926094" w:rsidP="00926094">
      <w:pPr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eastAsia="en-US"/>
        </w:rPr>
      </w:pPr>
      <w:r w:rsidRPr="00596EDD"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  <w:t>Напомена: Испоручена добра морају бити у оригиналном паковању произвођача,са роком употребе најмање 6 месеци дужим  од датума испоруке</w:t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926094" w:rsidRPr="00596EDD" w:rsidTr="00926094">
        <w:trPr>
          <w:jc w:val="center"/>
        </w:trPr>
        <w:tc>
          <w:tcPr>
            <w:tcW w:w="3882" w:type="dxa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szCs w:val="24"/>
                <w:lang w:eastAsia="en-US"/>
              </w:rPr>
              <w:t>П</w:t>
            </w:r>
            <w:r w:rsidRPr="00596EDD">
              <w:rPr>
                <w:rFonts w:asciiTheme="minorHAnsi" w:eastAsiaTheme="minorHAnsi" w:hAnsiTheme="minorHAnsi" w:cs="Arial"/>
                <w:szCs w:val="24"/>
                <w:lang w:val="en-US" w:eastAsia="en-US"/>
              </w:rPr>
              <w:t>онуђач</w:t>
            </w:r>
          </w:p>
        </w:tc>
      </w:tr>
      <w:tr w:rsidR="00926094" w:rsidRPr="00596EDD" w:rsidTr="00926094">
        <w:trPr>
          <w:jc w:val="center"/>
        </w:trPr>
        <w:tc>
          <w:tcPr>
            <w:tcW w:w="3882" w:type="dxa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</w:tr>
      <w:tr w:rsidR="00926094" w:rsidRPr="00596EDD" w:rsidTr="0092609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926094" w:rsidRPr="00596EDD" w:rsidRDefault="00926094" w:rsidP="0092609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</w:tr>
    </w:tbl>
    <w:p w:rsidR="00926094" w:rsidRPr="00596EDD" w:rsidRDefault="00926094" w:rsidP="00926094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 w:val="20"/>
          <w:lang w:eastAsia="en-US"/>
        </w:rPr>
      </w:pPr>
    </w:p>
    <w:p w:rsidR="00926094" w:rsidRDefault="00926094" w:rsidP="00926094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 w:val="20"/>
          <w:lang w:val="sr-Cyrl-RS" w:eastAsia="en-US"/>
        </w:rPr>
      </w:pPr>
    </w:p>
    <w:p w:rsidR="00926094" w:rsidRDefault="00926094" w:rsidP="00926094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 w:val="20"/>
          <w:lang w:val="sr-Cyrl-RS" w:eastAsia="en-US"/>
        </w:rPr>
      </w:pPr>
    </w:p>
    <w:p w:rsidR="00926094" w:rsidRPr="00596EDD" w:rsidRDefault="00926094" w:rsidP="00926094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 w:val="20"/>
          <w:lang w:eastAsia="en-US"/>
        </w:rPr>
      </w:pPr>
      <w:r w:rsidRPr="00596EDD">
        <w:rPr>
          <w:rFonts w:asciiTheme="minorHAnsi" w:eastAsiaTheme="minorHAnsi" w:hAnsiTheme="minorHAnsi" w:cs="Arial"/>
          <w:b/>
          <w:i/>
          <w:sz w:val="20"/>
          <w:lang w:eastAsia="en-US"/>
        </w:rPr>
        <w:t>Напомена:</w:t>
      </w:r>
    </w:p>
    <w:p w:rsidR="00926094" w:rsidRPr="00596EDD" w:rsidRDefault="00926094" w:rsidP="00926094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596EDD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596EDD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596EDD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926094" w:rsidRPr="00596EDD" w:rsidRDefault="00926094" w:rsidP="00926094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596EDD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596EDD">
        <w:rPr>
          <w:rFonts w:ascii="Arial" w:eastAsia="TimesNewRomanPS-BoldMT" w:hAnsi="Arial" w:cs="Arial"/>
          <w:i/>
          <w:sz w:val="20"/>
          <w:lang w:val="ru-RU" w:eastAsia="en-US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926094" w:rsidRPr="00596EDD" w:rsidRDefault="00926094" w:rsidP="00926094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szCs w:val="24"/>
          <w:lang w:val="ru-RU" w:eastAsia="en-US"/>
        </w:rPr>
      </w:pPr>
      <w:r w:rsidRPr="00596EDD">
        <w:rPr>
          <w:rFonts w:asciiTheme="minorHAnsi" w:eastAsiaTheme="minorHAnsi" w:hAnsiTheme="minorHAnsi" w:cs="Arial"/>
          <w:b/>
          <w:szCs w:val="24"/>
          <w:lang w:val="sr-Latn-CS" w:eastAsia="en-US"/>
        </w:rPr>
        <w:t>Упутствоза попуњавањ</w:t>
      </w:r>
      <w:r w:rsidRPr="00596EDD">
        <w:rPr>
          <w:rFonts w:asciiTheme="minorHAnsi" w:eastAsiaTheme="minorHAnsi" w:hAnsiTheme="minorHAnsi" w:cs="Arial"/>
          <w:b/>
          <w:szCs w:val="24"/>
          <w:lang w:val="ru-RU" w:eastAsia="en-US"/>
        </w:rPr>
        <w:t>е Обрасца структуре цене</w:t>
      </w:r>
    </w:p>
    <w:p w:rsidR="00926094" w:rsidRPr="00596EDD" w:rsidRDefault="00926094" w:rsidP="00926094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Табела 1. на следећи начин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926094" w:rsidRPr="00596EDD" w:rsidRDefault="00926094" w:rsidP="0092609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96EDD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уписати колико износи јединична цена без ПДВ за испоручено добро;</w:t>
      </w:r>
    </w:p>
    <w:p w:rsidR="00926094" w:rsidRPr="00596EDD" w:rsidRDefault="00926094" w:rsidP="0092609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. уписати колико износи јединична цена са ПДВ за испоручено добро;</w:t>
      </w:r>
    </w:p>
    <w:p w:rsidR="00926094" w:rsidRPr="00596EDD" w:rsidRDefault="00926094" w:rsidP="0092609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 са траженом количином (која је наведена у колони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926094" w:rsidRPr="00596EDD" w:rsidRDefault="00926094" w:rsidP="0092609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96EDD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 са траженом количином (која је наведена у колони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926094" w:rsidRPr="00596EDD" w:rsidRDefault="00926094" w:rsidP="0092609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96EDD">
        <w:rPr>
          <w:rFonts w:ascii="Arial" w:eastAsia="Calibri" w:hAnsi="Arial" w:cs="Arial"/>
          <w:bCs/>
          <w:iCs/>
          <w:szCs w:val="24"/>
          <w:lang w:eastAsia="en-US"/>
        </w:rPr>
        <w:t>у колону 9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.уписати назив произвођачапонуђених добара</w:t>
      </w:r>
    </w:p>
    <w:p w:rsidR="00926094" w:rsidRPr="00596EDD" w:rsidRDefault="00926094" w:rsidP="00926094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926094" w:rsidRPr="00596EDD" w:rsidRDefault="00926094" w:rsidP="00926094">
      <w:pPr>
        <w:tabs>
          <w:tab w:val="left" w:pos="992"/>
        </w:tabs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val="en-US" w:eastAsia="en-US"/>
        </w:rPr>
      </w:pPr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- у Табелу 2. уписују се посебно исказани трошкови који су укључени у укупно</w:t>
      </w:r>
    </w:p>
    <w:p w:rsidR="00926094" w:rsidRPr="00596EDD" w:rsidRDefault="00926094" w:rsidP="00926094">
      <w:pPr>
        <w:tabs>
          <w:tab w:val="left" w:pos="992"/>
        </w:tabs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val="en-US" w:eastAsia="en-US"/>
        </w:rPr>
      </w:pPr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понуђену цену без ПДВ (ред бр. I из табеле 1) уколико исти постоје као засебни трошкови</w:t>
      </w:r>
    </w:p>
    <w:p w:rsidR="00926094" w:rsidRPr="00596EDD" w:rsidRDefault="00926094" w:rsidP="00926094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:rsidR="00926094" w:rsidRPr="00596EDD" w:rsidRDefault="00926094" w:rsidP="00926094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колоне бр. 5)</w:t>
      </w:r>
    </w:p>
    <w:p w:rsidR="00926094" w:rsidRPr="00596EDD" w:rsidRDefault="00926094" w:rsidP="00926094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у ред бр. II – уписује се укупан износ ПДВ </w:t>
      </w:r>
    </w:p>
    <w:p w:rsidR="00926094" w:rsidRPr="00596EDD" w:rsidRDefault="00926094" w:rsidP="00926094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:rsidR="00926094" w:rsidRPr="00596EDD" w:rsidRDefault="00926094" w:rsidP="00926094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бр. II)</w:t>
      </w:r>
    </w:p>
    <w:p w:rsidR="00926094" w:rsidRPr="00596EDD" w:rsidRDefault="00926094" w:rsidP="00926094">
      <w:pPr>
        <w:numPr>
          <w:ilvl w:val="0"/>
          <w:numId w:val="4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на место предвиђено за место и датум уписује се место и датум попуњавањаобрасца структуре цене.</w:t>
      </w:r>
    </w:p>
    <w:p w:rsidR="00926094" w:rsidRPr="00596EDD" w:rsidRDefault="00926094" w:rsidP="00926094">
      <w:pPr>
        <w:numPr>
          <w:ilvl w:val="0"/>
          <w:numId w:val="4"/>
        </w:numPr>
        <w:tabs>
          <w:tab w:val="left" w:pos="992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sr-Latn-RS" w:eastAsia="en-US"/>
        </w:rPr>
      </w:pPr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</w:t>
      </w:r>
    </w:p>
    <w:p w:rsidR="00926094" w:rsidRDefault="00926094" w:rsidP="005B18F4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  <w:sectPr w:rsidR="00926094" w:rsidSect="00E41968">
          <w:pgSz w:w="15840" w:h="12240" w:orient="landscape"/>
          <w:pgMar w:top="1440" w:right="810" w:bottom="990" w:left="900" w:header="720" w:footer="720" w:gutter="0"/>
          <w:cols w:space="720"/>
          <w:docGrid w:linePitch="360"/>
        </w:sectPr>
      </w:pPr>
    </w:p>
    <w:p w:rsidR="0030476E" w:rsidRDefault="0030476E" w:rsidP="0030476E">
      <w:pPr>
        <w:rPr>
          <w:rFonts w:ascii="Arial" w:hAnsi="Arial" w:cs="Arial"/>
          <w:b/>
          <w:sz w:val="22"/>
          <w:szCs w:val="22"/>
          <w:lang w:val="sr-Cyrl-RS"/>
        </w:rPr>
      </w:pPr>
      <w:r w:rsidRPr="0053660C">
        <w:rPr>
          <w:rFonts w:ascii="Arial" w:hAnsi="Arial" w:cs="Arial"/>
          <w:b/>
          <w:sz w:val="22"/>
          <w:szCs w:val="22"/>
          <w:lang w:val="sr-Cyrl-RS"/>
        </w:rPr>
        <w:lastRenderedPageBreak/>
        <w:t>Мења се и гласи:</w:t>
      </w:r>
    </w:p>
    <w:p w:rsidR="0030476E" w:rsidRPr="0053660C" w:rsidRDefault="0030476E" w:rsidP="0030476E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C240AB" w:rsidRPr="00C240AB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Cs w:val="24"/>
          <w:lang w:val="en-US" w:eastAsia="en-US"/>
        </w:rPr>
      </w:pPr>
      <w:r w:rsidRPr="00C240AB">
        <w:rPr>
          <w:rFonts w:asciiTheme="minorHAnsi" w:eastAsiaTheme="minorHAnsi" w:hAnsiTheme="minorHAnsi" w:cstheme="minorBidi"/>
          <w:szCs w:val="24"/>
          <w:lang w:val="en-US" w:eastAsia="en-US"/>
        </w:rPr>
        <w:t>ОБРАЗАЦ 2.</w:t>
      </w:r>
    </w:p>
    <w:p w:rsidR="00C240AB" w:rsidRPr="00C240AB" w:rsidRDefault="00C240AB" w:rsidP="00C240AB">
      <w:pPr>
        <w:suppressAutoHyphens w:val="0"/>
        <w:spacing w:after="160" w:line="259" w:lineRule="auto"/>
        <w:jc w:val="center"/>
        <w:rPr>
          <w:rFonts w:asciiTheme="minorHAnsi" w:eastAsiaTheme="minorHAnsi" w:hAnsiTheme="minorHAnsi" w:cs="Arial"/>
          <w:b/>
          <w:szCs w:val="24"/>
          <w:lang w:val="en-US" w:eastAsia="en-US"/>
        </w:rPr>
      </w:pPr>
      <w:r w:rsidRPr="00C240AB">
        <w:rPr>
          <w:rFonts w:asciiTheme="minorHAnsi" w:eastAsiaTheme="minorHAnsi" w:hAnsiTheme="minorHAnsi" w:cs="Arial"/>
          <w:b/>
          <w:szCs w:val="24"/>
          <w:lang w:val="en-US" w:eastAsia="en-US"/>
        </w:rPr>
        <w:t>ОБРАЗАЦ СТРУКТУРЕ ЦЕНЕ</w:t>
      </w:r>
    </w:p>
    <w:p w:rsidR="00C240AB" w:rsidRPr="00C240AB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t>Табела 1</w:t>
      </w:r>
    </w:p>
    <w:p w:rsidR="00C240AB" w:rsidRPr="00C240AB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eastAsia="en-US"/>
        </w:rPr>
      </w:pPr>
    </w:p>
    <w:p w:rsidR="00C240AB" w:rsidRPr="00C240AB" w:rsidRDefault="00E41968" w:rsidP="00E41968">
      <w:pPr>
        <w:suppressAutoHyphens w:val="0"/>
        <w:spacing w:after="160" w:line="259" w:lineRule="auto"/>
        <w:rPr>
          <w:rFonts w:ascii="Arial Narrow" w:eastAsiaTheme="minorHAnsi" w:hAnsi="Arial Narrow" w:cstheme="minorBidi"/>
          <w:b/>
          <w:caps/>
          <w:szCs w:val="22"/>
          <w:lang w:val="en-US" w:eastAsia="en-US"/>
        </w:rPr>
      </w:pPr>
      <w:r>
        <w:rPr>
          <w:rFonts w:ascii="Arial Narrow" w:eastAsiaTheme="minorHAnsi" w:hAnsi="Arial Narrow" w:cstheme="minorBidi"/>
          <w:b/>
          <w:caps/>
          <w:szCs w:val="22"/>
          <w:lang w:val="en-US" w:eastAsia="en-US"/>
        </w:rPr>
        <w:t xml:space="preserve">1.3 </w:t>
      </w:r>
      <w:r w:rsidR="00C240AB" w:rsidRPr="00C240AB">
        <w:rPr>
          <w:rFonts w:ascii="Arial Narrow" w:eastAsiaTheme="minorHAnsi" w:hAnsi="Arial Narrow" w:cstheme="minorBidi"/>
          <w:b/>
          <w:caps/>
          <w:szCs w:val="22"/>
          <w:lang w:val="en-US" w:eastAsia="en-US"/>
        </w:rPr>
        <w:t>оквирна количина добара</w:t>
      </w:r>
    </w:p>
    <w:tbl>
      <w:tblPr>
        <w:tblW w:w="14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912"/>
        <w:gridCol w:w="728"/>
        <w:gridCol w:w="1241"/>
        <w:gridCol w:w="1183"/>
        <w:gridCol w:w="1183"/>
        <w:gridCol w:w="1203"/>
        <w:gridCol w:w="1203"/>
      </w:tblGrid>
      <w:tr w:rsidR="00C240AB" w:rsidRPr="00C240AB" w:rsidTr="00A91851">
        <w:trPr>
          <w:trHeight w:hRule="exact" w:val="1063"/>
          <w:jc w:val="center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</w:pPr>
            <w:r w:rsidRPr="00C240AB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>Р</w:t>
            </w:r>
            <w:r w:rsidRPr="00C240AB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  <w:t>едни</w:t>
            </w:r>
          </w:p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</w:pPr>
            <w:r w:rsidRPr="00C240AB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>бр</w:t>
            </w:r>
            <w:r w:rsidRPr="00C240AB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  <w:t>ој</w:t>
            </w:r>
          </w:p>
        </w:tc>
        <w:tc>
          <w:tcPr>
            <w:tcW w:w="6912" w:type="dxa"/>
            <w:shd w:val="clear" w:color="auto" w:fill="FFF2CC" w:themeFill="accent4" w:themeFillTint="33"/>
            <w:noWrap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Cyrl-RS" w:eastAsia="en-US"/>
              </w:rPr>
            </w:pPr>
            <w:r w:rsidRPr="00C240AB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 xml:space="preserve">Назив </w:t>
            </w:r>
            <w:r w:rsidRPr="00C240AB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Cyrl-RS" w:eastAsia="en-US"/>
              </w:rPr>
              <w:t>добара</w:t>
            </w:r>
          </w:p>
        </w:tc>
        <w:tc>
          <w:tcPr>
            <w:tcW w:w="728" w:type="dxa"/>
            <w:shd w:val="clear" w:color="auto" w:fill="FFF2CC" w:themeFill="accent4" w:themeFillTint="33"/>
            <w:noWrap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</w:pPr>
            <w:r w:rsidRPr="00C240AB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>Јед. мере</w:t>
            </w:r>
          </w:p>
        </w:tc>
        <w:tc>
          <w:tcPr>
            <w:tcW w:w="1241" w:type="dxa"/>
            <w:shd w:val="clear" w:color="auto" w:fill="FFF2CC" w:themeFill="accent4" w:themeFillTint="33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</w:pPr>
            <w:r w:rsidRPr="00C240AB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eastAsia="en-US"/>
              </w:rPr>
              <w:t xml:space="preserve">ОКВИРНА </w:t>
            </w:r>
            <w:r w:rsidRPr="00C240AB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  <w:t>Количина</w:t>
            </w:r>
          </w:p>
        </w:tc>
        <w:tc>
          <w:tcPr>
            <w:tcW w:w="1183" w:type="dxa"/>
            <w:shd w:val="clear" w:color="auto" w:fill="FFF2CC" w:themeFill="accent4" w:themeFillTint="33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Јед.</w:t>
            </w:r>
          </w:p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цена без ПДВ</w:t>
            </w:r>
          </w:p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183" w:type="dxa"/>
            <w:shd w:val="clear" w:color="auto" w:fill="FFF2CC" w:themeFill="accent4" w:themeFillTint="33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Јед.</w:t>
            </w:r>
          </w:p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цена са ПДВ</w:t>
            </w:r>
          </w:p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Укупна цена без ПДВ</w:t>
            </w:r>
          </w:p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Укупна цена са ПДВ</w:t>
            </w:r>
          </w:p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</w:tr>
      <w:tr w:rsidR="00C240AB" w:rsidRPr="00C240AB" w:rsidTr="00A91851">
        <w:trPr>
          <w:trHeight w:hRule="exact" w:val="370"/>
          <w:jc w:val="center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C240AB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</w:t>
            </w:r>
          </w:p>
        </w:tc>
        <w:tc>
          <w:tcPr>
            <w:tcW w:w="6912" w:type="dxa"/>
            <w:shd w:val="clear" w:color="auto" w:fill="FFF2CC" w:themeFill="accent4" w:themeFillTint="33"/>
            <w:noWrap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C240AB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II</w:t>
            </w:r>
          </w:p>
        </w:tc>
        <w:tc>
          <w:tcPr>
            <w:tcW w:w="728" w:type="dxa"/>
            <w:shd w:val="clear" w:color="auto" w:fill="FFF2CC" w:themeFill="accent4" w:themeFillTint="33"/>
            <w:noWrap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C240AB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III</w:t>
            </w:r>
          </w:p>
        </w:tc>
        <w:tc>
          <w:tcPr>
            <w:tcW w:w="1241" w:type="dxa"/>
            <w:shd w:val="clear" w:color="auto" w:fill="FFF2CC" w:themeFill="accent4" w:themeFillTint="33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C240AB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IV</w:t>
            </w:r>
          </w:p>
        </w:tc>
        <w:tc>
          <w:tcPr>
            <w:tcW w:w="1183" w:type="dxa"/>
            <w:shd w:val="clear" w:color="auto" w:fill="FFF2CC" w:themeFill="accent4" w:themeFillTint="33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</w:t>
            </w:r>
          </w:p>
        </w:tc>
        <w:tc>
          <w:tcPr>
            <w:tcW w:w="1183" w:type="dxa"/>
            <w:shd w:val="clear" w:color="auto" w:fill="FFF2CC" w:themeFill="accent4" w:themeFillTint="33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VI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VII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VIII</w:t>
            </w: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 бели по 5 гр (кесица)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6.000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 жути по 5 гр (кесица)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кристал1 кг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before="120" w:after="160" w:line="256" w:lineRule="auto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  <w:t>GRAND KAFA AROMA, млевена од 200гр</w:t>
            </w:r>
            <w:r w:rsidRPr="00E41968">
              <w:rPr>
                <w:rFonts w:ascii="Arial Narrow" w:eastAsiaTheme="minorHAnsi" w:hAnsi="Arial Narrow" w:cstheme="minorBidi"/>
                <w:sz w:val="22"/>
                <w:szCs w:val="22"/>
                <w:lang w:val="sr-Cyrl-RS" w:eastAsia="en-US"/>
              </w:rPr>
              <w:t xml:space="preserve"> </w:t>
            </w:r>
            <w:r w:rsidRPr="00E41968"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  <w:t>„или одговарајућа“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GRAND KAFA BAR ESPRESSO у зрну, Grand Prom,  паковање oд 1кг„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Нес кафа лименка - NESCAFE – 250гр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,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ПАВЛАКА  за кафу Campina 10x10гр „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МЕД багрем 25 гр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ЛИМУН ЖУТИ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2.500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val="51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>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МЛЕКО  3,2 % млечне масти, дуготрајно, тетрапак са чепићем, паковање 1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val="42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Нана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20 гр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1.700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Камилица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20 гр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Хибискус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Зелени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паковање 20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Шипак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„COCA-COLA“   Оригинал 2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2.25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138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17.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„COCA-COLA“   Оригинал 0.5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val="2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18.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“FANTA” Оригинал 2 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1.1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19.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ВОДА негазирана 0,5 л (пластична амбалажа) 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Негазирана вода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–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минимално садржи:суви остатак  на 180 степени 54,0 мг/л; Калцијум 10 мг/л;Натријум 2,7 мг/л;Калијум &lt;1 мг/л, Магнезијум 0,9 мг/л; Бикарбонати 42,7 мг/л; Силикати 13,7/17,8 мг/л; Сулфати 5,6; Нитрати 1,4 мг/л; Хлориди &lt; 1,0 мг/л)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val="20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lastRenderedPageBreak/>
              <w:t>20.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ВОДА негазирана 1,5л (пластична амбалажа) 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Негазирана вода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–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минимално садржи:суви остатак  на 180 степени 54,0 мг/л; Калцијум 10 мг/л;Натријум 2,7 мг/л;Калијум &lt;1 мг/л, Магнезијум 0,9 мг/л; Бикарбонати 42,7 мг/л; Силикати 13,7/17,8 мг/л; Сулфати 5,6; Нитрати 1,4 мг/л; Хлориди &lt; 1,0 мг/л)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19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val="98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21.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ВОДА негазирана 0,25 л  стакло боца 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Минерална вода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(1 л воде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минимално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садржи: суви остатак на 180 степени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441,0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Калцијум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60,7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Натријум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55,1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Магнезијум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34,7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Сулфати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39,4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Хлориди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4,9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5.2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val="125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22</w:t>
            </w: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ВОДА негазирана 1,5 л (пластична амбалажа) 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Негазирана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вода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минимално садржи: суви остатак на 180 степени 1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 Калцијум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3,00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мг/л;Натријум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48,30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мг/л;Калијум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0,50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мг/л,Магнезијум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0,10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мг/л;)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8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220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ВОДА ГАЗИРАНА паковање 1,5 – 2,0 л (пластична амбалажа) - 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Минерална вода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минимално 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val="176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24.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E41968" w:rsidRDefault="00C240AB" w:rsidP="00C240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968">
              <w:rPr>
                <w:rFonts w:ascii="Arial" w:hAnsi="Arial" w:cs="Arial"/>
                <w:sz w:val="22"/>
                <w:szCs w:val="22"/>
              </w:rPr>
              <w:t xml:space="preserve">ВОДА ГАЗИРАНА 0,5 л (пластична амбалажа) </w:t>
            </w:r>
          </w:p>
          <w:p w:rsidR="00C240AB" w:rsidRPr="00E41968" w:rsidRDefault="00C240AB" w:rsidP="00C240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968">
              <w:rPr>
                <w:rFonts w:ascii="Arial" w:hAnsi="Arial" w:cs="Arial"/>
                <w:sz w:val="22"/>
                <w:szCs w:val="22"/>
              </w:rPr>
              <w:t xml:space="preserve">Минерална вода-(1 л воде </w:t>
            </w:r>
            <w:r w:rsidRPr="00E4196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минимално </w:t>
            </w:r>
            <w:r w:rsidRPr="00E41968">
              <w:rPr>
                <w:rFonts w:ascii="Arial" w:hAnsi="Arial" w:cs="Arial"/>
                <w:sz w:val="22"/>
                <w:szCs w:val="22"/>
              </w:rPr>
              <w:t>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185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lastRenderedPageBreak/>
              <w:t>25.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ВОДА ГАЗИРАНА   0,25 л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(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стакло боца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)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Минерална вода-(1 л воде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минимално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3.5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158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БРЕСКВА + ЈАБУКА –NEXT „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(пак 1л), пастеризован, произведен од концентрисане воћне каше и концентрисаног воћног сока, воћни садржај минимум 50%. Паковање тетрапак са чепићем.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152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27.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КАЈСИЈА + ЈАБУКА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– NEXT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или одговарајући,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кашасти воћни нектар (пак 1 л)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пастеризован, произведен од концентрисане воћне каше и концентрисаног воћног сока, воћни садржај минимум 50%.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198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28.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БОРОВНИЦА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+ АРОНИЈА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 xml:space="preserve">NECTAR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или одговарајући,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бистри воћни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нектар од боровнице и ароније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(пак 1 л)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произведен од концентрисаног воћног сока боровнице и ароније, воћни садржај минимум 50%.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128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ПАРАДАЈЗ – NEXT „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пастеризован, кашасти сок парадајза из концентрисаног сока парадајза (пак 1 л), шећер, кухињска со, лимунска киселина, мешавина зачина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14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lastRenderedPageBreak/>
              <w:t>30.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АНАНАС – NECTAR „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пастеризован, мутни воћни нектар од ананаса (пак 1 л), воћни садржај минимум 70%.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113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31.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СOK НАРАНЏА – NEXT „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100% воћни сок у стакленој боци 0,2 л, произведен од концентрисаног сока наранџе, пастеризован, воћни садржај минимум 50%, састојци: сок од наранџе од концентрисаног сока, вода, високо фруктозни сируп и лимунска киселина.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1.400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171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32.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ЈАБУКА – NEXT „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100% воћни сок у стакленој боци  0,2л, бистри воћни нектар, пастеризован, произведен од концентрисаног воћног сока јабуке, воћни садржај минимум 50%, састојци: сок јабуке из концентрисаног воћног сока јабуке, вода, високофруктозни сируп и лимунска киселина.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.0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438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33.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МУЛТИВИТАМИН- NEXT „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од 10 врста воћа и шаргарепе, обогаћен витаминима, пастеризован. Произведен од концентриснаих воћних сокова, концетрисаних воћних каша, воћних каша и концентрисаног сока поврћа.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13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lastRenderedPageBreak/>
              <w:t>34.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ВИШЊА – NECTAR „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од вишње (пак 1 л), произведен од концентрисаног сока вишње, воћни садржај минимум 35%.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65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35.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СИРЋЕ алкохолно (пак 1 л)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36.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Пластичне кашичице за капућино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37.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Сламчице зглобне у боји (паковање 1/1000)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38.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САЛВЕТЕ БАР 17Х17, 1слој,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паковање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1000 комада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706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39.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КАШИЧИЦЕ за капућино са знаком ЈП ЕПС (кесица са логом 15x15 мм у две боје плава и црвена)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>25.000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Nyala" w:eastAsiaTheme="minorHAnsi" w:hAnsi="Nyala" w:cs="Arial"/>
                <w:sz w:val="22"/>
                <w:szCs w:val="22"/>
                <w:lang w:val="sr-Latn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am-ET" w:eastAsia="en-US"/>
              </w:rPr>
              <w:t>4</w:t>
            </w: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am-ET" w:eastAsia="en-US"/>
              </w:rPr>
              <w:t>0</w:t>
            </w: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ЧАШЕ ПЛАСТИЧНЕ 0,2 л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беле боје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73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41.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КИКИРИКИ 100 гр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(+/-5%)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ољуштени печени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у фабричком вакуум паковању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кoм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E41968" w:rsidTr="00A91851">
        <w:trPr>
          <w:trHeight w:hRule="exact" w:val="72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42.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Салвете 33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>x33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једнобојне беле, двослојне без апликација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пак.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100/1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10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</w:tbl>
    <w:p w:rsidR="00C240AB" w:rsidRPr="00E41968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eastAsia="en-US"/>
        </w:rPr>
      </w:pPr>
    </w:p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C240AB" w:rsidRPr="00E41968" w:rsidTr="00A91851">
        <w:trPr>
          <w:trHeight w:val="418"/>
        </w:trPr>
        <w:tc>
          <w:tcPr>
            <w:tcW w:w="568" w:type="dxa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</w:pPr>
            <w:r w:rsidRPr="00E41968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УКУПНО ПОНУЂЕНА ЦЕНА  без ПДВ динара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b/>
                <w:color w:val="000000"/>
                <w:sz w:val="18"/>
                <w:szCs w:val="18"/>
                <w:lang w:val="en-US" w:eastAsia="en-US"/>
              </w:rPr>
              <w:t xml:space="preserve">(збир колоне бр. </w:t>
            </w:r>
            <w:r w:rsidRPr="00E41968">
              <w:rPr>
                <w:rFonts w:asciiTheme="minorHAnsi" w:eastAsiaTheme="minorHAnsi" w:hAnsiTheme="minorHAnsi" w:cs="Arial"/>
                <w:b/>
                <w:color w:val="000000"/>
                <w:sz w:val="18"/>
                <w:szCs w:val="18"/>
                <w:lang w:eastAsia="en-US"/>
              </w:rPr>
              <w:t>7</w:t>
            </w:r>
            <w:r w:rsidRPr="00E41968">
              <w:rPr>
                <w:rFonts w:asciiTheme="minorHAnsi" w:eastAsiaTheme="minorHAnsi" w:hAnsiTheme="minorHAnsi" w:cs="Arial"/>
                <w:b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Theme="minorHAnsi" w:eastAsiaTheme="minorHAnsi" w:hAnsiTheme="minorHAnsi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C240AB" w:rsidRPr="00E41968" w:rsidTr="00A91851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</w:pPr>
            <w:r w:rsidRPr="00E41968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color w:val="00B050"/>
                <w:sz w:val="18"/>
                <w:szCs w:val="18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УКУПАН ИЗНОС  ПДВ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Theme="minorHAnsi" w:eastAsiaTheme="minorHAnsi" w:hAnsiTheme="minorHAnsi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C240AB" w:rsidRPr="00E41968" w:rsidTr="00A91851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</w:pPr>
            <w:r w:rsidRPr="00E41968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lastRenderedPageBreak/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УКУПНО ПОНУЂЕНА ЦЕНА  са ПДВ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(ред. бр.</w:t>
            </w:r>
            <w:r w:rsidRPr="00E41968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t>I</w:t>
            </w:r>
            <w:r w:rsidRPr="00E41968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+ред.бр.</w:t>
            </w:r>
            <w:r w:rsidRPr="00E41968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t>II</w:t>
            </w:r>
            <w:r w:rsidRPr="00E41968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)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Theme="minorHAnsi" w:eastAsiaTheme="minorHAnsi" w:hAnsiTheme="minorHAnsi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</w:tbl>
    <w:p w:rsidR="00C240AB" w:rsidRPr="00E41968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="Arial"/>
          <w:i/>
          <w:color w:val="00B0F0"/>
          <w:szCs w:val="24"/>
          <w:u w:val="single"/>
          <w:lang w:val="en-US" w:eastAsia="en-US"/>
        </w:rPr>
      </w:pPr>
    </w:p>
    <w:p w:rsidR="00C240AB" w:rsidRPr="00E41968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Cs w:val="24"/>
          <w:u w:val="single"/>
          <w:lang w:val="en-US" w:eastAsia="en-US"/>
        </w:rPr>
      </w:pPr>
    </w:p>
    <w:p w:rsidR="00C240AB" w:rsidRPr="00C240AB" w:rsidRDefault="00C240AB" w:rsidP="00C240AB">
      <w:pPr>
        <w:tabs>
          <w:tab w:val="left" w:pos="1134"/>
        </w:tabs>
        <w:suppressAutoHyphens w:val="0"/>
        <w:spacing w:after="160" w:line="259" w:lineRule="auto"/>
        <w:rPr>
          <w:rFonts w:asciiTheme="minorHAnsi" w:eastAsiaTheme="minorHAnsi" w:hAnsiTheme="minorHAnsi" w:cs="Arial"/>
          <w:i/>
          <w:szCs w:val="24"/>
          <w:lang w:val="sr-Cyrl-RS" w:eastAsia="en-US"/>
        </w:rPr>
      </w:pPr>
      <w:r w:rsidRPr="00E41968">
        <w:rPr>
          <w:rFonts w:asciiTheme="minorHAnsi" w:eastAsiaTheme="minorHAnsi" w:hAnsiTheme="minorHAnsi" w:cs="Arial"/>
          <w:i/>
          <w:szCs w:val="24"/>
          <w:lang w:val="ru-RU" w:eastAsia="en-US"/>
        </w:rPr>
        <w:t>Критеријум за оцењивање понуда Најнижа понуђена цена, заснива се на понуђеној цени</w:t>
      </w:r>
      <w:r w:rsidRPr="00E41968">
        <w:rPr>
          <w:rFonts w:asciiTheme="minorHAnsi" w:eastAsiaTheme="minorHAnsi" w:hAnsiTheme="minorHAnsi" w:cs="Arial"/>
          <w:i/>
          <w:szCs w:val="24"/>
          <w:lang w:eastAsia="en-US"/>
        </w:rPr>
        <w:t xml:space="preserve"> као једином критеријуму</w:t>
      </w:r>
      <w:r w:rsidRPr="00E41968">
        <w:rPr>
          <w:rFonts w:asciiTheme="minorHAnsi" w:eastAsiaTheme="minorHAnsi" w:hAnsiTheme="minorHAnsi" w:cs="Arial"/>
          <w:i/>
          <w:szCs w:val="24"/>
          <w:lang w:val="ru-RU" w:eastAsia="en-US"/>
        </w:rPr>
        <w:t>.</w:t>
      </w:r>
      <w:r w:rsidRPr="00E41968">
        <w:rPr>
          <w:rFonts w:asciiTheme="minorHAnsi" w:eastAsiaTheme="minorHAnsi" w:hAnsiTheme="minorHAnsi" w:cs="Arial"/>
          <w:i/>
          <w:szCs w:val="24"/>
          <w:lang w:val="sr-Cyrl-RS" w:eastAsia="en-US"/>
        </w:rPr>
        <w:t xml:space="preserve"> Критеријум служи за рангирање понуда и оцену прихватљивости истих, а Оквирни споразум се закључује укупну понуђену цену без ПДВ-а.</w:t>
      </w:r>
    </w:p>
    <w:p w:rsidR="00E41968" w:rsidRPr="00C240AB" w:rsidRDefault="00E41968" w:rsidP="00E41968">
      <w:pPr>
        <w:tabs>
          <w:tab w:val="left" w:pos="3396"/>
        </w:tabs>
        <w:suppressAutoHyphens w:val="0"/>
        <w:spacing w:after="160" w:line="259" w:lineRule="auto"/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</w:pPr>
      <w:r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  <w:tab/>
      </w:r>
    </w:p>
    <w:p w:rsidR="00E41968" w:rsidRPr="00C240AB" w:rsidRDefault="00E41968" w:rsidP="00E41968">
      <w:pPr>
        <w:suppressAutoHyphens w:val="0"/>
        <w:spacing w:after="160" w:line="259" w:lineRule="auto"/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</w:pPr>
      <w:r w:rsidRPr="00C240AB"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  <w:t>Напомена: Испоручена добра морају бити у оригиналном паковању произвођача,са роком употребе најмање 6 месеци дужим  од датума испоруке</w:t>
      </w:r>
      <w:r w:rsidRPr="00E41968">
        <w:rPr>
          <w:rFonts w:ascii="Arial Narrow" w:eastAsiaTheme="minorHAnsi" w:hAnsi="Arial Narrow" w:cstheme="minorBidi"/>
          <w:b/>
          <w:szCs w:val="22"/>
          <w:u w:val="single"/>
          <w:lang w:val="sr-Cyrl-RS" w:eastAsia="en-US"/>
        </w:rPr>
        <w:t>, осим за млеко, са роком употребе најмање 3 месеца дужим од датума испоруке</w:t>
      </w:r>
      <w:r w:rsidRPr="00E41968"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  <w:t>.</w:t>
      </w:r>
    </w:p>
    <w:p w:rsidR="00C240AB" w:rsidRPr="00C240AB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C240AB" w:rsidRPr="00C240AB" w:rsidTr="00A91851">
        <w:trPr>
          <w:jc w:val="center"/>
        </w:trPr>
        <w:tc>
          <w:tcPr>
            <w:tcW w:w="3882" w:type="dxa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szCs w:val="24"/>
                <w:lang w:eastAsia="en-US"/>
              </w:rPr>
              <w:t>П</w:t>
            </w:r>
            <w:r w:rsidRPr="00C240AB">
              <w:rPr>
                <w:rFonts w:asciiTheme="minorHAnsi" w:eastAsiaTheme="minorHAnsi" w:hAnsiTheme="minorHAnsi" w:cs="Arial"/>
                <w:szCs w:val="24"/>
                <w:lang w:val="en-US" w:eastAsia="en-US"/>
              </w:rPr>
              <w:t>онуђач</w:t>
            </w:r>
          </w:p>
        </w:tc>
      </w:tr>
      <w:tr w:rsidR="00C240AB" w:rsidRPr="00C240AB" w:rsidTr="00A91851">
        <w:trPr>
          <w:jc w:val="center"/>
        </w:trPr>
        <w:tc>
          <w:tcPr>
            <w:tcW w:w="3882" w:type="dxa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</w:tr>
      <w:tr w:rsidR="00C240AB" w:rsidRPr="00C240AB" w:rsidTr="00A91851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</w:tr>
    </w:tbl>
    <w:p w:rsidR="00C240AB" w:rsidRPr="00C240AB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 w:val="20"/>
          <w:lang w:eastAsia="en-US"/>
        </w:rPr>
      </w:pPr>
    </w:p>
    <w:p w:rsidR="00C240AB" w:rsidRPr="00C240AB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 w:val="20"/>
          <w:lang w:eastAsia="en-US"/>
        </w:rPr>
      </w:pPr>
      <w:r w:rsidRPr="00C240AB">
        <w:rPr>
          <w:rFonts w:asciiTheme="minorHAnsi" w:eastAsiaTheme="minorHAnsi" w:hAnsiTheme="minorHAnsi" w:cs="Arial"/>
          <w:b/>
          <w:i/>
          <w:sz w:val="20"/>
          <w:lang w:eastAsia="en-US"/>
        </w:rPr>
        <w:t>Напомена:</w:t>
      </w:r>
    </w:p>
    <w:p w:rsidR="00C240AB" w:rsidRPr="00C240AB" w:rsidRDefault="00C240AB" w:rsidP="00C240AB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C240AB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C240AB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C240AB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C240AB" w:rsidRPr="00C240AB" w:rsidRDefault="00C240AB" w:rsidP="00C240AB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C240AB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C240AB">
        <w:rPr>
          <w:rFonts w:ascii="Arial" w:eastAsia="TimesNewRomanPS-BoldMT" w:hAnsi="Arial" w:cs="Arial"/>
          <w:i/>
          <w:sz w:val="20"/>
          <w:lang w:val="ru-RU" w:eastAsia="en-US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C240AB" w:rsidRPr="00C240AB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szCs w:val="24"/>
          <w:lang w:val="ru-RU" w:eastAsia="en-US"/>
        </w:rPr>
      </w:pPr>
      <w:r w:rsidRPr="00C240AB">
        <w:rPr>
          <w:rFonts w:asciiTheme="minorHAnsi" w:eastAsiaTheme="minorHAnsi" w:hAnsiTheme="minorHAnsi" w:cs="Arial"/>
          <w:b/>
          <w:szCs w:val="24"/>
          <w:lang w:val="sr-Latn-CS" w:eastAsia="en-US"/>
        </w:rPr>
        <w:t>Упутствоза попуњавањ</w:t>
      </w:r>
      <w:r w:rsidRPr="00C240AB">
        <w:rPr>
          <w:rFonts w:asciiTheme="minorHAnsi" w:eastAsiaTheme="minorHAnsi" w:hAnsiTheme="minorHAnsi" w:cs="Arial"/>
          <w:b/>
          <w:szCs w:val="24"/>
          <w:lang w:val="ru-RU" w:eastAsia="en-US"/>
        </w:rPr>
        <w:t>е Обрасца структуре цене</w:t>
      </w:r>
    </w:p>
    <w:p w:rsidR="00C240AB" w:rsidRPr="00C240AB" w:rsidRDefault="00C240AB" w:rsidP="00C240AB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C240AB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 </w:t>
      </w:r>
      <w:r w:rsidRPr="00C240AB">
        <w:rPr>
          <w:rFonts w:ascii="Arial" w:eastAsia="Calibri" w:hAnsi="Arial" w:cs="Arial"/>
          <w:bCs/>
          <w:iCs/>
          <w:szCs w:val="24"/>
          <w:lang w:eastAsia="en-US"/>
        </w:rPr>
        <w:t>Табела 1. на следећи начин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C240AB" w:rsidRPr="00C240AB" w:rsidRDefault="00C240AB" w:rsidP="00C240AB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240AB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>уписати колико износи јединична цена без ПДВ за испоручено добро;</w:t>
      </w:r>
    </w:p>
    <w:p w:rsidR="00C240AB" w:rsidRPr="00C240AB" w:rsidRDefault="00C240AB" w:rsidP="00C240AB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C240AB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>. уписати колико износи јединична цена са ПДВ за испоручено добро;</w:t>
      </w:r>
    </w:p>
    <w:p w:rsidR="00C240AB" w:rsidRPr="00C240AB" w:rsidRDefault="00C240AB" w:rsidP="00C240AB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C240AB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C240AB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 са траженом количином (која је наведена у колони </w:t>
      </w:r>
      <w:r w:rsidRPr="00C240AB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C240AB" w:rsidRPr="00C240AB" w:rsidRDefault="00C240AB" w:rsidP="00C240AB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240AB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C240AB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 са траженом количином (која је наведена у колони </w:t>
      </w:r>
      <w:r w:rsidRPr="00C240AB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C240AB" w:rsidRPr="00C240AB" w:rsidRDefault="00C240AB" w:rsidP="00C240AB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C240AB" w:rsidRPr="00C240AB" w:rsidRDefault="00C240AB" w:rsidP="00C240AB">
      <w:pPr>
        <w:tabs>
          <w:tab w:val="left" w:pos="992"/>
        </w:tabs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val="en-US"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t>- у Табелу 2. уписују се посебно исказани трошкови који су укључени у укупно</w:t>
      </w:r>
    </w:p>
    <w:p w:rsidR="00C240AB" w:rsidRPr="00C240AB" w:rsidRDefault="00C240AB" w:rsidP="00C240AB">
      <w:pPr>
        <w:tabs>
          <w:tab w:val="left" w:pos="992"/>
        </w:tabs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val="en-US"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lastRenderedPageBreak/>
        <w:t>понуђену цену без ПДВ (ред бр. I из табеле 1) уколико исти постоје као засебни трошкови</w:t>
      </w:r>
    </w:p>
    <w:p w:rsidR="00C240AB" w:rsidRPr="00C240AB" w:rsidRDefault="00C240AB" w:rsidP="00C240AB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:rsidR="00C240AB" w:rsidRPr="00C240AB" w:rsidRDefault="00C240AB" w:rsidP="00C240AB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t>колоне бр. 5)</w:t>
      </w:r>
    </w:p>
    <w:p w:rsidR="00C240AB" w:rsidRPr="00C240AB" w:rsidRDefault="00C240AB" w:rsidP="00C240AB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t xml:space="preserve">у ред бр. II – уписује се укупан износ ПДВ </w:t>
      </w:r>
    </w:p>
    <w:p w:rsidR="00C240AB" w:rsidRPr="00C240AB" w:rsidRDefault="00C240AB" w:rsidP="00C240AB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:rsidR="00C240AB" w:rsidRPr="00C240AB" w:rsidRDefault="00C240AB" w:rsidP="00C240AB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t>бр. II)</w:t>
      </w:r>
    </w:p>
    <w:p w:rsidR="00C240AB" w:rsidRPr="00C240AB" w:rsidRDefault="00C240AB" w:rsidP="00C240AB">
      <w:pPr>
        <w:numPr>
          <w:ilvl w:val="0"/>
          <w:numId w:val="4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t>на место предвиђено за место и датум уписује се место и датум попуњавањаобрасца структуре цене.</w:t>
      </w:r>
    </w:p>
    <w:p w:rsidR="00C240AB" w:rsidRPr="00C240AB" w:rsidRDefault="00C240AB" w:rsidP="00C240AB">
      <w:pPr>
        <w:numPr>
          <w:ilvl w:val="0"/>
          <w:numId w:val="4"/>
        </w:numPr>
        <w:tabs>
          <w:tab w:val="left" w:pos="992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sr-Latn-RS"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</w:t>
      </w:r>
    </w:p>
    <w:p w:rsidR="00C240AB" w:rsidRDefault="00C240AB" w:rsidP="00926094">
      <w:pPr>
        <w:suppressAutoHyphens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szCs w:val="24"/>
          <w:lang w:val="en-US" w:eastAsia="en-US"/>
        </w:rPr>
      </w:pPr>
    </w:p>
    <w:p w:rsidR="005D2911" w:rsidRPr="0053660C" w:rsidRDefault="0030476E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3</w:t>
      </w:r>
      <w:r w:rsidR="004E7E13" w:rsidRPr="0053660C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:rsidR="005D2911" w:rsidRPr="0053660C" w:rsidRDefault="0030476E" w:rsidP="005D2911">
      <w:pPr>
        <w:rPr>
          <w:rFonts w:ascii="Arial" w:hAnsi="Arial" w:cs="Arial"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У одељку 6</w:t>
      </w:r>
      <w:r w:rsidR="005D2911" w:rsidRPr="0053660C">
        <w:rPr>
          <w:rFonts w:ascii="Arial" w:hAnsi="Arial" w:cs="Arial"/>
          <w:b/>
          <w:sz w:val="22"/>
          <w:szCs w:val="22"/>
          <w:lang w:eastAsia="en-US"/>
        </w:rPr>
        <w:t>.</w:t>
      </w:r>
      <w:r w:rsidR="005D2911" w:rsidRPr="0053660C">
        <w:rPr>
          <w:rFonts w:ascii="Arial" w:hAnsi="Arial" w:cs="Arial"/>
          <w:sz w:val="22"/>
          <w:szCs w:val="22"/>
          <w:lang w:eastAsia="en-US"/>
        </w:rPr>
        <w:t xml:space="preserve"> конкурсне документације </w:t>
      </w:r>
      <w:r w:rsidR="005D2911" w:rsidRPr="0053660C">
        <w:rPr>
          <w:rFonts w:ascii="Arial" w:hAnsi="Arial" w:cs="Arial"/>
          <w:sz w:val="22"/>
          <w:szCs w:val="22"/>
          <w:lang w:val="sr-Cyrl-RS" w:eastAsia="en-US"/>
        </w:rPr>
        <w:t xml:space="preserve">мења се </w:t>
      </w:r>
      <w:r w:rsidR="00265E7E" w:rsidRPr="0053660C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704ED5" w:rsidRPr="0053660C">
        <w:rPr>
          <w:rFonts w:ascii="Arial" w:hAnsi="Arial" w:cs="Arial"/>
          <w:sz w:val="22"/>
          <w:szCs w:val="22"/>
          <w:lang w:val="sr-Cyrl-RS" w:eastAsia="en-US"/>
        </w:rPr>
        <w:t xml:space="preserve">Образац 2 </w:t>
      </w:r>
      <w:r w:rsidR="00016607">
        <w:rPr>
          <w:rFonts w:ascii="Arial" w:hAnsi="Arial" w:cs="Arial"/>
          <w:sz w:val="22"/>
          <w:szCs w:val="22"/>
          <w:lang w:val="sr-Cyrl-RS" w:eastAsia="en-US"/>
        </w:rPr>
        <w:t xml:space="preserve">- </w:t>
      </w:r>
      <w:r w:rsidR="005D2911" w:rsidRPr="0053660C">
        <w:rPr>
          <w:rFonts w:ascii="Arial" w:hAnsi="Arial" w:cs="Arial"/>
          <w:sz w:val="22"/>
          <w:szCs w:val="22"/>
          <w:lang w:val="sr-Cyrl-RS" w:eastAsia="en-US"/>
        </w:rPr>
        <w:t>Структуре цене</w:t>
      </w:r>
      <w:r w:rsidR="00704ED5" w:rsidRPr="0053660C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807299" w:rsidRPr="0053660C">
        <w:rPr>
          <w:rFonts w:ascii="Arial" w:hAnsi="Arial" w:cs="Arial"/>
          <w:sz w:val="22"/>
          <w:szCs w:val="22"/>
          <w:lang w:val="sr-Cyrl-RS" w:eastAsia="en-US"/>
        </w:rPr>
        <w:t xml:space="preserve">и </w:t>
      </w:r>
      <w:r w:rsidR="005D2911" w:rsidRPr="0053660C">
        <w:rPr>
          <w:rFonts w:ascii="Arial" w:hAnsi="Arial" w:cs="Arial"/>
          <w:sz w:val="22"/>
          <w:szCs w:val="22"/>
          <w:lang w:val="sr-Cyrl-RS" w:eastAsia="en-US"/>
        </w:rPr>
        <w:t xml:space="preserve">гласи као у прилогу овог акта. </w:t>
      </w:r>
    </w:p>
    <w:p w:rsidR="005D2911" w:rsidRPr="0053660C" w:rsidRDefault="005D2911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6B08F8" w:rsidRPr="006B08F8" w:rsidRDefault="006B08F8" w:rsidP="006B08F8">
      <w:pPr>
        <w:spacing w:line="100" w:lineRule="atLeast"/>
        <w:ind w:left="-36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6B08F8">
        <w:rPr>
          <w:rFonts w:ascii="Arial" w:hAnsi="Arial" w:cs="Arial"/>
          <w:b/>
          <w:sz w:val="22"/>
          <w:szCs w:val="22"/>
          <w:lang w:val="sr-Cyrl-RS" w:eastAsia="en-US"/>
        </w:rPr>
        <w:t>4.</w:t>
      </w:r>
    </w:p>
    <w:p w:rsidR="000C189B" w:rsidRPr="0053660C" w:rsidRDefault="00AF7080" w:rsidP="00921516">
      <w:pPr>
        <w:spacing w:line="100" w:lineRule="atLeast"/>
        <w:ind w:left="-36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53660C">
        <w:rPr>
          <w:rFonts w:ascii="Arial" w:hAnsi="Arial" w:cs="Arial"/>
          <w:sz w:val="22"/>
          <w:szCs w:val="22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                                                              </w:t>
      </w:r>
      <w:r w:rsidR="00270F19"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</w:t>
      </w:r>
      <w:r w:rsidR="009B2ADD"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</w:t>
      </w:r>
    </w:p>
    <w:p w:rsidR="000E4966" w:rsidRPr="0053660C" w:rsidRDefault="009B2ADD" w:rsidP="00BC5808">
      <w:pPr>
        <w:spacing w:line="100" w:lineRule="atLeast"/>
        <w:ind w:left="-36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</w:t>
      </w:r>
      <w:r w:rsidR="00BA493E"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</w:t>
      </w:r>
    </w:p>
    <w:p w:rsidR="00D82C26" w:rsidRDefault="000E4966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    </w:t>
      </w:r>
      <w:r w:rsidR="00BA493E" w:rsidRPr="0053660C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CA4D72"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   </w:t>
      </w:r>
    </w:p>
    <w:p w:rsidR="00D82C26" w:rsidRDefault="00D82C26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AF7080" w:rsidRPr="0053660C" w:rsidRDefault="00D82C26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                  </w:t>
      </w:r>
      <w:r w:rsidR="00392A07" w:rsidRPr="0053660C">
        <w:rPr>
          <w:rFonts w:ascii="Arial" w:hAnsi="Arial" w:cs="Arial"/>
          <w:sz w:val="22"/>
          <w:szCs w:val="22"/>
          <w:lang w:val="en-US" w:eastAsia="en-US"/>
        </w:rPr>
        <w:t xml:space="preserve">  </w:t>
      </w:r>
      <w:r w:rsidR="00AF7080" w:rsidRPr="0053660C">
        <w:rPr>
          <w:rFonts w:ascii="Arial" w:hAnsi="Arial" w:cs="Arial"/>
          <w:sz w:val="22"/>
          <w:szCs w:val="22"/>
          <w:lang w:val="sr-Cyrl-RS" w:eastAsia="en-US"/>
        </w:rPr>
        <w:t xml:space="preserve">Комисија за јавну набавку </w:t>
      </w:r>
    </w:p>
    <w:p w:rsidR="005D2911" w:rsidRPr="0053660C" w:rsidRDefault="006B08F8" w:rsidP="006B08F8">
      <w:pPr>
        <w:spacing w:line="100" w:lineRule="atLeast"/>
        <w:jc w:val="center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                    </w:t>
      </w:r>
      <w:r w:rsidR="005D2911" w:rsidRPr="0053660C">
        <w:rPr>
          <w:rFonts w:ascii="Arial" w:hAnsi="Arial" w:cs="Arial"/>
          <w:sz w:val="22"/>
          <w:szCs w:val="22"/>
          <w:lang w:val="sr-Cyrl-RS" w:eastAsia="en-US"/>
        </w:rPr>
        <w:t>Б</w:t>
      </w:r>
      <w:r w:rsidR="000E084A" w:rsidRPr="0053660C">
        <w:rPr>
          <w:rFonts w:ascii="Arial" w:hAnsi="Arial" w:cs="Arial"/>
          <w:sz w:val="22"/>
          <w:szCs w:val="22"/>
          <w:lang w:val="sr-Cyrl-RS" w:eastAsia="en-US"/>
        </w:rPr>
        <w:t>рој</w:t>
      </w:r>
      <w:r w:rsidR="005D2911" w:rsidRPr="0053660C">
        <w:rPr>
          <w:rFonts w:ascii="Arial" w:hAnsi="Arial" w:cs="Arial"/>
          <w:sz w:val="22"/>
          <w:szCs w:val="22"/>
          <w:lang w:val="sr-Cyrl-RS" w:eastAsia="en-US"/>
        </w:rPr>
        <w:t xml:space="preserve">  </w:t>
      </w:r>
      <w:r>
        <w:rPr>
          <w:rFonts w:ascii="Arial" w:hAnsi="Arial" w:cs="Arial"/>
          <w:sz w:val="22"/>
          <w:szCs w:val="22"/>
          <w:lang w:val="en-US" w:eastAsia="en-US"/>
        </w:rPr>
        <w:t>ЈН/7000/0026/2018</w:t>
      </w:r>
      <w:r w:rsidR="005010EB" w:rsidRPr="0053660C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:rsidR="00AF7080" w:rsidRPr="0053660C" w:rsidRDefault="00AF7080" w:rsidP="00AF7080">
      <w:pPr>
        <w:spacing w:line="100" w:lineRule="atLeast"/>
        <w:jc w:val="right"/>
        <w:rPr>
          <w:rFonts w:ascii="Arial" w:hAnsi="Arial" w:cs="Arial"/>
          <w:sz w:val="22"/>
          <w:szCs w:val="22"/>
          <w:lang w:val="sr-Cyrl-RS" w:eastAsia="en-US"/>
        </w:rPr>
      </w:pPr>
      <w:r w:rsidRPr="0053660C">
        <w:rPr>
          <w:rFonts w:ascii="Arial" w:hAnsi="Arial" w:cs="Arial"/>
          <w:sz w:val="22"/>
          <w:szCs w:val="22"/>
          <w:lang w:val="sr-Cyrl-RS" w:eastAsia="en-US"/>
        </w:rPr>
        <w:tab/>
      </w:r>
    </w:p>
    <w:p w:rsidR="00AF7080" w:rsidRPr="0053660C" w:rsidRDefault="00AF7080" w:rsidP="00237BA0">
      <w:pPr>
        <w:tabs>
          <w:tab w:val="left" w:pos="6652"/>
        </w:tabs>
        <w:rPr>
          <w:rFonts w:ascii="Arial" w:hAnsi="Arial" w:cs="Arial"/>
          <w:sz w:val="22"/>
          <w:szCs w:val="22"/>
          <w:lang w:val="sr-Cyrl-RS"/>
        </w:rPr>
      </w:pPr>
      <w:r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</w:t>
      </w:r>
      <w:r w:rsidR="00237BA0"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</w:t>
      </w:r>
      <w:r w:rsidR="006B08F8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</w:t>
      </w:r>
      <w:r w:rsidRPr="0053660C">
        <w:rPr>
          <w:rFonts w:ascii="Arial" w:hAnsi="Arial" w:cs="Arial"/>
          <w:sz w:val="22"/>
          <w:szCs w:val="22"/>
          <w:lang w:val="sr-Cyrl-RS" w:eastAsia="en-US"/>
        </w:rPr>
        <w:t>___</w:t>
      </w:r>
      <w:r w:rsidRPr="0053660C">
        <w:rPr>
          <w:rFonts w:ascii="Arial" w:hAnsi="Arial" w:cs="Arial"/>
          <w:sz w:val="22"/>
          <w:szCs w:val="22"/>
          <w:lang w:val="sr-Cyrl-RS"/>
        </w:rPr>
        <w:t>__________________</w:t>
      </w:r>
    </w:p>
    <w:p w:rsidR="000C189B" w:rsidRPr="0053660C" w:rsidRDefault="000C189B" w:rsidP="00320A44">
      <w:pPr>
        <w:rPr>
          <w:rFonts w:ascii="Arial" w:hAnsi="Arial" w:cs="Arial"/>
          <w:sz w:val="22"/>
          <w:szCs w:val="22"/>
        </w:rPr>
      </w:pPr>
    </w:p>
    <w:p w:rsidR="00AF7080" w:rsidRPr="0053660C" w:rsidRDefault="00AF7080" w:rsidP="00320A44">
      <w:pPr>
        <w:rPr>
          <w:rFonts w:ascii="Arial" w:hAnsi="Arial" w:cs="Arial"/>
          <w:sz w:val="22"/>
          <w:szCs w:val="22"/>
        </w:rPr>
      </w:pPr>
      <w:r w:rsidRPr="0053660C">
        <w:rPr>
          <w:rFonts w:ascii="Arial" w:hAnsi="Arial" w:cs="Arial"/>
          <w:sz w:val="22"/>
          <w:szCs w:val="22"/>
        </w:rPr>
        <w:t>Доставити:</w:t>
      </w:r>
    </w:p>
    <w:p w:rsidR="00BA493E" w:rsidRPr="0053660C" w:rsidRDefault="0016429A" w:rsidP="00BA493E">
      <w:pPr>
        <w:rPr>
          <w:rFonts w:ascii="Arial" w:hAnsi="Arial" w:cs="Arial"/>
          <w:sz w:val="22"/>
          <w:szCs w:val="22"/>
        </w:rPr>
      </w:pPr>
      <w:r w:rsidRPr="0053660C">
        <w:rPr>
          <w:rFonts w:ascii="Arial" w:hAnsi="Arial" w:cs="Arial"/>
          <w:sz w:val="22"/>
          <w:szCs w:val="22"/>
        </w:rPr>
        <w:t>- Архив</w:t>
      </w:r>
    </w:p>
    <w:p w:rsidR="00EB2722" w:rsidRPr="0053660C" w:rsidRDefault="00EB2722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926094" w:rsidRDefault="00926094" w:rsidP="00926094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Cs w:val="24"/>
          <w:lang w:val="en-US" w:eastAsia="en-US"/>
        </w:rPr>
      </w:pPr>
    </w:p>
    <w:p w:rsidR="00926094" w:rsidRDefault="00926094" w:rsidP="00926094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Cs w:val="24"/>
          <w:lang w:val="en-US" w:eastAsia="en-US"/>
        </w:rPr>
      </w:pPr>
    </w:p>
    <w:p w:rsidR="00C240AB" w:rsidRPr="00C240AB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Cs w:val="24"/>
          <w:lang w:val="en-US" w:eastAsia="en-US"/>
        </w:rPr>
      </w:pPr>
      <w:r w:rsidRPr="00C240AB">
        <w:rPr>
          <w:rFonts w:asciiTheme="minorHAnsi" w:eastAsiaTheme="minorHAnsi" w:hAnsiTheme="minorHAnsi" w:cstheme="minorBidi"/>
          <w:szCs w:val="24"/>
          <w:lang w:val="en-US" w:eastAsia="en-US"/>
        </w:rPr>
        <w:lastRenderedPageBreak/>
        <w:t>ОБРАЗАЦ 2.</w:t>
      </w:r>
    </w:p>
    <w:p w:rsidR="00C240AB" w:rsidRPr="00C240AB" w:rsidRDefault="00C240AB" w:rsidP="00C240AB">
      <w:pPr>
        <w:suppressAutoHyphens w:val="0"/>
        <w:spacing w:after="160" w:line="259" w:lineRule="auto"/>
        <w:jc w:val="center"/>
        <w:rPr>
          <w:rFonts w:asciiTheme="minorHAnsi" w:eastAsiaTheme="minorHAnsi" w:hAnsiTheme="minorHAnsi" w:cs="Arial"/>
          <w:b/>
          <w:szCs w:val="24"/>
          <w:lang w:val="en-US" w:eastAsia="en-US"/>
        </w:rPr>
      </w:pPr>
      <w:r w:rsidRPr="00C240AB">
        <w:rPr>
          <w:rFonts w:asciiTheme="minorHAnsi" w:eastAsiaTheme="minorHAnsi" w:hAnsiTheme="minorHAnsi" w:cs="Arial"/>
          <w:b/>
          <w:szCs w:val="24"/>
          <w:lang w:val="en-US" w:eastAsia="en-US"/>
        </w:rPr>
        <w:t>ОБРАЗАЦ СТРУКТУРЕ ЦЕНЕ</w:t>
      </w:r>
    </w:p>
    <w:p w:rsidR="00C240AB" w:rsidRPr="00C240AB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t>Табела 1</w:t>
      </w:r>
    </w:p>
    <w:p w:rsidR="00C240AB" w:rsidRPr="00C240AB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eastAsia="en-US"/>
        </w:rPr>
      </w:pPr>
    </w:p>
    <w:p w:rsidR="00C240AB" w:rsidRPr="00C240AB" w:rsidRDefault="00E41968" w:rsidP="00E41968">
      <w:pPr>
        <w:suppressAutoHyphens w:val="0"/>
        <w:spacing w:after="160" w:line="259" w:lineRule="auto"/>
        <w:rPr>
          <w:rFonts w:ascii="Arial Narrow" w:eastAsiaTheme="minorHAnsi" w:hAnsi="Arial Narrow" w:cstheme="minorBidi"/>
          <w:b/>
          <w:caps/>
          <w:szCs w:val="22"/>
          <w:lang w:val="en-US" w:eastAsia="en-US"/>
        </w:rPr>
      </w:pPr>
      <w:r>
        <w:rPr>
          <w:rFonts w:ascii="Arial Narrow" w:eastAsiaTheme="minorHAnsi" w:hAnsi="Arial Narrow" w:cstheme="minorBidi"/>
          <w:b/>
          <w:caps/>
          <w:szCs w:val="22"/>
          <w:lang w:val="en-US" w:eastAsia="en-US"/>
        </w:rPr>
        <w:t xml:space="preserve">1.3. </w:t>
      </w:r>
      <w:r w:rsidR="00C240AB" w:rsidRPr="00C240AB">
        <w:rPr>
          <w:rFonts w:ascii="Arial Narrow" w:eastAsiaTheme="minorHAnsi" w:hAnsi="Arial Narrow" w:cstheme="minorBidi"/>
          <w:b/>
          <w:caps/>
          <w:szCs w:val="22"/>
          <w:lang w:val="en-US" w:eastAsia="en-US"/>
        </w:rPr>
        <w:t>оквирна количина добара</w:t>
      </w:r>
    </w:p>
    <w:tbl>
      <w:tblPr>
        <w:tblW w:w="14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912"/>
        <w:gridCol w:w="728"/>
        <w:gridCol w:w="1241"/>
        <w:gridCol w:w="1183"/>
        <w:gridCol w:w="1183"/>
        <w:gridCol w:w="1203"/>
        <w:gridCol w:w="1203"/>
      </w:tblGrid>
      <w:tr w:rsidR="00C240AB" w:rsidRPr="00C240AB" w:rsidTr="00A91851">
        <w:trPr>
          <w:trHeight w:hRule="exact" w:val="1063"/>
          <w:jc w:val="center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</w:pPr>
            <w:r w:rsidRPr="00C240AB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>Р</w:t>
            </w:r>
            <w:r w:rsidRPr="00C240AB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  <w:t>едни</w:t>
            </w:r>
          </w:p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</w:pPr>
            <w:r w:rsidRPr="00C240AB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>бр</w:t>
            </w:r>
            <w:r w:rsidRPr="00C240AB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  <w:t>ој</w:t>
            </w:r>
          </w:p>
        </w:tc>
        <w:tc>
          <w:tcPr>
            <w:tcW w:w="6912" w:type="dxa"/>
            <w:shd w:val="clear" w:color="auto" w:fill="FFF2CC" w:themeFill="accent4" w:themeFillTint="33"/>
            <w:noWrap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 xml:space="preserve">Назив </w:t>
            </w:r>
            <w:r w:rsidRPr="00E41968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Cyrl-RS" w:eastAsia="en-US"/>
              </w:rPr>
              <w:t>добара</w:t>
            </w:r>
          </w:p>
        </w:tc>
        <w:tc>
          <w:tcPr>
            <w:tcW w:w="728" w:type="dxa"/>
            <w:shd w:val="clear" w:color="auto" w:fill="FFF2CC" w:themeFill="accent4" w:themeFillTint="33"/>
            <w:noWrap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</w:pPr>
            <w:r w:rsidRPr="00E41968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>Јед. мере</w:t>
            </w:r>
          </w:p>
        </w:tc>
        <w:tc>
          <w:tcPr>
            <w:tcW w:w="1241" w:type="dxa"/>
            <w:shd w:val="clear" w:color="auto" w:fill="FFF2CC" w:themeFill="accent4" w:themeFillTint="33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</w:pPr>
            <w:r w:rsidRPr="00E41968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eastAsia="en-US"/>
              </w:rPr>
              <w:t xml:space="preserve">ОКВИРНА </w:t>
            </w:r>
            <w:r w:rsidRPr="00E41968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  <w:t>Количина</w:t>
            </w:r>
          </w:p>
        </w:tc>
        <w:tc>
          <w:tcPr>
            <w:tcW w:w="1183" w:type="dxa"/>
            <w:shd w:val="clear" w:color="auto" w:fill="FFF2CC" w:themeFill="accent4" w:themeFillTint="33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Јед.</w:t>
            </w:r>
          </w:p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цена без ПДВ</w:t>
            </w:r>
          </w:p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183" w:type="dxa"/>
            <w:shd w:val="clear" w:color="auto" w:fill="FFF2CC" w:themeFill="accent4" w:themeFillTint="33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Јед.</w:t>
            </w:r>
          </w:p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цена са ПДВ</w:t>
            </w:r>
          </w:p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Укупна цена без ПДВ</w:t>
            </w:r>
          </w:p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Укупна цена са ПДВ</w:t>
            </w:r>
          </w:p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</w:tr>
      <w:tr w:rsidR="00C240AB" w:rsidRPr="00C240AB" w:rsidTr="00A91851">
        <w:trPr>
          <w:trHeight w:hRule="exact" w:val="370"/>
          <w:jc w:val="center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C240AB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</w:t>
            </w:r>
          </w:p>
        </w:tc>
        <w:tc>
          <w:tcPr>
            <w:tcW w:w="6912" w:type="dxa"/>
            <w:shd w:val="clear" w:color="auto" w:fill="FFF2CC" w:themeFill="accent4" w:themeFillTint="33"/>
            <w:noWrap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E41968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II</w:t>
            </w:r>
          </w:p>
        </w:tc>
        <w:tc>
          <w:tcPr>
            <w:tcW w:w="728" w:type="dxa"/>
            <w:shd w:val="clear" w:color="auto" w:fill="FFF2CC" w:themeFill="accent4" w:themeFillTint="33"/>
            <w:noWrap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E41968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III</w:t>
            </w:r>
          </w:p>
        </w:tc>
        <w:tc>
          <w:tcPr>
            <w:tcW w:w="1241" w:type="dxa"/>
            <w:shd w:val="clear" w:color="auto" w:fill="FFF2CC" w:themeFill="accent4" w:themeFillTint="33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E41968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IV</w:t>
            </w:r>
          </w:p>
        </w:tc>
        <w:tc>
          <w:tcPr>
            <w:tcW w:w="1183" w:type="dxa"/>
            <w:shd w:val="clear" w:color="auto" w:fill="FFF2CC" w:themeFill="accent4" w:themeFillTint="33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</w:t>
            </w:r>
          </w:p>
        </w:tc>
        <w:tc>
          <w:tcPr>
            <w:tcW w:w="1183" w:type="dxa"/>
            <w:shd w:val="clear" w:color="auto" w:fill="FFF2CC" w:themeFill="accent4" w:themeFillTint="33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VI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VII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VIII</w:t>
            </w: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 бели по 5 гр (кесица)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6.000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 жути по 5 гр (кесица)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кристал1 кг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before="120" w:after="160" w:line="256" w:lineRule="auto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  <w:t>GRAND KAFA AROMA, млевена од 200гр</w:t>
            </w:r>
            <w:r w:rsidRPr="00E41968">
              <w:rPr>
                <w:rFonts w:ascii="Arial Narrow" w:eastAsiaTheme="minorHAnsi" w:hAnsi="Arial Narrow" w:cstheme="minorBidi"/>
                <w:sz w:val="22"/>
                <w:szCs w:val="22"/>
                <w:lang w:val="sr-Cyrl-RS" w:eastAsia="en-US"/>
              </w:rPr>
              <w:t xml:space="preserve"> </w:t>
            </w:r>
            <w:r w:rsidRPr="00E41968"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  <w:t>„или одговарајућа“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GRAND KAFA BAR ESPRESSO у зрну, Grand Prom,  паковање oд 1кг„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Нес кафа лименка - NESCAFE – 250гр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,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ПАВЛАКА  за кафу Campina 10x10гр „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МЕД багрем 25 гр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ЛИМУН ЖУТИ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2.500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51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МЛЕКО  3,2 % млечне масти, дуготрајно, тетрапак са чепићем, паковање 1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42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>11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Нана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20 гр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1.700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Камилица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20 гр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Хибискус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Зелени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паковање 20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Шипак</w:t>
            </w:r>
            <w:r w:rsidRPr="00E41968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„COCA-COLA“   Оригинал 2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2.25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138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17.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„COCA-COLA“   Оригинал 0.5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2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18.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“FANTA” Оригинал 2 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1.1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19.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ВОДА негазирана 0,5 л (пластична амбалажа) 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Негазирана вода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–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минимално садржи:суви остатак  на 180 степени 54,0 мг/л; Калцијум 10 мг/л;Натријум 2,7 мг/л;Калијум &lt;1 мг/л, Магнезијум 0,9 мг/л; Бикарбонати 42,7 мг/л; Силикати 13,7/17,8 мг/л; Сулфати 5,6; Нитрати 1,4 мг/л; Хлориди &lt; 1,0 мг/л)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20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ВОДА негазирана 1,5л (пластична амбалажа) 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Негазирана вода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–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минимално садржи:суви остатак  на 180 степени 54,0 мг/л; Калцијум 10 мг/л;Натријум 2,7 мг/л;Калијум &lt;1 мг/л, Магнезијум 0,9 мг/л; Бикарбонати 42,7 мг/л; Силикати 13,7/17,8 мг/л; Сулфати 5,6; Нитрати 1,4 мг/л; Хлориди &lt; 1,0 мг/л)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19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98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lastRenderedPageBreak/>
              <w:t>21.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ВОДА негазирана 0,25 л  стакло боца 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Минерална вода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(1 л воде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минимално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садржи: суви остатак на 180 степени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441,0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Калцијум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60,7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Натријум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55,1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Магнезијум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34,7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Сулфати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39,4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Хлориди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4,9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5.2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125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22</w:t>
            </w: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ВОДА негазирана 1,5 л (пластична амбалажа) 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Негазирана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вода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минимално садржи: суви остатак на 180 степени 1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 Калцијум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3,00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мг/л;Натријум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48,30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мг/л;Калијум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0,50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мг/л,Магнезијум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0,10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мг/л;)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8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220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ВОДА ГАЗИРАНА паковање 1,5 – 2,0 л (пластична амбалажа) - 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Минерална вода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минимално 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0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val="176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24.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E41968" w:rsidRDefault="00C240AB" w:rsidP="00C240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968">
              <w:rPr>
                <w:rFonts w:ascii="Arial" w:hAnsi="Arial" w:cs="Arial"/>
                <w:sz w:val="22"/>
                <w:szCs w:val="22"/>
              </w:rPr>
              <w:t xml:space="preserve">ВОДА ГАЗИРАНА 0,5 л (пластична амбалажа) </w:t>
            </w:r>
          </w:p>
          <w:p w:rsidR="00C240AB" w:rsidRPr="00E41968" w:rsidRDefault="00C240AB" w:rsidP="00C240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968">
              <w:rPr>
                <w:rFonts w:ascii="Arial" w:hAnsi="Arial" w:cs="Arial"/>
                <w:sz w:val="22"/>
                <w:szCs w:val="22"/>
              </w:rPr>
              <w:t xml:space="preserve">Минерална вода-(1 л воде </w:t>
            </w:r>
            <w:r w:rsidRPr="00E4196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минимално </w:t>
            </w:r>
            <w:r w:rsidRPr="00E41968">
              <w:rPr>
                <w:rFonts w:ascii="Arial" w:hAnsi="Arial" w:cs="Arial"/>
                <w:sz w:val="22"/>
                <w:szCs w:val="22"/>
              </w:rPr>
              <w:t>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185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25.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ВОДА ГАЗИРАНА   0,25 л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(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стакло боца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)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</w:p>
          <w:p w:rsidR="00C240AB" w:rsidRPr="00E41968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Минерална вода-(1 л воде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минимално 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E41968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E4196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3.5</w:t>
            </w:r>
            <w:r w:rsidRPr="00E4196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158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>2</w:t>
            </w: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БРЕСКВА + ЈАБУКА –NEXT „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(пак 1л), пастеризован, произведен од концентрисане воћне каше и концентрисаног воћног сока, воћни садржај минимум 50%. Паковање тетрапак са чепићем.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152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27.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КАЈСИЈА + ЈАБУКА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– NEXT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или одговарајући,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кашасти воћни нектар (пак 1 л)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пастеризован, произведен од концентрисане воћне каше и концентрисаног воћног сока, воћни садржај минимум 50%.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198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28.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БОРОВНИЦА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+ АРОНИЈА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 xml:space="preserve">NECTAR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или одговарајући,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бистри воћни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нектар од боровнице и ароније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(пак 1 л)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произведен од концентрисаног воћног сока боровнице и ароније, воћни садржај минимум 50%.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128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ПАРАДАЈЗ – NEXT „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пастеризован, кашасти сок парадајза из концентрисаног сока парадајза (пак 1 л), шећер, кухињска со, лимунска киселина, мешавина зачина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14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30.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АНАНАС – NECTAR „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пастеризован, мутни воћни нектар од ананаса (пак 1 л), воћни садржај минимум 70%.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113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31.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СOK НАРАНЏА – NEXT „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100% воћни сок у стакленој боци 0,2 л, произведен од концентрисаног сока наранџе, пастеризован, воћни садржај минимум 50%, састојци: сок од наранџе од концентрисаног сока, вода, високо фруктозни сируп и лимунска киселина.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1.400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171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lastRenderedPageBreak/>
              <w:t>32.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ЈАБУКА – NEXT „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100% воћни сок у стакленој боци  0,2л, бистри воћни нектар, пастеризован, произведен од концентрисаног воћног сока јабуке, воћни садржај минимум 50%, састојци: сок јабуке из концентрисаног воћног сока јабуке, вода, високофруктозни сируп и лимунска киселина.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.0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438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33.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МУЛТИВИТАМИН- NEXT „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од 10 врста воћа и шаргарепе, обогаћен витаминима, пастеризован. Произведен од концентриснаих воћних сокова, концетрисаних воћних каша, воћних каша и концентрисаног сока поврћа.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13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34.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ВИШЊА – NECTAR „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од вишње (пак 1 л), произведен од концентрисаног сока вишње, воћни садржај минимум 35%.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65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35.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СИРЋЕ алкохолно (пак 1 л)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36.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Пластичне кашичице за капућино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37.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Сламчице зглобне у боји (паковање 1/1000)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lastRenderedPageBreak/>
              <w:t>38.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САЛВЕТЕ БАР 17Х17, 1слој,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паковање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1000 комада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706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39.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КАШИЧИЦЕ за капућино са знаком ЈП ЕПС (кесица са логом 15x15 мм у две боје плава и црвена)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>25.000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Nyala" w:eastAsiaTheme="minorHAnsi" w:hAnsi="Nyala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am-ET" w:eastAsia="en-US"/>
              </w:rPr>
              <w:t>4</w:t>
            </w: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am-ET" w:eastAsia="en-US"/>
              </w:rPr>
              <w:t>0</w:t>
            </w: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ЧАШЕ ПЛАСТИЧНЕ 0,2 л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беле боје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73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41.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КИКИРИКИ 100 гр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(+/-5%)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ољуштени печени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у фабричком вакуум паковању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кoм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C240AB" w:rsidRPr="00C240AB" w:rsidTr="00A91851">
        <w:trPr>
          <w:trHeight w:hRule="exact" w:val="72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42.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Салвете 33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>x33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једнобојне беле, двослојне без апликација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,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пак.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100/1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C240AB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10</w:t>
            </w:r>
            <w:r w:rsidRPr="00C240AB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</w:tbl>
    <w:p w:rsidR="00C240AB" w:rsidRPr="00C240AB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eastAsia="en-US"/>
        </w:rPr>
      </w:pPr>
    </w:p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C240AB" w:rsidRPr="00C240AB" w:rsidTr="00A91851">
        <w:trPr>
          <w:trHeight w:val="418"/>
        </w:trPr>
        <w:tc>
          <w:tcPr>
            <w:tcW w:w="568" w:type="dxa"/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УКУПНО ПОНУЂЕНА ЦЕНА  без ПДВ динара</w:t>
            </w:r>
          </w:p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color w:val="000000"/>
                <w:sz w:val="18"/>
                <w:szCs w:val="18"/>
                <w:lang w:val="en-US" w:eastAsia="en-US"/>
              </w:rPr>
              <w:t xml:space="preserve">(збир колоне бр. </w:t>
            </w:r>
            <w:r w:rsidRPr="00C240AB">
              <w:rPr>
                <w:rFonts w:asciiTheme="minorHAnsi" w:eastAsiaTheme="minorHAnsi" w:hAnsiTheme="minorHAnsi" w:cs="Arial"/>
                <w:b/>
                <w:color w:val="000000"/>
                <w:sz w:val="18"/>
                <w:szCs w:val="18"/>
                <w:lang w:eastAsia="en-US"/>
              </w:rPr>
              <w:t>7</w:t>
            </w:r>
            <w:r w:rsidRPr="00C240AB">
              <w:rPr>
                <w:rFonts w:asciiTheme="minorHAnsi" w:eastAsiaTheme="minorHAnsi" w:hAnsiTheme="minorHAnsi" w:cs="Arial"/>
                <w:b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Theme="minorHAnsi" w:eastAsiaTheme="minorHAnsi" w:hAnsiTheme="minorHAnsi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C240AB" w:rsidRPr="00C240AB" w:rsidTr="00A91851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color w:val="00B050"/>
                <w:sz w:val="18"/>
                <w:szCs w:val="18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УКУПАН ИЗНОС  ПДВ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Theme="minorHAnsi" w:eastAsiaTheme="minorHAnsi" w:hAnsiTheme="minorHAnsi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C240AB" w:rsidRPr="00C240AB" w:rsidTr="00A91851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УКУПНО ПОНУЂЕНА ЦЕНА  са ПДВ</w:t>
            </w:r>
          </w:p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(ред. бр.</w:t>
            </w:r>
            <w:r w:rsidRPr="00C240AB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t>I</w:t>
            </w:r>
            <w:r w:rsidRPr="00C240AB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+ред.бр.</w:t>
            </w:r>
            <w:r w:rsidRPr="00C240AB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t>II</w:t>
            </w:r>
            <w:r w:rsidRPr="00C240AB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)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rPr>
                <w:rFonts w:asciiTheme="minorHAnsi" w:eastAsiaTheme="minorHAnsi" w:hAnsiTheme="minorHAnsi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</w:tbl>
    <w:p w:rsidR="00C240AB" w:rsidRPr="00C240AB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="Arial"/>
          <w:i/>
          <w:color w:val="00B0F0"/>
          <w:szCs w:val="24"/>
          <w:u w:val="single"/>
          <w:lang w:val="en-US" w:eastAsia="en-US"/>
        </w:rPr>
      </w:pPr>
    </w:p>
    <w:p w:rsidR="00C240AB" w:rsidRPr="00C240AB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Cs w:val="24"/>
          <w:u w:val="single"/>
          <w:lang w:val="en-US" w:eastAsia="en-US"/>
        </w:rPr>
      </w:pPr>
    </w:p>
    <w:p w:rsidR="00C240AB" w:rsidRPr="00C240AB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Cs w:val="24"/>
          <w:u w:val="single"/>
          <w:lang w:val="en-US" w:eastAsia="en-US"/>
        </w:rPr>
      </w:pPr>
    </w:p>
    <w:p w:rsidR="00E41968" w:rsidRDefault="00E41968" w:rsidP="00C240AB">
      <w:pPr>
        <w:tabs>
          <w:tab w:val="left" w:pos="1134"/>
        </w:tabs>
        <w:suppressAutoHyphens w:val="0"/>
        <w:spacing w:after="160" w:line="259" w:lineRule="auto"/>
        <w:rPr>
          <w:rFonts w:asciiTheme="minorHAnsi" w:eastAsiaTheme="minorHAnsi" w:hAnsiTheme="minorHAnsi" w:cs="Arial"/>
          <w:i/>
          <w:szCs w:val="24"/>
          <w:lang w:val="ru-RU" w:eastAsia="en-US"/>
        </w:rPr>
      </w:pPr>
    </w:p>
    <w:p w:rsidR="00E41968" w:rsidRDefault="00E41968" w:rsidP="00C240AB">
      <w:pPr>
        <w:tabs>
          <w:tab w:val="left" w:pos="1134"/>
        </w:tabs>
        <w:suppressAutoHyphens w:val="0"/>
        <w:spacing w:after="160" w:line="259" w:lineRule="auto"/>
        <w:rPr>
          <w:rFonts w:asciiTheme="minorHAnsi" w:eastAsiaTheme="minorHAnsi" w:hAnsiTheme="minorHAnsi" w:cs="Arial"/>
          <w:i/>
          <w:szCs w:val="24"/>
          <w:lang w:val="ru-RU" w:eastAsia="en-US"/>
        </w:rPr>
      </w:pPr>
    </w:p>
    <w:p w:rsidR="00E41968" w:rsidRDefault="00E41968" w:rsidP="00C240AB">
      <w:pPr>
        <w:tabs>
          <w:tab w:val="left" w:pos="1134"/>
        </w:tabs>
        <w:suppressAutoHyphens w:val="0"/>
        <w:spacing w:after="160" w:line="259" w:lineRule="auto"/>
        <w:rPr>
          <w:rFonts w:asciiTheme="minorHAnsi" w:eastAsiaTheme="minorHAnsi" w:hAnsiTheme="minorHAnsi" w:cs="Arial"/>
          <w:i/>
          <w:szCs w:val="24"/>
          <w:lang w:val="ru-RU" w:eastAsia="en-US"/>
        </w:rPr>
      </w:pPr>
    </w:p>
    <w:p w:rsidR="00E41968" w:rsidRDefault="00E41968" w:rsidP="00C240AB">
      <w:pPr>
        <w:tabs>
          <w:tab w:val="left" w:pos="1134"/>
        </w:tabs>
        <w:suppressAutoHyphens w:val="0"/>
        <w:spacing w:after="160" w:line="259" w:lineRule="auto"/>
        <w:rPr>
          <w:rFonts w:asciiTheme="minorHAnsi" w:eastAsiaTheme="minorHAnsi" w:hAnsiTheme="minorHAnsi" w:cs="Arial"/>
          <w:i/>
          <w:szCs w:val="24"/>
          <w:lang w:val="ru-RU" w:eastAsia="en-US"/>
        </w:rPr>
      </w:pPr>
    </w:p>
    <w:p w:rsidR="00C240AB" w:rsidRPr="00C240AB" w:rsidRDefault="00C240AB" w:rsidP="00C240AB">
      <w:pPr>
        <w:tabs>
          <w:tab w:val="left" w:pos="1134"/>
        </w:tabs>
        <w:suppressAutoHyphens w:val="0"/>
        <w:spacing w:after="160" w:line="259" w:lineRule="auto"/>
        <w:rPr>
          <w:rFonts w:asciiTheme="minorHAnsi" w:eastAsiaTheme="minorHAnsi" w:hAnsiTheme="minorHAnsi" w:cs="Arial"/>
          <w:i/>
          <w:szCs w:val="24"/>
          <w:lang w:val="sr-Cyrl-RS" w:eastAsia="en-US"/>
        </w:rPr>
      </w:pPr>
      <w:r w:rsidRPr="00C240AB">
        <w:rPr>
          <w:rFonts w:asciiTheme="minorHAnsi" w:eastAsiaTheme="minorHAnsi" w:hAnsiTheme="minorHAnsi" w:cs="Arial"/>
          <w:i/>
          <w:szCs w:val="24"/>
          <w:lang w:val="ru-RU" w:eastAsia="en-US"/>
        </w:rPr>
        <w:t>Критеријум за оцењивање понуда Најнижа понуђена цена, заснива се на понуђеној цени</w:t>
      </w:r>
      <w:r w:rsidRPr="00C240AB">
        <w:rPr>
          <w:rFonts w:asciiTheme="minorHAnsi" w:eastAsiaTheme="minorHAnsi" w:hAnsiTheme="minorHAnsi" w:cs="Arial"/>
          <w:i/>
          <w:szCs w:val="24"/>
          <w:lang w:eastAsia="en-US"/>
        </w:rPr>
        <w:t xml:space="preserve"> као једином критеријуму</w:t>
      </w:r>
      <w:r w:rsidRPr="00C240AB">
        <w:rPr>
          <w:rFonts w:asciiTheme="minorHAnsi" w:eastAsiaTheme="minorHAnsi" w:hAnsiTheme="minorHAnsi" w:cs="Arial"/>
          <w:i/>
          <w:szCs w:val="24"/>
          <w:lang w:val="ru-RU" w:eastAsia="en-US"/>
        </w:rPr>
        <w:t>.</w:t>
      </w:r>
      <w:r w:rsidRPr="00C240AB">
        <w:rPr>
          <w:rFonts w:asciiTheme="minorHAnsi" w:eastAsiaTheme="minorHAnsi" w:hAnsiTheme="minorHAnsi" w:cs="Arial"/>
          <w:i/>
          <w:szCs w:val="24"/>
          <w:lang w:val="sr-Cyrl-RS" w:eastAsia="en-US"/>
        </w:rPr>
        <w:t xml:space="preserve"> Критеријум служи за рангирање понуда и оцену прихватљивости истих, а Оквирни споразум се закључује укупну понуђену цену без ПДВ-а.</w:t>
      </w:r>
    </w:p>
    <w:p w:rsidR="00E41968" w:rsidRPr="00C240AB" w:rsidRDefault="00E41968" w:rsidP="00E41968">
      <w:pPr>
        <w:suppressAutoHyphens w:val="0"/>
        <w:spacing w:after="160" w:line="259" w:lineRule="auto"/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</w:pPr>
      <w:r w:rsidRPr="00C240AB"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  <w:t xml:space="preserve">Напомена: </w:t>
      </w:r>
      <w:r w:rsidRPr="00E41968"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  <w:t>Испоручена добра морају бити у оригиналном паковању произвођача,са роком употребе најмање 6 месеци дужим  од датума испоруке</w:t>
      </w:r>
      <w:r w:rsidRPr="00E41968">
        <w:rPr>
          <w:rFonts w:ascii="Arial Narrow" w:eastAsiaTheme="minorHAnsi" w:hAnsi="Arial Narrow" w:cstheme="minorBidi"/>
          <w:b/>
          <w:szCs w:val="22"/>
          <w:u w:val="single"/>
          <w:lang w:val="sr-Cyrl-RS" w:eastAsia="en-US"/>
        </w:rPr>
        <w:t>, осим за млеко, са роком употребе најмање 3 месеца дужим од датума испоруке</w:t>
      </w:r>
      <w:r w:rsidRPr="00E41968"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  <w:t>.</w:t>
      </w:r>
    </w:p>
    <w:p w:rsidR="00C240AB" w:rsidRPr="00C240AB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C240AB" w:rsidRPr="00C240AB" w:rsidTr="00A91851">
        <w:trPr>
          <w:jc w:val="center"/>
        </w:trPr>
        <w:tc>
          <w:tcPr>
            <w:tcW w:w="3882" w:type="dxa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Cs w:val="24"/>
                <w:lang w:val="en-US" w:eastAsia="en-US"/>
              </w:rPr>
              <w:lastRenderedPageBreak/>
              <w:t>Датум:</w:t>
            </w:r>
          </w:p>
        </w:tc>
        <w:tc>
          <w:tcPr>
            <w:tcW w:w="2127" w:type="dxa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C240AB">
              <w:rPr>
                <w:rFonts w:asciiTheme="minorHAnsi" w:eastAsiaTheme="minorHAnsi" w:hAnsiTheme="minorHAnsi" w:cs="Arial"/>
                <w:szCs w:val="24"/>
                <w:lang w:eastAsia="en-US"/>
              </w:rPr>
              <w:t>П</w:t>
            </w:r>
            <w:r w:rsidRPr="00C240AB">
              <w:rPr>
                <w:rFonts w:asciiTheme="minorHAnsi" w:eastAsiaTheme="minorHAnsi" w:hAnsiTheme="minorHAnsi" w:cs="Arial"/>
                <w:szCs w:val="24"/>
                <w:lang w:val="en-US" w:eastAsia="en-US"/>
              </w:rPr>
              <w:t>онуђач</w:t>
            </w:r>
          </w:p>
        </w:tc>
      </w:tr>
      <w:tr w:rsidR="00C240AB" w:rsidRPr="00C240AB" w:rsidTr="00A91851">
        <w:trPr>
          <w:jc w:val="center"/>
        </w:trPr>
        <w:tc>
          <w:tcPr>
            <w:tcW w:w="3882" w:type="dxa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  <w:r w:rsidRPr="00C240AB">
              <w:rPr>
                <w:rFonts w:asciiTheme="minorHAnsi" w:eastAsiaTheme="minorHAnsi" w:hAnsiTheme="minorHAnsi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</w:tr>
      <w:tr w:rsidR="00C240AB" w:rsidRPr="00C240AB" w:rsidTr="00A91851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C240AB" w:rsidRPr="00C240AB" w:rsidRDefault="00C240AB" w:rsidP="00C240AB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</w:tr>
    </w:tbl>
    <w:p w:rsidR="00C240AB" w:rsidRPr="00C240AB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 w:val="20"/>
          <w:lang w:eastAsia="en-US"/>
        </w:rPr>
      </w:pPr>
    </w:p>
    <w:p w:rsidR="00C240AB" w:rsidRPr="00C240AB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 w:val="20"/>
          <w:lang w:eastAsia="en-US"/>
        </w:rPr>
      </w:pPr>
      <w:r w:rsidRPr="00C240AB">
        <w:rPr>
          <w:rFonts w:asciiTheme="minorHAnsi" w:eastAsiaTheme="minorHAnsi" w:hAnsiTheme="minorHAnsi" w:cs="Arial"/>
          <w:b/>
          <w:i/>
          <w:sz w:val="20"/>
          <w:lang w:eastAsia="en-US"/>
        </w:rPr>
        <w:t>Напомена:</w:t>
      </w:r>
    </w:p>
    <w:p w:rsidR="00C240AB" w:rsidRPr="00C240AB" w:rsidRDefault="00C240AB" w:rsidP="00C240AB">
      <w:pPr>
        <w:numPr>
          <w:ilvl w:val="0"/>
          <w:numId w:val="3"/>
        </w:numPr>
        <w:tabs>
          <w:tab w:val="left" w:pos="1134"/>
        </w:tabs>
        <w:suppressAutoHyphens w:val="0"/>
        <w:spacing w:after="160" w:line="259" w:lineRule="auto"/>
        <w:ind w:left="0" w:firstLine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C240AB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C240AB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C240AB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C240AB" w:rsidRPr="00C240AB" w:rsidRDefault="00C240AB" w:rsidP="00C240AB">
      <w:pPr>
        <w:numPr>
          <w:ilvl w:val="0"/>
          <w:numId w:val="3"/>
        </w:numPr>
        <w:tabs>
          <w:tab w:val="left" w:pos="1134"/>
        </w:tabs>
        <w:suppressAutoHyphens w:val="0"/>
        <w:spacing w:after="160" w:line="259" w:lineRule="auto"/>
        <w:ind w:left="0" w:firstLine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C240AB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C240AB">
        <w:rPr>
          <w:rFonts w:ascii="Arial" w:eastAsia="TimesNewRomanPS-BoldMT" w:hAnsi="Arial" w:cs="Arial"/>
          <w:i/>
          <w:sz w:val="20"/>
          <w:lang w:val="ru-RU" w:eastAsia="en-US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C240AB" w:rsidRPr="00C240AB" w:rsidRDefault="00C240AB" w:rsidP="00C240AB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szCs w:val="24"/>
          <w:lang w:val="ru-RU" w:eastAsia="en-US"/>
        </w:rPr>
      </w:pPr>
      <w:r w:rsidRPr="00C240AB">
        <w:rPr>
          <w:rFonts w:asciiTheme="minorHAnsi" w:eastAsiaTheme="minorHAnsi" w:hAnsiTheme="minorHAnsi" w:cs="Arial"/>
          <w:b/>
          <w:szCs w:val="24"/>
          <w:lang w:val="sr-Latn-CS" w:eastAsia="en-US"/>
        </w:rPr>
        <w:t>Упутствоза попуњавањ</w:t>
      </w:r>
      <w:r w:rsidRPr="00C240AB">
        <w:rPr>
          <w:rFonts w:asciiTheme="minorHAnsi" w:eastAsiaTheme="minorHAnsi" w:hAnsiTheme="minorHAnsi" w:cs="Arial"/>
          <w:b/>
          <w:szCs w:val="24"/>
          <w:lang w:val="ru-RU" w:eastAsia="en-US"/>
        </w:rPr>
        <w:t>е Обрасца структуре цене</w:t>
      </w:r>
    </w:p>
    <w:p w:rsidR="00C240AB" w:rsidRPr="00C240AB" w:rsidRDefault="00C240AB" w:rsidP="00C240AB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C240AB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 </w:t>
      </w:r>
      <w:r w:rsidRPr="00C240AB">
        <w:rPr>
          <w:rFonts w:ascii="Arial" w:eastAsia="Calibri" w:hAnsi="Arial" w:cs="Arial"/>
          <w:bCs/>
          <w:iCs/>
          <w:szCs w:val="24"/>
          <w:lang w:eastAsia="en-US"/>
        </w:rPr>
        <w:t>Табела 1. на следећи начин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C240AB" w:rsidRPr="00C240AB" w:rsidRDefault="00C240AB" w:rsidP="00C240AB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240AB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>уписати колико износи јединична цена без ПДВ за испоручено добро;</w:t>
      </w:r>
    </w:p>
    <w:p w:rsidR="00C240AB" w:rsidRPr="00C240AB" w:rsidRDefault="00C240AB" w:rsidP="00C240AB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C240AB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>. уписати колико износи јединична цена са ПДВ за испоручено добро;</w:t>
      </w:r>
    </w:p>
    <w:p w:rsidR="00C240AB" w:rsidRPr="00C240AB" w:rsidRDefault="00C240AB" w:rsidP="00C240AB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C240AB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C240AB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 са траженом количином (која је наведена у колони </w:t>
      </w:r>
      <w:r w:rsidRPr="00C240AB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C240AB" w:rsidRPr="00C240AB" w:rsidRDefault="00C240AB" w:rsidP="00C240AB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C240AB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C240AB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 са траженом количином (која је наведена у колони </w:t>
      </w:r>
      <w:r w:rsidRPr="00C240AB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C240AB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C240AB" w:rsidRPr="00C240AB" w:rsidRDefault="00C240AB" w:rsidP="00C240AB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C240AB" w:rsidRPr="00C240AB" w:rsidRDefault="00C240AB" w:rsidP="00C240AB">
      <w:pPr>
        <w:tabs>
          <w:tab w:val="left" w:pos="992"/>
        </w:tabs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val="en-US"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t>- у Табелу 2. уписују се посебно исказани трошкови који су укључени у укупно</w:t>
      </w:r>
    </w:p>
    <w:p w:rsidR="00C240AB" w:rsidRPr="00C240AB" w:rsidRDefault="00C240AB" w:rsidP="00C240AB">
      <w:pPr>
        <w:tabs>
          <w:tab w:val="left" w:pos="992"/>
        </w:tabs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val="en-US"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t>понуђену цену без ПДВ (ред бр. I из табеле 1) уколико исти постоје као засебни трошкови</w:t>
      </w:r>
    </w:p>
    <w:p w:rsidR="00C240AB" w:rsidRPr="00C240AB" w:rsidRDefault="00C240AB" w:rsidP="00C240AB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:rsidR="00C240AB" w:rsidRPr="00C240AB" w:rsidRDefault="00C240AB" w:rsidP="00C240AB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t>колоне бр. 5)</w:t>
      </w:r>
    </w:p>
    <w:p w:rsidR="00C240AB" w:rsidRPr="00C240AB" w:rsidRDefault="00C240AB" w:rsidP="00C240AB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t xml:space="preserve">у ред бр. II – уписује се укупан износ ПДВ </w:t>
      </w:r>
    </w:p>
    <w:p w:rsidR="00C240AB" w:rsidRPr="00C240AB" w:rsidRDefault="00C240AB" w:rsidP="00C240AB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:rsidR="00C240AB" w:rsidRPr="00C240AB" w:rsidRDefault="00C240AB" w:rsidP="00C240AB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t>бр. II)</w:t>
      </w:r>
    </w:p>
    <w:p w:rsidR="00C240AB" w:rsidRPr="00C240AB" w:rsidRDefault="00C240AB" w:rsidP="00C240AB">
      <w:pPr>
        <w:numPr>
          <w:ilvl w:val="0"/>
          <w:numId w:val="4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lastRenderedPageBreak/>
        <w:t>на место предвиђено за место и датум уписује се место и датум попуњавањаобрасца структуре цене.</w:t>
      </w:r>
    </w:p>
    <w:p w:rsidR="00926094" w:rsidRPr="00C240AB" w:rsidRDefault="00C240AB" w:rsidP="005F2595">
      <w:pPr>
        <w:numPr>
          <w:ilvl w:val="0"/>
          <w:numId w:val="4"/>
        </w:numPr>
        <w:tabs>
          <w:tab w:val="left" w:pos="992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szCs w:val="24"/>
          <w:lang w:val="en-US" w:eastAsia="en-US"/>
        </w:rPr>
      </w:pPr>
      <w:r w:rsidRPr="00C240AB">
        <w:rPr>
          <w:rFonts w:asciiTheme="minorHAnsi" w:eastAsiaTheme="minorHAnsi" w:hAnsiTheme="minorHAnsi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</w:t>
      </w:r>
    </w:p>
    <w:sectPr w:rsidR="00926094" w:rsidRPr="00C240AB" w:rsidSect="0030476E">
      <w:pgSz w:w="15840" w:h="12240" w:orient="landscape"/>
      <w:pgMar w:top="1440" w:right="81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2C1" w:rsidRDefault="001542C1" w:rsidP="00AF7080">
      <w:r>
        <w:separator/>
      </w:r>
    </w:p>
  </w:endnote>
  <w:endnote w:type="continuationSeparator" w:id="0">
    <w:p w:rsidR="001542C1" w:rsidRDefault="001542C1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panose1 w:val="00000000000000000000"/>
    <w:charset w:val="02"/>
    <w:family w:val="auto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imesNewRomanPS-BoldMT">
    <w:altName w:val="MS Mincho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94" w:rsidRPr="00501DA1" w:rsidRDefault="00926094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>
      <w:rPr>
        <w:rFonts w:ascii="Arial" w:hAnsi="Arial" w:cs="Arial"/>
        <w:i/>
        <w:lang w:val="sr-Cyrl-RS"/>
      </w:rPr>
      <w:t xml:space="preserve">Трећа </w:t>
    </w:r>
    <w:r w:rsidRPr="00D16E20">
      <w:rPr>
        <w:rFonts w:ascii="Arial" w:hAnsi="Arial" w:cs="Arial"/>
        <w:i/>
        <w:lang w:val="sr-Cyrl-RS"/>
      </w:rPr>
      <w:t xml:space="preserve">измена </w:t>
    </w:r>
    <w:r w:rsidRPr="00D16E20">
      <w:rPr>
        <w:rFonts w:ascii="Arial" w:hAnsi="Arial" w:cs="Arial"/>
        <w:i/>
      </w:rPr>
      <w:t>конкурсне документације</w:t>
    </w:r>
    <w:r w:rsidRPr="00D16E20">
      <w:rPr>
        <w:rFonts w:ascii="Arial" w:hAnsi="Arial" w:cs="Arial"/>
        <w:lang w:val="sr-Cyrl-RS"/>
      </w:rPr>
      <w:t xml:space="preserve">    </w:t>
    </w:r>
    <w:r>
      <w:rPr>
        <w:rFonts w:ascii="Arial" w:hAnsi="Arial" w:cs="Arial"/>
        <w:lang w:val="sr-Cyrl-RS"/>
      </w:rPr>
      <w:t>ЈН/7000/0026/2018</w:t>
    </w:r>
    <w:r w:rsidRPr="00D16E20">
      <w:rPr>
        <w:rFonts w:ascii="Arial" w:hAnsi="Arial" w:cs="Arial"/>
        <w:lang w:val="sr-Cyrl-RS"/>
      </w:rPr>
      <w:t xml:space="preserve">                            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F31381">
      <w:rPr>
        <w:noProof/>
      </w:rPr>
      <w:t>1</w:t>
    </w:r>
    <w:r w:rsidRPr="00501DA1">
      <w:fldChar w:fldCharType="end"/>
    </w:r>
    <w:r>
      <w:t xml:space="preserve"> од</w:t>
    </w:r>
    <w:r w:rsidRPr="00501DA1">
      <w:t xml:space="preserve"> </w:t>
    </w:r>
    <w:fldSimple w:instr=" NUMPAGES  \* Arabic  \* MERGEFORMAT ">
      <w:r w:rsidR="00F31381">
        <w:rPr>
          <w:noProof/>
        </w:rPr>
        <w:t>33</w:t>
      </w:r>
    </w:fldSimple>
  </w:p>
  <w:p w:rsidR="00926094" w:rsidRPr="00E26771" w:rsidRDefault="00926094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2C1" w:rsidRDefault="001542C1" w:rsidP="00AF7080">
      <w:r>
        <w:separator/>
      </w:r>
    </w:p>
  </w:footnote>
  <w:footnote w:type="continuationSeparator" w:id="0">
    <w:p w:rsidR="001542C1" w:rsidRDefault="001542C1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59A235E"/>
    <w:multiLevelType w:val="hybridMultilevel"/>
    <w:tmpl w:val="9C4A2EDC"/>
    <w:name w:val="WW8Num372243222222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41952"/>
    <w:multiLevelType w:val="hybridMultilevel"/>
    <w:tmpl w:val="F0AA5EA4"/>
    <w:lvl w:ilvl="0" w:tplc="3B348B4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10475"/>
    <w:multiLevelType w:val="hybridMultilevel"/>
    <w:tmpl w:val="22466166"/>
    <w:lvl w:ilvl="0" w:tplc="7E88B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90E3E47"/>
    <w:multiLevelType w:val="hybridMultilevel"/>
    <w:tmpl w:val="DD161C48"/>
    <w:lvl w:ilvl="0" w:tplc="56AA18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5B7B48"/>
    <w:multiLevelType w:val="hybridMultilevel"/>
    <w:tmpl w:val="38F46A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4821301"/>
    <w:multiLevelType w:val="hybridMultilevel"/>
    <w:tmpl w:val="79E24E0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C12496"/>
    <w:multiLevelType w:val="hybridMultilevel"/>
    <w:tmpl w:val="A7A4C93E"/>
    <w:lvl w:ilvl="0" w:tplc="E1D8D6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51949"/>
    <w:multiLevelType w:val="hybridMultilevel"/>
    <w:tmpl w:val="DD161C48"/>
    <w:lvl w:ilvl="0" w:tplc="56AA18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492307"/>
    <w:multiLevelType w:val="hybridMultilevel"/>
    <w:tmpl w:val="16DA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E82"/>
    <w:multiLevelType w:val="hybridMultilevel"/>
    <w:tmpl w:val="C1427960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002F12"/>
    <w:multiLevelType w:val="hybridMultilevel"/>
    <w:tmpl w:val="79E24E0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FC3863"/>
    <w:multiLevelType w:val="hybridMultilevel"/>
    <w:tmpl w:val="FE36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A5538"/>
    <w:multiLevelType w:val="hybridMultilevel"/>
    <w:tmpl w:val="F350E19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28" w15:restartNumberingAfterBreak="0">
    <w:nsid w:val="6A5055C7"/>
    <w:multiLevelType w:val="hybridMultilevel"/>
    <w:tmpl w:val="F0AA5EA4"/>
    <w:lvl w:ilvl="0" w:tplc="3B348B4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0E430E0"/>
    <w:multiLevelType w:val="hybridMultilevel"/>
    <w:tmpl w:val="70C0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A22AB"/>
    <w:multiLevelType w:val="hybridMultilevel"/>
    <w:tmpl w:val="CC2E8B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7"/>
  </w:num>
  <w:num w:numId="5">
    <w:abstractNumId w:val="34"/>
  </w:num>
  <w:num w:numId="6">
    <w:abstractNumId w:val="0"/>
  </w:num>
  <w:num w:numId="7">
    <w:abstractNumId w:val="17"/>
  </w:num>
  <w:num w:numId="8">
    <w:abstractNumId w:val="12"/>
  </w:num>
  <w:num w:numId="9">
    <w:abstractNumId w:val="32"/>
  </w:num>
  <w:num w:numId="10">
    <w:abstractNumId w:val="14"/>
  </w:num>
  <w:num w:numId="11">
    <w:abstractNumId w:val="10"/>
  </w:num>
  <w:num w:numId="12">
    <w:abstractNumId w:val="29"/>
  </w:num>
  <w:num w:numId="13">
    <w:abstractNumId w:val="27"/>
  </w:num>
  <w:num w:numId="14">
    <w:abstractNumId w:val="4"/>
  </w:num>
  <w:num w:numId="15">
    <w:abstractNumId w:val="1"/>
  </w:num>
  <w:num w:numId="16">
    <w:abstractNumId w:val="6"/>
  </w:num>
  <w:num w:numId="17">
    <w:abstractNumId w:val="8"/>
  </w:num>
  <w:num w:numId="18">
    <w:abstractNumId w:val="13"/>
  </w:num>
  <w:num w:numId="19">
    <w:abstractNumId w:val="24"/>
  </w:num>
  <w:num w:numId="20">
    <w:abstractNumId w:val="23"/>
  </w:num>
  <w:num w:numId="21">
    <w:abstractNumId w:val="25"/>
  </w:num>
  <w:num w:numId="22">
    <w:abstractNumId w:val="22"/>
  </w:num>
  <w:num w:numId="23">
    <w:abstractNumId w:val="30"/>
  </w:num>
  <w:num w:numId="24">
    <w:abstractNumId w:val="21"/>
  </w:num>
  <w:num w:numId="25">
    <w:abstractNumId w:val="31"/>
  </w:num>
  <w:num w:numId="26">
    <w:abstractNumId w:val="5"/>
  </w:num>
  <w:num w:numId="27">
    <w:abstractNumId w:val="16"/>
  </w:num>
  <w:num w:numId="28">
    <w:abstractNumId w:val="28"/>
  </w:num>
  <w:num w:numId="29">
    <w:abstractNumId w:val="20"/>
  </w:num>
  <w:num w:numId="30">
    <w:abstractNumId w:val="11"/>
  </w:num>
  <w:num w:numId="31">
    <w:abstractNumId w:val="3"/>
  </w:num>
  <w:num w:numId="32">
    <w:abstractNumId w:val="33"/>
  </w:num>
  <w:num w:numId="33">
    <w:abstractNumId w:val="15"/>
  </w:num>
  <w:num w:numId="34">
    <w:abstractNumId w:val="22"/>
  </w:num>
  <w:num w:numId="35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0289"/>
    <w:rsid w:val="0000691D"/>
    <w:rsid w:val="00007741"/>
    <w:rsid w:val="00016607"/>
    <w:rsid w:val="00020CB4"/>
    <w:rsid w:val="00044059"/>
    <w:rsid w:val="000525C7"/>
    <w:rsid w:val="0006037B"/>
    <w:rsid w:val="00061B68"/>
    <w:rsid w:val="0006345F"/>
    <w:rsid w:val="00066DCF"/>
    <w:rsid w:val="00075229"/>
    <w:rsid w:val="00077272"/>
    <w:rsid w:val="0008003A"/>
    <w:rsid w:val="00081730"/>
    <w:rsid w:val="000865F3"/>
    <w:rsid w:val="0009015E"/>
    <w:rsid w:val="00095479"/>
    <w:rsid w:val="000A7C72"/>
    <w:rsid w:val="000B1E73"/>
    <w:rsid w:val="000B5B9B"/>
    <w:rsid w:val="000C0A3D"/>
    <w:rsid w:val="000C189B"/>
    <w:rsid w:val="000C7D03"/>
    <w:rsid w:val="000D73B1"/>
    <w:rsid w:val="000E084A"/>
    <w:rsid w:val="000E4966"/>
    <w:rsid w:val="000E60CE"/>
    <w:rsid w:val="000E6CCA"/>
    <w:rsid w:val="000F3D9D"/>
    <w:rsid w:val="0010370E"/>
    <w:rsid w:val="00110CF0"/>
    <w:rsid w:val="00116B5B"/>
    <w:rsid w:val="001179F8"/>
    <w:rsid w:val="00124FCA"/>
    <w:rsid w:val="00127A34"/>
    <w:rsid w:val="00130203"/>
    <w:rsid w:val="00132744"/>
    <w:rsid w:val="0013798D"/>
    <w:rsid w:val="001430FE"/>
    <w:rsid w:val="00144C86"/>
    <w:rsid w:val="00153C74"/>
    <w:rsid w:val="001542C1"/>
    <w:rsid w:val="00154D83"/>
    <w:rsid w:val="0016429A"/>
    <w:rsid w:val="0016634E"/>
    <w:rsid w:val="0018082F"/>
    <w:rsid w:val="001933D9"/>
    <w:rsid w:val="001A1BED"/>
    <w:rsid w:val="001A6C2C"/>
    <w:rsid w:val="001B16E8"/>
    <w:rsid w:val="001B637E"/>
    <w:rsid w:val="001C472B"/>
    <w:rsid w:val="001C6072"/>
    <w:rsid w:val="001C788D"/>
    <w:rsid w:val="001D4DFF"/>
    <w:rsid w:val="001E59C0"/>
    <w:rsid w:val="001F3687"/>
    <w:rsid w:val="001F60E4"/>
    <w:rsid w:val="002000C9"/>
    <w:rsid w:val="00206062"/>
    <w:rsid w:val="00211809"/>
    <w:rsid w:val="00211D8B"/>
    <w:rsid w:val="00213B93"/>
    <w:rsid w:val="002248EE"/>
    <w:rsid w:val="00236268"/>
    <w:rsid w:val="00237027"/>
    <w:rsid w:val="00237274"/>
    <w:rsid w:val="00237BA0"/>
    <w:rsid w:val="00237BA5"/>
    <w:rsid w:val="00240618"/>
    <w:rsid w:val="00241CD1"/>
    <w:rsid w:val="00251D88"/>
    <w:rsid w:val="0025462C"/>
    <w:rsid w:val="00260052"/>
    <w:rsid w:val="00260D85"/>
    <w:rsid w:val="00265E7E"/>
    <w:rsid w:val="0026601D"/>
    <w:rsid w:val="00266EB3"/>
    <w:rsid w:val="00270F19"/>
    <w:rsid w:val="00281770"/>
    <w:rsid w:val="00281962"/>
    <w:rsid w:val="00283D51"/>
    <w:rsid w:val="00287444"/>
    <w:rsid w:val="00290E5E"/>
    <w:rsid w:val="00292257"/>
    <w:rsid w:val="00295677"/>
    <w:rsid w:val="002A3877"/>
    <w:rsid w:val="002A5816"/>
    <w:rsid w:val="002A7FB2"/>
    <w:rsid w:val="002B56D1"/>
    <w:rsid w:val="002C0E67"/>
    <w:rsid w:val="002C58A1"/>
    <w:rsid w:val="002D26EE"/>
    <w:rsid w:val="002F2DA4"/>
    <w:rsid w:val="002F4299"/>
    <w:rsid w:val="002F626C"/>
    <w:rsid w:val="0030476E"/>
    <w:rsid w:val="00304830"/>
    <w:rsid w:val="00320A44"/>
    <w:rsid w:val="00320C75"/>
    <w:rsid w:val="00320F86"/>
    <w:rsid w:val="0032175B"/>
    <w:rsid w:val="00334801"/>
    <w:rsid w:val="003379DC"/>
    <w:rsid w:val="003401B6"/>
    <w:rsid w:val="00345CB7"/>
    <w:rsid w:val="00353171"/>
    <w:rsid w:val="00356838"/>
    <w:rsid w:val="0035752D"/>
    <w:rsid w:val="00361C66"/>
    <w:rsid w:val="0036219E"/>
    <w:rsid w:val="00366040"/>
    <w:rsid w:val="003708EB"/>
    <w:rsid w:val="00376F36"/>
    <w:rsid w:val="00380CC3"/>
    <w:rsid w:val="00382E32"/>
    <w:rsid w:val="00386D8B"/>
    <w:rsid w:val="003873DE"/>
    <w:rsid w:val="00390B92"/>
    <w:rsid w:val="00392A07"/>
    <w:rsid w:val="00395047"/>
    <w:rsid w:val="00396EC6"/>
    <w:rsid w:val="003975F2"/>
    <w:rsid w:val="003A0444"/>
    <w:rsid w:val="003A07E9"/>
    <w:rsid w:val="003A1965"/>
    <w:rsid w:val="003A4F51"/>
    <w:rsid w:val="003A6058"/>
    <w:rsid w:val="003A7BF4"/>
    <w:rsid w:val="003C7B06"/>
    <w:rsid w:val="003D053D"/>
    <w:rsid w:val="003D19A0"/>
    <w:rsid w:val="003D22D5"/>
    <w:rsid w:val="003D39D1"/>
    <w:rsid w:val="003D708A"/>
    <w:rsid w:val="003E58F4"/>
    <w:rsid w:val="003F5715"/>
    <w:rsid w:val="004028EB"/>
    <w:rsid w:val="00407CD2"/>
    <w:rsid w:val="00414580"/>
    <w:rsid w:val="0042063D"/>
    <w:rsid w:val="00434D2A"/>
    <w:rsid w:val="004438B9"/>
    <w:rsid w:val="00452E23"/>
    <w:rsid w:val="004567BB"/>
    <w:rsid w:val="00462202"/>
    <w:rsid w:val="00463660"/>
    <w:rsid w:val="0047009D"/>
    <w:rsid w:val="00495099"/>
    <w:rsid w:val="00495986"/>
    <w:rsid w:val="00496955"/>
    <w:rsid w:val="004B387C"/>
    <w:rsid w:val="004C2BCB"/>
    <w:rsid w:val="004C5743"/>
    <w:rsid w:val="004D2D1A"/>
    <w:rsid w:val="004D2EC5"/>
    <w:rsid w:val="004E047D"/>
    <w:rsid w:val="004E7683"/>
    <w:rsid w:val="004E7E13"/>
    <w:rsid w:val="005010EB"/>
    <w:rsid w:val="00501C5D"/>
    <w:rsid w:val="00501DA1"/>
    <w:rsid w:val="005075A8"/>
    <w:rsid w:val="00516E1F"/>
    <w:rsid w:val="00520074"/>
    <w:rsid w:val="00522648"/>
    <w:rsid w:val="00525B50"/>
    <w:rsid w:val="00526F2F"/>
    <w:rsid w:val="00527D9C"/>
    <w:rsid w:val="00536540"/>
    <w:rsid w:val="0053660C"/>
    <w:rsid w:val="005369F0"/>
    <w:rsid w:val="0056551E"/>
    <w:rsid w:val="00570B46"/>
    <w:rsid w:val="00571399"/>
    <w:rsid w:val="00572384"/>
    <w:rsid w:val="00575F0F"/>
    <w:rsid w:val="005774DF"/>
    <w:rsid w:val="00582E62"/>
    <w:rsid w:val="0058363A"/>
    <w:rsid w:val="0058534B"/>
    <w:rsid w:val="005856EC"/>
    <w:rsid w:val="00593E11"/>
    <w:rsid w:val="0059492F"/>
    <w:rsid w:val="00596EDD"/>
    <w:rsid w:val="005B18F4"/>
    <w:rsid w:val="005B3636"/>
    <w:rsid w:val="005B399A"/>
    <w:rsid w:val="005C1F46"/>
    <w:rsid w:val="005C6321"/>
    <w:rsid w:val="005D2911"/>
    <w:rsid w:val="005D40EB"/>
    <w:rsid w:val="005D4A93"/>
    <w:rsid w:val="005D5446"/>
    <w:rsid w:val="005E2FD6"/>
    <w:rsid w:val="005E39F7"/>
    <w:rsid w:val="005E78DA"/>
    <w:rsid w:val="005F3691"/>
    <w:rsid w:val="005F403E"/>
    <w:rsid w:val="006110FC"/>
    <w:rsid w:val="00623FE1"/>
    <w:rsid w:val="00640BD2"/>
    <w:rsid w:val="00642AED"/>
    <w:rsid w:val="006555AC"/>
    <w:rsid w:val="00655F74"/>
    <w:rsid w:val="0066336A"/>
    <w:rsid w:val="00676F27"/>
    <w:rsid w:val="00681BFC"/>
    <w:rsid w:val="00683526"/>
    <w:rsid w:val="0069101D"/>
    <w:rsid w:val="00694062"/>
    <w:rsid w:val="006A050F"/>
    <w:rsid w:val="006B08F8"/>
    <w:rsid w:val="006B2401"/>
    <w:rsid w:val="006D029C"/>
    <w:rsid w:val="006E1547"/>
    <w:rsid w:val="006E4F8F"/>
    <w:rsid w:val="006E6E53"/>
    <w:rsid w:val="006F3F99"/>
    <w:rsid w:val="006F45A7"/>
    <w:rsid w:val="006F502C"/>
    <w:rsid w:val="006F787E"/>
    <w:rsid w:val="007012C7"/>
    <w:rsid w:val="007035EB"/>
    <w:rsid w:val="00704ED5"/>
    <w:rsid w:val="0070794F"/>
    <w:rsid w:val="007079E7"/>
    <w:rsid w:val="0071766C"/>
    <w:rsid w:val="007231D4"/>
    <w:rsid w:val="0072381D"/>
    <w:rsid w:val="0072571E"/>
    <w:rsid w:val="00726608"/>
    <w:rsid w:val="00730B0F"/>
    <w:rsid w:val="0073639A"/>
    <w:rsid w:val="007409E6"/>
    <w:rsid w:val="0074178C"/>
    <w:rsid w:val="007516A7"/>
    <w:rsid w:val="00752A4F"/>
    <w:rsid w:val="00752ED1"/>
    <w:rsid w:val="00776522"/>
    <w:rsid w:val="00784911"/>
    <w:rsid w:val="00790AFB"/>
    <w:rsid w:val="00791EF7"/>
    <w:rsid w:val="007A0264"/>
    <w:rsid w:val="007B2A21"/>
    <w:rsid w:val="007B50F7"/>
    <w:rsid w:val="007B5A5A"/>
    <w:rsid w:val="007B674E"/>
    <w:rsid w:val="007D5926"/>
    <w:rsid w:val="007D5DFD"/>
    <w:rsid w:val="007E0531"/>
    <w:rsid w:val="007E40F2"/>
    <w:rsid w:val="007E4F98"/>
    <w:rsid w:val="007E573A"/>
    <w:rsid w:val="007F5708"/>
    <w:rsid w:val="0080404B"/>
    <w:rsid w:val="008067E9"/>
    <w:rsid w:val="00807299"/>
    <w:rsid w:val="00810D3D"/>
    <w:rsid w:val="00815877"/>
    <w:rsid w:val="00821668"/>
    <w:rsid w:val="00825E49"/>
    <w:rsid w:val="00833CCD"/>
    <w:rsid w:val="00841346"/>
    <w:rsid w:val="008414B8"/>
    <w:rsid w:val="00843218"/>
    <w:rsid w:val="008453BF"/>
    <w:rsid w:val="00850B74"/>
    <w:rsid w:val="008555B2"/>
    <w:rsid w:val="00872761"/>
    <w:rsid w:val="00875184"/>
    <w:rsid w:val="008910A0"/>
    <w:rsid w:val="00891C0B"/>
    <w:rsid w:val="008A0408"/>
    <w:rsid w:val="008A102B"/>
    <w:rsid w:val="008C0D62"/>
    <w:rsid w:val="008D09C9"/>
    <w:rsid w:val="008E21AE"/>
    <w:rsid w:val="008F5B15"/>
    <w:rsid w:val="009102F0"/>
    <w:rsid w:val="00921516"/>
    <w:rsid w:val="009239FD"/>
    <w:rsid w:val="00923FFF"/>
    <w:rsid w:val="009247DB"/>
    <w:rsid w:val="00925C2A"/>
    <w:rsid w:val="00926094"/>
    <w:rsid w:val="00931CF8"/>
    <w:rsid w:val="00946BBD"/>
    <w:rsid w:val="00970E6B"/>
    <w:rsid w:val="00970FC6"/>
    <w:rsid w:val="0097432E"/>
    <w:rsid w:val="009943FF"/>
    <w:rsid w:val="00997FE1"/>
    <w:rsid w:val="009A3649"/>
    <w:rsid w:val="009A5A07"/>
    <w:rsid w:val="009B1FD2"/>
    <w:rsid w:val="009B2ADD"/>
    <w:rsid w:val="009B7160"/>
    <w:rsid w:val="009C487D"/>
    <w:rsid w:val="009C4C29"/>
    <w:rsid w:val="009C5203"/>
    <w:rsid w:val="009D1EF6"/>
    <w:rsid w:val="009D2685"/>
    <w:rsid w:val="009D56B3"/>
    <w:rsid w:val="009F23CD"/>
    <w:rsid w:val="009F4C38"/>
    <w:rsid w:val="009F7319"/>
    <w:rsid w:val="00A01226"/>
    <w:rsid w:val="00A06998"/>
    <w:rsid w:val="00A12530"/>
    <w:rsid w:val="00A17254"/>
    <w:rsid w:val="00A21B25"/>
    <w:rsid w:val="00A22AFD"/>
    <w:rsid w:val="00A32F8D"/>
    <w:rsid w:val="00A45D8E"/>
    <w:rsid w:val="00A46F5F"/>
    <w:rsid w:val="00A56C2E"/>
    <w:rsid w:val="00A6306D"/>
    <w:rsid w:val="00A67CFA"/>
    <w:rsid w:val="00A71DA3"/>
    <w:rsid w:val="00A740C0"/>
    <w:rsid w:val="00A760F5"/>
    <w:rsid w:val="00A77229"/>
    <w:rsid w:val="00A803E1"/>
    <w:rsid w:val="00A81A67"/>
    <w:rsid w:val="00A83F41"/>
    <w:rsid w:val="00A872E6"/>
    <w:rsid w:val="00AA10B5"/>
    <w:rsid w:val="00AA61B3"/>
    <w:rsid w:val="00AD23E4"/>
    <w:rsid w:val="00AD5D86"/>
    <w:rsid w:val="00AF001B"/>
    <w:rsid w:val="00AF202E"/>
    <w:rsid w:val="00AF26F7"/>
    <w:rsid w:val="00AF7080"/>
    <w:rsid w:val="00B1190C"/>
    <w:rsid w:val="00B16899"/>
    <w:rsid w:val="00B21578"/>
    <w:rsid w:val="00B232FE"/>
    <w:rsid w:val="00B35888"/>
    <w:rsid w:val="00B414D3"/>
    <w:rsid w:val="00B417B7"/>
    <w:rsid w:val="00B43B92"/>
    <w:rsid w:val="00B45848"/>
    <w:rsid w:val="00B702DD"/>
    <w:rsid w:val="00B831EA"/>
    <w:rsid w:val="00B91B04"/>
    <w:rsid w:val="00B925E6"/>
    <w:rsid w:val="00BA2DD7"/>
    <w:rsid w:val="00BA493E"/>
    <w:rsid w:val="00BA5478"/>
    <w:rsid w:val="00BB18A5"/>
    <w:rsid w:val="00BC3429"/>
    <w:rsid w:val="00BC34C3"/>
    <w:rsid w:val="00BC5808"/>
    <w:rsid w:val="00BC5C3B"/>
    <w:rsid w:val="00BC7992"/>
    <w:rsid w:val="00BD4231"/>
    <w:rsid w:val="00BE0FB9"/>
    <w:rsid w:val="00BF3DD1"/>
    <w:rsid w:val="00C00A05"/>
    <w:rsid w:val="00C03AF2"/>
    <w:rsid w:val="00C05A5F"/>
    <w:rsid w:val="00C20BCD"/>
    <w:rsid w:val="00C23815"/>
    <w:rsid w:val="00C240AB"/>
    <w:rsid w:val="00C24384"/>
    <w:rsid w:val="00C260C5"/>
    <w:rsid w:val="00C27CD0"/>
    <w:rsid w:val="00C35D72"/>
    <w:rsid w:val="00C407F1"/>
    <w:rsid w:val="00C446D3"/>
    <w:rsid w:val="00C47A45"/>
    <w:rsid w:val="00C54A9C"/>
    <w:rsid w:val="00C61752"/>
    <w:rsid w:val="00C61CBF"/>
    <w:rsid w:val="00C62EAD"/>
    <w:rsid w:val="00C635CC"/>
    <w:rsid w:val="00C812D3"/>
    <w:rsid w:val="00C84D05"/>
    <w:rsid w:val="00C87E7C"/>
    <w:rsid w:val="00C90537"/>
    <w:rsid w:val="00C91419"/>
    <w:rsid w:val="00C96476"/>
    <w:rsid w:val="00C97059"/>
    <w:rsid w:val="00CA1284"/>
    <w:rsid w:val="00CA4D72"/>
    <w:rsid w:val="00CA60C8"/>
    <w:rsid w:val="00CA6D34"/>
    <w:rsid w:val="00CB4B7D"/>
    <w:rsid w:val="00CC4DCE"/>
    <w:rsid w:val="00CE16D0"/>
    <w:rsid w:val="00CE5261"/>
    <w:rsid w:val="00CE59F4"/>
    <w:rsid w:val="00CF12E4"/>
    <w:rsid w:val="00CF75C1"/>
    <w:rsid w:val="00D0125F"/>
    <w:rsid w:val="00D060EA"/>
    <w:rsid w:val="00D06B6E"/>
    <w:rsid w:val="00D165DE"/>
    <w:rsid w:val="00D16E20"/>
    <w:rsid w:val="00D20555"/>
    <w:rsid w:val="00D26A3B"/>
    <w:rsid w:val="00D3180E"/>
    <w:rsid w:val="00D34217"/>
    <w:rsid w:val="00D35711"/>
    <w:rsid w:val="00D4183E"/>
    <w:rsid w:val="00D41F89"/>
    <w:rsid w:val="00D4327D"/>
    <w:rsid w:val="00D43A98"/>
    <w:rsid w:val="00D652AA"/>
    <w:rsid w:val="00D66BCA"/>
    <w:rsid w:val="00D7331E"/>
    <w:rsid w:val="00D7687C"/>
    <w:rsid w:val="00D82C26"/>
    <w:rsid w:val="00D87E21"/>
    <w:rsid w:val="00D9497F"/>
    <w:rsid w:val="00D9605E"/>
    <w:rsid w:val="00DA6B76"/>
    <w:rsid w:val="00DC584A"/>
    <w:rsid w:val="00DC6532"/>
    <w:rsid w:val="00DD2346"/>
    <w:rsid w:val="00DF14B6"/>
    <w:rsid w:val="00DF4982"/>
    <w:rsid w:val="00E0189D"/>
    <w:rsid w:val="00E12B88"/>
    <w:rsid w:val="00E26771"/>
    <w:rsid w:val="00E32EED"/>
    <w:rsid w:val="00E41018"/>
    <w:rsid w:val="00E41968"/>
    <w:rsid w:val="00E46370"/>
    <w:rsid w:val="00E46EB9"/>
    <w:rsid w:val="00E51F61"/>
    <w:rsid w:val="00E60D20"/>
    <w:rsid w:val="00E60DF7"/>
    <w:rsid w:val="00E63A21"/>
    <w:rsid w:val="00E76869"/>
    <w:rsid w:val="00E928E3"/>
    <w:rsid w:val="00EA6D89"/>
    <w:rsid w:val="00EA6D90"/>
    <w:rsid w:val="00EB2722"/>
    <w:rsid w:val="00ED1845"/>
    <w:rsid w:val="00EE3C13"/>
    <w:rsid w:val="00EF108D"/>
    <w:rsid w:val="00EF5FAC"/>
    <w:rsid w:val="00EF7906"/>
    <w:rsid w:val="00F07C58"/>
    <w:rsid w:val="00F16288"/>
    <w:rsid w:val="00F22F1F"/>
    <w:rsid w:val="00F31381"/>
    <w:rsid w:val="00F40169"/>
    <w:rsid w:val="00F42B37"/>
    <w:rsid w:val="00F44A6A"/>
    <w:rsid w:val="00F46DF3"/>
    <w:rsid w:val="00F5294E"/>
    <w:rsid w:val="00F52A36"/>
    <w:rsid w:val="00F61982"/>
    <w:rsid w:val="00F6272B"/>
    <w:rsid w:val="00F70554"/>
    <w:rsid w:val="00F712D7"/>
    <w:rsid w:val="00F74F31"/>
    <w:rsid w:val="00F773A8"/>
    <w:rsid w:val="00F81D5E"/>
    <w:rsid w:val="00F94108"/>
    <w:rsid w:val="00F97B62"/>
    <w:rsid w:val="00FA03A5"/>
    <w:rsid w:val="00FA708A"/>
    <w:rsid w:val="00FB6A65"/>
    <w:rsid w:val="00FC3B0B"/>
    <w:rsid w:val="00FC48F2"/>
    <w:rsid w:val="00FD2598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7B4E41-32C4-43F8-98F9-237AE4F7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autoRedefine/>
    <w:qFormat/>
    <w:rsid w:val="0030476E"/>
    <w:pPr>
      <w:keepNext/>
      <w:tabs>
        <w:tab w:val="num" w:pos="0"/>
      </w:tabs>
      <w:jc w:val="both"/>
      <w:outlineLvl w:val="0"/>
    </w:pPr>
    <w:rPr>
      <w:rFonts w:ascii="Arial" w:hAnsi="Arial"/>
      <w:b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A10B5"/>
    <w:pPr>
      <w:keepNext/>
      <w:jc w:val="both"/>
      <w:outlineLvl w:val="1"/>
    </w:pPr>
    <w:rPr>
      <w:rFonts w:ascii="Arial" w:eastAsia="TimesNewRomanPSMT" w:hAnsi="Arial"/>
      <w:b/>
      <w:bCs/>
      <w:iCs/>
      <w:color w:val="000000"/>
      <w:szCs w:val="24"/>
      <w:lang w:val="sr-Cyrl-RS" w:eastAsia="x-none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AA10B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A10B5"/>
    <w:pPr>
      <w:keepNext/>
      <w:suppressAutoHyphens w:val="0"/>
      <w:outlineLvl w:val="3"/>
    </w:pPr>
    <w:rPr>
      <w:rFonts w:ascii="Tahoma" w:hAnsi="Tahoma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10B5"/>
    <w:pPr>
      <w:keepNext/>
      <w:numPr>
        <w:ilvl w:val="4"/>
        <w:numId w:val="1"/>
      </w:numPr>
      <w:ind w:right="-867"/>
      <w:jc w:val="center"/>
      <w:outlineLvl w:val="4"/>
    </w:pPr>
    <w:rPr>
      <w:rFonts w:ascii="Arial" w:eastAsia="Calibri" w:hAnsi="Arial"/>
      <w:b/>
      <w:bCs/>
      <w:sz w:val="32"/>
      <w:szCs w:val="32"/>
      <w:lang w:val="en-GB"/>
    </w:rPr>
  </w:style>
  <w:style w:type="paragraph" w:styleId="Heading6">
    <w:name w:val="heading 6"/>
    <w:basedOn w:val="Normal"/>
    <w:next w:val="Normal"/>
    <w:link w:val="Heading6Char"/>
    <w:qFormat/>
    <w:rsid w:val="00AA10B5"/>
    <w:pPr>
      <w:suppressAutoHyphens w:val="0"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AA10B5"/>
    <w:pPr>
      <w:suppressAutoHyphens w:val="0"/>
      <w:spacing w:before="240" w:after="60"/>
      <w:ind w:left="1296" w:hanging="1296"/>
      <w:outlineLvl w:val="6"/>
    </w:pPr>
    <w:rPr>
      <w:rFonts w:ascii="Calibri" w:hAnsi="Calibri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AA10B5"/>
    <w:pPr>
      <w:keepNext/>
      <w:numPr>
        <w:ilvl w:val="7"/>
        <w:numId w:val="6"/>
      </w:numPr>
      <w:outlineLvl w:val="7"/>
    </w:pPr>
    <w:rPr>
      <w:rFonts w:ascii="Calibri" w:eastAsia="Calibri" w:hAnsi="Calibri"/>
      <w:b/>
      <w:bCs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qFormat/>
    <w:rsid w:val="00AA10B5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 Char Char, Char Char Char Char, Char Char Char,Char,Char Char Char Char Char,Char Char Char Char,header odd,header odd1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 Char Char Char, Char Char Char Char Char1, Char Char Char Char1,Char Char,Char Char Char Char Char Char,Char Char Char Char Char1,header odd Char,header odd1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2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Podnaslov3">
    <w:name w:val="KDPodnaslov3"/>
    <w:basedOn w:val="Normal"/>
    <w:next w:val="Normal"/>
    <w:link w:val="KDPodnaslov3Char"/>
    <w:qFormat/>
    <w:rsid w:val="00DC6532"/>
    <w:pPr>
      <w:keepNext/>
      <w:tabs>
        <w:tab w:val="left" w:pos="567"/>
        <w:tab w:val="left" w:pos="851"/>
      </w:tabs>
      <w:suppressAutoHyphens w:val="0"/>
      <w:spacing w:before="120"/>
      <w:jc w:val="both"/>
      <w:outlineLvl w:val="2"/>
    </w:pPr>
    <w:rPr>
      <w:rFonts w:ascii="Arial" w:hAnsi="Arial"/>
      <w:sz w:val="22"/>
      <w:szCs w:val="22"/>
      <w:lang w:val="x-none" w:eastAsia="x-none"/>
    </w:rPr>
  </w:style>
  <w:style w:type="character" w:customStyle="1" w:styleId="KDPodnaslov3Char">
    <w:name w:val="KDPodnaslov3 Char"/>
    <w:link w:val="KDPodnaslov3"/>
    <w:rsid w:val="00DC6532"/>
    <w:rPr>
      <w:rFonts w:ascii="Arial" w:eastAsia="Times New Roman" w:hAnsi="Arial" w:cs="Times New Roman"/>
      <w:lang w:val="x-none" w:eastAsia="x-none"/>
    </w:rPr>
  </w:style>
  <w:style w:type="character" w:styleId="CommentReference">
    <w:name w:val="annotation reference"/>
    <w:uiPriority w:val="99"/>
    <w:rsid w:val="00357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752D"/>
    <w:pPr>
      <w:suppressAutoHyphens w:val="0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2D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30476E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A10B5"/>
    <w:rPr>
      <w:rFonts w:ascii="Arial" w:eastAsia="TimesNewRomanPSMT" w:hAnsi="Arial" w:cs="Times New Roman"/>
      <w:b/>
      <w:bCs/>
      <w:iCs/>
      <w:color w:val="000000"/>
      <w:sz w:val="24"/>
      <w:szCs w:val="24"/>
      <w:lang w:val="sr-Cyrl-RS" w:eastAsia="x-none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rsid w:val="00AA10B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A10B5"/>
    <w:rPr>
      <w:rFonts w:ascii="Tahoma" w:eastAsia="Times New Roman" w:hAnsi="Tahoma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A10B5"/>
    <w:rPr>
      <w:rFonts w:ascii="Arial" w:eastAsia="Calibri" w:hAnsi="Arial" w:cs="Times New Roman"/>
      <w:b/>
      <w:bCs/>
      <w:sz w:val="32"/>
      <w:szCs w:val="32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AA10B5"/>
    <w:rPr>
      <w:rFonts w:ascii="Calibri" w:eastAsia="Times New Roman" w:hAnsi="Calibri" w:cs="Times New Roman"/>
      <w:b/>
      <w:bCs/>
      <w:lang w:val="sr-Cyrl-CS" w:eastAsia="x-none"/>
    </w:rPr>
  </w:style>
  <w:style w:type="character" w:customStyle="1" w:styleId="Heading7Char">
    <w:name w:val="Heading 7 Char"/>
    <w:basedOn w:val="DefaultParagraphFont"/>
    <w:link w:val="Heading7"/>
    <w:rsid w:val="00AA10B5"/>
    <w:rPr>
      <w:rFonts w:ascii="Calibri" w:eastAsia="Times New Roman" w:hAnsi="Calibri" w:cs="Times New Roman"/>
      <w:sz w:val="24"/>
      <w:szCs w:val="24"/>
      <w:lang w:val="sr-Cyrl-CS" w:eastAsia="x-none"/>
    </w:rPr>
  </w:style>
  <w:style w:type="character" w:customStyle="1" w:styleId="Heading8Char">
    <w:name w:val="Heading 8 Char"/>
    <w:basedOn w:val="DefaultParagraphFont"/>
    <w:link w:val="Heading8"/>
    <w:rsid w:val="00AA10B5"/>
    <w:rPr>
      <w:rFonts w:ascii="Calibri" w:eastAsia="Calibri" w:hAnsi="Calibri" w:cs="Times New Roman"/>
      <w:b/>
      <w:bCs/>
      <w:sz w:val="24"/>
      <w:szCs w:val="24"/>
      <w:u w:val="single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AA10B5"/>
    <w:rPr>
      <w:rFonts w:ascii="Cambria" w:eastAsia="Times New Roman" w:hAnsi="Cambria" w:cs="Times New Roman"/>
      <w:lang w:val="sr-Cyrl-CS" w:eastAsia="x-none"/>
    </w:rPr>
  </w:style>
  <w:style w:type="numbering" w:customStyle="1" w:styleId="NoList1">
    <w:name w:val="No List1"/>
    <w:next w:val="NoList"/>
    <w:uiPriority w:val="99"/>
    <w:semiHidden/>
    <w:unhideWhenUsed/>
    <w:rsid w:val="00AA10B5"/>
  </w:style>
  <w:style w:type="paragraph" w:styleId="Title">
    <w:name w:val="Title"/>
    <w:basedOn w:val="Normal"/>
    <w:link w:val="TitleChar"/>
    <w:qFormat/>
    <w:rsid w:val="00AA10B5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AA10B5"/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paragraph" w:styleId="BodyText2">
    <w:name w:val="Body Text 2"/>
    <w:basedOn w:val="Normal"/>
    <w:link w:val="BodyText2Char"/>
    <w:rsid w:val="00AA10B5"/>
    <w:pPr>
      <w:suppressAutoHyphens w:val="0"/>
      <w:spacing w:after="120"/>
      <w:jc w:val="both"/>
    </w:pPr>
    <w:rPr>
      <w:rFonts w:ascii="CHelvPlain" w:hAnsi="CHelvPlain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AA10B5"/>
    <w:rPr>
      <w:rFonts w:ascii="CHelvPlain" w:eastAsia="Times New Roman" w:hAnsi="CHelvPlain" w:cs="Times New Roman"/>
      <w:sz w:val="24"/>
      <w:szCs w:val="20"/>
      <w:lang w:val="en-GB" w:eastAsia="x-none"/>
    </w:rPr>
  </w:style>
  <w:style w:type="character" w:styleId="Hyperlink">
    <w:name w:val="Hyperlink"/>
    <w:uiPriority w:val="99"/>
    <w:rsid w:val="00AA10B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A10B5"/>
    <w:pPr>
      <w:tabs>
        <w:tab w:val="left" w:pos="406"/>
        <w:tab w:val="right" w:leader="dot" w:pos="9639"/>
      </w:tabs>
      <w:suppressAutoHyphens w:val="0"/>
      <w:ind w:left="426" w:right="906" w:hanging="426"/>
    </w:pPr>
    <w:rPr>
      <w:b/>
      <w:bCs/>
      <w:caps/>
      <w:sz w:val="22"/>
      <w:szCs w:val="22"/>
      <w:u w:val="single"/>
      <w:lang w:val="en-GB" w:eastAsia="en-US"/>
    </w:rPr>
  </w:style>
  <w:style w:type="character" w:customStyle="1" w:styleId="HeaderChar1">
    <w:name w:val="Header Char1"/>
    <w:aliases w:val=" Char Char Char Char Char Char2, Char Char Char Char Char4, Char Char Char Char3,Char Char2,Char Char Char Char Char Char3,Char Char Char Char Char2"/>
    <w:uiPriority w:val="99"/>
    <w:rsid w:val="00AA10B5"/>
    <w:rPr>
      <w:rFonts w:ascii="Arial" w:eastAsia="Times New Roman" w:hAnsi="Arial" w:cs="Arial"/>
      <w:sz w:val="24"/>
      <w:lang w:val="sr-Latn-CS"/>
    </w:rPr>
  </w:style>
  <w:style w:type="paragraph" w:styleId="BodyText">
    <w:name w:val="Body Text"/>
    <w:basedOn w:val="Normal"/>
    <w:link w:val="BodyTextChar"/>
    <w:unhideWhenUsed/>
    <w:rsid w:val="00AA10B5"/>
    <w:pPr>
      <w:suppressAutoHyphen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A10B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AA10B5"/>
    <w:pPr>
      <w:suppressAutoHyphens w:val="0"/>
      <w:ind w:left="414"/>
      <w:jc w:val="both"/>
    </w:pPr>
    <w:rPr>
      <w:rFonts w:ascii="CHelvItalic" w:hAnsi="CHelvItalic"/>
      <w:sz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AA10B5"/>
    <w:rPr>
      <w:rFonts w:ascii="CHelvItalic" w:eastAsia="Times New Roman" w:hAnsi="CHelvItalic" w:cs="Times New Roman"/>
      <w:szCs w:val="20"/>
    </w:rPr>
  </w:style>
  <w:style w:type="paragraph" w:styleId="BodyTextIndent2">
    <w:name w:val="Body Text Indent 2"/>
    <w:basedOn w:val="Normal"/>
    <w:link w:val="BodyTextIndent2Char"/>
    <w:rsid w:val="00AA10B5"/>
    <w:pPr>
      <w:suppressAutoHyphens w:val="0"/>
      <w:ind w:left="360"/>
      <w:jc w:val="both"/>
    </w:pPr>
    <w:rPr>
      <w:rFonts w:ascii="CHelvPlain" w:hAnsi="CHelvPlain"/>
      <w:sz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A10B5"/>
    <w:rPr>
      <w:rFonts w:ascii="CHelvPlain" w:eastAsia="Times New Roman" w:hAnsi="CHelvPlain" w:cs="Times New Roman"/>
      <w:szCs w:val="20"/>
    </w:rPr>
  </w:style>
  <w:style w:type="paragraph" w:customStyle="1" w:styleId="maintitle">
    <w:name w:val="maintitl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AA10B5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A10B5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AA10B5"/>
  </w:style>
  <w:style w:type="character" w:styleId="FollowedHyperlink">
    <w:name w:val="FollowedHyperlink"/>
    <w:uiPriority w:val="99"/>
    <w:rsid w:val="00AA10B5"/>
    <w:rPr>
      <w:color w:val="800080"/>
      <w:u w:val="single"/>
    </w:rPr>
  </w:style>
  <w:style w:type="paragraph" w:styleId="BlockText">
    <w:name w:val="Block Text"/>
    <w:basedOn w:val="Normal"/>
    <w:rsid w:val="00AA10B5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rsid w:val="00AA10B5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A10B5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customStyle="1" w:styleId="Pasus6pt">
    <w:name w:val="Pasus6pt"/>
    <w:basedOn w:val="Normal"/>
    <w:rsid w:val="00AA10B5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Index">
    <w:name w:val="Index"/>
    <w:basedOn w:val="Normal"/>
    <w:rsid w:val="00AA10B5"/>
    <w:pPr>
      <w:widowControl w:val="0"/>
      <w:suppressLineNumbers/>
      <w:spacing w:before="144" w:after="144"/>
      <w:ind w:firstLine="288"/>
      <w:jc w:val="both"/>
    </w:pPr>
    <w:rPr>
      <w:rFonts w:eastAsia="Arial Unicode MS" w:cs="StarSymbol"/>
      <w:szCs w:val="24"/>
      <w:lang w:val="en-US"/>
    </w:rPr>
  </w:style>
  <w:style w:type="table" w:customStyle="1" w:styleId="TableGrid1">
    <w:name w:val="Table Grid1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AA10B5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A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10B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AA10B5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AA10B5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AA10B5"/>
    <w:rPr>
      <w:b w:val="0"/>
      <w:i w:val="0"/>
    </w:rPr>
  </w:style>
  <w:style w:type="character" w:customStyle="1" w:styleId="WW8Num2z0">
    <w:name w:val="WW8Num2z0"/>
    <w:rsid w:val="00AA10B5"/>
    <w:rPr>
      <w:rFonts w:ascii="Times New Roman" w:hAnsi="Times New Roman" w:cs="Times New Roman"/>
    </w:rPr>
  </w:style>
  <w:style w:type="character" w:customStyle="1" w:styleId="WW8Num3z0">
    <w:name w:val="WW8Num3z0"/>
    <w:rsid w:val="00AA10B5"/>
    <w:rPr>
      <w:rFonts w:ascii="Arial" w:hAnsi="Arial" w:cs="Arial"/>
    </w:rPr>
  </w:style>
  <w:style w:type="character" w:customStyle="1" w:styleId="WW8Num5z0">
    <w:name w:val="WW8Num5z0"/>
    <w:rsid w:val="00AA10B5"/>
    <w:rPr>
      <w:sz w:val="20"/>
    </w:rPr>
  </w:style>
  <w:style w:type="character" w:customStyle="1" w:styleId="WW8Num5z1">
    <w:name w:val="WW8Num5z1"/>
    <w:rsid w:val="00AA10B5"/>
    <w:rPr>
      <w:rFonts w:ascii="Courier New" w:hAnsi="Courier New" w:cs="Courier New"/>
    </w:rPr>
  </w:style>
  <w:style w:type="character" w:customStyle="1" w:styleId="WW8Num5z2">
    <w:name w:val="WW8Num5z2"/>
    <w:rsid w:val="00AA10B5"/>
    <w:rPr>
      <w:rFonts w:ascii="Wingdings" w:hAnsi="Wingdings"/>
    </w:rPr>
  </w:style>
  <w:style w:type="character" w:customStyle="1" w:styleId="WW8Num5z3">
    <w:name w:val="WW8Num5z3"/>
    <w:rsid w:val="00AA10B5"/>
    <w:rPr>
      <w:rFonts w:ascii="Symbol" w:hAnsi="Symbol"/>
    </w:rPr>
  </w:style>
  <w:style w:type="character" w:customStyle="1" w:styleId="WW8Num6z0">
    <w:name w:val="WW8Num6z0"/>
    <w:rsid w:val="00AA10B5"/>
    <w:rPr>
      <w:sz w:val="20"/>
    </w:rPr>
  </w:style>
  <w:style w:type="character" w:customStyle="1" w:styleId="WW8Num6z1">
    <w:name w:val="WW8Num6z1"/>
    <w:rsid w:val="00AA10B5"/>
    <w:rPr>
      <w:rFonts w:ascii="Courier New" w:hAnsi="Courier New" w:cs="Courier New"/>
    </w:rPr>
  </w:style>
  <w:style w:type="character" w:customStyle="1" w:styleId="WW8Num6z2">
    <w:name w:val="WW8Num6z2"/>
    <w:rsid w:val="00AA10B5"/>
    <w:rPr>
      <w:rFonts w:ascii="Wingdings" w:hAnsi="Wingdings"/>
    </w:rPr>
  </w:style>
  <w:style w:type="character" w:customStyle="1" w:styleId="WW8Num6z3">
    <w:name w:val="WW8Num6z3"/>
    <w:rsid w:val="00AA10B5"/>
    <w:rPr>
      <w:rFonts w:ascii="Symbol" w:hAnsi="Symbol"/>
    </w:rPr>
  </w:style>
  <w:style w:type="character" w:customStyle="1" w:styleId="WW8Num7z0">
    <w:name w:val="WW8Num7z0"/>
    <w:rsid w:val="00AA10B5"/>
    <w:rPr>
      <w:sz w:val="20"/>
    </w:rPr>
  </w:style>
  <w:style w:type="character" w:customStyle="1" w:styleId="WW8Num7z1">
    <w:name w:val="WW8Num7z1"/>
    <w:rsid w:val="00AA10B5"/>
    <w:rPr>
      <w:rFonts w:ascii="Courier New" w:hAnsi="Courier New" w:cs="Courier New"/>
    </w:rPr>
  </w:style>
  <w:style w:type="character" w:customStyle="1" w:styleId="WW8Num7z2">
    <w:name w:val="WW8Num7z2"/>
    <w:rsid w:val="00AA10B5"/>
    <w:rPr>
      <w:rFonts w:ascii="Wingdings" w:hAnsi="Wingdings"/>
    </w:rPr>
  </w:style>
  <w:style w:type="character" w:customStyle="1" w:styleId="WW8Num7z3">
    <w:name w:val="WW8Num7z3"/>
    <w:rsid w:val="00AA10B5"/>
    <w:rPr>
      <w:rFonts w:ascii="Symbol" w:hAnsi="Symbol"/>
    </w:rPr>
  </w:style>
  <w:style w:type="character" w:customStyle="1" w:styleId="WW8Num10z0">
    <w:name w:val="WW8Num10z0"/>
    <w:rsid w:val="00AA10B5"/>
    <w:rPr>
      <w:b w:val="0"/>
    </w:rPr>
  </w:style>
  <w:style w:type="character" w:customStyle="1" w:styleId="WW8Num12z1">
    <w:name w:val="WW8Num12z1"/>
    <w:rsid w:val="00AA10B5"/>
    <w:rPr>
      <w:b w:val="0"/>
      <w:i w:val="0"/>
      <w:sz w:val="22"/>
      <w:szCs w:val="22"/>
    </w:rPr>
  </w:style>
  <w:style w:type="character" w:customStyle="1" w:styleId="WW8Num12z2">
    <w:name w:val="WW8Num12z2"/>
    <w:rsid w:val="00AA10B5"/>
    <w:rPr>
      <w:b w:val="0"/>
      <w:i w:val="0"/>
    </w:rPr>
  </w:style>
  <w:style w:type="character" w:customStyle="1" w:styleId="WW8Num13z0">
    <w:name w:val="WW8Num13z0"/>
    <w:rsid w:val="00AA10B5"/>
    <w:rPr>
      <w:sz w:val="20"/>
    </w:rPr>
  </w:style>
  <w:style w:type="character" w:customStyle="1" w:styleId="WW8Num13z1">
    <w:name w:val="WW8Num13z1"/>
    <w:rsid w:val="00AA10B5"/>
    <w:rPr>
      <w:rFonts w:ascii="Courier New" w:hAnsi="Courier New" w:cs="Courier New"/>
    </w:rPr>
  </w:style>
  <w:style w:type="character" w:customStyle="1" w:styleId="WW8Num13z2">
    <w:name w:val="WW8Num13z2"/>
    <w:rsid w:val="00AA10B5"/>
    <w:rPr>
      <w:rFonts w:ascii="Wingdings" w:hAnsi="Wingdings"/>
    </w:rPr>
  </w:style>
  <w:style w:type="character" w:customStyle="1" w:styleId="WW8Num13z3">
    <w:name w:val="WW8Num13z3"/>
    <w:rsid w:val="00AA10B5"/>
    <w:rPr>
      <w:rFonts w:ascii="Symbol" w:hAnsi="Symbol"/>
    </w:rPr>
  </w:style>
  <w:style w:type="character" w:customStyle="1" w:styleId="WW8Num16z1">
    <w:name w:val="WW8Num16z1"/>
    <w:rsid w:val="00AA10B5"/>
    <w:rPr>
      <w:b w:val="0"/>
      <w:i w:val="0"/>
      <w:sz w:val="22"/>
      <w:szCs w:val="22"/>
    </w:rPr>
  </w:style>
  <w:style w:type="character" w:customStyle="1" w:styleId="WW8Num18z0">
    <w:name w:val="WW8Num18z0"/>
    <w:rsid w:val="00AA10B5"/>
    <w:rPr>
      <w:sz w:val="20"/>
    </w:rPr>
  </w:style>
  <w:style w:type="character" w:customStyle="1" w:styleId="WW8Num18z1">
    <w:name w:val="WW8Num18z1"/>
    <w:rsid w:val="00AA10B5"/>
    <w:rPr>
      <w:rFonts w:ascii="Courier New" w:hAnsi="Courier New" w:cs="Courier New"/>
    </w:rPr>
  </w:style>
  <w:style w:type="character" w:customStyle="1" w:styleId="WW8Num18z2">
    <w:name w:val="WW8Num18z2"/>
    <w:rsid w:val="00AA10B5"/>
    <w:rPr>
      <w:rFonts w:ascii="Wingdings" w:hAnsi="Wingdings"/>
    </w:rPr>
  </w:style>
  <w:style w:type="character" w:customStyle="1" w:styleId="WW8Num18z3">
    <w:name w:val="WW8Num18z3"/>
    <w:rsid w:val="00AA10B5"/>
    <w:rPr>
      <w:rFonts w:ascii="Symbol" w:hAnsi="Symbol"/>
    </w:rPr>
  </w:style>
  <w:style w:type="character" w:customStyle="1" w:styleId="WW8Num20z0">
    <w:name w:val="WW8Num20z0"/>
    <w:rsid w:val="00AA10B5"/>
    <w:rPr>
      <w:sz w:val="20"/>
    </w:rPr>
  </w:style>
  <w:style w:type="character" w:customStyle="1" w:styleId="WW8Num20z1">
    <w:name w:val="WW8Num20z1"/>
    <w:rsid w:val="00AA10B5"/>
    <w:rPr>
      <w:rFonts w:ascii="Courier New" w:hAnsi="Courier New" w:cs="Courier New"/>
    </w:rPr>
  </w:style>
  <w:style w:type="character" w:customStyle="1" w:styleId="WW8Num20z2">
    <w:name w:val="WW8Num20z2"/>
    <w:rsid w:val="00AA10B5"/>
    <w:rPr>
      <w:rFonts w:ascii="Wingdings" w:hAnsi="Wingdings"/>
    </w:rPr>
  </w:style>
  <w:style w:type="character" w:customStyle="1" w:styleId="WW8Num20z3">
    <w:name w:val="WW8Num20z3"/>
    <w:rsid w:val="00AA10B5"/>
    <w:rPr>
      <w:rFonts w:ascii="Symbol" w:hAnsi="Symbol"/>
    </w:rPr>
  </w:style>
  <w:style w:type="character" w:customStyle="1" w:styleId="WW8Num21z0">
    <w:name w:val="WW8Num21z0"/>
    <w:rsid w:val="00AA10B5"/>
    <w:rPr>
      <w:sz w:val="20"/>
    </w:rPr>
  </w:style>
  <w:style w:type="character" w:customStyle="1" w:styleId="WW8Num21z1">
    <w:name w:val="WW8Num21z1"/>
    <w:rsid w:val="00AA10B5"/>
    <w:rPr>
      <w:rFonts w:ascii="Courier New" w:hAnsi="Courier New" w:cs="Courier New"/>
    </w:rPr>
  </w:style>
  <w:style w:type="character" w:customStyle="1" w:styleId="WW8Num21z2">
    <w:name w:val="WW8Num21z2"/>
    <w:rsid w:val="00AA10B5"/>
    <w:rPr>
      <w:rFonts w:ascii="Wingdings" w:hAnsi="Wingdings"/>
    </w:rPr>
  </w:style>
  <w:style w:type="character" w:customStyle="1" w:styleId="WW8Num21z3">
    <w:name w:val="WW8Num21z3"/>
    <w:rsid w:val="00AA10B5"/>
    <w:rPr>
      <w:rFonts w:ascii="Symbol" w:hAnsi="Symbol"/>
    </w:rPr>
  </w:style>
  <w:style w:type="character" w:customStyle="1" w:styleId="WW8Num23z0">
    <w:name w:val="WW8Num23z0"/>
    <w:rsid w:val="00AA10B5"/>
    <w:rPr>
      <w:sz w:val="20"/>
    </w:rPr>
  </w:style>
  <w:style w:type="character" w:customStyle="1" w:styleId="WW8Num23z1">
    <w:name w:val="WW8Num23z1"/>
    <w:rsid w:val="00AA10B5"/>
    <w:rPr>
      <w:rFonts w:ascii="Courier New" w:hAnsi="Courier New" w:cs="Courier New"/>
    </w:rPr>
  </w:style>
  <w:style w:type="character" w:customStyle="1" w:styleId="WW8Num23z2">
    <w:name w:val="WW8Num23z2"/>
    <w:rsid w:val="00AA10B5"/>
    <w:rPr>
      <w:rFonts w:ascii="Wingdings" w:hAnsi="Wingdings"/>
    </w:rPr>
  </w:style>
  <w:style w:type="character" w:customStyle="1" w:styleId="WW8Num23z3">
    <w:name w:val="WW8Num23z3"/>
    <w:rsid w:val="00AA10B5"/>
    <w:rPr>
      <w:rFonts w:ascii="Symbol" w:hAnsi="Symbol"/>
    </w:rPr>
  </w:style>
  <w:style w:type="character" w:customStyle="1" w:styleId="WW8Num24z1">
    <w:name w:val="WW8Num24z1"/>
    <w:rsid w:val="00AA10B5"/>
    <w:rPr>
      <w:b w:val="0"/>
      <w:i w:val="0"/>
      <w:sz w:val="22"/>
      <w:szCs w:val="22"/>
    </w:rPr>
  </w:style>
  <w:style w:type="character" w:customStyle="1" w:styleId="WW8Num24z2">
    <w:name w:val="WW8Num24z2"/>
    <w:rsid w:val="00AA10B5"/>
    <w:rPr>
      <w:b w:val="0"/>
      <w:i w:val="0"/>
    </w:rPr>
  </w:style>
  <w:style w:type="character" w:customStyle="1" w:styleId="WW8Num25z1">
    <w:name w:val="WW8Num25z1"/>
    <w:rsid w:val="00AA10B5"/>
    <w:rPr>
      <w:b w:val="0"/>
      <w:i w:val="0"/>
      <w:sz w:val="22"/>
      <w:szCs w:val="22"/>
    </w:rPr>
  </w:style>
  <w:style w:type="character" w:customStyle="1" w:styleId="WW8Num25z2">
    <w:name w:val="WW8Num25z2"/>
    <w:rsid w:val="00AA10B5"/>
    <w:rPr>
      <w:b w:val="0"/>
      <w:i w:val="0"/>
    </w:rPr>
  </w:style>
  <w:style w:type="character" w:customStyle="1" w:styleId="WW8Num26z0">
    <w:name w:val="WW8Num26z0"/>
    <w:rsid w:val="00AA10B5"/>
    <w:rPr>
      <w:sz w:val="20"/>
    </w:rPr>
  </w:style>
  <w:style w:type="character" w:customStyle="1" w:styleId="WW8Num26z1">
    <w:name w:val="WW8Num26z1"/>
    <w:rsid w:val="00AA10B5"/>
    <w:rPr>
      <w:rFonts w:ascii="Courier New" w:hAnsi="Courier New" w:cs="Courier New"/>
    </w:rPr>
  </w:style>
  <w:style w:type="character" w:customStyle="1" w:styleId="WW8Num26z2">
    <w:name w:val="WW8Num26z2"/>
    <w:rsid w:val="00AA10B5"/>
    <w:rPr>
      <w:rFonts w:ascii="Wingdings" w:hAnsi="Wingdings"/>
    </w:rPr>
  </w:style>
  <w:style w:type="character" w:customStyle="1" w:styleId="WW8Num26z3">
    <w:name w:val="WW8Num26z3"/>
    <w:rsid w:val="00AA10B5"/>
    <w:rPr>
      <w:rFonts w:ascii="Symbol" w:hAnsi="Symbol"/>
    </w:rPr>
  </w:style>
  <w:style w:type="character" w:customStyle="1" w:styleId="WW8Num28z1">
    <w:name w:val="WW8Num28z1"/>
    <w:rsid w:val="00AA10B5"/>
    <w:rPr>
      <w:b w:val="0"/>
      <w:i w:val="0"/>
      <w:sz w:val="22"/>
      <w:szCs w:val="22"/>
    </w:rPr>
  </w:style>
  <w:style w:type="character" w:customStyle="1" w:styleId="WW8Num28z2">
    <w:name w:val="WW8Num28z2"/>
    <w:rsid w:val="00AA10B5"/>
    <w:rPr>
      <w:b w:val="0"/>
      <w:i w:val="0"/>
    </w:rPr>
  </w:style>
  <w:style w:type="character" w:customStyle="1" w:styleId="WW8Num29z0">
    <w:name w:val="WW8Num29z0"/>
    <w:rsid w:val="00AA10B5"/>
    <w:rPr>
      <w:sz w:val="20"/>
    </w:rPr>
  </w:style>
  <w:style w:type="character" w:customStyle="1" w:styleId="WW8Num29z1">
    <w:name w:val="WW8Num29z1"/>
    <w:rsid w:val="00AA10B5"/>
    <w:rPr>
      <w:rFonts w:ascii="Courier New" w:hAnsi="Courier New" w:cs="Courier New"/>
    </w:rPr>
  </w:style>
  <w:style w:type="character" w:customStyle="1" w:styleId="WW8Num29z2">
    <w:name w:val="WW8Num29z2"/>
    <w:rsid w:val="00AA10B5"/>
    <w:rPr>
      <w:rFonts w:ascii="Wingdings" w:hAnsi="Wingdings"/>
    </w:rPr>
  </w:style>
  <w:style w:type="character" w:customStyle="1" w:styleId="WW8Num29z3">
    <w:name w:val="WW8Num29z3"/>
    <w:rsid w:val="00AA10B5"/>
    <w:rPr>
      <w:rFonts w:ascii="Symbol" w:hAnsi="Symbol"/>
    </w:rPr>
  </w:style>
  <w:style w:type="character" w:customStyle="1" w:styleId="WW8Num30z0">
    <w:name w:val="WW8Num30z0"/>
    <w:rsid w:val="00AA10B5"/>
    <w:rPr>
      <w:rFonts w:ascii="Symbol" w:hAnsi="Symbol"/>
      <w:color w:val="auto"/>
    </w:rPr>
  </w:style>
  <w:style w:type="character" w:customStyle="1" w:styleId="WW8Num30z2">
    <w:name w:val="WW8Num30z2"/>
    <w:rsid w:val="00AA10B5"/>
    <w:rPr>
      <w:rFonts w:ascii="Wingdings" w:hAnsi="Wingdings"/>
    </w:rPr>
  </w:style>
  <w:style w:type="character" w:customStyle="1" w:styleId="WW8Num30z3">
    <w:name w:val="WW8Num30z3"/>
    <w:rsid w:val="00AA10B5"/>
    <w:rPr>
      <w:rFonts w:ascii="Symbol" w:hAnsi="Symbol"/>
    </w:rPr>
  </w:style>
  <w:style w:type="character" w:customStyle="1" w:styleId="WW8Num30z4">
    <w:name w:val="WW8Num30z4"/>
    <w:rsid w:val="00AA10B5"/>
    <w:rPr>
      <w:rFonts w:ascii="Courier New" w:hAnsi="Courier New" w:cs="Courier New"/>
    </w:rPr>
  </w:style>
  <w:style w:type="character" w:customStyle="1" w:styleId="WW8Num31z1">
    <w:name w:val="WW8Num31z1"/>
    <w:rsid w:val="00AA10B5"/>
    <w:rPr>
      <w:b w:val="0"/>
      <w:i w:val="0"/>
      <w:sz w:val="22"/>
      <w:szCs w:val="22"/>
    </w:rPr>
  </w:style>
  <w:style w:type="character" w:customStyle="1" w:styleId="WW8Num31z2">
    <w:name w:val="WW8Num31z2"/>
    <w:rsid w:val="00AA10B5"/>
    <w:rPr>
      <w:b w:val="0"/>
      <w:i w:val="0"/>
    </w:rPr>
  </w:style>
  <w:style w:type="character" w:customStyle="1" w:styleId="WW8Num34z0">
    <w:name w:val="WW8Num34z0"/>
    <w:rsid w:val="00AA10B5"/>
    <w:rPr>
      <w:sz w:val="20"/>
    </w:rPr>
  </w:style>
  <w:style w:type="character" w:customStyle="1" w:styleId="WW8Num34z1">
    <w:name w:val="WW8Num34z1"/>
    <w:rsid w:val="00AA10B5"/>
    <w:rPr>
      <w:rFonts w:ascii="Courier New" w:hAnsi="Courier New" w:cs="Courier New"/>
    </w:rPr>
  </w:style>
  <w:style w:type="character" w:customStyle="1" w:styleId="WW8Num34z2">
    <w:name w:val="WW8Num34z2"/>
    <w:rsid w:val="00AA10B5"/>
    <w:rPr>
      <w:rFonts w:ascii="Wingdings" w:hAnsi="Wingdings"/>
    </w:rPr>
  </w:style>
  <w:style w:type="character" w:customStyle="1" w:styleId="WW8Num34z3">
    <w:name w:val="WW8Num34z3"/>
    <w:rsid w:val="00AA10B5"/>
    <w:rPr>
      <w:rFonts w:ascii="Symbol" w:hAnsi="Symbol"/>
    </w:rPr>
  </w:style>
  <w:style w:type="character" w:customStyle="1" w:styleId="WW8Num35z1">
    <w:name w:val="WW8Num35z1"/>
    <w:rsid w:val="00AA10B5"/>
    <w:rPr>
      <w:b w:val="0"/>
      <w:i w:val="0"/>
      <w:sz w:val="22"/>
      <w:szCs w:val="22"/>
    </w:rPr>
  </w:style>
  <w:style w:type="character" w:customStyle="1" w:styleId="WW8Num35z2">
    <w:name w:val="WW8Num35z2"/>
    <w:rsid w:val="00AA10B5"/>
    <w:rPr>
      <w:b w:val="0"/>
      <w:i w:val="0"/>
    </w:rPr>
  </w:style>
  <w:style w:type="character" w:customStyle="1" w:styleId="WW8Num36z1">
    <w:name w:val="WW8Num36z1"/>
    <w:rsid w:val="00AA10B5"/>
    <w:rPr>
      <w:b w:val="0"/>
      <w:i w:val="0"/>
      <w:sz w:val="22"/>
      <w:szCs w:val="22"/>
    </w:rPr>
  </w:style>
  <w:style w:type="character" w:customStyle="1" w:styleId="WW8Num36z2">
    <w:name w:val="WW8Num36z2"/>
    <w:rsid w:val="00AA10B5"/>
    <w:rPr>
      <w:b w:val="0"/>
      <w:i w:val="0"/>
    </w:rPr>
  </w:style>
  <w:style w:type="character" w:customStyle="1" w:styleId="WW8Num37z0">
    <w:name w:val="WW8Num37z0"/>
    <w:rsid w:val="00AA10B5"/>
    <w:rPr>
      <w:sz w:val="20"/>
    </w:rPr>
  </w:style>
  <w:style w:type="character" w:customStyle="1" w:styleId="WW8Num37z1">
    <w:name w:val="WW8Num37z1"/>
    <w:rsid w:val="00AA10B5"/>
    <w:rPr>
      <w:rFonts w:ascii="Courier New" w:hAnsi="Courier New" w:cs="Courier New"/>
    </w:rPr>
  </w:style>
  <w:style w:type="character" w:customStyle="1" w:styleId="WW8Num37z2">
    <w:name w:val="WW8Num37z2"/>
    <w:rsid w:val="00AA10B5"/>
    <w:rPr>
      <w:rFonts w:ascii="Wingdings" w:hAnsi="Wingdings"/>
    </w:rPr>
  </w:style>
  <w:style w:type="character" w:customStyle="1" w:styleId="WW8Num37z3">
    <w:name w:val="WW8Num37z3"/>
    <w:rsid w:val="00AA10B5"/>
    <w:rPr>
      <w:rFonts w:ascii="Symbol" w:hAnsi="Symbol"/>
    </w:rPr>
  </w:style>
  <w:style w:type="character" w:customStyle="1" w:styleId="WW8Num38z0">
    <w:name w:val="WW8Num38z0"/>
    <w:rsid w:val="00AA10B5"/>
    <w:rPr>
      <w:sz w:val="20"/>
    </w:rPr>
  </w:style>
  <w:style w:type="character" w:customStyle="1" w:styleId="WW8Num38z1">
    <w:name w:val="WW8Num38z1"/>
    <w:rsid w:val="00AA10B5"/>
    <w:rPr>
      <w:rFonts w:ascii="Courier New" w:hAnsi="Courier New" w:cs="Courier New"/>
    </w:rPr>
  </w:style>
  <w:style w:type="character" w:customStyle="1" w:styleId="WW8Num38z2">
    <w:name w:val="WW8Num38z2"/>
    <w:rsid w:val="00AA10B5"/>
    <w:rPr>
      <w:rFonts w:ascii="Wingdings" w:hAnsi="Wingdings"/>
    </w:rPr>
  </w:style>
  <w:style w:type="character" w:customStyle="1" w:styleId="WW8Num38z3">
    <w:name w:val="WW8Num38z3"/>
    <w:rsid w:val="00AA10B5"/>
    <w:rPr>
      <w:rFonts w:ascii="Symbol" w:hAnsi="Symbol"/>
    </w:rPr>
  </w:style>
  <w:style w:type="character" w:customStyle="1" w:styleId="WW8Num39z0">
    <w:name w:val="WW8Num39z0"/>
    <w:rsid w:val="00AA10B5"/>
    <w:rPr>
      <w:sz w:val="20"/>
    </w:rPr>
  </w:style>
  <w:style w:type="character" w:customStyle="1" w:styleId="WW8Num39z1">
    <w:name w:val="WW8Num39z1"/>
    <w:rsid w:val="00AA10B5"/>
    <w:rPr>
      <w:rFonts w:ascii="Courier New" w:hAnsi="Courier New" w:cs="Courier New"/>
    </w:rPr>
  </w:style>
  <w:style w:type="character" w:customStyle="1" w:styleId="WW8Num39z2">
    <w:name w:val="WW8Num39z2"/>
    <w:rsid w:val="00AA10B5"/>
    <w:rPr>
      <w:rFonts w:ascii="Wingdings" w:hAnsi="Wingdings"/>
    </w:rPr>
  </w:style>
  <w:style w:type="character" w:customStyle="1" w:styleId="WW8Num39z3">
    <w:name w:val="WW8Num39z3"/>
    <w:rsid w:val="00AA10B5"/>
    <w:rPr>
      <w:rFonts w:ascii="Symbol" w:hAnsi="Symbol"/>
    </w:rPr>
  </w:style>
  <w:style w:type="character" w:customStyle="1" w:styleId="WW8Num42z0">
    <w:name w:val="WW8Num42z0"/>
    <w:rsid w:val="00AA10B5"/>
    <w:rPr>
      <w:sz w:val="20"/>
    </w:rPr>
  </w:style>
  <w:style w:type="character" w:customStyle="1" w:styleId="WW8Num42z1">
    <w:name w:val="WW8Num42z1"/>
    <w:rsid w:val="00AA10B5"/>
    <w:rPr>
      <w:rFonts w:ascii="Courier New" w:hAnsi="Courier New" w:cs="Courier New"/>
    </w:rPr>
  </w:style>
  <w:style w:type="character" w:customStyle="1" w:styleId="WW8Num42z2">
    <w:name w:val="WW8Num42z2"/>
    <w:rsid w:val="00AA10B5"/>
    <w:rPr>
      <w:rFonts w:ascii="Wingdings" w:hAnsi="Wingdings"/>
    </w:rPr>
  </w:style>
  <w:style w:type="character" w:customStyle="1" w:styleId="WW8Num42z3">
    <w:name w:val="WW8Num42z3"/>
    <w:rsid w:val="00AA10B5"/>
    <w:rPr>
      <w:rFonts w:ascii="Symbol" w:hAnsi="Symbol"/>
    </w:rPr>
  </w:style>
  <w:style w:type="character" w:customStyle="1" w:styleId="WW8Num43z0">
    <w:name w:val="WW8Num43z0"/>
    <w:uiPriority w:val="99"/>
    <w:rsid w:val="00AA10B5"/>
    <w:rPr>
      <w:sz w:val="20"/>
    </w:rPr>
  </w:style>
  <w:style w:type="character" w:customStyle="1" w:styleId="WW8Num43z1">
    <w:name w:val="WW8Num43z1"/>
    <w:rsid w:val="00AA10B5"/>
    <w:rPr>
      <w:rFonts w:ascii="Courier New" w:hAnsi="Courier New" w:cs="Courier New"/>
    </w:rPr>
  </w:style>
  <w:style w:type="character" w:customStyle="1" w:styleId="WW8Num43z2">
    <w:name w:val="WW8Num43z2"/>
    <w:rsid w:val="00AA10B5"/>
    <w:rPr>
      <w:rFonts w:ascii="Wingdings" w:hAnsi="Wingdings"/>
    </w:rPr>
  </w:style>
  <w:style w:type="character" w:customStyle="1" w:styleId="WW8Num43z3">
    <w:name w:val="WW8Num43z3"/>
    <w:rsid w:val="00AA10B5"/>
    <w:rPr>
      <w:rFonts w:ascii="Symbol" w:hAnsi="Symbol"/>
    </w:rPr>
  </w:style>
  <w:style w:type="character" w:customStyle="1" w:styleId="WW8Num44z0">
    <w:name w:val="WW8Num44z0"/>
    <w:rsid w:val="00AA10B5"/>
    <w:rPr>
      <w:sz w:val="20"/>
    </w:rPr>
  </w:style>
  <w:style w:type="character" w:customStyle="1" w:styleId="WW8Num44z1">
    <w:name w:val="WW8Num44z1"/>
    <w:rsid w:val="00AA10B5"/>
    <w:rPr>
      <w:rFonts w:ascii="Courier New" w:hAnsi="Courier New" w:cs="Courier New"/>
    </w:rPr>
  </w:style>
  <w:style w:type="character" w:customStyle="1" w:styleId="WW8Num44z2">
    <w:name w:val="WW8Num44z2"/>
    <w:rsid w:val="00AA10B5"/>
    <w:rPr>
      <w:rFonts w:ascii="Wingdings" w:hAnsi="Wingdings"/>
    </w:rPr>
  </w:style>
  <w:style w:type="character" w:customStyle="1" w:styleId="WW8Num44z3">
    <w:name w:val="WW8Num44z3"/>
    <w:rsid w:val="00AA10B5"/>
    <w:rPr>
      <w:rFonts w:ascii="Symbol" w:hAnsi="Symbol"/>
    </w:rPr>
  </w:style>
  <w:style w:type="character" w:customStyle="1" w:styleId="WW8Num45z0">
    <w:name w:val="WW8Num45z0"/>
    <w:rsid w:val="00AA10B5"/>
    <w:rPr>
      <w:sz w:val="20"/>
    </w:rPr>
  </w:style>
  <w:style w:type="character" w:customStyle="1" w:styleId="WW8Num45z1">
    <w:name w:val="WW8Num45z1"/>
    <w:rsid w:val="00AA10B5"/>
    <w:rPr>
      <w:rFonts w:ascii="Courier New" w:hAnsi="Courier New" w:cs="Courier New"/>
    </w:rPr>
  </w:style>
  <w:style w:type="character" w:customStyle="1" w:styleId="WW8Num45z2">
    <w:name w:val="WW8Num45z2"/>
    <w:rsid w:val="00AA10B5"/>
    <w:rPr>
      <w:rFonts w:ascii="Wingdings" w:hAnsi="Wingdings"/>
    </w:rPr>
  </w:style>
  <w:style w:type="character" w:customStyle="1" w:styleId="WW8Num45z3">
    <w:name w:val="WW8Num45z3"/>
    <w:rsid w:val="00AA10B5"/>
    <w:rPr>
      <w:rFonts w:ascii="Symbol" w:hAnsi="Symbol"/>
    </w:rPr>
  </w:style>
  <w:style w:type="character" w:customStyle="1" w:styleId="WW8Num46z0">
    <w:name w:val="WW8Num46z0"/>
    <w:rsid w:val="00AA10B5"/>
    <w:rPr>
      <w:sz w:val="20"/>
    </w:rPr>
  </w:style>
  <w:style w:type="character" w:customStyle="1" w:styleId="WW8Num46z1">
    <w:name w:val="WW8Num46z1"/>
    <w:rsid w:val="00AA10B5"/>
    <w:rPr>
      <w:rFonts w:ascii="Courier New" w:hAnsi="Courier New" w:cs="Courier New"/>
    </w:rPr>
  </w:style>
  <w:style w:type="character" w:customStyle="1" w:styleId="WW8Num46z2">
    <w:name w:val="WW8Num46z2"/>
    <w:rsid w:val="00AA10B5"/>
    <w:rPr>
      <w:rFonts w:ascii="Wingdings" w:hAnsi="Wingdings"/>
    </w:rPr>
  </w:style>
  <w:style w:type="character" w:customStyle="1" w:styleId="WW8Num46z3">
    <w:name w:val="WW8Num46z3"/>
    <w:rsid w:val="00AA10B5"/>
    <w:rPr>
      <w:rFonts w:ascii="Symbol" w:hAnsi="Symbol"/>
    </w:rPr>
  </w:style>
  <w:style w:type="character" w:customStyle="1" w:styleId="WW8Num47z1">
    <w:name w:val="WW8Num47z1"/>
    <w:rsid w:val="00AA10B5"/>
    <w:rPr>
      <w:b w:val="0"/>
      <w:i w:val="0"/>
      <w:sz w:val="22"/>
      <w:szCs w:val="22"/>
    </w:rPr>
  </w:style>
  <w:style w:type="character" w:customStyle="1" w:styleId="WW8Num47z2">
    <w:name w:val="WW8Num47z2"/>
    <w:rsid w:val="00AA10B5"/>
    <w:rPr>
      <w:b w:val="0"/>
      <w:i w:val="0"/>
    </w:rPr>
  </w:style>
  <w:style w:type="character" w:customStyle="1" w:styleId="WW8Num48z0">
    <w:name w:val="WW8Num48z0"/>
    <w:rsid w:val="00AA10B5"/>
    <w:rPr>
      <w:sz w:val="20"/>
    </w:rPr>
  </w:style>
  <w:style w:type="character" w:customStyle="1" w:styleId="WW8Num48z1">
    <w:name w:val="WW8Num48z1"/>
    <w:rsid w:val="00AA10B5"/>
    <w:rPr>
      <w:rFonts w:ascii="Courier New" w:hAnsi="Courier New" w:cs="Courier New"/>
    </w:rPr>
  </w:style>
  <w:style w:type="character" w:customStyle="1" w:styleId="WW8Num48z2">
    <w:name w:val="WW8Num48z2"/>
    <w:rsid w:val="00AA10B5"/>
    <w:rPr>
      <w:rFonts w:ascii="Wingdings" w:hAnsi="Wingdings"/>
    </w:rPr>
  </w:style>
  <w:style w:type="character" w:customStyle="1" w:styleId="WW8Num48z3">
    <w:name w:val="WW8Num48z3"/>
    <w:rsid w:val="00AA10B5"/>
    <w:rPr>
      <w:rFonts w:ascii="Symbol" w:hAnsi="Symbol"/>
    </w:rPr>
  </w:style>
  <w:style w:type="character" w:customStyle="1" w:styleId="WW8Num49z1">
    <w:name w:val="WW8Num49z1"/>
    <w:rsid w:val="00AA10B5"/>
    <w:rPr>
      <w:b w:val="0"/>
      <w:i w:val="0"/>
      <w:sz w:val="22"/>
      <w:szCs w:val="22"/>
    </w:rPr>
  </w:style>
  <w:style w:type="character" w:customStyle="1" w:styleId="WW8Num49z2">
    <w:name w:val="WW8Num49z2"/>
    <w:rsid w:val="00AA10B5"/>
    <w:rPr>
      <w:b w:val="0"/>
      <w:i w:val="0"/>
    </w:rPr>
  </w:style>
  <w:style w:type="character" w:customStyle="1" w:styleId="WW8Num52z0">
    <w:name w:val="WW8Num52z0"/>
    <w:rsid w:val="00AA10B5"/>
    <w:rPr>
      <w:sz w:val="20"/>
    </w:rPr>
  </w:style>
  <w:style w:type="character" w:customStyle="1" w:styleId="WW8Num52z1">
    <w:name w:val="WW8Num52z1"/>
    <w:rsid w:val="00AA10B5"/>
    <w:rPr>
      <w:rFonts w:ascii="Courier New" w:hAnsi="Courier New" w:cs="Courier New"/>
    </w:rPr>
  </w:style>
  <w:style w:type="character" w:customStyle="1" w:styleId="WW8Num52z2">
    <w:name w:val="WW8Num52z2"/>
    <w:rsid w:val="00AA10B5"/>
    <w:rPr>
      <w:rFonts w:ascii="Wingdings" w:hAnsi="Wingdings"/>
    </w:rPr>
  </w:style>
  <w:style w:type="character" w:customStyle="1" w:styleId="WW8Num52z3">
    <w:name w:val="WW8Num52z3"/>
    <w:rsid w:val="00AA10B5"/>
    <w:rPr>
      <w:rFonts w:ascii="Symbol" w:hAnsi="Symbol"/>
    </w:rPr>
  </w:style>
  <w:style w:type="character" w:customStyle="1" w:styleId="WW8Num55z0">
    <w:name w:val="WW8Num55z0"/>
    <w:rsid w:val="00AA10B5"/>
    <w:rPr>
      <w:sz w:val="20"/>
    </w:rPr>
  </w:style>
  <w:style w:type="character" w:customStyle="1" w:styleId="WW8Num55z1">
    <w:name w:val="WW8Num55z1"/>
    <w:rsid w:val="00AA10B5"/>
    <w:rPr>
      <w:rFonts w:ascii="Courier New" w:hAnsi="Courier New" w:cs="Courier New"/>
    </w:rPr>
  </w:style>
  <w:style w:type="character" w:customStyle="1" w:styleId="WW8Num55z2">
    <w:name w:val="WW8Num55z2"/>
    <w:rsid w:val="00AA10B5"/>
    <w:rPr>
      <w:rFonts w:ascii="Wingdings" w:hAnsi="Wingdings"/>
    </w:rPr>
  </w:style>
  <w:style w:type="character" w:customStyle="1" w:styleId="WW8Num55z3">
    <w:name w:val="WW8Num55z3"/>
    <w:rsid w:val="00AA10B5"/>
    <w:rPr>
      <w:rFonts w:ascii="Symbol" w:hAnsi="Symbol"/>
    </w:rPr>
  </w:style>
  <w:style w:type="character" w:customStyle="1" w:styleId="WW8Num56z1">
    <w:name w:val="WW8Num56z1"/>
    <w:rsid w:val="00AA10B5"/>
    <w:rPr>
      <w:b w:val="0"/>
      <w:i w:val="0"/>
      <w:sz w:val="22"/>
      <w:szCs w:val="22"/>
    </w:rPr>
  </w:style>
  <w:style w:type="character" w:customStyle="1" w:styleId="WW8Num56z2">
    <w:name w:val="WW8Num56z2"/>
    <w:rsid w:val="00AA10B5"/>
    <w:rPr>
      <w:b w:val="0"/>
      <w:i w:val="0"/>
    </w:rPr>
  </w:style>
  <w:style w:type="character" w:customStyle="1" w:styleId="content">
    <w:name w:val="content"/>
    <w:basedOn w:val="DefaultParagraphFont"/>
    <w:rsid w:val="00AA10B5"/>
  </w:style>
  <w:style w:type="character" w:customStyle="1" w:styleId="Bullets">
    <w:name w:val="Bullets"/>
    <w:rsid w:val="00AA10B5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A10B5"/>
    <w:pPr>
      <w:keepNext/>
      <w:spacing w:before="240" w:after="120"/>
    </w:pPr>
    <w:rPr>
      <w:rFonts w:ascii="Helvetica" w:eastAsia="DejaVu Sans" w:hAnsi="Helvetica" w:cs="DejaVu Sans"/>
      <w:sz w:val="28"/>
      <w:szCs w:val="28"/>
      <w:lang w:val="en-GB"/>
    </w:rPr>
  </w:style>
  <w:style w:type="paragraph" w:styleId="List">
    <w:name w:val="List"/>
    <w:aliases w:val="List Bulleted"/>
    <w:basedOn w:val="BodyText"/>
    <w:rsid w:val="00AA10B5"/>
    <w:pPr>
      <w:suppressAutoHyphens/>
      <w:spacing w:after="0"/>
      <w:jc w:val="both"/>
    </w:pPr>
    <w:rPr>
      <w:rFonts w:ascii="Times" w:hAnsi="Times"/>
      <w:sz w:val="20"/>
      <w:szCs w:val="20"/>
      <w:lang w:val="en-GB" w:eastAsia="ar-SA"/>
    </w:rPr>
  </w:style>
  <w:style w:type="paragraph" w:styleId="Caption">
    <w:name w:val="caption"/>
    <w:basedOn w:val="Normal"/>
    <w:qFormat/>
    <w:rsid w:val="00AA10B5"/>
    <w:pPr>
      <w:suppressLineNumbers/>
      <w:spacing w:before="120" w:after="120"/>
    </w:pPr>
    <w:rPr>
      <w:rFonts w:ascii="Times" w:hAnsi="Times"/>
      <w:i/>
      <w:iCs/>
      <w:szCs w:val="24"/>
      <w:lang w:val="en-GB"/>
    </w:rPr>
  </w:style>
  <w:style w:type="paragraph" w:styleId="Subtitle">
    <w:name w:val="Subtitle"/>
    <w:basedOn w:val="Normal"/>
    <w:next w:val="BodyText"/>
    <w:link w:val="SubtitleChar"/>
    <w:qFormat/>
    <w:rsid w:val="00AA10B5"/>
    <w:rPr>
      <w:rFonts w:ascii="HelveticaPlainItalic" w:hAnsi="HelveticaPlainItalic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rsid w:val="00AA10B5"/>
    <w:rPr>
      <w:rFonts w:ascii="HelveticaPlainItalic" w:eastAsia="Times New Roman" w:hAnsi="HelveticaPlainItalic" w:cs="Times New Roman"/>
      <w:sz w:val="36"/>
      <w:szCs w:val="36"/>
      <w:lang w:val="en-GB" w:eastAsia="ar-SA"/>
    </w:rPr>
  </w:style>
  <w:style w:type="paragraph" w:styleId="BodyTextIndent3">
    <w:name w:val="Body Text Indent 3"/>
    <w:basedOn w:val="Normal"/>
    <w:link w:val="BodyTextIndent3Char"/>
    <w:rsid w:val="00AA10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10B5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AA10B5"/>
    <w:pPr>
      <w:suppressLineNumbers/>
    </w:pPr>
    <w:rPr>
      <w:rFonts w:ascii="HelveticaPlainItalic" w:hAnsi="HelveticaPlainItalic"/>
      <w:sz w:val="20"/>
      <w:lang w:val="en-GB"/>
    </w:rPr>
  </w:style>
  <w:style w:type="paragraph" w:customStyle="1" w:styleId="TableHeading">
    <w:name w:val="Table Heading"/>
    <w:basedOn w:val="TableContents"/>
    <w:rsid w:val="00AA10B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A10B5"/>
    <w:pPr>
      <w:suppressAutoHyphens/>
      <w:spacing w:after="0"/>
      <w:jc w:val="both"/>
    </w:pPr>
    <w:rPr>
      <w:rFonts w:ascii="HelveticaPlain" w:hAnsi="HelveticaPlain"/>
      <w:sz w:val="20"/>
      <w:szCs w:val="20"/>
      <w:lang w:val="en-GB" w:eastAsia="ar-SA"/>
    </w:rPr>
  </w:style>
  <w:style w:type="paragraph" w:customStyle="1" w:styleId="Texte1">
    <w:name w:val="Texte_1"/>
    <w:basedOn w:val="Normal"/>
    <w:rsid w:val="00AA10B5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AA10B5"/>
    <w:pPr>
      <w:numPr>
        <w:numId w:val="7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AA10B5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paragraph" w:customStyle="1" w:styleId="nabrajanje">
    <w:name w:val="nabrajanje"/>
    <w:basedOn w:val="Normal"/>
    <w:rsid w:val="00AA10B5"/>
    <w:pPr>
      <w:numPr>
        <w:numId w:val="8"/>
      </w:numPr>
      <w:suppressAutoHyphens w:val="0"/>
      <w:spacing w:after="120"/>
      <w:jc w:val="both"/>
    </w:pPr>
    <w:rPr>
      <w:rFonts w:ascii="HelveticaPlain" w:hAnsi="HelveticaPlain"/>
      <w:szCs w:val="24"/>
      <w:lang w:val="en-US" w:eastAsia="en-US"/>
    </w:rPr>
  </w:style>
  <w:style w:type="character" w:customStyle="1" w:styleId="tekstnei1">
    <w:name w:val="tekst_nei1"/>
    <w:rsid w:val="00AA10B5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AA10B5"/>
    <w:pPr>
      <w:widowControl w:val="0"/>
      <w:numPr>
        <w:numId w:val="9"/>
      </w:numPr>
      <w:tabs>
        <w:tab w:val="clear" w:pos="360"/>
        <w:tab w:val="right" w:pos="1246"/>
      </w:tabs>
      <w:suppressAutoHyphens w:val="0"/>
      <w:autoSpaceDE w:val="0"/>
      <w:autoSpaceDN w:val="0"/>
      <w:adjustRightInd w:val="0"/>
      <w:ind w:left="0" w:firstLine="0"/>
      <w:jc w:val="both"/>
    </w:pPr>
    <w:rPr>
      <w:rFonts w:ascii="Arial" w:hAnsi="Arial"/>
      <w:snapToGrid w:val="0"/>
      <w:w w:val="90"/>
      <w:sz w:val="22"/>
      <w:szCs w:val="22"/>
      <w:lang w:eastAsia="x-none"/>
    </w:rPr>
  </w:style>
  <w:style w:type="paragraph" w:customStyle="1" w:styleId="Style">
    <w:name w:val="Style"/>
    <w:rsid w:val="00AA10B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WW-Absatz-Standardschriftart">
    <w:name w:val="WW-Absatz-Standardschriftart"/>
    <w:rsid w:val="00AA10B5"/>
  </w:style>
  <w:style w:type="paragraph" w:customStyle="1" w:styleId="EVHeading2">
    <w:name w:val="EV Heading 2"/>
    <w:basedOn w:val="Title"/>
    <w:autoRedefine/>
    <w:rsid w:val="00AA10B5"/>
    <w:pPr>
      <w:numPr>
        <w:numId w:val="10"/>
      </w:numPr>
      <w:spacing w:before="0" w:after="0"/>
      <w:jc w:val="both"/>
      <w:outlineLvl w:val="9"/>
    </w:pPr>
    <w:rPr>
      <w:kern w:val="0"/>
      <w:sz w:val="28"/>
      <w:szCs w:val="36"/>
      <w:u w:val="single"/>
      <w:lang w:val="en-GB"/>
    </w:rPr>
  </w:style>
  <w:style w:type="paragraph" w:customStyle="1" w:styleId="d1">
    <w:name w:val="d1"/>
    <w:basedOn w:val="Style"/>
    <w:rsid w:val="00AA10B5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AA10B5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AA10B5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AA10B5"/>
    <w:pPr>
      <w:tabs>
        <w:tab w:val="left" w:pos="567"/>
        <w:tab w:val="right" w:leader="dot" w:pos="9639"/>
      </w:tabs>
      <w:autoSpaceDE w:val="0"/>
      <w:autoSpaceDN w:val="0"/>
      <w:spacing w:before="120" w:after="120"/>
      <w:jc w:val="left"/>
    </w:pPr>
    <w:rPr>
      <w:rFonts w:ascii="HelveticaBold" w:hAnsi="HelveticaBold"/>
      <w:b w:val="0"/>
      <w:bCs/>
      <w:caps/>
      <w:szCs w:val="20"/>
      <w:lang w:val="sr-Latn-CS"/>
    </w:rPr>
  </w:style>
  <w:style w:type="paragraph" w:customStyle="1" w:styleId="ns1">
    <w:name w:val="ns1"/>
    <w:basedOn w:val="Normal"/>
    <w:rsid w:val="00AA10B5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AA10B5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AA10B5"/>
    <w:pPr>
      <w:keepNext w:val="0"/>
      <w:tabs>
        <w:tab w:val="left" w:pos="1701"/>
        <w:tab w:val="left" w:pos="2552"/>
      </w:tabs>
      <w:spacing w:before="240" w:after="240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AA10B5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rsid w:val="00AA10B5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rsid w:val="00AA10B5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character" w:styleId="LineNumber">
    <w:name w:val="line number"/>
    <w:basedOn w:val="DefaultParagraphFont"/>
    <w:rsid w:val="00AA10B5"/>
  </w:style>
  <w:style w:type="paragraph" w:customStyle="1" w:styleId="Ctimes12">
    <w:name w:val="Ctimes12"/>
    <w:basedOn w:val="Normal"/>
    <w:rsid w:val="00AA10B5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paragraph" w:customStyle="1" w:styleId="Default">
    <w:name w:val="Default"/>
    <w:rsid w:val="00AA10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NoList11">
    <w:name w:val="No List11"/>
    <w:next w:val="NoList"/>
    <w:semiHidden/>
    <w:rsid w:val="00AA10B5"/>
  </w:style>
  <w:style w:type="table" w:customStyle="1" w:styleId="TableGrid11">
    <w:name w:val="Table Grid11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A10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A10B5"/>
    <w:rPr>
      <w:rFonts w:ascii="Calibri" w:eastAsia="Times New Roman" w:hAnsi="Calibri" w:cs="Times New Roman"/>
    </w:rPr>
  </w:style>
  <w:style w:type="paragraph" w:customStyle="1" w:styleId="WW-BodyTextIndent2">
    <w:name w:val="WW-Body Text Indent 2"/>
    <w:basedOn w:val="Normal"/>
    <w:rsid w:val="00AA10B5"/>
    <w:pPr>
      <w:spacing w:after="120"/>
      <w:ind w:left="360"/>
      <w:jc w:val="both"/>
    </w:pPr>
    <w:rPr>
      <w:rFonts w:ascii="Arial Narrow" w:hAnsi="Arial Narrow"/>
    </w:rPr>
  </w:style>
  <w:style w:type="numbering" w:styleId="111111">
    <w:name w:val="Outline List 2"/>
    <w:basedOn w:val="NoList"/>
    <w:rsid w:val="00AA10B5"/>
    <w:pPr>
      <w:numPr>
        <w:numId w:val="11"/>
      </w:numPr>
    </w:pPr>
  </w:style>
  <w:style w:type="paragraph" w:styleId="NormalWeb">
    <w:name w:val="Normal (Web)"/>
    <w:basedOn w:val="Normal"/>
    <w:link w:val="NormalWebChar"/>
    <w:unhideWhenUsed/>
    <w:rsid w:val="00AA10B5"/>
    <w:pPr>
      <w:suppressAutoHyphens w:val="0"/>
      <w:spacing w:before="100" w:beforeAutospacing="1" w:after="100" w:afterAutospacing="1"/>
      <w:jc w:val="both"/>
    </w:pPr>
    <w:rPr>
      <w:rFonts w:ascii="Arial" w:hAnsi="Arial"/>
      <w:szCs w:val="24"/>
      <w:lang w:val="sr-Latn-CS" w:eastAsia="sr-Latn-CS"/>
    </w:rPr>
  </w:style>
  <w:style w:type="paragraph" w:customStyle="1" w:styleId="Standard">
    <w:name w:val="Standard"/>
    <w:rsid w:val="00AA10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Absatz-Standardschriftart">
    <w:name w:val="Absatz-Standardschriftart"/>
    <w:rsid w:val="00AA10B5"/>
  </w:style>
  <w:style w:type="paragraph" w:customStyle="1" w:styleId="Style1">
    <w:name w:val="Style1"/>
    <w:basedOn w:val="BodyTextIndent"/>
    <w:link w:val="Style1Char"/>
    <w:rsid w:val="00AA10B5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AA10B5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AA10B5"/>
    <w:pPr>
      <w:tabs>
        <w:tab w:val="clear" w:pos="0"/>
      </w:tabs>
      <w:suppressAutoHyphens w:val="0"/>
      <w:spacing w:before="240" w:after="240"/>
    </w:pPr>
    <w:rPr>
      <w:bCs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AA10B5"/>
    <w:rPr>
      <w:b w:val="0"/>
    </w:rPr>
  </w:style>
  <w:style w:type="character" w:customStyle="1" w:styleId="Naslov2Char">
    <w:name w:val="Naslov 2 Char"/>
    <w:link w:val="Naslov21"/>
    <w:rsid w:val="00AA10B5"/>
    <w:rPr>
      <w:rFonts w:ascii="Arial" w:eastAsia="Times New Roman" w:hAnsi="Arial" w:cs="Times New Roman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AA10B5"/>
    <w:pPr>
      <w:suppressAutoHyphens w:val="0"/>
      <w:spacing w:before="240" w:after="240"/>
      <w:jc w:val="both"/>
    </w:pPr>
    <w:rPr>
      <w:rFonts w:ascii="Arial" w:hAnsi="Arial"/>
      <w:b/>
      <w:szCs w:val="24"/>
      <w:lang w:eastAsia="x-none"/>
    </w:rPr>
  </w:style>
  <w:style w:type="character" w:customStyle="1" w:styleId="Naslov3Char">
    <w:name w:val="Naslov 3 Char"/>
    <w:basedOn w:val="Naslov2Char"/>
    <w:link w:val="Naslov31"/>
    <w:rsid w:val="00AA10B5"/>
    <w:rPr>
      <w:rFonts w:ascii="Arial" w:eastAsia="Times New Roman" w:hAnsi="Arial" w:cs="Times New Roman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AA10B5"/>
    <w:pPr>
      <w:suppressAutoHyphens w:val="0"/>
      <w:spacing w:after="240"/>
      <w:jc w:val="center"/>
    </w:pPr>
    <w:rPr>
      <w:rFonts w:ascii="Arial" w:hAnsi="Arial"/>
      <w:szCs w:val="24"/>
      <w:lang w:eastAsia="x-none"/>
    </w:rPr>
  </w:style>
  <w:style w:type="character" w:customStyle="1" w:styleId="Podnaslov1Char">
    <w:name w:val="Podnaslov 1 Char"/>
    <w:link w:val="Podnaslov1"/>
    <w:rsid w:val="00AA10B5"/>
    <w:rPr>
      <w:rFonts w:ascii="Arial" w:eastAsia="Times New Roman" w:hAnsi="Arial" w:cs="Times New Roman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AA10B5"/>
    <w:pPr>
      <w:suppressAutoHyphens w:val="0"/>
      <w:spacing w:after="80"/>
      <w:jc w:val="both"/>
    </w:pPr>
    <w:rPr>
      <w:rFonts w:ascii="Arial" w:hAnsi="Arial"/>
      <w:i/>
      <w:iCs/>
      <w:sz w:val="22"/>
      <w:lang w:eastAsia="x-none"/>
    </w:rPr>
  </w:style>
  <w:style w:type="character" w:customStyle="1" w:styleId="SlikaChar">
    <w:name w:val="Slika Char"/>
    <w:link w:val="Slika"/>
    <w:rsid w:val="00AA10B5"/>
    <w:rPr>
      <w:rFonts w:ascii="Arial" w:eastAsia="Times New Roman" w:hAnsi="Arial" w:cs="Times New Roman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AA10B5"/>
    <w:rPr>
      <w:rFonts w:ascii="Arial" w:eastAsia="Times New Roman" w:hAnsi="Arial" w:cs="Times New Roman"/>
      <w:i/>
      <w:iCs/>
      <w:szCs w:val="20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AA10B5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2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4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6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88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10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3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5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7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AA10B5"/>
    <w:pPr>
      <w:suppressAutoHyphens w:val="0"/>
      <w:spacing w:after="240"/>
      <w:jc w:val="both"/>
    </w:pPr>
    <w:rPr>
      <w:rFonts w:ascii="Arial" w:hAnsi="Arial"/>
      <w:color w:val="000000"/>
      <w:lang w:val="sr-Latn-CS" w:eastAsia="x-none"/>
    </w:rPr>
  </w:style>
  <w:style w:type="character" w:customStyle="1" w:styleId="SadrzajChar">
    <w:name w:val="Sadrzaj Char"/>
    <w:link w:val="Sadrzaj"/>
    <w:rsid w:val="00AA10B5"/>
    <w:rPr>
      <w:rFonts w:ascii="Arial" w:eastAsia="Times New Roman" w:hAnsi="Arial" w:cs="Times New Roman"/>
      <w:color w:val="000000"/>
      <w:sz w:val="24"/>
      <w:szCs w:val="20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AA10B5"/>
  </w:style>
  <w:style w:type="numbering" w:customStyle="1" w:styleId="1111111">
    <w:name w:val="1 / 1.1 / 1.1.11"/>
    <w:basedOn w:val="NoList"/>
    <w:next w:val="111111"/>
    <w:rsid w:val="00AA10B5"/>
    <w:pPr>
      <w:numPr>
        <w:numId w:val="5"/>
      </w:numPr>
    </w:pPr>
  </w:style>
  <w:style w:type="table" w:customStyle="1" w:styleId="TableGrid2">
    <w:name w:val="Table Grid2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AA10B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table" w:customStyle="1" w:styleId="TableGrid5">
    <w:name w:val="Table Grid5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AA10B5"/>
    <w:rPr>
      <w:rFonts w:ascii="Arial" w:eastAsia="Times New Roman" w:hAnsi="Arial" w:cs="Times New Roman"/>
      <w:snapToGrid w:val="0"/>
      <w:w w:val="90"/>
      <w:lang w:val="sr-Cyrl-CS" w:eastAsia="x-none"/>
    </w:rPr>
  </w:style>
  <w:style w:type="character" w:customStyle="1" w:styleId="AnnexetitleChar">
    <w:name w:val="Annexe_title Char"/>
    <w:link w:val="Annexetitle"/>
    <w:rsid w:val="00AA10B5"/>
    <w:rPr>
      <w:rFonts w:ascii="Arial" w:eastAsia="Times New Roman" w:hAnsi="Arial" w:cs="Times New Roman"/>
      <w:b/>
      <w:bCs/>
      <w:caps/>
      <w:sz w:val="32"/>
      <w:szCs w:val="24"/>
      <w:lang w:val="en-GB" w:eastAsia="x-none"/>
    </w:rPr>
  </w:style>
  <w:style w:type="character" w:customStyle="1" w:styleId="CharChar23">
    <w:name w:val="Char Char23"/>
    <w:rsid w:val="00AA10B5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Char Char22"/>
    <w:rsid w:val="00AA10B5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AA10B5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AA10B5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Char Char Char Char Char Char1"/>
    <w:aliases w:val=" Char Char Char Char Char3, Char Char Char Char2,Char Char1,Char Char Char Char Char Char2"/>
    <w:rsid w:val="00AA10B5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AA10B5"/>
    <w:rPr>
      <w:i/>
      <w:iCs/>
    </w:rPr>
  </w:style>
  <w:style w:type="paragraph" w:styleId="DocumentMap">
    <w:name w:val="Document Map"/>
    <w:basedOn w:val="Normal"/>
    <w:link w:val="DocumentMapChar"/>
    <w:rsid w:val="00AA10B5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A10B5"/>
    <w:rPr>
      <w:rFonts w:ascii="Tahoma" w:eastAsia="Times New Roman" w:hAnsi="Tahoma" w:cs="Times New Roman"/>
      <w:sz w:val="16"/>
      <w:szCs w:val="16"/>
      <w:lang w:val="sr-Cyrl-CS"/>
    </w:rPr>
  </w:style>
  <w:style w:type="character" w:customStyle="1" w:styleId="CharChar20">
    <w:name w:val="Char Char20"/>
    <w:rsid w:val="00AA10B5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AA10B5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AA10B5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AA10B5"/>
    <w:pPr>
      <w:suppressAutoHyphens w:val="0"/>
      <w:spacing w:before="180"/>
      <w:jc w:val="both"/>
    </w:pPr>
    <w:rPr>
      <w:rFonts w:ascii="Arial" w:hAnsi="Arial"/>
      <w:noProof/>
      <w:sz w:val="20"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AA10B5"/>
    <w:rPr>
      <w:rFonts w:ascii="Arial" w:eastAsia="Times New Roman" w:hAnsi="Arial" w:cs="Times New Roman"/>
      <w:noProof/>
      <w:sz w:val="20"/>
      <w:szCs w:val="20"/>
      <w:lang w:val="sr-Latn-CS" w:eastAsia="x-none"/>
    </w:rPr>
  </w:style>
  <w:style w:type="character" w:styleId="FootnoteReference">
    <w:name w:val="footnote reference"/>
    <w:rsid w:val="00AA10B5"/>
    <w:rPr>
      <w:vertAlign w:val="superscript"/>
    </w:rPr>
  </w:style>
  <w:style w:type="paragraph" w:styleId="NormalIndent">
    <w:name w:val="Normal Indent"/>
    <w:basedOn w:val="Normal"/>
    <w:rsid w:val="00AA10B5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AA10B5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AA10B5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rsid w:val="00AA10B5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AA10B5"/>
    <w:pPr>
      <w:tabs>
        <w:tab w:val="clear" w:pos="4680"/>
        <w:tab w:val="clear" w:pos="9360"/>
        <w:tab w:val="left" w:pos="0"/>
        <w:tab w:val="center" w:pos="432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AA10B5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AA10B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AA10B5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AA10B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1">
    <w:name w:val="xl41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AA10B5"/>
    <w:pPr>
      <w:numPr>
        <w:numId w:val="13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AA10B5"/>
    <w:pPr>
      <w:numPr>
        <w:numId w:val="12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AA10B5"/>
    <w:pPr>
      <w:tabs>
        <w:tab w:val="clear" w:pos="0"/>
        <w:tab w:val="left" w:pos="426"/>
        <w:tab w:val="num" w:pos="850"/>
      </w:tabs>
      <w:suppressAutoHyphens w:val="0"/>
      <w:spacing w:before="480" w:after="480"/>
      <w:jc w:val="left"/>
    </w:pPr>
    <w:rPr>
      <w:bCs/>
      <w:noProof/>
      <w:kern w:val="32"/>
      <w:sz w:val="72"/>
      <w:szCs w:val="20"/>
      <w:lang w:eastAsia="en-GB"/>
    </w:rPr>
  </w:style>
  <w:style w:type="paragraph" w:customStyle="1" w:styleId="xl69">
    <w:name w:val="xl69"/>
    <w:basedOn w:val="Normal"/>
    <w:rsid w:val="00AA10B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AA10B5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AA10B5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AA10B5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AA10B5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AA10B5"/>
    <w:rPr>
      <w:szCs w:val="20"/>
    </w:rPr>
  </w:style>
  <w:style w:type="paragraph" w:customStyle="1" w:styleId="HeaderBase">
    <w:name w:val="Header Base"/>
    <w:basedOn w:val="Normal"/>
    <w:rsid w:val="00AA10B5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AA10B5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AA10B5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rsid w:val="00AA10B5"/>
    <w:rPr>
      <w:b/>
      <w:bCs/>
    </w:rPr>
  </w:style>
  <w:style w:type="paragraph" w:customStyle="1" w:styleId="tekst0">
    <w:name w:val="tekst"/>
    <w:basedOn w:val="Normal"/>
    <w:rsid w:val="00AA10B5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AA10B5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0">
    <w:name w:val="Char"/>
    <w:rsid w:val="00AA10B5"/>
    <w:rPr>
      <w:b/>
      <w:bCs/>
      <w:noProof/>
      <w:sz w:val="28"/>
      <w:szCs w:val="28"/>
      <w:lang w:val="sr-Latn-CS" w:eastAsia="en-US" w:bidi="ar-SA"/>
    </w:rPr>
  </w:style>
  <w:style w:type="paragraph" w:customStyle="1" w:styleId="bodytext0">
    <w:name w:val="body_text"/>
    <w:basedOn w:val="Normal"/>
    <w:rsid w:val="00AA10B5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AA10B5"/>
  </w:style>
  <w:style w:type="character" w:customStyle="1" w:styleId="postbody1">
    <w:name w:val="postbody1"/>
    <w:rsid w:val="00AA10B5"/>
    <w:rPr>
      <w:sz w:val="17"/>
      <w:szCs w:val="17"/>
    </w:rPr>
  </w:style>
  <w:style w:type="character" w:customStyle="1" w:styleId="para1">
    <w:name w:val="para1"/>
    <w:rsid w:val="00AA10B5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AA10B5"/>
  </w:style>
  <w:style w:type="character" w:customStyle="1" w:styleId="small">
    <w:name w:val="small"/>
    <w:basedOn w:val="DefaultParagraphFont"/>
    <w:rsid w:val="00AA10B5"/>
  </w:style>
  <w:style w:type="paragraph" w:customStyle="1" w:styleId="Potpis1">
    <w:name w:val="Potpis1"/>
    <w:basedOn w:val="Normal"/>
    <w:rsid w:val="00AA10B5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AA10B5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AA10B5"/>
  </w:style>
  <w:style w:type="character" w:customStyle="1" w:styleId="tocnumber2">
    <w:name w:val="tocnumber2"/>
    <w:basedOn w:val="DefaultParagraphFont"/>
    <w:rsid w:val="00AA10B5"/>
  </w:style>
  <w:style w:type="character" w:customStyle="1" w:styleId="toctext">
    <w:name w:val="toctext"/>
    <w:basedOn w:val="DefaultParagraphFont"/>
    <w:rsid w:val="00AA10B5"/>
  </w:style>
  <w:style w:type="character" w:customStyle="1" w:styleId="editsection">
    <w:name w:val="editsection"/>
    <w:basedOn w:val="DefaultParagraphFont"/>
    <w:rsid w:val="00AA10B5"/>
  </w:style>
  <w:style w:type="character" w:customStyle="1" w:styleId="mw-headline">
    <w:name w:val="mw-headline"/>
    <w:basedOn w:val="DefaultParagraphFont"/>
    <w:rsid w:val="00AA10B5"/>
  </w:style>
  <w:style w:type="character" w:styleId="HTMLCite">
    <w:name w:val="HTML Cite"/>
    <w:rsid w:val="00AA10B5"/>
    <w:rPr>
      <w:i w:val="0"/>
      <w:iCs w:val="0"/>
    </w:rPr>
  </w:style>
  <w:style w:type="character" w:styleId="HTMLCode">
    <w:name w:val="HTML Code"/>
    <w:rsid w:val="00AA10B5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AA10B5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AA10B5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AA10B5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AA10B5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AA10B5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AA10B5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AA10B5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AA10B5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AA10B5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AA10B5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AA10B5"/>
  </w:style>
  <w:style w:type="character" w:customStyle="1" w:styleId="printonly">
    <w:name w:val="printonly"/>
    <w:basedOn w:val="DefaultParagraphFont"/>
    <w:rsid w:val="00AA10B5"/>
  </w:style>
  <w:style w:type="character" w:customStyle="1" w:styleId="wpautodate">
    <w:name w:val="wpautodate"/>
    <w:basedOn w:val="DefaultParagraphFont"/>
    <w:rsid w:val="00AA10B5"/>
  </w:style>
  <w:style w:type="character" w:customStyle="1" w:styleId="z3988">
    <w:name w:val="z3988"/>
    <w:basedOn w:val="DefaultParagraphFont"/>
    <w:rsid w:val="00AA10B5"/>
  </w:style>
  <w:style w:type="character" w:customStyle="1" w:styleId="text2">
    <w:name w:val="text2"/>
    <w:basedOn w:val="DefaultParagraphFont"/>
    <w:rsid w:val="00AA10B5"/>
  </w:style>
  <w:style w:type="character" w:customStyle="1" w:styleId="cite">
    <w:name w:val="cite"/>
    <w:basedOn w:val="DefaultParagraphFont"/>
    <w:rsid w:val="00AA10B5"/>
  </w:style>
  <w:style w:type="character" w:customStyle="1" w:styleId="a3">
    <w:name w:val="a3"/>
    <w:basedOn w:val="DefaultParagraphFont"/>
    <w:rsid w:val="00AA10B5"/>
  </w:style>
  <w:style w:type="paragraph" w:customStyle="1" w:styleId="StyleJustified">
    <w:name w:val="Style Justified"/>
    <w:basedOn w:val="Normal"/>
    <w:rsid w:val="00AA10B5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AA10B5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paragraph" w:customStyle="1" w:styleId="Normal1">
    <w:name w:val="Normal1"/>
    <w:basedOn w:val="Normal"/>
    <w:link w:val="normalChar"/>
    <w:rsid w:val="00AA10B5"/>
    <w:pPr>
      <w:suppressAutoHyphens w:val="0"/>
      <w:spacing w:before="100" w:beforeAutospacing="1" w:after="100" w:afterAutospacing="1"/>
    </w:pPr>
    <w:rPr>
      <w:rFonts w:ascii="Calibri" w:eastAsia="Calibri" w:hAnsi="Calibri"/>
      <w:szCs w:val="24"/>
      <w:lang w:val="sr-Latn-CS" w:eastAsia="sr-Latn-CS"/>
    </w:rPr>
  </w:style>
  <w:style w:type="character" w:customStyle="1" w:styleId="normalChar">
    <w:name w:val="normal Char"/>
    <w:link w:val="Normal1"/>
    <w:rsid w:val="00AA10B5"/>
    <w:rPr>
      <w:rFonts w:ascii="Calibri" w:eastAsia="Calibri" w:hAnsi="Calibri" w:cs="Times New Roman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AA10B5"/>
  </w:style>
  <w:style w:type="character" w:customStyle="1" w:styleId="grame">
    <w:name w:val="grame"/>
    <w:basedOn w:val="DefaultParagraphFont"/>
    <w:rsid w:val="00AA10B5"/>
  </w:style>
  <w:style w:type="character" w:customStyle="1" w:styleId="CommentSubjectChar1">
    <w:name w:val="Comment Subject Char1"/>
    <w:rsid w:val="00AA10B5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AA10B5"/>
    <w:pPr>
      <w:spacing w:before="120"/>
    </w:pPr>
    <w:rPr>
      <w:b w:val="0"/>
      <w:bCs w:val="0"/>
      <w:iCs/>
      <w:szCs w:val="20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AA10B5"/>
    <w:pPr>
      <w:spacing w:before="120"/>
    </w:pPr>
    <w:rPr>
      <w:b w:val="0"/>
      <w:bCs w:val="0"/>
      <w:iCs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AA10B5"/>
    <w:pPr>
      <w:spacing w:before="120"/>
    </w:pPr>
    <w:rPr>
      <w:b w:val="0"/>
      <w:szCs w:val="22"/>
      <w:u w:val="single"/>
      <w:lang w:eastAsia="sr-Latn-CS"/>
    </w:rPr>
  </w:style>
  <w:style w:type="paragraph" w:customStyle="1" w:styleId="heding40">
    <w:name w:val="heding 4"/>
    <w:basedOn w:val="Normal"/>
    <w:rsid w:val="00AA10B5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AA10B5"/>
    <w:pPr>
      <w:spacing w:before="120"/>
    </w:pPr>
    <w:rPr>
      <w:bCs w:val="0"/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AA10B5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AA10B5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AA10B5"/>
    <w:pPr>
      <w:numPr>
        <w:numId w:val="14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AA10B5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AA10B5"/>
    <w:pPr>
      <w:numPr>
        <w:numId w:val="15"/>
      </w:numPr>
    </w:pPr>
  </w:style>
  <w:style w:type="character" w:customStyle="1" w:styleId="NormalWebChar">
    <w:name w:val="Normal (Web) Char"/>
    <w:link w:val="NormalWeb"/>
    <w:locked/>
    <w:rsid w:val="00AA10B5"/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customStyle="1" w:styleId="KDPodnaslov1">
    <w:name w:val="KDPodnaslov1"/>
    <w:basedOn w:val="Normal"/>
    <w:link w:val="KDPodnaslov1Char"/>
    <w:qFormat/>
    <w:rsid w:val="00AA10B5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sr-Cyrl-RS" w:eastAsia="x-none"/>
    </w:rPr>
  </w:style>
  <w:style w:type="character" w:customStyle="1" w:styleId="KDPodnaslov1Char">
    <w:name w:val="KDPodnaslov1 Char"/>
    <w:link w:val="KDPodnaslov1"/>
    <w:rsid w:val="00AA10B5"/>
    <w:rPr>
      <w:rFonts w:ascii="Arial" w:eastAsia="Times New Roman" w:hAnsi="Arial" w:cs="Times New Roman"/>
      <w:b/>
      <w:lang w:val="sr-Cyrl-RS" w:eastAsia="x-none"/>
    </w:rPr>
  </w:style>
  <w:style w:type="paragraph" w:customStyle="1" w:styleId="KDParagraf">
    <w:name w:val="KDParagraf"/>
    <w:basedOn w:val="Normal"/>
    <w:qFormat/>
    <w:rsid w:val="00AA10B5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Normal2">
    <w:name w:val="Normal2"/>
    <w:basedOn w:val="Normal"/>
    <w:rsid w:val="00AA10B5"/>
    <w:pPr>
      <w:suppressAutoHyphens w:val="0"/>
      <w:jc w:val="both"/>
    </w:pPr>
    <w:rPr>
      <w:rFonts w:ascii="CG Times" w:hAnsi="CG Times"/>
      <w:lang w:val="sl-SI" w:eastAsia="en-US"/>
    </w:rPr>
  </w:style>
  <w:style w:type="paragraph" w:customStyle="1" w:styleId="KDObrazac">
    <w:name w:val="KDObrazac"/>
    <w:basedOn w:val="Normal"/>
    <w:qFormat/>
    <w:rsid w:val="00AA10B5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sr-Cyrl-RS" w:eastAsia="en-US"/>
    </w:rPr>
  </w:style>
  <w:style w:type="paragraph" w:styleId="Revision">
    <w:name w:val="Revision"/>
    <w:hidden/>
    <w:uiPriority w:val="99"/>
    <w:semiHidden/>
    <w:rsid w:val="00AA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font0">
    <w:name w:val="font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6">
    <w:name w:val="font6"/>
    <w:basedOn w:val="Normal"/>
    <w:rsid w:val="00AA10B5"/>
    <w:pPr>
      <w:suppressAutoHyphens w:val="0"/>
      <w:spacing w:before="100" w:beforeAutospacing="1" w:after="100" w:afterAutospacing="1"/>
    </w:pPr>
    <w:rPr>
      <w:color w:val="000000"/>
      <w:sz w:val="14"/>
      <w:szCs w:val="14"/>
      <w:lang w:val="en-US" w:eastAsia="en-US"/>
    </w:rPr>
  </w:style>
  <w:style w:type="paragraph" w:customStyle="1" w:styleId="font7">
    <w:name w:val="font7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font8">
    <w:name w:val="font8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9">
    <w:name w:val="font9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0">
    <w:name w:val="font1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font11">
    <w:name w:val="font11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2">
    <w:name w:val="font12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71">
    <w:name w:val="xl7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2">
    <w:name w:val="xl7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3">
    <w:name w:val="xl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74">
    <w:name w:val="xl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75">
    <w:name w:val="xl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76">
    <w:name w:val="xl7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77">
    <w:name w:val="xl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8">
    <w:name w:val="xl78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79">
    <w:name w:val="xl79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  <w:lang w:val="en-US" w:eastAsia="en-US"/>
    </w:rPr>
  </w:style>
  <w:style w:type="paragraph" w:customStyle="1" w:styleId="xl80">
    <w:name w:val="xl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81">
    <w:name w:val="xl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2">
    <w:name w:val="xl8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3">
    <w:name w:val="xl83"/>
    <w:basedOn w:val="Normal"/>
    <w:rsid w:val="00AA10B5"/>
    <w:pP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4">
    <w:name w:val="xl8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85">
    <w:name w:val="xl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6">
    <w:name w:val="xl8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7">
    <w:name w:val="xl8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8">
    <w:name w:val="xl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89">
    <w:name w:val="xl89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90">
    <w:name w:val="xl9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91">
    <w:name w:val="xl9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2">
    <w:name w:val="xl9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3">
    <w:name w:val="xl9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4">
    <w:name w:val="xl9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95">
    <w:name w:val="xl9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6">
    <w:name w:val="xl9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97">
    <w:name w:val="xl97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98">
    <w:name w:val="xl9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99">
    <w:name w:val="xl9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0">
    <w:name w:val="xl10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1">
    <w:name w:val="xl101"/>
    <w:basedOn w:val="Normal"/>
    <w:rsid w:val="00AA10B5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2">
    <w:name w:val="xl102"/>
    <w:basedOn w:val="Normal"/>
    <w:rsid w:val="00AA10B5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3">
    <w:name w:val="xl103"/>
    <w:basedOn w:val="Normal"/>
    <w:rsid w:val="00AA10B5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4">
    <w:name w:val="xl104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5">
    <w:name w:val="xl105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6">
    <w:name w:val="xl10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0"/>
      <w:lang w:val="en-US" w:eastAsia="en-US"/>
    </w:rPr>
  </w:style>
  <w:style w:type="paragraph" w:customStyle="1" w:styleId="xl107">
    <w:name w:val="xl10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8">
    <w:name w:val="xl10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09">
    <w:name w:val="xl10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10">
    <w:name w:val="xl11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1">
    <w:name w:val="xl11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2">
    <w:name w:val="xl112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szCs w:val="24"/>
      <w:lang w:val="en-US" w:eastAsia="en-US"/>
    </w:rPr>
  </w:style>
  <w:style w:type="paragraph" w:customStyle="1" w:styleId="xl113">
    <w:name w:val="xl11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4">
    <w:name w:val="xl11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115">
    <w:name w:val="xl11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6">
    <w:name w:val="xl11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7">
    <w:name w:val="xl11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8">
    <w:name w:val="xl11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9">
    <w:name w:val="xl11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120">
    <w:name w:val="xl120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1">
    <w:name w:val="xl12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22">
    <w:name w:val="xl12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123">
    <w:name w:val="xl12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4">
    <w:name w:val="xl12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25">
    <w:name w:val="xl125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6">
    <w:name w:val="xl12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7">
    <w:name w:val="xl12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8">
    <w:name w:val="xl128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9">
    <w:name w:val="xl1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0">
    <w:name w:val="xl13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1">
    <w:name w:val="xl13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2">
    <w:name w:val="xl13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3">
    <w:name w:val="xl13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4">
    <w:name w:val="xl13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lang w:val="en-US" w:eastAsia="en-US"/>
    </w:rPr>
  </w:style>
  <w:style w:type="paragraph" w:customStyle="1" w:styleId="xl135">
    <w:name w:val="xl13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6">
    <w:name w:val="xl13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7">
    <w:name w:val="xl13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38">
    <w:name w:val="xl13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39">
    <w:name w:val="xl139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0">
    <w:name w:val="xl140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1">
    <w:name w:val="xl141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2">
    <w:name w:val="xl142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3">
    <w:name w:val="xl14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4">
    <w:name w:val="xl14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5">
    <w:name w:val="xl145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6">
    <w:name w:val="xl146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customStyle="1" w:styleId="xl147">
    <w:name w:val="xl14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48">
    <w:name w:val="xl14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9">
    <w:name w:val="xl14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0">
    <w:name w:val="xl150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1">
    <w:name w:val="xl151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2">
    <w:name w:val="xl152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3">
    <w:name w:val="xl153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4">
    <w:name w:val="xl15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5">
    <w:name w:val="xl155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6">
    <w:name w:val="xl15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7">
    <w:name w:val="xl157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8">
    <w:name w:val="xl15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9">
    <w:name w:val="xl15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60">
    <w:name w:val="xl160"/>
    <w:basedOn w:val="Normal"/>
    <w:rsid w:val="00AA10B5"/>
    <w:pPr>
      <w:shd w:val="clear" w:color="000000" w:fill="FFFF00"/>
      <w:suppressAutoHyphens w:val="0"/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61">
    <w:name w:val="xl16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62">
    <w:name w:val="xl16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163">
    <w:name w:val="xl163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64">
    <w:name w:val="xl16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0">
    <w:name w:val="xl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5">
    <w:name w:val="xl16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66">
    <w:name w:val="xl16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7">
    <w:name w:val="xl167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8">
    <w:name w:val="xl16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69">
    <w:name w:val="xl16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0">
    <w:name w:val="xl1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1">
    <w:name w:val="xl171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2">
    <w:name w:val="xl17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73">
    <w:name w:val="xl1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74">
    <w:name w:val="xl1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5">
    <w:name w:val="xl1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76">
    <w:name w:val="xl17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7">
    <w:name w:val="xl1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8">
    <w:name w:val="xl17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9">
    <w:name w:val="xl17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80">
    <w:name w:val="xl1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81">
    <w:name w:val="xl1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AA10B5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x-none"/>
    </w:rPr>
  </w:style>
  <w:style w:type="character" w:customStyle="1" w:styleId="KDKomentarChar">
    <w:name w:val="KDKomentar Char"/>
    <w:link w:val="KDKomentar"/>
    <w:rsid w:val="00AA10B5"/>
    <w:rPr>
      <w:rFonts w:ascii="Arial" w:eastAsia="Times New Roman" w:hAnsi="Arial" w:cs="Times New Roman"/>
      <w:i/>
      <w:color w:val="00B0F0"/>
      <w:sz w:val="20"/>
      <w:szCs w:val="2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AA10B5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AA10B5"/>
    <w:rPr>
      <w:rFonts w:ascii="Arial" w:eastAsia="Times New Roman" w:hAnsi="Arial" w:cs="Times New Roman"/>
      <w:b/>
      <w:lang w:val="x-none" w:eastAsia="x-none"/>
    </w:rPr>
  </w:style>
  <w:style w:type="paragraph" w:customStyle="1" w:styleId="KDMojTekst">
    <w:name w:val="KDMojTekst"/>
    <w:basedOn w:val="Normal"/>
    <w:link w:val="KDMojTekstChar"/>
    <w:qFormat/>
    <w:rsid w:val="00AA10B5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KDMojTekstChar">
    <w:name w:val="KDMojTekst Char"/>
    <w:link w:val="KDMojTekst"/>
    <w:rsid w:val="00AA10B5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character" w:styleId="BookTitle">
    <w:name w:val="Book Title"/>
    <w:uiPriority w:val="33"/>
    <w:qFormat/>
    <w:rsid w:val="00AA10B5"/>
    <w:rPr>
      <w:b/>
      <w:bCs/>
      <w:smallCaps/>
      <w:spacing w:val="5"/>
    </w:rPr>
  </w:style>
  <w:style w:type="paragraph" w:customStyle="1" w:styleId="font13">
    <w:name w:val="font13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4">
    <w:name w:val="font14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5">
    <w:name w:val="font1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Cs w:val="24"/>
      <w:lang w:val="en-US" w:eastAsia="en-US"/>
    </w:rPr>
  </w:style>
  <w:style w:type="paragraph" w:customStyle="1" w:styleId="xl182">
    <w:name w:val="xl18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val="en-US" w:eastAsia="en-US"/>
    </w:rPr>
  </w:style>
  <w:style w:type="paragraph" w:customStyle="1" w:styleId="xl183">
    <w:name w:val="xl183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4">
    <w:name w:val="xl184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5">
    <w:name w:val="xl1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6">
    <w:name w:val="xl18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7">
    <w:name w:val="xl187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8">
    <w:name w:val="xl1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CM60">
    <w:name w:val="CM60"/>
    <w:basedOn w:val="Normal"/>
    <w:next w:val="Normal"/>
    <w:rsid w:val="00AA10B5"/>
    <w:pPr>
      <w:widowControl w:val="0"/>
      <w:suppressAutoHyphens w:val="0"/>
      <w:autoSpaceDE w:val="0"/>
      <w:autoSpaceDN w:val="0"/>
      <w:adjustRightInd w:val="0"/>
      <w:spacing w:after="243"/>
    </w:pPr>
    <w:rPr>
      <w:rFonts w:ascii="Arial" w:eastAsia="Calibri" w:hAnsi="Arial" w:cs="Arial"/>
      <w:szCs w:val="24"/>
      <w:lang w:val="en-US" w:eastAsia="en-US"/>
    </w:rPr>
  </w:style>
  <w:style w:type="character" w:customStyle="1" w:styleId="tgc">
    <w:name w:val="_tgc"/>
    <w:rsid w:val="00AA10B5"/>
  </w:style>
  <w:style w:type="paragraph" w:customStyle="1" w:styleId="ArrialNarrow">
    <w:name w:val="Arrial Narrow"/>
    <w:aliases w:val="3 pt,Arial Narrow"/>
    <w:basedOn w:val="BodyText"/>
    <w:rsid w:val="00AA10B5"/>
    <w:pPr>
      <w:autoSpaceDE w:val="0"/>
      <w:autoSpaceDN w:val="0"/>
      <w:spacing w:after="60"/>
      <w:jc w:val="both"/>
    </w:pPr>
    <w:rPr>
      <w:rFonts w:ascii="Arial Narrow" w:hAnsi="Arial Narrow"/>
      <w:szCs w:val="20"/>
      <w:lang w:val="en-GB"/>
    </w:rPr>
  </w:style>
  <w:style w:type="paragraph" w:customStyle="1" w:styleId="4">
    <w:name w:val="Хеадинг 4"/>
    <w:basedOn w:val="Heading3"/>
    <w:next w:val="Heading5"/>
    <w:rsid w:val="00AA10B5"/>
    <w:pPr>
      <w:keepLines/>
      <w:tabs>
        <w:tab w:val="num" w:pos="2880"/>
      </w:tabs>
      <w:spacing w:after="240"/>
      <w:ind w:left="993" w:hanging="993"/>
    </w:pPr>
    <w:rPr>
      <w:rFonts w:cs="Arial"/>
      <w:i/>
      <w:sz w:val="22"/>
      <w:szCs w:val="22"/>
      <w:lang w:val="sr-Cyrl-RS"/>
    </w:rPr>
  </w:style>
  <w:style w:type="table" w:customStyle="1" w:styleId="TableGrid7">
    <w:name w:val="Table Grid7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tekst">
    <w:name w:val="stil_1tekst"/>
    <w:basedOn w:val="Normal"/>
    <w:rsid w:val="00FA03A5"/>
    <w:pPr>
      <w:suppressAutoHyphens w:val="0"/>
      <w:ind w:left="525" w:right="525" w:firstLine="240"/>
      <w:jc w:val="both"/>
    </w:pPr>
    <w:rPr>
      <w:rFonts w:eastAsiaTheme="minorEastAsi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A7535-2FA2-4375-89D6-B5122051E7BE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1CB6177A-1FDD-4BD1-995D-05CBE358A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5919</Words>
  <Characters>33743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Nikolajević</dc:creator>
  <cp:lastModifiedBy>Nina Nikolajevic</cp:lastModifiedBy>
  <cp:revision>2</cp:revision>
  <cp:lastPrinted>2018-11-26T15:09:00Z</cp:lastPrinted>
  <dcterms:created xsi:type="dcterms:W3CDTF">2018-11-26T15:21:00Z</dcterms:created>
  <dcterms:modified xsi:type="dcterms:W3CDTF">2018-11-26T15:21:00Z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TitusGUID">
    <vt:lpwstr>b46cba0d-1c40-488f-8bf7-a39866954904</vt:lpwstr>
  </property>
</Properties>
</file>