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B0C17" w14:textId="77777777" w:rsidR="003E220A" w:rsidRPr="00411772" w:rsidRDefault="003E220A" w:rsidP="00BC6949">
      <w:pPr>
        <w:pStyle w:val="BodyText"/>
        <w:rPr>
          <w:rFonts w:ascii="Arial" w:hAnsi="Arial" w:cs="Arial"/>
          <w:sz w:val="22"/>
          <w:szCs w:val="22"/>
        </w:rPr>
      </w:pPr>
    </w:p>
    <w:p w14:paraId="31CBAEA4" w14:textId="77777777" w:rsidR="003E220A" w:rsidRPr="00411772" w:rsidRDefault="003E220A" w:rsidP="00BC6949">
      <w:pPr>
        <w:pStyle w:val="BodyText"/>
        <w:rPr>
          <w:rFonts w:ascii="Arial" w:hAnsi="Arial" w:cs="Arial"/>
          <w:sz w:val="22"/>
          <w:szCs w:val="22"/>
        </w:rPr>
      </w:pPr>
    </w:p>
    <w:p w14:paraId="6DF78CB6" w14:textId="77777777" w:rsidR="003E220A" w:rsidRPr="00411772" w:rsidRDefault="003E220A" w:rsidP="00BC6949">
      <w:pPr>
        <w:pStyle w:val="BodyText"/>
        <w:rPr>
          <w:rFonts w:ascii="Arial" w:hAnsi="Arial" w:cs="Arial"/>
          <w:sz w:val="22"/>
          <w:szCs w:val="22"/>
        </w:rPr>
      </w:pPr>
    </w:p>
    <w:p w14:paraId="4CDE18BA" w14:textId="77777777" w:rsidR="003E220A" w:rsidRPr="00411772" w:rsidRDefault="003E220A" w:rsidP="00BC6949">
      <w:pPr>
        <w:pStyle w:val="BodyText"/>
        <w:rPr>
          <w:rFonts w:ascii="Arial" w:hAnsi="Arial" w:cs="Arial"/>
          <w:sz w:val="22"/>
          <w:szCs w:val="22"/>
        </w:rPr>
      </w:pPr>
    </w:p>
    <w:p w14:paraId="418FF71F" w14:textId="77777777" w:rsidR="003E220A" w:rsidRPr="00411772" w:rsidRDefault="003E220A" w:rsidP="00BC6949">
      <w:pPr>
        <w:pStyle w:val="BodyText"/>
        <w:rPr>
          <w:rFonts w:ascii="Arial" w:hAnsi="Arial" w:cs="Arial"/>
          <w:sz w:val="22"/>
          <w:szCs w:val="22"/>
        </w:rPr>
      </w:pPr>
    </w:p>
    <w:p w14:paraId="4B084723" w14:textId="77777777" w:rsidR="003E220A" w:rsidRPr="00411772" w:rsidRDefault="003E220A" w:rsidP="00BC6949">
      <w:pPr>
        <w:pStyle w:val="Title"/>
        <w:rPr>
          <w:rFonts w:ascii="Arial" w:hAnsi="Arial" w:cs="Arial"/>
          <w:b w:val="0"/>
          <w:sz w:val="22"/>
          <w:szCs w:val="22"/>
        </w:rPr>
      </w:pPr>
      <w:r w:rsidRPr="00411772">
        <w:rPr>
          <w:rFonts w:ascii="Arial" w:hAnsi="Arial" w:cs="Arial"/>
          <w:b w:val="0"/>
          <w:sz w:val="22"/>
          <w:szCs w:val="22"/>
        </w:rPr>
        <w:t>НАРУЧИЛАЦ</w:t>
      </w:r>
    </w:p>
    <w:p w14:paraId="179DF29E" w14:textId="77777777" w:rsidR="003E220A" w:rsidRPr="00411772" w:rsidRDefault="003E220A" w:rsidP="00BC6949">
      <w:pPr>
        <w:overflowPunct w:val="0"/>
        <w:autoSpaceDE w:val="0"/>
        <w:autoSpaceDN w:val="0"/>
        <w:adjustRightInd w:val="0"/>
        <w:jc w:val="center"/>
        <w:textAlignment w:val="baseline"/>
        <w:rPr>
          <w:rFonts w:cs="Arial"/>
          <w:sz w:val="22"/>
          <w:szCs w:val="22"/>
          <w:lang w:val="sr-Latn-CS"/>
        </w:rPr>
      </w:pPr>
    </w:p>
    <w:p w14:paraId="21715644" w14:textId="77777777" w:rsidR="003E220A" w:rsidRPr="00411772" w:rsidRDefault="003E220A" w:rsidP="00BC6949">
      <w:pPr>
        <w:tabs>
          <w:tab w:val="left" w:pos="8640"/>
        </w:tabs>
        <w:ind w:right="-19"/>
        <w:jc w:val="center"/>
        <w:rPr>
          <w:rFonts w:cs="Arial"/>
          <w:b/>
          <w:sz w:val="22"/>
          <w:szCs w:val="22"/>
        </w:rPr>
      </w:pPr>
      <w:r w:rsidRPr="00411772">
        <w:rPr>
          <w:rFonts w:cs="Arial"/>
          <w:b/>
          <w:sz w:val="22"/>
          <w:szCs w:val="22"/>
          <w:lang w:val="ru-RU"/>
        </w:rPr>
        <w:t>ЈАВНО ПРЕДУЗЕЋЕ „ЕЛЕКТРОПРИВРЕДА СРБИЈЕ</w:t>
      </w:r>
      <w:r w:rsidRPr="00411772">
        <w:rPr>
          <w:rFonts w:cs="Arial"/>
          <w:b/>
          <w:sz w:val="22"/>
          <w:szCs w:val="22"/>
        </w:rPr>
        <w:t>“ БЕОГРАД</w:t>
      </w:r>
    </w:p>
    <w:p w14:paraId="14073164" w14:textId="77777777" w:rsidR="003E220A" w:rsidRPr="00411772" w:rsidRDefault="003E220A" w:rsidP="00BC6949">
      <w:pPr>
        <w:jc w:val="center"/>
        <w:rPr>
          <w:rFonts w:cs="Arial"/>
          <w:sz w:val="22"/>
          <w:szCs w:val="22"/>
          <w:lang w:val="ru-RU"/>
        </w:rPr>
      </w:pPr>
    </w:p>
    <w:p w14:paraId="3E726FA9" w14:textId="35965458" w:rsidR="003E220A" w:rsidRPr="00411772" w:rsidRDefault="003E220A" w:rsidP="00BC6949">
      <w:pPr>
        <w:jc w:val="center"/>
        <w:rPr>
          <w:rFonts w:cs="Arial"/>
          <w:sz w:val="22"/>
          <w:szCs w:val="22"/>
          <w:lang w:val="ru-RU"/>
        </w:rPr>
      </w:pPr>
    </w:p>
    <w:p w14:paraId="632E80B2" w14:textId="42547B11" w:rsidR="006221D2" w:rsidRPr="00411772" w:rsidRDefault="006221D2" w:rsidP="00BC6949">
      <w:pPr>
        <w:jc w:val="center"/>
        <w:rPr>
          <w:rFonts w:cs="Arial"/>
          <w:sz w:val="22"/>
          <w:szCs w:val="22"/>
          <w:lang w:val="ru-RU"/>
        </w:rPr>
      </w:pPr>
    </w:p>
    <w:p w14:paraId="3E0211DE" w14:textId="77777777" w:rsidR="006221D2" w:rsidRPr="00411772" w:rsidRDefault="006221D2" w:rsidP="00BC6949">
      <w:pPr>
        <w:jc w:val="center"/>
        <w:rPr>
          <w:rFonts w:cs="Arial"/>
          <w:sz w:val="22"/>
          <w:szCs w:val="22"/>
          <w:lang w:val="sr-Cyrl-RS"/>
        </w:rPr>
      </w:pPr>
    </w:p>
    <w:p w14:paraId="47328029" w14:textId="77777777" w:rsidR="003E220A" w:rsidRPr="00411772" w:rsidRDefault="003E220A" w:rsidP="00BC6949">
      <w:pPr>
        <w:tabs>
          <w:tab w:val="left" w:pos="8640"/>
        </w:tabs>
        <w:ind w:right="-19"/>
        <w:jc w:val="center"/>
        <w:rPr>
          <w:rFonts w:cs="Arial"/>
          <w:b/>
          <w:sz w:val="22"/>
          <w:szCs w:val="22"/>
        </w:rPr>
      </w:pPr>
    </w:p>
    <w:p w14:paraId="6FA51E17" w14:textId="64310276" w:rsidR="003E220A" w:rsidRPr="00411772" w:rsidRDefault="003E220A" w:rsidP="00BC6949">
      <w:pPr>
        <w:tabs>
          <w:tab w:val="left" w:pos="8640"/>
        </w:tabs>
        <w:ind w:right="-19"/>
        <w:jc w:val="center"/>
        <w:rPr>
          <w:rFonts w:cs="Arial"/>
          <w:sz w:val="22"/>
          <w:szCs w:val="22"/>
        </w:rPr>
      </w:pPr>
      <w:r w:rsidRPr="00411772">
        <w:rPr>
          <w:rFonts w:cs="Arial"/>
          <w:sz w:val="22"/>
          <w:szCs w:val="22"/>
        </w:rPr>
        <w:t xml:space="preserve">Улица </w:t>
      </w:r>
      <w:r w:rsidR="006221D2" w:rsidRPr="00411772">
        <w:rPr>
          <w:rFonts w:cs="Arial"/>
          <w:sz w:val="22"/>
          <w:szCs w:val="22"/>
          <w:lang w:val="sr-Cyrl-RS"/>
        </w:rPr>
        <w:t>Балканска број 13</w:t>
      </w:r>
    </w:p>
    <w:p w14:paraId="2C804C92" w14:textId="77777777" w:rsidR="003E220A" w:rsidRPr="00411772" w:rsidRDefault="003E220A" w:rsidP="00BC6949">
      <w:pPr>
        <w:tabs>
          <w:tab w:val="left" w:pos="8640"/>
        </w:tabs>
        <w:ind w:right="-19"/>
        <w:rPr>
          <w:rFonts w:cs="Arial"/>
          <w:sz w:val="22"/>
          <w:szCs w:val="22"/>
        </w:rPr>
      </w:pPr>
    </w:p>
    <w:p w14:paraId="51064C63" w14:textId="77777777" w:rsidR="003E220A" w:rsidRPr="00411772" w:rsidRDefault="003E220A" w:rsidP="00BC6949">
      <w:pPr>
        <w:pStyle w:val="Title"/>
        <w:jc w:val="left"/>
        <w:rPr>
          <w:rFonts w:ascii="Arial" w:hAnsi="Arial" w:cs="Arial"/>
          <w:b w:val="0"/>
          <w:sz w:val="22"/>
          <w:szCs w:val="22"/>
        </w:rPr>
      </w:pPr>
    </w:p>
    <w:p w14:paraId="79AD5983" w14:textId="77777777" w:rsidR="003E220A" w:rsidRPr="00411772" w:rsidRDefault="003E220A" w:rsidP="00BC6949">
      <w:pPr>
        <w:rPr>
          <w:rFonts w:cs="Arial"/>
          <w:sz w:val="22"/>
          <w:szCs w:val="22"/>
        </w:rPr>
      </w:pPr>
    </w:p>
    <w:p w14:paraId="0A4FF7D8" w14:textId="78C1A5DF" w:rsidR="003E220A" w:rsidRPr="00411772" w:rsidRDefault="00A36B36" w:rsidP="00BC6949">
      <w:pPr>
        <w:jc w:val="center"/>
        <w:rPr>
          <w:rFonts w:cs="Arial"/>
          <w:b/>
          <w:sz w:val="22"/>
          <w:szCs w:val="22"/>
          <w:lang w:val="sr-Cyrl-RS"/>
        </w:rPr>
      </w:pPr>
      <w:r w:rsidRPr="00411772">
        <w:rPr>
          <w:rFonts w:cs="Arial"/>
          <w:b/>
          <w:sz w:val="22"/>
          <w:szCs w:val="22"/>
          <w:lang w:val="sr-Cyrl-RS"/>
        </w:rPr>
        <w:t>ПРАВА</w:t>
      </w:r>
      <w:r w:rsidR="003E220A" w:rsidRPr="00411772">
        <w:rPr>
          <w:rFonts w:cs="Arial"/>
          <w:b/>
          <w:sz w:val="22"/>
          <w:szCs w:val="22"/>
        </w:rPr>
        <w:t xml:space="preserve"> ИЗМЕНА</w:t>
      </w:r>
      <w:r w:rsidR="00580231" w:rsidRPr="00411772">
        <w:rPr>
          <w:rFonts w:cs="Arial"/>
          <w:b/>
          <w:sz w:val="22"/>
          <w:szCs w:val="22"/>
        </w:rPr>
        <w:t xml:space="preserve"> </w:t>
      </w:r>
      <w:r w:rsidR="00580231" w:rsidRPr="00411772">
        <w:rPr>
          <w:rFonts w:cs="Arial"/>
          <w:b/>
          <w:sz w:val="22"/>
          <w:szCs w:val="22"/>
          <w:lang w:val="sr-Cyrl-RS"/>
        </w:rPr>
        <w:t>КОНКУРСНЕ ДОКУМЕНТАЦИЈЕ</w:t>
      </w:r>
    </w:p>
    <w:p w14:paraId="38055AB7" w14:textId="2D985EA0" w:rsidR="00D766BF" w:rsidRPr="00411772" w:rsidRDefault="00D766BF" w:rsidP="00BC6949">
      <w:pPr>
        <w:jc w:val="center"/>
        <w:rPr>
          <w:rFonts w:cs="Arial"/>
          <w:b/>
          <w:sz w:val="22"/>
          <w:szCs w:val="22"/>
          <w:lang w:val="sr-Cyrl-RS"/>
        </w:rPr>
      </w:pPr>
    </w:p>
    <w:p w14:paraId="39E29926" w14:textId="77777777" w:rsidR="00D766BF" w:rsidRPr="00411772" w:rsidRDefault="00D766BF" w:rsidP="00BC6949">
      <w:pPr>
        <w:tabs>
          <w:tab w:val="left" w:pos="0"/>
        </w:tabs>
        <w:jc w:val="center"/>
        <w:rPr>
          <w:rFonts w:cs="Arial"/>
          <w:sz w:val="22"/>
          <w:szCs w:val="22"/>
        </w:rPr>
      </w:pPr>
      <w:proofErr w:type="gramStart"/>
      <w:r w:rsidRPr="00411772">
        <w:rPr>
          <w:rFonts w:cs="Arial"/>
          <w:sz w:val="22"/>
          <w:szCs w:val="22"/>
        </w:rPr>
        <w:t>у</w:t>
      </w:r>
      <w:proofErr w:type="gramEnd"/>
      <w:r w:rsidRPr="00411772">
        <w:rPr>
          <w:rFonts w:cs="Arial"/>
          <w:sz w:val="22"/>
          <w:szCs w:val="22"/>
        </w:rPr>
        <w:t xml:space="preserve"> oтвореном поступку </w:t>
      </w:r>
    </w:p>
    <w:p w14:paraId="451A133B" w14:textId="77777777" w:rsidR="00D766BF" w:rsidRPr="00411772" w:rsidRDefault="00D766BF" w:rsidP="00BC6949">
      <w:pPr>
        <w:tabs>
          <w:tab w:val="left" w:pos="0"/>
        </w:tabs>
        <w:jc w:val="center"/>
        <w:rPr>
          <w:rFonts w:cs="Arial"/>
          <w:sz w:val="22"/>
          <w:szCs w:val="22"/>
        </w:rPr>
      </w:pPr>
      <w:bookmarkStart w:id="0" w:name="_Toc441215597"/>
      <w:bookmarkStart w:id="1" w:name="_Toc441651536"/>
      <w:bookmarkStart w:id="2" w:name="_Toc442559873"/>
      <w:proofErr w:type="gramStart"/>
      <w:r w:rsidRPr="00411772">
        <w:rPr>
          <w:rFonts w:cs="Arial"/>
          <w:sz w:val="22"/>
          <w:szCs w:val="22"/>
        </w:rPr>
        <w:t>за</w:t>
      </w:r>
      <w:proofErr w:type="gramEnd"/>
      <w:r w:rsidRPr="00411772">
        <w:rPr>
          <w:rFonts w:cs="Arial"/>
          <w:sz w:val="22"/>
          <w:szCs w:val="22"/>
        </w:rPr>
        <w:t xml:space="preserve"> јавну набавку услуг</w:t>
      </w:r>
      <w:bookmarkEnd w:id="0"/>
      <w:bookmarkEnd w:id="1"/>
      <w:bookmarkEnd w:id="2"/>
      <w:r w:rsidRPr="00411772">
        <w:rPr>
          <w:rFonts w:cs="Arial"/>
          <w:sz w:val="22"/>
          <w:szCs w:val="22"/>
        </w:rPr>
        <w:t>а</w:t>
      </w:r>
    </w:p>
    <w:p w14:paraId="4972EB47" w14:textId="77777777" w:rsidR="00D766BF" w:rsidRPr="00411772" w:rsidRDefault="00D766BF" w:rsidP="00BC6949">
      <w:pPr>
        <w:jc w:val="center"/>
        <w:rPr>
          <w:rFonts w:cs="Arial"/>
          <w:b/>
          <w:sz w:val="22"/>
          <w:szCs w:val="22"/>
          <w:lang w:val="sr-Cyrl-RS"/>
        </w:rPr>
      </w:pPr>
    </w:p>
    <w:p w14:paraId="38E3D9AF" w14:textId="77777777" w:rsidR="003E220A" w:rsidRPr="00411772" w:rsidRDefault="003E220A" w:rsidP="00BC6949">
      <w:pPr>
        <w:rPr>
          <w:rFonts w:cs="Arial"/>
          <w:sz w:val="22"/>
          <w:szCs w:val="22"/>
        </w:rPr>
      </w:pPr>
    </w:p>
    <w:p w14:paraId="04921A89" w14:textId="25DCAFF3" w:rsidR="00D766BF" w:rsidRPr="00411772" w:rsidRDefault="00580231" w:rsidP="00BC6949">
      <w:pPr>
        <w:widowControl w:val="0"/>
        <w:tabs>
          <w:tab w:val="left" w:pos="0"/>
        </w:tabs>
        <w:autoSpaceDE w:val="0"/>
        <w:autoSpaceDN w:val="0"/>
        <w:ind w:right="620"/>
        <w:jc w:val="center"/>
        <w:rPr>
          <w:rFonts w:cs="Arial"/>
          <w:b/>
          <w:sz w:val="22"/>
          <w:szCs w:val="22"/>
        </w:rPr>
      </w:pPr>
      <w:r w:rsidRPr="00411772">
        <w:rPr>
          <w:rFonts w:cs="Arial"/>
          <w:b/>
          <w:sz w:val="22"/>
          <w:szCs w:val="22"/>
          <w:lang w:val="ru-RU"/>
        </w:rPr>
        <w:t xml:space="preserve"> </w:t>
      </w:r>
      <w:r w:rsidR="00D766BF" w:rsidRPr="00411772">
        <w:rPr>
          <w:rFonts w:cs="Arial"/>
          <w:b/>
          <w:sz w:val="22"/>
          <w:szCs w:val="22"/>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w:t>
      </w:r>
      <w:proofErr w:type="gramStart"/>
      <w:r w:rsidR="00D766BF" w:rsidRPr="00411772">
        <w:rPr>
          <w:rFonts w:cs="Arial"/>
          <w:b/>
          <w:sz w:val="22"/>
          <w:szCs w:val="22"/>
        </w:rPr>
        <w:t>,4</w:t>
      </w:r>
      <w:proofErr w:type="gramEnd"/>
      <w:r w:rsidR="00D766BF" w:rsidRPr="00411772">
        <w:rPr>
          <w:rFonts w:cs="Arial"/>
          <w:b/>
          <w:sz w:val="22"/>
          <w:szCs w:val="22"/>
        </w:rPr>
        <w:t xml:space="preserve"> kV</w:t>
      </w:r>
    </w:p>
    <w:p w14:paraId="1E95516E" w14:textId="12954C05" w:rsidR="00580231" w:rsidRPr="00411772" w:rsidRDefault="00580231" w:rsidP="00BC6949">
      <w:pPr>
        <w:jc w:val="center"/>
        <w:rPr>
          <w:rFonts w:cs="Arial"/>
          <w:b/>
          <w:sz w:val="22"/>
          <w:szCs w:val="22"/>
          <w:lang w:val="sr-Latn-RS"/>
        </w:rPr>
      </w:pPr>
    </w:p>
    <w:p w14:paraId="6161A594" w14:textId="48572943" w:rsidR="00580231" w:rsidRPr="00411772" w:rsidRDefault="00D766BF" w:rsidP="00BC6949">
      <w:pPr>
        <w:pStyle w:val="BodyText"/>
        <w:rPr>
          <w:rFonts w:ascii="Arial" w:hAnsi="Arial" w:cs="Arial"/>
          <w:sz w:val="22"/>
          <w:szCs w:val="22"/>
          <w:lang w:val="sr-Cyrl-RS"/>
        </w:rPr>
      </w:pPr>
      <w:r w:rsidRPr="00411772">
        <w:rPr>
          <w:rFonts w:ascii="Arial" w:hAnsi="Arial" w:cs="Arial"/>
          <w:sz w:val="22"/>
          <w:szCs w:val="22"/>
          <w:lang w:val="sr-Cyrl-RS"/>
        </w:rPr>
        <w:t>НАВНА НАБАВКА БРОЈ ЈН/1000/0068/2018 ЈАНА 2345/2018</w:t>
      </w:r>
    </w:p>
    <w:p w14:paraId="7A19F694" w14:textId="77777777" w:rsidR="00580231" w:rsidRPr="00411772" w:rsidRDefault="00580231" w:rsidP="00BC6949">
      <w:pPr>
        <w:pStyle w:val="BodyText"/>
        <w:rPr>
          <w:rFonts w:ascii="Arial" w:hAnsi="Arial" w:cs="Arial"/>
          <w:sz w:val="22"/>
          <w:szCs w:val="22"/>
          <w:lang w:val="sr-Cyrl-CS"/>
        </w:rPr>
      </w:pPr>
    </w:p>
    <w:p w14:paraId="5E184622" w14:textId="268CD46E" w:rsidR="003E220A" w:rsidRPr="00411772" w:rsidRDefault="003E220A" w:rsidP="00BC6949">
      <w:pPr>
        <w:pStyle w:val="BodyText"/>
        <w:rPr>
          <w:rFonts w:ascii="Arial" w:hAnsi="Arial" w:cs="Arial"/>
          <w:sz w:val="22"/>
          <w:szCs w:val="22"/>
        </w:rPr>
      </w:pPr>
    </w:p>
    <w:p w14:paraId="03BE395C" w14:textId="168537CE" w:rsidR="006221D2" w:rsidRPr="00411772" w:rsidRDefault="006221D2" w:rsidP="00BC6949">
      <w:pPr>
        <w:pStyle w:val="BodyText"/>
        <w:rPr>
          <w:rFonts w:ascii="Arial" w:hAnsi="Arial" w:cs="Arial"/>
          <w:sz w:val="22"/>
          <w:szCs w:val="22"/>
        </w:rPr>
      </w:pPr>
    </w:p>
    <w:p w14:paraId="23652B24" w14:textId="74D7600D" w:rsidR="003E220A" w:rsidRPr="00411772" w:rsidRDefault="003E220A" w:rsidP="00BC6949">
      <w:pPr>
        <w:pStyle w:val="BodyText"/>
        <w:rPr>
          <w:rFonts w:ascii="Arial" w:hAnsi="Arial" w:cs="Arial"/>
          <w:sz w:val="22"/>
          <w:szCs w:val="22"/>
        </w:rPr>
      </w:pPr>
    </w:p>
    <w:p w14:paraId="058CC824" w14:textId="2A8969C5" w:rsidR="00737BFB" w:rsidRPr="00411772" w:rsidRDefault="00737BFB" w:rsidP="00BC6949">
      <w:pPr>
        <w:pStyle w:val="BodyText"/>
        <w:rPr>
          <w:rFonts w:ascii="Arial" w:hAnsi="Arial" w:cs="Arial"/>
          <w:sz w:val="22"/>
          <w:szCs w:val="22"/>
        </w:rPr>
      </w:pPr>
    </w:p>
    <w:p w14:paraId="74AB7A5D" w14:textId="5B4847A7" w:rsidR="00737BFB" w:rsidRPr="00411772" w:rsidRDefault="00737BFB" w:rsidP="00BC6949">
      <w:pPr>
        <w:pStyle w:val="BodyText"/>
        <w:rPr>
          <w:rFonts w:ascii="Arial" w:hAnsi="Arial" w:cs="Arial"/>
          <w:sz w:val="22"/>
          <w:szCs w:val="22"/>
        </w:rPr>
      </w:pPr>
    </w:p>
    <w:p w14:paraId="7EF1C62E" w14:textId="77777777" w:rsidR="00737BFB" w:rsidRPr="00411772" w:rsidRDefault="00737BFB" w:rsidP="00BC6949">
      <w:pPr>
        <w:pStyle w:val="BodyText"/>
        <w:rPr>
          <w:rFonts w:ascii="Arial" w:hAnsi="Arial" w:cs="Arial"/>
          <w:sz w:val="22"/>
          <w:szCs w:val="22"/>
        </w:rPr>
      </w:pPr>
    </w:p>
    <w:p w14:paraId="7B34C856" w14:textId="77777777" w:rsidR="003E220A" w:rsidRPr="00411772" w:rsidRDefault="003E220A" w:rsidP="00BC6949">
      <w:pPr>
        <w:pStyle w:val="BodyText"/>
        <w:rPr>
          <w:rFonts w:ascii="Arial" w:hAnsi="Arial" w:cs="Arial"/>
          <w:sz w:val="22"/>
          <w:szCs w:val="22"/>
        </w:rPr>
      </w:pPr>
    </w:p>
    <w:p w14:paraId="73D475B3" w14:textId="5910CEBC" w:rsidR="006221D2" w:rsidRPr="00411772" w:rsidRDefault="006221D2" w:rsidP="00BC6949">
      <w:pPr>
        <w:jc w:val="center"/>
        <w:rPr>
          <w:rFonts w:eastAsia="Arial Unicode MS" w:cs="Arial"/>
          <w:kern w:val="2"/>
          <w:sz w:val="22"/>
          <w:szCs w:val="22"/>
          <w:lang w:val="ru-RU"/>
        </w:rPr>
      </w:pPr>
      <w:r w:rsidRPr="00411772">
        <w:rPr>
          <w:rFonts w:eastAsia="Arial Unicode MS" w:cs="Arial"/>
          <w:kern w:val="2"/>
          <w:sz w:val="22"/>
          <w:szCs w:val="22"/>
          <w:lang w:val="ru-RU"/>
        </w:rPr>
        <w:t>(заведено у ЈП ЕПС број 12.01</w:t>
      </w:r>
      <w:r w:rsidR="00D766BF" w:rsidRPr="00411772">
        <w:rPr>
          <w:rFonts w:eastAsia="Arial Unicode MS" w:cs="Arial"/>
          <w:kern w:val="2"/>
          <w:sz w:val="22"/>
          <w:szCs w:val="22"/>
          <w:lang w:val="ru-RU"/>
        </w:rPr>
        <w:t>.580927</w:t>
      </w:r>
      <w:r w:rsidR="00580231" w:rsidRPr="00411772">
        <w:rPr>
          <w:rFonts w:eastAsia="Arial Unicode MS" w:cs="Arial"/>
          <w:kern w:val="2"/>
          <w:sz w:val="22"/>
          <w:szCs w:val="22"/>
          <w:lang w:val="ru-RU"/>
        </w:rPr>
        <w:t>/</w:t>
      </w:r>
      <w:r w:rsidR="006D49E2">
        <w:rPr>
          <w:rFonts w:eastAsia="Arial Unicode MS" w:cs="Arial"/>
          <w:kern w:val="2"/>
          <w:sz w:val="22"/>
          <w:szCs w:val="22"/>
          <w:lang w:val="sr-Latn-RS"/>
        </w:rPr>
        <w:t>11-18</w:t>
      </w:r>
      <w:r w:rsidR="00580231" w:rsidRPr="00411772">
        <w:rPr>
          <w:rFonts w:eastAsia="Arial Unicode MS" w:cs="Arial"/>
          <w:kern w:val="2"/>
          <w:sz w:val="22"/>
          <w:szCs w:val="22"/>
          <w:lang w:val="ru-RU"/>
        </w:rPr>
        <w:t xml:space="preserve"> </w:t>
      </w:r>
      <w:r w:rsidRPr="00411772">
        <w:rPr>
          <w:rFonts w:eastAsia="Arial Unicode MS" w:cs="Arial"/>
          <w:kern w:val="2"/>
          <w:sz w:val="22"/>
          <w:szCs w:val="22"/>
          <w:lang w:val="ru-RU"/>
        </w:rPr>
        <w:t xml:space="preserve">од </w:t>
      </w:r>
      <w:r w:rsidR="006D49E2">
        <w:rPr>
          <w:rFonts w:eastAsia="Arial Unicode MS" w:cs="Arial"/>
          <w:kern w:val="2"/>
          <w:sz w:val="22"/>
          <w:szCs w:val="22"/>
          <w:lang w:val="sr-Latn-RS"/>
        </w:rPr>
        <w:t>10.12.2018</w:t>
      </w:r>
      <w:bookmarkStart w:id="3" w:name="_GoBack"/>
      <w:bookmarkEnd w:id="3"/>
      <w:r w:rsidR="00E24579" w:rsidRPr="00411772">
        <w:rPr>
          <w:rFonts w:eastAsia="Arial Unicode MS" w:cs="Arial"/>
          <w:kern w:val="2"/>
          <w:sz w:val="22"/>
          <w:szCs w:val="22"/>
          <w:lang w:val="ru-RU"/>
        </w:rPr>
        <w:t>.</w:t>
      </w:r>
      <w:r w:rsidRPr="00411772">
        <w:rPr>
          <w:rFonts w:eastAsia="Arial Unicode MS" w:cs="Arial"/>
          <w:kern w:val="2"/>
          <w:sz w:val="22"/>
          <w:szCs w:val="22"/>
          <w:lang w:val="ru-RU"/>
        </w:rPr>
        <w:t xml:space="preserve"> године)</w:t>
      </w:r>
    </w:p>
    <w:p w14:paraId="344B28E0" w14:textId="77777777" w:rsidR="003E220A" w:rsidRPr="00411772" w:rsidRDefault="003E220A" w:rsidP="00BC6949">
      <w:pPr>
        <w:pStyle w:val="BodyText"/>
        <w:rPr>
          <w:rFonts w:ascii="Arial" w:hAnsi="Arial" w:cs="Arial"/>
          <w:sz w:val="22"/>
          <w:szCs w:val="22"/>
        </w:rPr>
      </w:pPr>
    </w:p>
    <w:p w14:paraId="426BEECB" w14:textId="77777777" w:rsidR="003E220A" w:rsidRPr="00411772" w:rsidRDefault="003E220A" w:rsidP="00BC6949">
      <w:pPr>
        <w:pStyle w:val="BodyText"/>
        <w:rPr>
          <w:rFonts w:ascii="Arial" w:hAnsi="Arial" w:cs="Arial"/>
          <w:sz w:val="22"/>
          <w:szCs w:val="22"/>
        </w:rPr>
      </w:pPr>
    </w:p>
    <w:p w14:paraId="2FC52F94" w14:textId="77777777" w:rsidR="003E220A" w:rsidRPr="00411772" w:rsidRDefault="003E220A" w:rsidP="00BC6949">
      <w:pPr>
        <w:pStyle w:val="BodyText"/>
        <w:rPr>
          <w:rFonts w:ascii="Arial" w:hAnsi="Arial" w:cs="Arial"/>
          <w:sz w:val="22"/>
          <w:szCs w:val="22"/>
          <w:lang w:val="ru-RU"/>
        </w:rPr>
      </w:pPr>
    </w:p>
    <w:p w14:paraId="3ABF1F53" w14:textId="77777777" w:rsidR="003E220A" w:rsidRPr="00411772" w:rsidRDefault="003E220A" w:rsidP="00BC6949">
      <w:pPr>
        <w:pStyle w:val="BodyText"/>
        <w:rPr>
          <w:rFonts w:ascii="Arial" w:hAnsi="Arial" w:cs="Arial"/>
          <w:sz w:val="22"/>
          <w:szCs w:val="22"/>
          <w:lang w:val="ru-RU"/>
        </w:rPr>
      </w:pPr>
    </w:p>
    <w:p w14:paraId="512195D5" w14:textId="77777777" w:rsidR="003E220A" w:rsidRPr="00411772" w:rsidRDefault="003E220A" w:rsidP="00BC6949">
      <w:pPr>
        <w:pStyle w:val="BodyText"/>
        <w:rPr>
          <w:rFonts w:ascii="Arial" w:hAnsi="Arial" w:cs="Arial"/>
          <w:sz w:val="22"/>
          <w:szCs w:val="22"/>
          <w:lang w:val="ru-RU"/>
        </w:rPr>
      </w:pPr>
    </w:p>
    <w:p w14:paraId="107DEEB0" w14:textId="77777777" w:rsidR="003E220A" w:rsidRPr="00411772" w:rsidRDefault="003E220A" w:rsidP="00BC6949">
      <w:pPr>
        <w:pStyle w:val="BodyText"/>
        <w:rPr>
          <w:rFonts w:ascii="Arial" w:hAnsi="Arial" w:cs="Arial"/>
          <w:sz w:val="22"/>
          <w:szCs w:val="22"/>
          <w:lang w:val="ru-RU"/>
        </w:rPr>
      </w:pPr>
    </w:p>
    <w:p w14:paraId="4EBCDB1D" w14:textId="77777777" w:rsidR="003E220A" w:rsidRPr="00411772" w:rsidRDefault="003E220A" w:rsidP="00BC6949">
      <w:pPr>
        <w:pStyle w:val="BodyText"/>
        <w:rPr>
          <w:rFonts w:ascii="Arial" w:hAnsi="Arial" w:cs="Arial"/>
          <w:sz w:val="22"/>
          <w:szCs w:val="22"/>
          <w:lang w:val="sr-Latn-RS"/>
        </w:rPr>
      </w:pPr>
    </w:p>
    <w:p w14:paraId="5824ACA4" w14:textId="3AD1642D" w:rsidR="006221D2" w:rsidRPr="00411772" w:rsidRDefault="006221D2" w:rsidP="00BC6949">
      <w:pPr>
        <w:jc w:val="center"/>
        <w:rPr>
          <w:rFonts w:cs="Arial"/>
          <w:sz w:val="22"/>
          <w:szCs w:val="22"/>
          <w:lang w:val="ru-RU"/>
        </w:rPr>
      </w:pPr>
      <w:r w:rsidRPr="00411772">
        <w:rPr>
          <w:rFonts w:cs="Arial"/>
          <w:sz w:val="22"/>
          <w:szCs w:val="22"/>
          <w:lang w:val="sr-Cyrl-RS"/>
        </w:rPr>
        <w:t xml:space="preserve">Београд, </w:t>
      </w:r>
      <w:r w:rsidR="00580231" w:rsidRPr="00411772">
        <w:rPr>
          <w:rFonts w:cs="Arial"/>
          <w:sz w:val="22"/>
          <w:szCs w:val="22"/>
          <w:lang w:val="sr-Cyrl-RS"/>
        </w:rPr>
        <w:t xml:space="preserve">Децембар </w:t>
      </w:r>
      <w:r w:rsidRPr="00411772">
        <w:rPr>
          <w:rFonts w:cs="Arial"/>
          <w:sz w:val="22"/>
          <w:szCs w:val="22"/>
          <w:lang w:val="ru-RU"/>
        </w:rPr>
        <w:t>2018. године</w:t>
      </w:r>
    </w:p>
    <w:p w14:paraId="226CD52C" w14:textId="77777777" w:rsidR="003E220A" w:rsidRPr="00411772" w:rsidRDefault="003E220A" w:rsidP="00BC6949">
      <w:pPr>
        <w:pStyle w:val="BodyText"/>
        <w:rPr>
          <w:rFonts w:ascii="Arial" w:hAnsi="Arial" w:cs="Arial"/>
          <w:kern w:val="2"/>
          <w:sz w:val="22"/>
          <w:szCs w:val="22"/>
        </w:rPr>
      </w:pPr>
      <w:r w:rsidRPr="00411772">
        <w:rPr>
          <w:rFonts w:ascii="Arial" w:hAnsi="Arial" w:cs="Arial"/>
          <w:sz w:val="22"/>
          <w:szCs w:val="22"/>
        </w:rPr>
        <w:br w:type="page"/>
      </w:r>
    </w:p>
    <w:p w14:paraId="19F13CCD" w14:textId="77777777" w:rsidR="003E220A" w:rsidRPr="00411772" w:rsidRDefault="003E220A" w:rsidP="00BC6949">
      <w:pPr>
        <w:rPr>
          <w:rFonts w:cs="Arial"/>
          <w:kern w:val="2"/>
          <w:sz w:val="22"/>
          <w:szCs w:val="22"/>
        </w:rPr>
      </w:pPr>
      <w:r w:rsidRPr="00411772">
        <w:rPr>
          <w:rFonts w:cs="Arial"/>
          <w:kern w:val="2"/>
          <w:sz w:val="22"/>
          <w:szCs w:val="22"/>
        </w:rPr>
        <w:lastRenderedPageBreak/>
        <w:t>На основу члана 6</w:t>
      </w:r>
      <w:r w:rsidRPr="00411772">
        <w:rPr>
          <w:rFonts w:cs="Arial"/>
          <w:kern w:val="2"/>
          <w:sz w:val="22"/>
          <w:szCs w:val="22"/>
          <w:lang w:val="ru-RU"/>
        </w:rPr>
        <w:t>3</w:t>
      </w:r>
      <w:r w:rsidRPr="00411772">
        <w:rPr>
          <w:rFonts w:cs="Arial"/>
          <w:kern w:val="2"/>
          <w:sz w:val="22"/>
          <w:szCs w:val="22"/>
        </w:rPr>
        <w:t xml:space="preserve">. </w:t>
      </w:r>
      <w:proofErr w:type="gramStart"/>
      <w:r w:rsidRPr="00411772">
        <w:rPr>
          <w:rFonts w:cs="Arial"/>
          <w:kern w:val="2"/>
          <w:sz w:val="22"/>
          <w:szCs w:val="22"/>
        </w:rPr>
        <w:t>став</w:t>
      </w:r>
      <w:proofErr w:type="gramEnd"/>
      <w:r w:rsidRPr="00411772">
        <w:rPr>
          <w:rFonts w:cs="Arial"/>
          <w:kern w:val="2"/>
          <w:sz w:val="22"/>
          <w:szCs w:val="22"/>
        </w:rPr>
        <w:t xml:space="preserve"> 5. </w:t>
      </w:r>
      <w:proofErr w:type="gramStart"/>
      <w:r w:rsidRPr="00411772">
        <w:rPr>
          <w:rFonts w:cs="Arial"/>
          <w:kern w:val="2"/>
          <w:sz w:val="22"/>
          <w:szCs w:val="22"/>
        </w:rPr>
        <w:t>и</w:t>
      </w:r>
      <w:proofErr w:type="gramEnd"/>
      <w:r w:rsidRPr="00411772">
        <w:rPr>
          <w:rFonts w:cs="Arial"/>
          <w:kern w:val="2"/>
          <w:sz w:val="22"/>
          <w:szCs w:val="22"/>
        </w:rPr>
        <w:t xml:space="preserve"> члана 54. Закона о јавним набавкама („Сл. гласник РС”, бр. 124/12, 14/15 и 68/15)</w:t>
      </w:r>
      <w:r w:rsidRPr="00411772">
        <w:rPr>
          <w:rFonts w:cs="Arial"/>
          <w:kern w:val="2"/>
          <w:sz w:val="22"/>
          <w:szCs w:val="22"/>
          <w:lang w:val="ru-RU"/>
        </w:rPr>
        <w:t xml:space="preserve"> </w:t>
      </w:r>
      <w:r w:rsidRPr="00411772">
        <w:rPr>
          <w:rFonts w:cs="Arial"/>
          <w:kern w:val="2"/>
          <w:sz w:val="22"/>
          <w:szCs w:val="22"/>
        </w:rPr>
        <w:t>Комисија је сачинила</w:t>
      </w:r>
      <w:r w:rsidRPr="00411772">
        <w:rPr>
          <w:rFonts w:eastAsia="Arial Unicode MS" w:cs="Arial"/>
          <w:kern w:val="2"/>
          <w:sz w:val="22"/>
          <w:szCs w:val="22"/>
        </w:rPr>
        <w:t>:</w:t>
      </w:r>
    </w:p>
    <w:p w14:paraId="56B63FBD" w14:textId="77777777" w:rsidR="003E220A" w:rsidRPr="00411772" w:rsidRDefault="003E220A" w:rsidP="00BC6949">
      <w:pPr>
        <w:rPr>
          <w:rFonts w:cs="Arial"/>
          <w:kern w:val="2"/>
          <w:sz w:val="22"/>
          <w:szCs w:val="22"/>
        </w:rPr>
      </w:pPr>
    </w:p>
    <w:p w14:paraId="28B82980" w14:textId="77777777" w:rsidR="003E220A" w:rsidRPr="00411772" w:rsidRDefault="003E220A" w:rsidP="00BC6949">
      <w:pPr>
        <w:pStyle w:val="BodyText"/>
        <w:rPr>
          <w:rFonts w:ascii="Arial" w:hAnsi="Arial" w:cs="Arial"/>
          <w:b/>
          <w:spacing w:val="80"/>
          <w:sz w:val="22"/>
          <w:szCs w:val="22"/>
        </w:rPr>
      </w:pPr>
    </w:p>
    <w:p w14:paraId="3C1CE64C" w14:textId="7F3D1527" w:rsidR="003E220A" w:rsidRPr="00411772" w:rsidRDefault="00A36B36" w:rsidP="00BC6949">
      <w:pPr>
        <w:pStyle w:val="BodyText"/>
        <w:rPr>
          <w:rFonts w:ascii="Arial" w:hAnsi="Arial" w:cs="Arial"/>
          <w:b/>
          <w:spacing w:val="80"/>
          <w:sz w:val="22"/>
          <w:szCs w:val="22"/>
        </w:rPr>
      </w:pPr>
      <w:r w:rsidRPr="00411772">
        <w:rPr>
          <w:rFonts w:ascii="Arial" w:hAnsi="Arial" w:cs="Arial"/>
          <w:b/>
          <w:spacing w:val="80"/>
          <w:sz w:val="22"/>
          <w:szCs w:val="22"/>
          <w:lang w:val="sr-Cyrl-RS"/>
        </w:rPr>
        <w:t>ПРВУ</w:t>
      </w:r>
      <w:r w:rsidR="003E220A" w:rsidRPr="00411772">
        <w:rPr>
          <w:rFonts w:ascii="Arial" w:hAnsi="Arial" w:cs="Arial"/>
          <w:b/>
          <w:spacing w:val="80"/>
          <w:sz w:val="22"/>
          <w:szCs w:val="22"/>
        </w:rPr>
        <w:t xml:space="preserve"> ИЗМЕНУ </w:t>
      </w:r>
    </w:p>
    <w:p w14:paraId="3BBBC06F" w14:textId="77777777" w:rsidR="003E220A" w:rsidRPr="00411772" w:rsidRDefault="003E220A" w:rsidP="00BC6949">
      <w:pPr>
        <w:pStyle w:val="BodyText"/>
        <w:rPr>
          <w:rFonts w:ascii="Arial" w:hAnsi="Arial" w:cs="Arial"/>
          <w:b/>
          <w:spacing w:val="80"/>
          <w:sz w:val="22"/>
          <w:szCs w:val="22"/>
          <w:lang w:val="ru-RU"/>
        </w:rPr>
      </w:pPr>
      <w:proofErr w:type="gramStart"/>
      <w:r w:rsidRPr="00411772">
        <w:rPr>
          <w:rFonts w:ascii="Arial" w:hAnsi="Arial" w:cs="Arial"/>
          <w:b/>
          <w:spacing w:val="80"/>
          <w:sz w:val="22"/>
          <w:szCs w:val="22"/>
        </w:rPr>
        <w:t>КОНКУРСНЕ  ДОКУМЕНТАЦИЈЕ</w:t>
      </w:r>
      <w:proofErr w:type="gramEnd"/>
    </w:p>
    <w:p w14:paraId="2CD23F76" w14:textId="7029DC14" w:rsidR="003E220A" w:rsidRPr="00411772" w:rsidRDefault="003E220A" w:rsidP="00BC6949">
      <w:pPr>
        <w:pStyle w:val="BodyText"/>
        <w:rPr>
          <w:rFonts w:ascii="Arial" w:hAnsi="Arial" w:cs="Arial"/>
          <w:sz w:val="22"/>
          <w:szCs w:val="22"/>
          <w:lang w:val="sr-Cyrl-RS"/>
        </w:rPr>
      </w:pPr>
      <w:proofErr w:type="gramStart"/>
      <w:r w:rsidRPr="00411772">
        <w:rPr>
          <w:rFonts w:ascii="Arial" w:hAnsi="Arial" w:cs="Arial"/>
          <w:sz w:val="22"/>
          <w:szCs w:val="22"/>
        </w:rPr>
        <w:t>за</w:t>
      </w:r>
      <w:proofErr w:type="gramEnd"/>
      <w:r w:rsidRPr="00411772">
        <w:rPr>
          <w:rFonts w:ascii="Arial" w:hAnsi="Arial" w:cs="Arial"/>
          <w:sz w:val="22"/>
          <w:szCs w:val="22"/>
        </w:rPr>
        <w:t xml:space="preserve"> јавну набавку</w:t>
      </w:r>
      <w:r w:rsidRPr="00411772">
        <w:rPr>
          <w:rFonts w:ascii="Arial" w:hAnsi="Arial" w:cs="Arial"/>
          <w:sz w:val="22"/>
          <w:szCs w:val="22"/>
          <w:lang w:val="ru-RU"/>
        </w:rPr>
        <w:t xml:space="preserve"> </w:t>
      </w:r>
      <w:r w:rsidR="00BD6F6F" w:rsidRPr="00411772">
        <w:rPr>
          <w:rFonts w:ascii="Arial" w:hAnsi="Arial" w:cs="Arial"/>
          <w:sz w:val="22"/>
          <w:szCs w:val="22"/>
          <w:lang w:val="sr-Cyrl-RS"/>
        </w:rPr>
        <w:t>услуга</w:t>
      </w:r>
    </w:p>
    <w:p w14:paraId="38D7878E" w14:textId="77777777" w:rsidR="006221D2" w:rsidRPr="00411772" w:rsidRDefault="006221D2" w:rsidP="00BC6949">
      <w:pPr>
        <w:pStyle w:val="BodyText"/>
        <w:rPr>
          <w:rFonts w:ascii="Arial" w:hAnsi="Arial" w:cs="Arial"/>
          <w:sz w:val="22"/>
          <w:szCs w:val="22"/>
        </w:rPr>
      </w:pPr>
    </w:p>
    <w:p w14:paraId="59995973" w14:textId="1A52ADA8" w:rsidR="00A36B36" w:rsidRPr="00411772" w:rsidRDefault="00A36B36" w:rsidP="00BC6949">
      <w:pPr>
        <w:pStyle w:val="BodyText"/>
        <w:rPr>
          <w:rFonts w:ascii="Arial" w:hAnsi="Arial" w:cs="Arial"/>
          <w:sz w:val="22"/>
          <w:szCs w:val="22"/>
        </w:rPr>
      </w:pPr>
      <w:r w:rsidRPr="00411772">
        <w:rPr>
          <w:rFonts w:ascii="Arial" w:hAnsi="Arial" w:cs="Arial"/>
          <w:b/>
          <w:bCs/>
          <w:sz w:val="22"/>
          <w:szCs w:val="22"/>
          <w:lang w:val="sr-Cyrl-CS" w:eastAsia="ar-SA"/>
        </w:rPr>
        <w:t>„</w:t>
      </w:r>
      <w:r w:rsidR="00D766BF" w:rsidRPr="00411772">
        <w:rPr>
          <w:rFonts w:ascii="Arial" w:hAnsi="Arial" w:cs="Arial"/>
          <w:b/>
          <w:sz w:val="22"/>
          <w:szCs w:val="22"/>
          <w:lang w:val="sr-Cyrl-RS"/>
        </w:rPr>
        <w:t>Услуге развоја и имплементације софтверских сервиса и модула који омогућавају систематско праћење SLA уговора као и праћење радних налога у процесу одржавања ЕЕО на 110 kV, 35 kV, 20(10) kV и 0,4 kV</w:t>
      </w:r>
      <w:r w:rsidRPr="00411772">
        <w:rPr>
          <w:rFonts w:ascii="Arial" w:hAnsi="Arial" w:cs="Arial"/>
          <w:b/>
          <w:sz w:val="22"/>
          <w:szCs w:val="22"/>
          <w:lang w:val="sr-Cyrl-CS" w:eastAsia="ar-SA"/>
        </w:rPr>
        <w:t>“</w:t>
      </w:r>
    </w:p>
    <w:p w14:paraId="425FE6CB" w14:textId="77777777" w:rsidR="00BD6F6F" w:rsidRPr="00411772" w:rsidRDefault="00BD6F6F" w:rsidP="00BC6949">
      <w:pPr>
        <w:jc w:val="center"/>
        <w:rPr>
          <w:rFonts w:cs="Arial"/>
          <w:sz w:val="22"/>
          <w:szCs w:val="22"/>
        </w:rPr>
      </w:pPr>
    </w:p>
    <w:p w14:paraId="15050158" w14:textId="77777777" w:rsidR="003E220A" w:rsidRPr="008F2AFB" w:rsidRDefault="003E220A" w:rsidP="00BC6949">
      <w:pPr>
        <w:jc w:val="center"/>
        <w:rPr>
          <w:rFonts w:cs="Arial"/>
          <w:b/>
          <w:sz w:val="22"/>
          <w:szCs w:val="22"/>
        </w:rPr>
      </w:pPr>
      <w:r w:rsidRPr="008F2AFB">
        <w:rPr>
          <w:rFonts w:cs="Arial"/>
          <w:b/>
          <w:sz w:val="22"/>
          <w:szCs w:val="22"/>
        </w:rPr>
        <w:t>1.</w:t>
      </w:r>
    </w:p>
    <w:p w14:paraId="46D550B9" w14:textId="612AD50E" w:rsidR="00580231" w:rsidRPr="008F2AFB" w:rsidRDefault="006B4429" w:rsidP="00BC6949">
      <w:pPr>
        <w:rPr>
          <w:rFonts w:cs="Arial"/>
          <w:b/>
          <w:sz w:val="22"/>
          <w:szCs w:val="22"/>
          <w:lang w:val="sr-Cyrl-RS"/>
        </w:rPr>
      </w:pPr>
      <w:r w:rsidRPr="008F2AFB">
        <w:rPr>
          <w:rFonts w:cs="Arial"/>
          <w:b/>
          <w:sz w:val="22"/>
          <w:szCs w:val="22"/>
          <w:lang w:val="sr-Cyrl-RS"/>
        </w:rPr>
        <w:t>На страни 11/93 мења се:</w:t>
      </w:r>
    </w:p>
    <w:p w14:paraId="433C5367" w14:textId="251EA4E7" w:rsidR="006B4429" w:rsidRPr="00411772" w:rsidRDefault="006B4429" w:rsidP="00BC6949">
      <w:pPr>
        <w:rPr>
          <w:rFonts w:cs="Arial"/>
          <w:sz w:val="22"/>
          <w:szCs w:val="22"/>
          <w:lang w:val="sr-Cyrl-RS"/>
        </w:rPr>
      </w:pPr>
    </w:p>
    <w:p w14:paraId="1BDC6296" w14:textId="77777777" w:rsidR="006B4429" w:rsidRPr="00411772" w:rsidRDefault="006B4429" w:rsidP="00BC6949">
      <w:pPr>
        <w:pStyle w:val="Normal1"/>
        <w:tabs>
          <w:tab w:val="left" w:pos="0"/>
        </w:tabs>
        <w:spacing w:before="0" w:after="0" w:line="240" w:lineRule="auto"/>
        <w:contextualSpacing/>
      </w:pPr>
      <w:r w:rsidRPr="00411772">
        <w:rPr>
          <w:lang w:val="sr-Cyrl-RS"/>
        </w:rPr>
        <w:t>„</w:t>
      </w:r>
      <w:r w:rsidRPr="00411772">
        <w:t>Набавка се врши у следећим количинама:</w:t>
      </w:r>
    </w:p>
    <w:p w14:paraId="70BED2AE" w14:textId="77777777" w:rsidR="006B4429" w:rsidRPr="00411772" w:rsidRDefault="006B4429" w:rsidP="00BC6949">
      <w:pPr>
        <w:pStyle w:val="Normal1"/>
        <w:widowControl w:val="0"/>
        <w:numPr>
          <w:ilvl w:val="0"/>
          <w:numId w:val="8"/>
        </w:numPr>
        <w:pBdr>
          <w:top w:val="nil"/>
          <w:left w:val="nil"/>
          <w:bottom w:val="nil"/>
          <w:right w:val="nil"/>
          <w:between w:val="nil"/>
        </w:pBdr>
        <w:tabs>
          <w:tab w:val="left" w:pos="0"/>
        </w:tabs>
        <w:spacing w:before="0" w:after="0" w:line="240" w:lineRule="auto"/>
        <w:contextualSpacing/>
      </w:pPr>
      <w:r w:rsidRPr="00411772">
        <w:t>750 корисничких лиценци</w:t>
      </w:r>
    </w:p>
    <w:p w14:paraId="23A8FBE0" w14:textId="00F596BB" w:rsidR="006B4429" w:rsidRPr="00411772" w:rsidRDefault="006B4429" w:rsidP="00BC6949">
      <w:pPr>
        <w:pStyle w:val="Normal1"/>
        <w:widowControl w:val="0"/>
        <w:numPr>
          <w:ilvl w:val="0"/>
          <w:numId w:val="8"/>
        </w:numPr>
        <w:pBdr>
          <w:top w:val="nil"/>
          <w:left w:val="nil"/>
          <w:bottom w:val="nil"/>
          <w:right w:val="nil"/>
          <w:between w:val="nil"/>
        </w:pBdr>
        <w:tabs>
          <w:tab w:val="left" w:pos="0"/>
        </w:tabs>
        <w:spacing w:before="0" w:after="0" w:line="240" w:lineRule="auto"/>
        <w:contextualSpacing/>
      </w:pPr>
      <w:r w:rsidRPr="00411772">
        <w:t>1.2 милиона скенираних страница годишње</w:t>
      </w:r>
      <w:r w:rsidRPr="00411772">
        <w:rPr>
          <w:lang w:val="sr-Cyrl-RS"/>
        </w:rPr>
        <w:t>“,</w:t>
      </w:r>
    </w:p>
    <w:p w14:paraId="68A428B9" w14:textId="77B3DA6C" w:rsidR="006B4429" w:rsidRPr="00411772" w:rsidRDefault="006B4429" w:rsidP="00BC6949">
      <w:pPr>
        <w:pStyle w:val="Normal1"/>
        <w:widowControl w:val="0"/>
        <w:pBdr>
          <w:top w:val="nil"/>
          <w:left w:val="nil"/>
          <w:bottom w:val="nil"/>
          <w:right w:val="nil"/>
          <w:between w:val="nil"/>
        </w:pBdr>
        <w:tabs>
          <w:tab w:val="left" w:pos="0"/>
        </w:tabs>
        <w:spacing w:before="0" w:after="0" w:line="240" w:lineRule="auto"/>
        <w:contextualSpacing/>
        <w:rPr>
          <w:lang w:val="sr-Cyrl-RS"/>
        </w:rPr>
      </w:pPr>
    </w:p>
    <w:p w14:paraId="49CF4BEF" w14:textId="70971A84" w:rsidR="006B4429" w:rsidRPr="008F2AFB" w:rsidRDefault="006B4429" w:rsidP="00BC6949">
      <w:pPr>
        <w:pStyle w:val="Normal1"/>
        <w:widowControl w:val="0"/>
        <w:pBdr>
          <w:top w:val="nil"/>
          <w:left w:val="nil"/>
          <w:bottom w:val="nil"/>
          <w:right w:val="nil"/>
          <w:between w:val="nil"/>
        </w:pBdr>
        <w:tabs>
          <w:tab w:val="left" w:pos="0"/>
        </w:tabs>
        <w:spacing w:before="0" w:after="0" w:line="240" w:lineRule="auto"/>
        <w:contextualSpacing/>
        <w:rPr>
          <w:b/>
          <w:lang w:val="sr-Cyrl-RS"/>
        </w:rPr>
      </w:pPr>
      <w:r w:rsidRPr="008F2AFB">
        <w:rPr>
          <w:b/>
          <w:lang w:val="sr-Cyrl-RS"/>
        </w:rPr>
        <w:t>и сада гласи:</w:t>
      </w:r>
    </w:p>
    <w:p w14:paraId="6FE14099" w14:textId="2E87A45B" w:rsidR="006B4429" w:rsidRPr="00411772" w:rsidRDefault="006B4429" w:rsidP="00BC6949">
      <w:pPr>
        <w:pStyle w:val="Normal1"/>
        <w:widowControl w:val="0"/>
        <w:pBdr>
          <w:top w:val="nil"/>
          <w:left w:val="nil"/>
          <w:bottom w:val="nil"/>
          <w:right w:val="nil"/>
          <w:between w:val="nil"/>
        </w:pBdr>
        <w:tabs>
          <w:tab w:val="left" w:pos="0"/>
        </w:tabs>
        <w:spacing w:before="0" w:after="0" w:line="240" w:lineRule="auto"/>
        <w:contextualSpacing/>
        <w:rPr>
          <w:lang w:val="sr-Cyrl-RS"/>
        </w:rPr>
      </w:pPr>
    </w:p>
    <w:p w14:paraId="1F5B9131" w14:textId="774448F7" w:rsidR="006B4429" w:rsidRPr="00411772" w:rsidRDefault="006B4429" w:rsidP="00BC6949">
      <w:pPr>
        <w:pStyle w:val="Normal1"/>
        <w:spacing w:before="0" w:after="0" w:line="240" w:lineRule="auto"/>
        <w:contextualSpacing/>
      </w:pPr>
      <w:r w:rsidRPr="00411772">
        <w:rPr>
          <w:lang w:val="sr-Cyrl-RS"/>
        </w:rPr>
        <w:t>„</w:t>
      </w:r>
      <w:r w:rsidRPr="00411772">
        <w:t>Набавка се врши у следећим количинама:</w:t>
      </w:r>
    </w:p>
    <w:p w14:paraId="16DDD5BA" w14:textId="77777777" w:rsidR="006B4429" w:rsidRPr="00411772" w:rsidRDefault="006B4429" w:rsidP="00BC6949">
      <w:pPr>
        <w:pStyle w:val="Normal1"/>
        <w:numPr>
          <w:ilvl w:val="0"/>
          <w:numId w:val="9"/>
        </w:numPr>
        <w:spacing w:before="0" w:after="0" w:line="240" w:lineRule="auto"/>
        <w:contextualSpacing/>
      </w:pPr>
      <w:r w:rsidRPr="00411772">
        <w:rPr>
          <w:lang w:val="sr-Cyrl-RS"/>
        </w:rPr>
        <w:t>1 Серверска / Системска за понуђено решење</w:t>
      </w:r>
    </w:p>
    <w:p w14:paraId="575CFAA3" w14:textId="77777777" w:rsidR="006B4429" w:rsidRPr="00411772" w:rsidRDefault="006B4429" w:rsidP="00BC6949">
      <w:pPr>
        <w:pStyle w:val="Normal1"/>
        <w:widowControl w:val="0"/>
        <w:numPr>
          <w:ilvl w:val="0"/>
          <w:numId w:val="8"/>
        </w:numPr>
        <w:pBdr>
          <w:top w:val="nil"/>
          <w:left w:val="nil"/>
          <w:bottom w:val="nil"/>
          <w:right w:val="nil"/>
          <w:between w:val="nil"/>
        </w:pBdr>
        <w:spacing w:before="0" w:after="0" w:line="240" w:lineRule="auto"/>
        <w:contextualSpacing/>
      </w:pPr>
      <w:r w:rsidRPr="00411772">
        <w:t>900 корисничких лиценци</w:t>
      </w:r>
    </w:p>
    <w:p w14:paraId="250836A7" w14:textId="3E3F033C" w:rsidR="006B4429" w:rsidRPr="00411772" w:rsidRDefault="006B4429" w:rsidP="00BC6949">
      <w:pPr>
        <w:pStyle w:val="Normal1"/>
        <w:widowControl w:val="0"/>
        <w:numPr>
          <w:ilvl w:val="0"/>
          <w:numId w:val="8"/>
        </w:numPr>
        <w:pBdr>
          <w:top w:val="nil"/>
          <w:left w:val="nil"/>
          <w:bottom w:val="nil"/>
          <w:right w:val="nil"/>
          <w:between w:val="nil"/>
        </w:pBdr>
        <w:spacing w:before="0" w:after="0" w:line="240" w:lineRule="auto"/>
        <w:contextualSpacing/>
      </w:pPr>
      <w:r w:rsidRPr="00411772">
        <w:rPr>
          <w:lang w:val="sr-Cyrl-RS"/>
        </w:rPr>
        <w:t xml:space="preserve">Лиценце за </w:t>
      </w:r>
      <w:r w:rsidRPr="00411772">
        <w:t>1.5 милион скенираних страница годишње</w:t>
      </w:r>
      <w:r w:rsidRPr="00411772">
        <w:rPr>
          <w:lang w:val="sr-Cyrl-RS"/>
        </w:rPr>
        <w:t>“</w:t>
      </w:r>
    </w:p>
    <w:p w14:paraId="24B90B34" w14:textId="77777777" w:rsidR="006B4429" w:rsidRPr="00411772" w:rsidRDefault="006B4429" w:rsidP="00BC6949">
      <w:pPr>
        <w:pStyle w:val="Normal1"/>
        <w:widowControl w:val="0"/>
        <w:pBdr>
          <w:top w:val="nil"/>
          <w:left w:val="nil"/>
          <w:bottom w:val="nil"/>
          <w:right w:val="nil"/>
          <w:between w:val="nil"/>
        </w:pBdr>
        <w:tabs>
          <w:tab w:val="left" w:pos="0"/>
        </w:tabs>
        <w:spacing w:before="0" w:after="0" w:line="240" w:lineRule="auto"/>
        <w:contextualSpacing/>
      </w:pPr>
    </w:p>
    <w:p w14:paraId="276E2ECC" w14:textId="219CD91D" w:rsidR="00580231" w:rsidRPr="008F2AFB" w:rsidRDefault="00CD0A68" w:rsidP="00BC6949">
      <w:pPr>
        <w:jc w:val="center"/>
        <w:rPr>
          <w:rFonts w:cs="Arial"/>
          <w:b/>
          <w:sz w:val="22"/>
          <w:szCs w:val="22"/>
          <w:lang w:val="sr-Cyrl-RS"/>
        </w:rPr>
      </w:pPr>
      <w:r w:rsidRPr="008F2AFB">
        <w:rPr>
          <w:rFonts w:cs="Arial"/>
          <w:b/>
          <w:sz w:val="22"/>
          <w:szCs w:val="22"/>
          <w:lang w:val="sr-Cyrl-RS"/>
        </w:rPr>
        <w:t>2.</w:t>
      </w:r>
    </w:p>
    <w:p w14:paraId="47D57CCE" w14:textId="54BA7B1C" w:rsidR="00580231" w:rsidRPr="008F2AFB" w:rsidRDefault="00411772" w:rsidP="00BC6949">
      <w:pPr>
        <w:rPr>
          <w:rFonts w:cs="Arial"/>
          <w:b/>
          <w:sz w:val="22"/>
          <w:szCs w:val="22"/>
          <w:lang w:val="sr-Cyrl-RS"/>
        </w:rPr>
      </w:pPr>
      <w:r w:rsidRPr="008F2AFB">
        <w:rPr>
          <w:rFonts w:cs="Arial"/>
          <w:b/>
          <w:sz w:val="22"/>
          <w:szCs w:val="22"/>
          <w:lang w:val="sr-Cyrl-RS"/>
        </w:rPr>
        <w:t>На страни 12/93 мења се тачка 3.9. Систем за управљање документацијом:</w:t>
      </w:r>
    </w:p>
    <w:p w14:paraId="1111B6F8" w14:textId="5191B8C3" w:rsidR="00411772" w:rsidRPr="00411772" w:rsidRDefault="00411772" w:rsidP="00BC6949">
      <w:pPr>
        <w:rPr>
          <w:rFonts w:cs="Arial"/>
          <w:sz w:val="22"/>
          <w:szCs w:val="22"/>
          <w:lang w:val="sr-Cyrl-RS"/>
        </w:rPr>
      </w:pPr>
      <w:r w:rsidRPr="00411772">
        <w:rPr>
          <w:rFonts w:cs="Arial"/>
          <w:sz w:val="22"/>
          <w:szCs w:val="22"/>
          <w:lang w:val="sr-Cyrl-RS"/>
        </w:rPr>
        <w:t>„</w:t>
      </w:r>
    </w:p>
    <w:p w14:paraId="47B60E87" w14:textId="1B530218" w:rsidR="00411772" w:rsidRPr="00411772" w:rsidRDefault="00411772" w:rsidP="00BC6949">
      <w:pPr>
        <w:pStyle w:val="ListParagraph"/>
        <w:widowControl w:val="0"/>
        <w:numPr>
          <w:ilvl w:val="1"/>
          <w:numId w:val="12"/>
        </w:numPr>
        <w:tabs>
          <w:tab w:val="left" w:pos="0"/>
          <w:tab w:val="left" w:pos="664"/>
        </w:tabs>
        <w:autoSpaceDE w:val="0"/>
        <w:autoSpaceDN w:val="0"/>
        <w:spacing w:after="0" w:line="240" w:lineRule="auto"/>
        <w:rPr>
          <w:rFonts w:ascii="Arial" w:eastAsia="Arial" w:hAnsi="Arial" w:cs="Arial"/>
          <w:b/>
        </w:rPr>
      </w:pPr>
      <w:r w:rsidRPr="00411772">
        <w:rPr>
          <w:rFonts w:ascii="Arial" w:eastAsia="Arial" w:hAnsi="Arial" w:cs="Arial"/>
          <w:b/>
        </w:rPr>
        <w:t>Систем за управљање документацијом</w:t>
      </w:r>
    </w:p>
    <w:p w14:paraId="2E582C88" w14:textId="77777777" w:rsidR="00411772" w:rsidRPr="00411772" w:rsidRDefault="00411772" w:rsidP="00BC6949">
      <w:pPr>
        <w:tabs>
          <w:tab w:val="left" w:pos="0"/>
        </w:tabs>
        <w:rPr>
          <w:rFonts w:eastAsia="Arial" w:cs="Arial"/>
          <w:sz w:val="22"/>
          <w:szCs w:val="22"/>
        </w:rPr>
      </w:pPr>
      <w:r w:rsidRPr="00411772">
        <w:rPr>
          <w:rFonts w:cs="Arial"/>
          <w:sz w:val="22"/>
          <w:szCs w:val="22"/>
        </w:rPr>
        <w:t xml:space="preserve">Узимајући у обзир да је </w:t>
      </w:r>
      <w:r w:rsidRPr="00411772">
        <w:rPr>
          <w:rFonts w:eastAsia="Arial" w:cs="Arial"/>
          <w:sz w:val="22"/>
          <w:szCs w:val="22"/>
        </w:rPr>
        <w:t xml:space="preserve">основни циљ апликације је формирање јединственог система за подршку одлучивању у управљању одржавањем електроенергетским објектима </w:t>
      </w:r>
      <w:r w:rsidRPr="00411772">
        <w:rPr>
          <w:rFonts w:cs="Arial"/>
          <w:b/>
          <w:sz w:val="22"/>
          <w:szCs w:val="22"/>
        </w:rPr>
        <w:t>110 kV, 35 kV, 20(10) kV и 0</w:t>
      </w:r>
      <w:proofErr w:type="gramStart"/>
      <w:r w:rsidRPr="00411772">
        <w:rPr>
          <w:rFonts w:cs="Arial"/>
          <w:b/>
          <w:sz w:val="22"/>
          <w:szCs w:val="22"/>
        </w:rPr>
        <w:t>,4</w:t>
      </w:r>
      <w:proofErr w:type="gramEnd"/>
      <w:r w:rsidRPr="00411772">
        <w:rPr>
          <w:rFonts w:cs="Arial"/>
          <w:b/>
          <w:sz w:val="22"/>
          <w:szCs w:val="22"/>
        </w:rPr>
        <w:t xml:space="preserve"> kV</w:t>
      </w:r>
      <w:r w:rsidRPr="00411772">
        <w:rPr>
          <w:rFonts w:eastAsia="Arial" w:cs="Arial"/>
          <w:sz w:val="22"/>
          <w:szCs w:val="22"/>
        </w:rPr>
        <w:t>, као и за управљање документацијом на безбедан начин. Неопходно је да понуђено решење укључује робустан и скалабилан систем за управљање пословном документацијом који укључује и аутоматизацију пословних процеса и модул за прихват документација.</w:t>
      </w:r>
    </w:p>
    <w:p w14:paraId="07B12EEF" w14:textId="77777777" w:rsidR="00411772" w:rsidRPr="00411772" w:rsidRDefault="00411772" w:rsidP="00BC6949">
      <w:pPr>
        <w:tabs>
          <w:tab w:val="left" w:pos="0"/>
        </w:tabs>
        <w:ind w:firstLine="708"/>
        <w:rPr>
          <w:rFonts w:eastAsia="Arial" w:cs="Arial"/>
          <w:sz w:val="22"/>
          <w:szCs w:val="22"/>
        </w:rPr>
      </w:pPr>
    </w:p>
    <w:p w14:paraId="33622BEA"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 xml:space="preserve">Све активности како планиране тако и непланиране подразумевају генерисање неопходне документације пре самих активности, као и креирање званичних докумената о извршеним радовима и активностима које је потребно планирати у будућности. Систем за управљање документацијом мора да служи као извор шаблона докумената неопходних за сваку активност као и архива за насталу документацију како би се историјски лако могло пратити које су активности извршене и како. </w:t>
      </w:r>
    </w:p>
    <w:p w14:paraId="583B8679" w14:textId="77777777" w:rsidR="00411772" w:rsidRPr="00411772" w:rsidRDefault="00411772" w:rsidP="00BC6949">
      <w:pPr>
        <w:tabs>
          <w:tab w:val="left" w:pos="0"/>
        </w:tabs>
        <w:rPr>
          <w:rFonts w:eastAsia="Arial" w:cs="Arial"/>
          <w:sz w:val="22"/>
          <w:szCs w:val="22"/>
        </w:rPr>
      </w:pPr>
    </w:p>
    <w:p w14:paraId="7EA2C152" w14:textId="77777777" w:rsidR="00411772" w:rsidRPr="00411772" w:rsidRDefault="00411772" w:rsidP="00BC6949">
      <w:pPr>
        <w:tabs>
          <w:tab w:val="left" w:pos="0"/>
        </w:tabs>
        <w:rPr>
          <w:rFonts w:eastAsia="Arial" w:cs="Arial"/>
          <w:sz w:val="22"/>
          <w:szCs w:val="22"/>
        </w:rPr>
      </w:pPr>
      <w:proofErr w:type="gramStart"/>
      <w:r w:rsidRPr="00411772">
        <w:rPr>
          <w:rFonts w:eastAsia="Arial" w:cs="Arial"/>
          <w:sz w:val="22"/>
          <w:szCs w:val="22"/>
        </w:rPr>
        <w:t xml:space="preserve">Поред наведене документације, систем за управљање документацијом такође треба да чува и обезбеди пословним апликацијама по потреби уговоре са трећим лицима који су повезани са одржавањем објеката </w:t>
      </w:r>
      <w:r w:rsidRPr="00411772">
        <w:rPr>
          <w:rFonts w:cs="Arial"/>
          <w:b/>
          <w:sz w:val="22"/>
          <w:szCs w:val="22"/>
        </w:rPr>
        <w:t>110 kV, 35 kV, 20(10) kV и 0,4 kV</w:t>
      </w:r>
      <w:r w:rsidRPr="00411772">
        <w:rPr>
          <w:rFonts w:eastAsia="Arial" w:cs="Arial"/>
          <w:sz w:val="22"/>
          <w:szCs w:val="22"/>
        </w:rPr>
        <w:t>, а уговори могу бити о пружању услуга одржавања, о подуговарању трећих лица која могу извршавати услуге одржавања у име ЕПС или уговори повезани са набавком неопходног материјала и резервних делова.</w:t>
      </w:r>
      <w:proofErr w:type="gramEnd"/>
    </w:p>
    <w:p w14:paraId="44DF602C" w14:textId="77777777" w:rsidR="00411772" w:rsidRPr="00411772" w:rsidRDefault="00411772" w:rsidP="00BC6949">
      <w:pPr>
        <w:tabs>
          <w:tab w:val="left" w:pos="0"/>
        </w:tabs>
        <w:rPr>
          <w:rFonts w:eastAsia="Arial" w:cs="Arial"/>
          <w:sz w:val="22"/>
          <w:szCs w:val="22"/>
        </w:rPr>
      </w:pPr>
    </w:p>
    <w:p w14:paraId="48795BB7"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Све активности су јасно дефинисане правилницма па је неопходно да понуђено решење укључује систем за управљање пословним процесима како би се лако моделовали пословни процеси који су дефинисани правилницима и повезали са организационим јединицама и одговорајућим документима.</w:t>
      </w:r>
    </w:p>
    <w:p w14:paraId="72C04C40" w14:textId="77777777" w:rsidR="00411772" w:rsidRPr="00411772" w:rsidRDefault="00411772" w:rsidP="00BC6949">
      <w:pPr>
        <w:tabs>
          <w:tab w:val="left" w:pos="0"/>
        </w:tabs>
        <w:rPr>
          <w:rFonts w:eastAsia="Arial" w:cs="Arial"/>
          <w:sz w:val="22"/>
          <w:szCs w:val="22"/>
        </w:rPr>
      </w:pPr>
    </w:p>
    <w:p w14:paraId="563A2C1C"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Како би обезбедили да систем за управљање документацијом располаже свом неопходном документацијом неопходно је укључити модул за прихват докумената који ће обезбедити да сва документација независно од типа докумената, формата и форме (физичка или електронска) на исти начин буде обрађена и сачувана у систем за управљање документацијом.</w:t>
      </w:r>
    </w:p>
    <w:p w14:paraId="10BB0791" w14:textId="77777777" w:rsidR="00411772" w:rsidRPr="00411772" w:rsidRDefault="00411772" w:rsidP="00BC6949">
      <w:pPr>
        <w:tabs>
          <w:tab w:val="left" w:pos="0"/>
        </w:tabs>
        <w:rPr>
          <w:rFonts w:eastAsia="Arial" w:cs="Arial"/>
          <w:sz w:val="22"/>
          <w:szCs w:val="22"/>
        </w:rPr>
      </w:pPr>
    </w:p>
    <w:p w14:paraId="721DED89"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Даље наводимо функционалности које систем за управљање документацијом да обезбеди и подржи.</w:t>
      </w:r>
    </w:p>
    <w:p w14:paraId="012E92E4" w14:textId="77777777" w:rsidR="00411772" w:rsidRPr="00411772" w:rsidRDefault="00411772" w:rsidP="00BC6949">
      <w:pPr>
        <w:pStyle w:val="Normal1"/>
        <w:tabs>
          <w:tab w:val="left" w:pos="0"/>
        </w:tabs>
        <w:spacing w:before="0" w:after="0" w:line="240" w:lineRule="auto"/>
      </w:pPr>
      <w:r w:rsidRPr="00411772">
        <w:t>Систем за управљање документациjoм мора да обезбеди подршку у смислу репозиторијума шаблона докумената као и архиве налога, наруџбеница и осталих битних докумената.</w:t>
      </w:r>
    </w:p>
    <w:p w14:paraId="72C5DA84" w14:textId="77777777" w:rsidR="00411772" w:rsidRPr="00411772" w:rsidRDefault="00411772" w:rsidP="00BC6949">
      <w:pPr>
        <w:pStyle w:val="Normal1"/>
        <w:tabs>
          <w:tab w:val="left" w:pos="0"/>
        </w:tabs>
        <w:spacing w:before="0" w:after="0" w:line="240" w:lineRule="auto"/>
      </w:pPr>
      <w:r w:rsidRPr="00411772">
        <w:t xml:space="preserve">Систем за управљање документацијом мора сервисно обезбедити доступност документације и свим другим пословним апликацијама. </w:t>
      </w:r>
    </w:p>
    <w:p w14:paraId="2B5CE1CE" w14:textId="77777777" w:rsidR="00411772" w:rsidRPr="00411772" w:rsidRDefault="00411772" w:rsidP="00BC6949">
      <w:pPr>
        <w:pStyle w:val="Normal1"/>
        <w:tabs>
          <w:tab w:val="left" w:pos="0"/>
        </w:tabs>
        <w:spacing w:before="0" w:after="0" w:line="240" w:lineRule="auto"/>
      </w:pPr>
      <w:r w:rsidRPr="00411772">
        <w:t>Систем за управљање документацијом мора да обезбеди све механизме потребне за управљање и одржавање пословне документације која улази и настаје као производ рада техничких центара а везано за потребе одржаваља ЕЕО.</w:t>
      </w:r>
    </w:p>
    <w:p w14:paraId="254F77C6" w14:textId="77777777" w:rsidR="00411772" w:rsidRPr="00411772" w:rsidRDefault="00411772" w:rsidP="00BC6949">
      <w:pPr>
        <w:pStyle w:val="Normal1"/>
        <w:tabs>
          <w:tab w:val="left" w:pos="0"/>
        </w:tabs>
        <w:spacing w:before="0" w:after="0" w:line="240" w:lineRule="auto"/>
      </w:pPr>
      <w:r w:rsidRPr="00411772">
        <w:t>Систем за управљање документацијом мора испунити следеће функционалне и техничке захтеве:</w:t>
      </w:r>
    </w:p>
    <w:p w14:paraId="74B2BBE5" w14:textId="77777777" w:rsidR="00411772" w:rsidRPr="00411772" w:rsidRDefault="00411772" w:rsidP="00BC6949">
      <w:pPr>
        <w:pStyle w:val="Normal1"/>
        <w:tabs>
          <w:tab w:val="left" w:pos="0"/>
        </w:tabs>
        <w:spacing w:before="0" w:after="0" w:line="240" w:lineRule="auto"/>
      </w:pPr>
      <w:r w:rsidRPr="00411772">
        <w:t>Систем за управљање документацијом мора обезбедити релациону базу података за дефиниције пословних објеката и складиштење метаподатака. Документи морају бити ускладиштени изван релацијске базе података. Понуђено решење мора бити интегрисано са системом за размену е-маил порука преко SMTP протокола.</w:t>
      </w:r>
      <w:r w:rsidRPr="00411772">
        <w:br/>
      </w:r>
      <w:r w:rsidRPr="00411772">
        <w:br/>
        <w:t xml:space="preserve">Карактеристике које </w:t>
      </w:r>
      <w:r w:rsidRPr="00411772">
        <w:rPr>
          <w:lang w:val="sr-Cyrl-RS"/>
        </w:rPr>
        <w:t xml:space="preserve">систем </w:t>
      </w:r>
      <w:r w:rsidRPr="00411772">
        <w:t>за управљање документима мора задовољити су</w:t>
      </w:r>
      <w:proofErr w:type="gramStart"/>
      <w:r w:rsidRPr="00411772">
        <w:t>:</w:t>
      </w:r>
      <w:proofErr w:type="gramEnd"/>
      <w:r w:rsidRPr="00411772">
        <w:br/>
      </w:r>
      <w:r w:rsidRPr="00411772">
        <w:br/>
        <w:t>- Универзална складиште садржаја: Подржава све врсте садржаја, укључујући документе, слике, веб странице, техничких цртежа, дискусије, е-маил, аудио и видео садржаја, софтвера кодова. Репозиториј се лако конфигурише да прихвати нове формате садржаја када се појаве.</w:t>
      </w:r>
    </w:p>
    <w:p w14:paraId="07DF3FA6" w14:textId="77777777" w:rsidR="00411772" w:rsidRPr="00411772" w:rsidRDefault="00411772" w:rsidP="00BC6949">
      <w:pPr>
        <w:pStyle w:val="Normal1"/>
        <w:tabs>
          <w:tab w:val="left" w:pos="0"/>
        </w:tabs>
        <w:spacing w:before="0" w:after="0" w:line="240" w:lineRule="auto"/>
      </w:pPr>
      <w:r w:rsidRPr="00411772">
        <w:t>- Отвори и стандардизована платформа: Подржани све главне стандарде, укључујући Ј2ЕЕ, .NET, ODBC, JDBC, WebDAV, ICE, Web Services, као и неке KSML варијације. Ово обезбеђује да се већина система и апликација интегрира у Систем управљања документима.</w:t>
      </w:r>
      <w:r w:rsidRPr="00411772">
        <w:br/>
        <w:t>- Проширивост: Без потребе за додатним програмирањем, платформа се може проширити на стандардне апликације, како би се подржало пословно окружење.</w:t>
      </w:r>
      <w:r w:rsidRPr="00411772">
        <w:br/>
        <w:t>- Скалабилност: Дозволите вертикални (систем мулти-процесор) и хоризонтални (сервер кластера) раст, као и испуњавања услова перформанси за било какве специфичне решења као што су садржај Веб-басед апликација.</w:t>
      </w:r>
    </w:p>
    <w:p w14:paraId="1A9975BC" w14:textId="77777777" w:rsidR="00411772" w:rsidRPr="00411772" w:rsidRDefault="00411772" w:rsidP="00BC6949">
      <w:pPr>
        <w:pStyle w:val="Normal1"/>
        <w:tabs>
          <w:tab w:val="left" w:pos="0"/>
        </w:tabs>
        <w:spacing w:before="0" w:after="0" w:line="240" w:lineRule="auto"/>
      </w:pPr>
      <w:r w:rsidRPr="00411772">
        <w:t>- Поузданост: Подршка софистицираном процесу сигурносне копије и опоравка на нивоу објекта.</w:t>
      </w:r>
    </w:p>
    <w:p w14:paraId="0C466A24" w14:textId="77777777" w:rsidR="00411772" w:rsidRPr="00411772" w:rsidRDefault="00411772" w:rsidP="00BC6949">
      <w:pPr>
        <w:pStyle w:val="Normal1"/>
        <w:tabs>
          <w:tab w:val="left" w:pos="0"/>
        </w:tabs>
        <w:spacing w:before="0" w:after="0" w:line="240" w:lineRule="auto"/>
      </w:pPr>
      <w:r w:rsidRPr="00411772">
        <w:t>- Безбедност: Подршка контроли приступа на нивоу објекта, која је неопходна за пружање осјетљивих информација.</w:t>
      </w:r>
    </w:p>
    <w:p w14:paraId="0462AD71" w14:textId="77777777" w:rsidR="00411772" w:rsidRPr="00411772" w:rsidRDefault="00411772" w:rsidP="00BC6949">
      <w:pPr>
        <w:pStyle w:val="Normal1"/>
        <w:tabs>
          <w:tab w:val="left" w:pos="0"/>
        </w:tabs>
        <w:spacing w:before="0" w:after="0" w:line="240" w:lineRule="auto"/>
      </w:pPr>
      <w:r w:rsidRPr="00411772">
        <w:t>- Флексибилност: платформа мора бити компатибилна са свим главним оперативним системима, базама података и апликационим серверима.</w:t>
      </w:r>
    </w:p>
    <w:p w14:paraId="58A46AAB" w14:textId="16BB7D42" w:rsidR="00411772" w:rsidRPr="00411772" w:rsidRDefault="00411772" w:rsidP="00BC6949">
      <w:pPr>
        <w:pStyle w:val="Normal1"/>
        <w:tabs>
          <w:tab w:val="left" w:pos="0"/>
        </w:tabs>
        <w:spacing w:before="0" w:after="0" w:line="240" w:lineRule="auto"/>
        <w:rPr>
          <w:lang w:val="sr-Cyrl-RS"/>
        </w:rPr>
      </w:pPr>
      <w:r w:rsidRPr="00411772">
        <w:lastRenderedPageBreak/>
        <w:t>- Глобалност: Уникоде подршка за вишејезична окружења, укључујући и корисничка окружења на најчешћим језицима</w:t>
      </w:r>
      <w:proofErr w:type="gramStart"/>
      <w:r w:rsidRPr="00411772">
        <w:rPr>
          <w:lang w:val="sr-Cyrl-RS"/>
        </w:rPr>
        <w:t>.“</w:t>
      </w:r>
      <w:proofErr w:type="gramEnd"/>
    </w:p>
    <w:p w14:paraId="31C0F79D" w14:textId="58A9BDA2" w:rsidR="00411772" w:rsidRPr="00411772" w:rsidRDefault="00411772" w:rsidP="00BC6949">
      <w:pPr>
        <w:pStyle w:val="Normal1"/>
        <w:tabs>
          <w:tab w:val="left" w:pos="0"/>
        </w:tabs>
        <w:spacing w:before="0" w:after="0" w:line="240" w:lineRule="auto"/>
        <w:rPr>
          <w:lang w:val="sr-Cyrl-RS"/>
        </w:rPr>
      </w:pPr>
    </w:p>
    <w:p w14:paraId="02DCD2FC" w14:textId="2AC06B06" w:rsidR="00411772" w:rsidRPr="008F2AFB" w:rsidRDefault="00411772" w:rsidP="00BC6949">
      <w:pPr>
        <w:pStyle w:val="Normal1"/>
        <w:tabs>
          <w:tab w:val="left" w:pos="0"/>
        </w:tabs>
        <w:spacing w:before="0" w:after="0" w:line="240" w:lineRule="auto"/>
        <w:rPr>
          <w:b/>
          <w:lang w:val="sr-Cyrl-RS"/>
        </w:rPr>
      </w:pPr>
      <w:r w:rsidRPr="008F2AFB">
        <w:rPr>
          <w:b/>
          <w:lang w:val="sr-Cyrl-RS"/>
        </w:rPr>
        <w:t>и сада гласи:</w:t>
      </w:r>
    </w:p>
    <w:p w14:paraId="32D68505" w14:textId="57CE8600" w:rsidR="00411772" w:rsidRPr="00411772" w:rsidRDefault="00411772" w:rsidP="00BC6949">
      <w:pPr>
        <w:pStyle w:val="Normal1"/>
        <w:tabs>
          <w:tab w:val="left" w:pos="0"/>
        </w:tabs>
        <w:spacing w:before="0" w:after="0" w:line="240" w:lineRule="auto"/>
        <w:rPr>
          <w:lang w:val="sr-Cyrl-RS"/>
        </w:rPr>
      </w:pPr>
    </w:p>
    <w:p w14:paraId="694BB521" w14:textId="346FC681" w:rsidR="00411772" w:rsidRPr="00411772" w:rsidRDefault="00411772" w:rsidP="00BC6949">
      <w:pPr>
        <w:pStyle w:val="ListParagraph"/>
        <w:widowControl w:val="0"/>
        <w:numPr>
          <w:ilvl w:val="1"/>
          <w:numId w:val="14"/>
        </w:numPr>
        <w:tabs>
          <w:tab w:val="left" w:pos="0"/>
          <w:tab w:val="left" w:pos="664"/>
        </w:tabs>
        <w:autoSpaceDE w:val="0"/>
        <w:autoSpaceDN w:val="0"/>
        <w:spacing w:after="0" w:line="240" w:lineRule="auto"/>
        <w:rPr>
          <w:rFonts w:ascii="Arial" w:eastAsia="Arial" w:hAnsi="Arial" w:cs="Arial"/>
          <w:b/>
        </w:rPr>
      </w:pPr>
      <w:r w:rsidRPr="00411772">
        <w:rPr>
          <w:rFonts w:ascii="Arial" w:hAnsi="Arial" w:cs="Arial"/>
          <w:lang w:val="sr-Cyrl-RS"/>
        </w:rPr>
        <w:t>„</w:t>
      </w:r>
      <w:r w:rsidRPr="00411772">
        <w:rPr>
          <w:rFonts w:ascii="Arial" w:eastAsia="Arial" w:hAnsi="Arial" w:cs="Arial"/>
          <w:b/>
        </w:rPr>
        <w:t>Систем за управљање документацијом</w:t>
      </w:r>
    </w:p>
    <w:p w14:paraId="18709E83" w14:textId="77777777" w:rsidR="00411772" w:rsidRPr="00411772" w:rsidRDefault="00411772" w:rsidP="00BC6949">
      <w:pPr>
        <w:tabs>
          <w:tab w:val="left" w:pos="0"/>
        </w:tabs>
        <w:rPr>
          <w:rFonts w:eastAsia="Arial" w:cs="Arial"/>
          <w:sz w:val="22"/>
          <w:szCs w:val="22"/>
        </w:rPr>
      </w:pPr>
      <w:r w:rsidRPr="00411772">
        <w:rPr>
          <w:rFonts w:cs="Arial"/>
          <w:sz w:val="22"/>
          <w:szCs w:val="22"/>
        </w:rPr>
        <w:t xml:space="preserve">Узимајући у обзир да је </w:t>
      </w:r>
      <w:r w:rsidRPr="00411772">
        <w:rPr>
          <w:rFonts w:eastAsia="Arial" w:cs="Arial"/>
          <w:sz w:val="22"/>
          <w:szCs w:val="22"/>
        </w:rPr>
        <w:t xml:space="preserve">основни циљ апликације је формирање јединственог система за подршку одлучивању у управљању одржавањем електроенергетским објектима </w:t>
      </w:r>
      <w:r w:rsidRPr="00411772">
        <w:rPr>
          <w:rFonts w:cs="Arial"/>
          <w:b/>
          <w:sz w:val="22"/>
          <w:szCs w:val="22"/>
        </w:rPr>
        <w:t>110 kV, 35 kV, 20(10) kV и 0</w:t>
      </w:r>
      <w:proofErr w:type="gramStart"/>
      <w:r w:rsidRPr="00411772">
        <w:rPr>
          <w:rFonts w:cs="Arial"/>
          <w:b/>
          <w:sz w:val="22"/>
          <w:szCs w:val="22"/>
        </w:rPr>
        <w:t>,4</w:t>
      </w:r>
      <w:proofErr w:type="gramEnd"/>
      <w:r w:rsidRPr="00411772">
        <w:rPr>
          <w:rFonts w:cs="Arial"/>
          <w:b/>
          <w:sz w:val="22"/>
          <w:szCs w:val="22"/>
        </w:rPr>
        <w:t xml:space="preserve"> kV</w:t>
      </w:r>
      <w:r w:rsidRPr="00411772">
        <w:rPr>
          <w:rFonts w:eastAsia="Arial" w:cs="Arial"/>
          <w:sz w:val="22"/>
          <w:szCs w:val="22"/>
        </w:rPr>
        <w:t>, као и за управљање документацијом на безбедан начин. Неопходно је да понуђено решење укључује робустан и скалабилан систем за управљање пословном документацијом који укључује и аутоматизацију пословних процеса и модул за прихват документација.</w:t>
      </w:r>
    </w:p>
    <w:p w14:paraId="337DD42B" w14:textId="77777777" w:rsidR="00411772" w:rsidRPr="00411772" w:rsidRDefault="00411772" w:rsidP="00BC6949">
      <w:pPr>
        <w:tabs>
          <w:tab w:val="left" w:pos="0"/>
        </w:tabs>
        <w:ind w:firstLine="708"/>
        <w:rPr>
          <w:rFonts w:eastAsia="Arial" w:cs="Arial"/>
          <w:sz w:val="22"/>
          <w:szCs w:val="22"/>
        </w:rPr>
      </w:pPr>
    </w:p>
    <w:p w14:paraId="7D414185"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 xml:space="preserve">Све активности како планиране тако и непланиране подразумевају генерисање неопходне документације пре самих активности, као и креирање званичних докумената о извршеним радовима и активностима које је потребно планирати у будућности. Систем за управљање документацијом мора да служи као извор шаблона докумената неопходних за сваку активност као и архива за насталу документацију како би се историјски лако могло пратити које су активности извршене и како. </w:t>
      </w:r>
    </w:p>
    <w:p w14:paraId="4B7B8B98" w14:textId="77777777" w:rsidR="00411772" w:rsidRPr="00411772" w:rsidRDefault="00411772" w:rsidP="00BC6949">
      <w:pPr>
        <w:tabs>
          <w:tab w:val="left" w:pos="0"/>
        </w:tabs>
        <w:rPr>
          <w:rFonts w:eastAsia="Arial" w:cs="Arial"/>
          <w:sz w:val="22"/>
          <w:szCs w:val="22"/>
        </w:rPr>
      </w:pPr>
    </w:p>
    <w:p w14:paraId="5DA71EDC" w14:textId="77777777" w:rsidR="00411772" w:rsidRPr="00411772" w:rsidRDefault="00411772" w:rsidP="00BC6949">
      <w:pPr>
        <w:tabs>
          <w:tab w:val="left" w:pos="0"/>
        </w:tabs>
        <w:rPr>
          <w:rFonts w:eastAsia="Arial" w:cs="Arial"/>
          <w:sz w:val="22"/>
          <w:szCs w:val="22"/>
        </w:rPr>
      </w:pPr>
      <w:proofErr w:type="gramStart"/>
      <w:r w:rsidRPr="00411772">
        <w:rPr>
          <w:rFonts w:eastAsia="Arial" w:cs="Arial"/>
          <w:sz w:val="22"/>
          <w:szCs w:val="22"/>
        </w:rPr>
        <w:t xml:space="preserve">Поред наведене документације, систем за управљање документацијом такође треба да чува и обезбеди пословним апликацијама по потреби уговоре са трећим лицима који су повезани са одржавањем објеката </w:t>
      </w:r>
      <w:r w:rsidRPr="00411772">
        <w:rPr>
          <w:rFonts w:cs="Arial"/>
          <w:b/>
          <w:sz w:val="22"/>
          <w:szCs w:val="22"/>
        </w:rPr>
        <w:t>110 kV, 35 kV, 20(10) kV и 0,4 kV</w:t>
      </w:r>
      <w:r w:rsidRPr="00411772">
        <w:rPr>
          <w:rFonts w:eastAsia="Arial" w:cs="Arial"/>
          <w:sz w:val="22"/>
          <w:szCs w:val="22"/>
        </w:rPr>
        <w:t>, а уговори могу бити о пружању услуга одржавања, о подуговарању трећих лица која могу извршавати услуге одржавања у име ЕПС или уговори повезани са набавком неопходног материјала и резервних делова.</w:t>
      </w:r>
      <w:proofErr w:type="gramEnd"/>
    </w:p>
    <w:p w14:paraId="6F57B330" w14:textId="77777777" w:rsidR="00411772" w:rsidRPr="00411772" w:rsidRDefault="00411772" w:rsidP="00BC6949">
      <w:pPr>
        <w:tabs>
          <w:tab w:val="left" w:pos="0"/>
        </w:tabs>
        <w:rPr>
          <w:rFonts w:eastAsia="Arial" w:cs="Arial"/>
          <w:sz w:val="22"/>
          <w:szCs w:val="22"/>
        </w:rPr>
      </w:pPr>
    </w:p>
    <w:p w14:paraId="12822D67"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Све активности су јасно дефинисане правилницма па је неопходно да понуђено решење укључује систем за управљање пословним процесима како би се лако моделовали пословни процеси који су дефинисани правилницима и повезали са организационим јединицама и одговорајућим документима.</w:t>
      </w:r>
    </w:p>
    <w:p w14:paraId="271490BA" w14:textId="77777777" w:rsidR="00411772" w:rsidRPr="00411772" w:rsidRDefault="00411772" w:rsidP="00BC6949">
      <w:pPr>
        <w:tabs>
          <w:tab w:val="left" w:pos="0"/>
        </w:tabs>
        <w:rPr>
          <w:rFonts w:eastAsia="Arial" w:cs="Arial"/>
          <w:sz w:val="22"/>
          <w:szCs w:val="22"/>
        </w:rPr>
      </w:pPr>
    </w:p>
    <w:p w14:paraId="5B00EDE9"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Како би обезбедили да систем за управљање документацијом располаже свом неопходном документацијом неопходно је укључити модул за прихват докумената који ће обезбедити да сва документација независно од типа докумената, формата и форме (физичка или електронска) на исти начин буде обрађена и сачувана у систем за управљање документацијом.</w:t>
      </w:r>
    </w:p>
    <w:p w14:paraId="4DB3E247" w14:textId="77777777" w:rsidR="00411772" w:rsidRPr="00411772" w:rsidRDefault="00411772" w:rsidP="00BC6949">
      <w:pPr>
        <w:tabs>
          <w:tab w:val="left" w:pos="0"/>
        </w:tabs>
        <w:rPr>
          <w:rFonts w:eastAsia="Arial" w:cs="Arial"/>
          <w:sz w:val="22"/>
          <w:szCs w:val="22"/>
        </w:rPr>
      </w:pPr>
    </w:p>
    <w:p w14:paraId="08FCA772" w14:textId="77777777" w:rsidR="00411772" w:rsidRPr="00411772" w:rsidRDefault="00411772" w:rsidP="00BC6949">
      <w:pPr>
        <w:tabs>
          <w:tab w:val="left" w:pos="0"/>
        </w:tabs>
        <w:rPr>
          <w:rFonts w:eastAsia="Arial" w:cs="Arial"/>
          <w:sz w:val="22"/>
          <w:szCs w:val="22"/>
        </w:rPr>
      </w:pPr>
      <w:r w:rsidRPr="00411772">
        <w:rPr>
          <w:rFonts w:eastAsia="Arial" w:cs="Arial"/>
          <w:sz w:val="22"/>
          <w:szCs w:val="22"/>
        </w:rPr>
        <w:t>Даље наводимо функционалности које систем за управљање документацијом да обезбеди и подржи.</w:t>
      </w:r>
    </w:p>
    <w:p w14:paraId="5FB0783C" w14:textId="77777777" w:rsidR="00411772" w:rsidRPr="00411772" w:rsidRDefault="00411772" w:rsidP="00BC6949">
      <w:pPr>
        <w:tabs>
          <w:tab w:val="left" w:pos="0"/>
        </w:tabs>
        <w:rPr>
          <w:rFonts w:cs="Arial"/>
          <w:sz w:val="22"/>
          <w:szCs w:val="22"/>
        </w:rPr>
      </w:pPr>
      <w:r w:rsidRPr="00411772">
        <w:rPr>
          <w:rFonts w:cs="Arial"/>
          <w:sz w:val="22"/>
          <w:szCs w:val="22"/>
        </w:rPr>
        <w:t>Систем за управљање документациjoм мора да обезбеди подршку у смислу репозиторијума шаблона докумената као и архиве налога, наруџбеница и осталих битних докумената.</w:t>
      </w:r>
    </w:p>
    <w:p w14:paraId="10017C01" w14:textId="77777777" w:rsidR="00411772" w:rsidRPr="00411772" w:rsidRDefault="00411772" w:rsidP="00BC6949">
      <w:pPr>
        <w:tabs>
          <w:tab w:val="left" w:pos="0"/>
        </w:tabs>
        <w:rPr>
          <w:rFonts w:cs="Arial"/>
          <w:sz w:val="22"/>
          <w:szCs w:val="22"/>
        </w:rPr>
      </w:pPr>
      <w:r w:rsidRPr="00411772">
        <w:rPr>
          <w:rFonts w:cs="Arial"/>
          <w:sz w:val="22"/>
          <w:szCs w:val="22"/>
        </w:rPr>
        <w:t xml:space="preserve">Систем за управљање документацијом мора сервисно обезбедити доступност документације и свим другим пословним апликацијама. </w:t>
      </w:r>
    </w:p>
    <w:p w14:paraId="23FEDC8D" w14:textId="77777777" w:rsidR="00411772" w:rsidRPr="00411772" w:rsidRDefault="00411772" w:rsidP="00BC6949">
      <w:pPr>
        <w:tabs>
          <w:tab w:val="left" w:pos="0"/>
        </w:tabs>
        <w:rPr>
          <w:rFonts w:cs="Arial"/>
          <w:sz w:val="22"/>
          <w:szCs w:val="22"/>
        </w:rPr>
      </w:pPr>
      <w:r w:rsidRPr="00411772">
        <w:rPr>
          <w:rFonts w:cs="Arial"/>
          <w:sz w:val="22"/>
          <w:szCs w:val="22"/>
        </w:rPr>
        <w:t>Систем за управљање документацијом мора да обезбеди све механизме потребне за управљање и одржавање пословне документације која улази и настаје као производ рада техничких центара а везано за потребе одржаваља ЕЕО.</w:t>
      </w:r>
    </w:p>
    <w:p w14:paraId="035FCAD1" w14:textId="77777777" w:rsidR="00411772" w:rsidRPr="00411772" w:rsidRDefault="00411772" w:rsidP="00BC6949">
      <w:pPr>
        <w:tabs>
          <w:tab w:val="left" w:pos="0"/>
        </w:tabs>
        <w:rPr>
          <w:rFonts w:cs="Arial"/>
          <w:sz w:val="22"/>
          <w:szCs w:val="22"/>
        </w:rPr>
      </w:pPr>
      <w:r w:rsidRPr="00411772">
        <w:rPr>
          <w:rFonts w:cs="Arial"/>
          <w:sz w:val="22"/>
          <w:szCs w:val="22"/>
        </w:rPr>
        <w:t>Систем за управљање документацијом мора испунити следеће функционалне и техничке захтеве:</w:t>
      </w:r>
    </w:p>
    <w:p w14:paraId="0CF4733E" w14:textId="77777777" w:rsidR="00411772" w:rsidRPr="00411772" w:rsidRDefault="00411772" w:rsidP="00BC6949">
      <w:pPr>
        <w:pStyle w:val="Normal1"/>
        <w:numPr>
          <w:ilvl w:val="0"/>
          <w:numId w:val="13"/>
        </w:numPr>
        <w:spacing w:before="0" w:after="0" w:line="240" w:lineRule="auto"/>
      </w:pPr>
      <w:r w:rsidRPr="00411772">
        <w:lastRenderedPageBreak/>
        <w:t xml:space="preserve">Систем за управљање документацијом мора обезбедити релациону базу података за дефиниције пословних објеката и складиштење метаподатака. </w:t>
      </w:r>
    </w:p>
    <w:p w14:paraId="18F5D7A9" w14:textId="77777777" w:rsidR="00411772" w:rsidRPr="00411772" w:rsidRDefault="00411772" w:rsidP="00BC6949">
      <w:pPr>
        <w:pStyle w:val="Normal1"/>
        <w:numPr>
          <w:ilvl w:val="0"/>
          <w:numId w:val="13"/>
        </w:numPr>
        <w:spacing w:before="0" w:after="0" w:line="240" w:lineRule="auto"/>
      </w:pPr>
      <w:r w:rsidRPr="00411772">
        <w:t xml:space="preserve">Документи морају бити ускладиштени изван релацијске базе података. </w:t>
      </w:r>
    </w:p>
    <w:p w14:paraId="2A5F2279" w14:textId="77777777" w:rsidR="00411772" w:rsidRPr="00411772" w:rsidRDefault="00411772" w:rsidP="00BC6949">
      <w:pPr>
        <w:pStyle w:val="Normal1"/>
        <w:numPr>
          <w:ilvl w:val="0"/>
          <w:numId w:val="13"/>
        </w:numPr>
        <w:spacing w:before="0" w:after="0" w:line="240" w:lineRule="auto"/>
      </w:pPr>
      <w:r w:rsidRPr="00411772">
        <w:t>Понуђено решење мора бити интегрисано са системом за размену е-маил порука преко SMTP протокола.</w:t>
      </w:r>
    </w:p>
    <w:p w14:paraId="1EBA38A7" w14:textId="77777777" w:rsidR="00411772" w:rsidRPr="00411772" w:rsidRDefault="00411772" w:rsidP="00BC6949">
      <w:pPr>
        <w:pStyle w:val="Normal1"/>
        <w:spacing w:before="0" w:after="0" w:line="240" w:lineRule="auto"/>
      </w:pPr>
      <w:r w:rsidRPr="00411772">
        <w:t>Карактеристике које Платформа за управљање документима мора задовољити су:</w:t>
      </w:r>
    </w:p>
    <w:p w14:paraId="691C1716" w14:textId="77777777" w:rsidR="00411772" w:rsidRPr="00411772" w:rsidRDefault="00411772" w:rsidP="00BC6949">
      <w:pPr>
        <w:pStyle w:val="Normal1"/>
        <w:numPr>
          <w:ilvl w:val="0"/>
          <w:numId w:val="13"/>
        </w:numPr>
        <w:spacing w:before="0" w:after="0" w:line="240" w:lineRule="auto"/>
      </w:pPr>
      <w:r w:rsidRPr="00411772">
        <w:t>Универзално складиште садржаја: Подржава све врсте садржаја, укључујући документе, слике, техничк</w:t>
      </w:r>
      <w:r w:rsidRPr="00411772">
        <w:rPr>
          <w:lang w:val="sr-Latn-RS"/>
        </w:rPr>
        <w:t>e</w:t>
      </w:r>
      <w:r w:rsidRPr="00411772">
        <w:t xml:space="preserve"> цртежe, е-маил, аудио и видео садржај. </w:t>
      </w:r>
    </w:p>
    <w:p w14:paraId="75AE9E93" w14:textId="77777777" w:rsidR="00411772" w:rsidRPr="00411772" w:rsidRDefault="00411772" w:rsidP="00BC6949">
      <w:pPr>
        <w:pStyle w:val="Normal1"/>
        <w:numPr>
          <w:ilvl w:val="0"/>
          <w:numId w:val="13"/>
        </w:numPr>
        <w:spacing w:before="0" w:after="0" w:line="240" w:lineRule="auto"/>
      </w:pPr>
      <w:r w:rsidRPr="00411772">
        <w:t>Репозиторијум</w:t>
      </w:r>
      <w:r w:rsidRPr="00411772">
        <w:rPr>
          <w:lang w:val="sr-Cyrl-RS"/>
        </w:rPr>
        <w:t xml:space="preserve"> мора да</w:t>
      </w:r>
      <w:r w:rsidRPr="00411772">
        <w:t xml:space="preserve"> се лако конфигурише да прихвати нове формате садржаја када се појаве.</w:t>
      </w:r>
    </w:p>
    <w:p w14:paraId="470669B5" w14:textId="77777777" w:rsidR="00411772" w:rsidRPr="00411772" w:rsidRDefault="00411772" w:rsidP="00BC6949">
      <w:pPr>
        <w:pStyle w:val="Normal1"/>
        <w:numPr>
          <w:ilvl w:val="0"/>
          <w:numId w:val="13"/>
        </w:numPr>
        <w:spacing w:before="0" w:after="0" w:line="240" w:lineRule="auto"/>
      </w:pPr>
      <w:r w:rsidRPr="00411772">
        <w:t>Отворена и стандардизована платформа: Подржа</w:t>
      </w:r>
      <w:r w:rsidRPr="00411772">
        <w:rPr>
          <w:lang w:val="sr-Cyrl-RS"/>
        </w:rPr>
        <w:t>ва</w:t>
      </w:r>
      <w:r w:rsidRPr="00411772">
        <w:t xml:space="preserve"> све </w:t>
      </w:r>
      <w:r w:rsidRPr="00411772">
        <w:rPr>
          <w:lang w:val="sr-Cyrl-RS"/>
        </w:rPr>
        <w:t>водеће</w:t>
      </w:r>
      <w:r w:rsidRPr="00411772">
        <w:t xml:space="preserve"> стандарде, укључујући Ј2ЕЕ, .</w:t>
      </w:r>
      <w:r w:rsidRPr="00411772">
        <w:rPr>
          <w:lang w:val="sr-Latn-RS"/>
        </w:rPr>
        <w:t>NET</w:t>
      </w:r>
      <w:r w:rsidRPr="00411772">
        <w:t xml:space="preserve">, ODBC, JDBC, WebDAV, ICE, Web Services, као и XML. Ово обезбеђује да се већина система и апликација </w:t>
      </w:r>
      <w:r w:rsidRPr="00411772">
        <w:rPr>
          <w:lang w:val="sr-Cyrl-RS"/>
        </w:rPr>
        <w:t xml:space="preserve">лако </w:t>
      </w:r>
      <w:r w:rsidRPr="00411772">
        <w:t>интегриш</w:t>
      </w:r>
      <w:r w:rsidRPr="00411772">
        <w:rPr>
          <w:lang w:val="sr-Cyrl-RS"/>
        </w:rPr>
        <w:t>е са платформом за управљање документима</w:t>
      </w:r>
      <w:r w:rsidRPr="00411772">
        <w:t>.</w:t>
      </w:r>
    </w:p>
    <w:p w14:paraId="5C122BC7" w14:textId="77777777" w:rsidR="00411772" w:rsidRPr="00411772" w:rsidRDefault="00411772" w:rsidP="00BC6949">
      <w:pPr>
        <w:pStyle w:val="Normal1"/>
        <w:numPr>
          <w:ilvl w:val="0"/>
          <w:numId w:val="13"/>
        </w:numPr>
        <w:spacing w:before="0" w:after="0" w:line="240" w:lineRule="auto"/>
      </w:pPr>
      <w:r w:rsidRPr="00411772">
        <w:t xml:space="preserve">Проширивост: Без потребе за додатним програмирањем, платформа се може проширити да опслужи </w:t>
      </w:r>
      <w:r w:rsidRPr="00411772">
        <w:rPr>
          <w:lang w:val="sr-Cyrl-RS"/>
        </w:rPr>
        <w:t xml:space="preserve">друге </w:t>
      </w:r>
      <w:r w:rsidRPr="00411772">
        <w:t xml:space="preserve">стандардне апликације, како би се подржало </w:t>
      </w:r>
      <w:r w:rsidRPr="00411772">
        <w:rPr>
          <w:lang w:val="sr-Cyrl-RS"/>
        </w:rPr>
        <w:t xml:space="preserve">постојеће </w:t>
      </w:r>
      <w:r w:rsidRPr="00411772">
        <w:t>пословно окружење.</w:t>
      </w:r>
    </w:p>
    <w:p w14:paraId="40266821" w14:textId="77777777" w:rsidR="00411772" w:rsidRPr="00411772" w:rsidRDefault="00411772" w:rsidP="00BC6949">
      <w:pPr>
        <w:pStyle w:val="Normal1"/>
        <w:numPr>
          <w:ilvl w:val="0"/>
          <w:numId w:val="13"/>
        </w:numPr>
        <w:spacing w:before="0" w:after="0" w:line="240" w:lineRule="auto"/>
      </w:pPr>
      <w:r w:rsidRPr="00411772">
        <w:t>Скалабилност: Подржан</w:t>
      </w:r>
      <w:r w:rsidRPr="00411772">
        <w:rPr>
          <w:lang w:val="sr-Cyrl-RS"/>
        </w:rPr>
        <w:t>а</w:t>
      </w:r>
      <w:r w:rsidRPr="00411772">
        <w:t xml:space="preserve"> вертикална и хоризонтална проширивост, </w:t>
      </w:r>
      <w:r w:rsidRPr="00411772">
        <w:rPr>
          <w:lang w:val="sr-Cyrl-RS"/>
        </w:rPr>
        <w:t>у циљу задовољавања захтева за</w:t>
      </w:r>
      <w:r w:rsidRPr="00411772">
        <w:t xml:space="preserve"> перформансама </w:t>
      </w:r>
      <w:r w:rsidRPr="00411772">
        <w:rPr>
          <w:lang w:val="sr-Cyrl-RS"/>
        </w:rPr>
        <w:t>других</w:t>
      </w:r>
      <w:r w:rsidRPr="00411772">
        <w:t xml:space="preserve"> специфичних решења као што су </w:t>
      </w:r>
      <w:r w:rsidRPr="00411772">
        <w:rPr>
          <w:lang w:val="sr-Latn-RS"/>
        </w:rPr>
        <w:t xml:space="preserve">Web </w:t>
      </w:r>
      <w:r w:rsidRPr="00411772">
        <w:rPr>
          <w:lang w:val="sr-Cyrl-RS"/>
        </w:rPr>
        <w:t xml:space="preserve">базиране </w:t>
      </w:r>
      <w:r w:rsidRPr="00411772">
        <w:t>апликације.</w:t>
      </w:r>
    </w:p>
    <w:p w14:paraId="1C7596FA" w14:textId="77777777" w:rsidR="00411772" w:rsidRPr="00411772" w:rsidRDefault="00411772" w:rsidP="00BC6949">
      <w:pPr>
        <w:pStyle w:val="Normal1"/>
        <w:numPr>
          <w:ilvl w:val="0"/>
          <w:numId w:val="13"/>
        </w:numPr>
        <w:spacing w:before="0" w:after="0" w:line="240" w:lineRule="auto"/>
      </w:pPr>
      <w:r w:rsidRPr="00411772">
        <w:t xml:space="preserve">Поузданост: Подршка софистицираном процесу </w:t>
      </w:r>
      <w:r w:rsidRPr="00411772">
        <w:rPr>
          <w:lang w:val="sr-Cyrl-RS"/>
        </w:rPr>
        <w:t xml:space="preserve">креирања </w:t>
      </w:r>
      <w:r w:rsidRPr="00411772">
        <w:t>сигурносних копија (</w:t>
      </w:r>
      <w:r w:rsidRPr="00411772">
        <w:rPr>
          <w:lang w:val="sr-Latn-RS"/>
        </w:rPr>
        <w:t>backup)</w:t>
      </w:r>
      <w:r w:rsidRPr="00411772">
        <w:t xml:space="preserve"> и опоравка на нивоу објекта.</w:t>
      </w:r>
    </w:p>
    <w:p w14:paraId="662DB841" w14:textId="77777777" w:rsidR="00411772" w:rsidRPr="00411772" w:rsidRDefault="00411772" w:rsidP="00BC6949">
      <w:pPr>
        <w:pStyle w:val="Normal1"/>
        <w:numPr>
          <w:ilvl w:val="0"/>
          <w:numId w:val="13"/>
        </w:numPr>
        <w:spacing w:before="0" w:after="0" w:line="240" w:lineRule="auto"/>
      </w:pPr>
      <w:r w:rsidRPr="00411772">
        <w:t>Безбедност: Подршка контроли приступа на нивоу објекта, која је неопходна за п</w:t>
      </w:r>
      <w:r w:rsidRPr="00411772">
        <w:rPr>
          <w:lang w:val="sr-Cyrl-RS"/>
        </w:rPr>
        <w:t>ристум</w:t>
      </w:r>
      <w:r w:rsidRPr="00411772">
        <w:t xml:space="preserve"> осетљивим информација</w:t>
      </w:r>
      <w:r w:rsidRPr="00411772">
        <w:rPr>
          <w:lang w:val="sr-Cyrl-RS"/>
        </w:rPr>
        <w:t>ма</w:t>
      </w:r>
      <w:r w:rsidRPr="00411772">
        <w:t>.</w:t>
      </w:r>
    </w:p>
    <w:p w14:paraId="030281BD" w14:textId="77777777" w:rsidR="00411772" w:rsidRPr="00411772" w:rsidRDefault="00411772" w:rsidP="00BC6949">
      <w:pPr>
        <w:pStyle w:val="Normal1"/>
        <w:numPr>
          <w:ilvl w:val="0"/>
          <w:numId w:val="13"/>
        </w:numPr>
        <w:spacing w:before="0" w:after="0" w:line="240" w:lineRule="auto"/>
      </w:pPr>
      <w:r w:rsidRPr="00411772">
        <w:t>Флексибилност: платформа мора бити компатибилна са свим главним оперативним системима, базама података и апликацитивним серверима.</w:t>
      </w:r>
    </w:p>
    <w:p w14:paraId="28F794A7" w14:textId="69DFAAE8" w:rsidR="00411772" w:rsidRPr="00411772" w:rsidRDefault="00411772" w:rsidP="00BC6949">
      <w:pPr>
        <w:pStyle w:val="Normal1"/>
        <w:numPr>
          <w:ilvl w:val="0"/>
          <w:numId w:val="13"/>
        </w:numPr>
        <w:spacing w:before="0" w:after="0" w:line="240" w:lineRule="auto"/>
      </w:pPr>
      <w:r w:rsidRPr="00411772">
        <w:t>Глобалност: Уни</w:t>
      </w:r>
      <w:r w:rsidRPr="00411772">
        <w:rPr>
          <w:lang w:val="sr-Cyrl-RS"/>
        </w:rPr>
        <w:t>к</w:t>
      </w:r>
      <w:r w:rsidRPr="00411772">
        <w:t>оде подршка за вишејезична окружења, укључујући и корисничка окружења на најчешћим језицима</w:t>
      </w:r>
      <w:r w:rsidRPr="00411772">
        <w:rPr>
          <w:lang w:val="sr-Cyrl-RS"/>
        </w:rPr>
        <w:t>“</w:t>
      </w:r>
    </w:p>
    <w:p w14:paraId="44AC82D0" w14:textId="3E34DFD0" w:rsidR="00411772" w:rsidRPr="00411772" w:rsidRDefault="00411772" w:rsidP="00BC6949">
      <w:pPr>
        <w:pStyle w:val="Normal1"/>
        <w:spacing w:before="0" w:after="0" w:line="240" w:lineRule="auto"/>
        <w:rPr>
          <w:lang w:val="sr-Cyrl-RS"/>
        </w:rPr>
      </w:pPr>
    </w:p>
    <w:p w14:paraId="0D7B119F" w14:textId="0AB47F35" w:rsidR="00411772" w:rsidRPr="008F2AFB" w:rsidRDefault="00411772" w:rsidP="00BC6949">
      <w:pPr>
        <w:pStyle w:val="Normal1"/>
        <w:spacing w:before="0" w:after="0" w:line="240" w:lineRule="auto"/>
        <w:jc w:val="center"/>
        <w:rPr>
          <w:b/>
          <w:lang w:val="sr-Cyrl-RS"/>
        </w:rPr>
      </w:pPr>
      <w:r w:rsidRPr="008F2AFB">
        <w:rPr>
          <w:b/>
          <w:lang w:val="sr-Cyrl-RS"/>
        </w:rPr>
        <w:t>3.</w:t>
      </w:r>
    </w:p>
    <w:p w14:paraId="4980C302" w14:textId="5219C0EF" w:rsidR="00411772" w:rsidRPr="008F2AFB" w:rsidRDefault="00A301C5" w:rsidP="00BC6949">
      <w:pPr>
        <w:pStyle w:val="Normal1"/>
        <w:spacing w:before="0" w:after="0" w:line="240" w:lineRule="auto"/>
        <w:rPr>
          <w:b/>
          <w:lang w:val="sr-Cyrl-RS"/>
        </w:rPr>
      </w:pPr>
      <w:r w:rsidRPr="008F2AFB">
        <w:rPr>
          <w:b/>
          <w:lang w:val="sr-Cyrl-RS"/>
        </w:rPr>
        <w:t>На страни 15</w:t>
      </w:r>
      <w:r w:rsidR="00C97EF9" w:rsidRPr="008F2AFB">
        <w:rPr>
          <w:b/>
          <w:lang w:val="sr-Cyrl-RS"/>
        </w:rPr>
        <w:t xml:space="preserve">/96 </w:t>
      </w:r>
      <w:r w:rsidR="00497840" w:rsidRPr="008F2AFB">
        <w:rPr>
          <w:b/>
          <w:lang w:val="sr-Cyrl-RS"/>
        </w:rPr>
        <w:t xml:space="preserve">конкурсне документације </w:t>
      </w:r>
      <w:r w:rsidR="00C97EF9" w:rsidRPr="008F2AFB">
        <w:rPr>
          <w:b/>
          <w:lang w:val="sr-Cyrl-RS"/>
        </w:rPr>
        <w:t>мења се:</w:t>
      </w:r>
    </w:p>
    <w:p w14:paraId="17CB1AD1" w14:textId="6840F3A4" w:rsidR="00C97EF9" w:rsidRDefault="00C97EF9" w:rsidP="00BC6949">
      <w:pPr>
        <w:pStyle w:val="Normal1"/>
        <w:spacing w:before="0" w:after="0" w:line="240" w:lineRule="auto"/>
        <w:rPr>
          <w:lang w:val="sr-Cyrl-RS"/>
        </w:rPr>
      </w:pPr>
    </w:p>
    <w:p w14:paraId="68A57570" w14:textId="77777777" w:rsidR="00A301C5" w:rsidRPr="00A301C5" w:rsidRDefault="00C97EF9" w:rsidP="00BC6949">
      <w:pPr>
        <w:pStyle w:val="Normal1"/>
        <w:spacing w:before="0" w:after="0" w:line="240" w:lineRule="auto"/>
        <w:rPr>
          <w:b/>
          <w:lang w:val="sr-Cyrl-RS"/>
        </w:rPr>
      </w:pPr>
      <w:r>
        <w:rPr>
          <w:lang w:val="sr-Cyrl-RS"/>
        </w:rPr>
        <w:t>„</w:t>
      </w:r>
      <w:r w:rsidR="00A301C5" w:rsidRPr="00A301C5">
        <w:rPr>
          <w:b/>
          <w:lang w:val="sr-Cyrl-RS"/>
        </w:rPr>
        <w:t>3.11.6. Трансформација садржаја</w:t>
      </w:r>
    </w:p>
    <w:p w14:paraId="2E9734B0" w14:textId="77777777" w:rsidR="00A301C5" w:rsidRPr="00A301C5" w:rsidRDefault="00A301C5" w:rsidP="00BC6949">
      <w:pPr>
        <w:pStyle w:val="Normal1"/>
        <w:spacing w:before="0" w:after="0" w:line="240" w:lineRule="auto"/>
        <w:rPr>
          <w:lang w:val="sr-Cyrl-RS"/>
        </w:rPr>
      </w:pPr>
      <w:r w:rsidRPr="00A301C5">
        <w:rPr>
          <w:lang w:val="sr-Cyrl-RS"/>
        </w:rPr>
        <w:t xml:space="preserve">Понуђено решење мора да укључује аутоматизовану трансформацију садржаја тј алате који омогућавају трансформацију различитих типова садржаја. </w:t>
      </w:r>
    </w:p>
    <w:p w14:paraId="79CD0619" w14:textId="77777777" w:rsidR="00A301C5" w:rsidRPr="00A301C5" w:rsidRDefault="00A301C5" w:rsidP="00BC6949">
      <w:pPr>
        <w:pStyle w:val="Normal1"/>
        <w:spacing w:before="0" w:after="0" w:line="240" w:lineRule="auto"/>
        <w:rPr>
          <w:lang w:val="sr-Cyrl-RS"/>
        </w:rPr>
      </w:pPr>
      <w:r w:rsidRPr="00A301C5">
        <w:rPr>
          <w:lang w:val="sr-Cyrl-RS"/>
        </w:rPr>
        <w:t>Неопходно је обезбедити трансформацију стандардних десктоп документ формата, као што су Miscrosfot Word, Microsoft Visio, Micorsoft Project i Microsoft Power Point  u PDF ili HTLM.</w:t>
      </w:r>
    </w:p>
    <w:p w14:paraId="496FD5D5" w14:textId="77777777" w:rsidR="00A301C5" w:rsidRPr="00A301C5" w:rsidRDefault="00A301C5" w:rsidP="00BC6949">
      <w:pPr>
        <w:pStyle w:val="Normal1"/>
        <w:spacing w:before="0" w:after="0" w:line="240" w:lineRule="auto"/>
        <w:rPr>
          <w:lang w:val="sr-Cyrl-RS"/>
        </w:rPr>
      </w:pPr>
      <w:r w:rsidRPr="00A301C5">
        <w:rPr>
          <w:lang w:val="sr-Cyrl-RS"/>
        </w:rPr>
        <w:t xml:space="preserve">Неопходно је омогућити процес креирања комплексних PDF трансформација (ПДФ који садржи боокмарке, хиперлинкове и УРЛ, вишестранични ТИФФ) и обезбедити подршку за екстракцију метаподатака. </w:t>
      </w:r>
    </w:p>
    <w:p w14:paraId="626B23D2" w14:textId="77777777" w:rsidR="00A301C5" w:rsidRPr="00A301C5" w:rsidRDefault="00A301C5" w:rsidP="00BC6949">
      <w:pPr>
        <w:pStyle w:val="Normal1"/>
        <w:spacing w:before="0" w:after="0" w:line="240" w:lineRule="auto"/>
        <w:rPr>
          <w:lang w:val="sr-Cyrl-RS"/>
        </w:rPr>
      </w:pPr>
      <w:r w:rsidRPr="00A301C5">
        <w:rPr>
          <w:lang w:val="sr-Cyrl-RS"/>
        </w:rPr>
        <w:t>Неохпдоно је омогућити аутоматско анализирање медија фајла и трансформацију која омогућава да се такав фајл може лако пронаћи, погледати, делити и архивирати.</w:t>
      </w:r>
    </w:p>
    <w:p w14:paraId="434A0827" w14:textId="77777777" w:rsidR="00A301C5" w:rsidRPr="00A301C5" w:rsidRDefault="00A301C5" w:rsidP="00BC6949">
      <w:pPr>
        <w:pStyle w:val="Normal1"/>
        <w:spacing w:before="0" w:after="0" w:line="240" w:lineRule="auto"/>
        <w:rPr>
          <w:lang w:val="sr-Cyrl-RS"/>
        </w:rPr>
      </w:pPr>
      <w:r w:rsidRPr="00A301C5">
        <w:rPr>
          <w:lang w:val="sr-Cyrl-RS"/>
        </w:rPr>
        <w:t>Неопходно је опезбедити трансформацију XML докумената у различите формате.</w:t>
      </w:r>
    </w:p>
    <w:p w14:paraId="0A27AA58" w14:textId="77777777" w:rsidR="00A301C5" w:rsidRPr="00A301C5" w:rsidRDefault="00A301C5" w:rsidP="00BC6949">
      <w:pPr>
        <w:pStyle w:val="Normal1"/>
        <w:spacing w:before="0" w:after="0" w:line="240" w:lineRule="auto"/>
        <w:rPr>
          <w:lang w:val="sr-Cyrl-RS"/>
        </w:rPr>
      </w:pPr>
      <w:r w:rsidRPr="00A301C5">
        <w:rPr>
          <w:lang w:val="sr-Cyrl-RS"/>
        </w:rPr>
        <w:t>Понуђено решење мора да обезбеди да се могу вршити аутоматске трансформације садржаја када је садржај узет у обраду или импортован у репозиторијум, на захтев корисника коришћењем чаробњака за трансформацију, или као аутоматски корак током извршавања пословног процеса.</w:t>
      </w:r>
    </w:p>
    <w:p w14:paraId="1ECFC8CD" w14:textId="2EBEB435" w:rsidR="00C97EF9" w:rsidRPr="00C97EF9" w:rsidRDefault="00A301C5" w:rsidP="00BC6949">
      <w:pPr>
        <w:pStyle w:val="Normal1"/>
        <w:spacing w:before="0" w:after="0" w:line="240" w:lineRule="auto"/>
        <w:rPr>
          <w:lang w:val="sr-Cyrl-RS"/>
        </w:rPr>
      </w:pPr>
      <w:r w:rsidRPr="00A301C5">
        <w:rPr>
          <w:lang w:val="sr-Cyrl-RS"/>
        </w:rPr>
        <w:t xml:space="preserve">Понуђено решење мора подржавати конфигурисање тако да се одређени формати фајлова, као што је Adobe Photoshop, аутоматски трансформишу при смештању у </w:t>
      </w:r>
      <w:r w:rsidRPr="00A301C5">
        <w:rPr>
          <w:lang w:val="sr-Cyrl-RS"/>
        </w:rPr>
        <w:lastRenderedPageBreak/>
        <w:t>репозиторијум, аутоматским креирањем слике JPG формата са ниском резолуцијом. Тако трансформисане фајлове је много лакше наћи и погледати.</w:t>
      </w:r>
      <w:r w:rsidR="00C97EF9" w:rsidRPr="00A301C5">
        <w:rPr>
          <w:lang w:val="sr-Cyrl-RS"/>
        </w:rPr>
        <w:t>“</w:t>
      </w:r>
    </w:p>
    <w:p w14:paraId="20D4187E" w14:textId="6F619FAF" w:rsidR="006B4429" w:rsidRDefault="006B4429" w:rsidP="00BC6949">
      <w:pPr>
        <w:jc w:val="center"/>
        <w:rPr>
          <w:rFonts w:cs="Arial"/>
          <w:sz w:val="22"/>
          <w:szCs w:val="22"/>
          <w:lang w:val="sr-Cyrl-RS"/>
        </w:rPr>
      </w:pPr>
    </w:p>
    <w:p w14:paraId="5A598739" w14:textId="38C0A486" w:rsidR="00A301C5" w:rsidRPr="008F2AFB" w:rsidRDefault="00A301C5" w:rsidP="00BC6949">
      <w:pPr>
        <w:jc w:val="left"/>
        <w:rPr>
          <w:rFonts w:cs="Arial"/>
          <w:b/>
          <w:sz w:val="22"/>
          <w:szCs w:val="22"/>
          <w:lang w:val="sr-Cyrl-RS"/>
        </w:rPr>
      </w:pPr>
      <w:r w:rsidRPr="008F2AFB">
        <w:rPr>
          <w:rFonts w:cs="Arial"/>
          <w:b/>
          <w:sz w:val="22"/>
          <w:szCs w:val="22"/>
          <w:lang w:val="sr-Cyrl-RS"/>
        </w:rPr>
        <w:t>и сада гласи:</w:t>
      </w:r>
    </w:p>
    <w:p w14:paraId="51747927" w14:textId="7D2FC58A" w:rsidR="00A301C5" w:rsidRDefault="00A301C5" w:rsidP="00BC6949">
      <w:pPr>
        <w:jc w:val="left"/>
        <w:rPr>
          <w:rFonts w:cs="Arial"/>
          <w:sz w:val="22"/>
          <w:szCs w:val="22"/>
          <w:lang w:val="sr-Cyrl-RS"/>
        </w:rPr>
      </w:pPr>
    </w:p>
    <w:p w14:paraId="3103BACF" w14:textId="192D00C4" w:rsidR="00A301C5" w:rsidRPr="00CC6F61" w:rsidRDefault="00A301C5" w:rsidP="00BC6949">
      <w:pPr>
        <w:pStyle w:val="Normal1"/>
        <w:tabs>
          <w:tab w:val="left" w:pos="0"/>
        </w:tabs>
        <w:spacing w:before="0" w:after="0" w:line="240" w:lineRule="auto"/>
        <w:rPr>
          <w:b/>
        </w:rPr>
      </w:pPr>
      <w:r>
        <w:rPr>
          <w:lang w:val="sr-Cyrl-RS"/>
        </w:rPr>
        <w:t>„</w:t>
      </w:r>
      <w:r w:rsidRPr="00CC6F61">
        <w:rPr>
          <w:b/>
        </w:rPr>
        <w:t>3.11.6. Трансформација садржаја</w:t>
      </w:r>
    </w:p>
    <w:p w14:paraId="7722675F" w14:textId="77777777" w:rsidR="00A301C5" w:rsidRPr="00CC6F61" w:rsidRDefault="00A301C5" w:rsidP="00BC6949">
      <w:pPr>
        <w:tabs>
          <w:tab w:val="left" w:pos="0"/>
        </w:tabs>
      </w:pPr>
      <w:r w:rsidRPr="00CC6F61">
        <w:t>Понуђено решење мора да укључује аутоматизовану трансформацију садржаја тј</w:t>
      </w:r>
      <w:r w:rsidRPr="009D6206">
        <w:rPr>
          <w:rFonts w:eastAsia="Arial" w:cs="Arial"/>
        </w:rPr>
        <w:t>.</w:t>
      </w:r>
      <w:r w:rsidRPr="00CC6F61">
        <w:t xml:space="preserve"> </w:t>
      </w:r>
      <w:proofErr w:type="gramStart"/>
      <w:r w:rsidRPr="00CC6F61">
        <w:t>алате</w:t>
      </w:r>
      <w:proofErr w:type="gramEnd"/>
      <w:r w:rsidRPr="00CC6F61">
        <w:t xml:space="preserve"> који омогућавају трансформацију различитих типова садржаја. </w:t>
      </w:r>
    </w:p>
    <w:p w14:paraId="7DE48EFC" w14:textId="77777777" w:rsidR="00A301C5" w:rsidRPr="00CC6F61" w:rsidRDefault="00A301C5" w:rsidP="00BC6949">
      <w:pPr>
        <w:tabs>
          <w:tab w:val="left" w:pos="0"/>
        </w:tabs>
      </w:pPr>
      <w:r w:rsidRPr="00CC6F61">
        <w:t xml:space="preserve">Неопходно је обезбедити трансформацију стандардних десктоп документ формата, као што су </w:t>
      </w:r>
      <w:r w:rsidRPr="009D6206">
        <w:rPr>
          <w:rFonts w:eastAsia="Arial" w:cs="Arial"/>
        </w:rPr>
        <w:t>Microsoft</w:t>
      </w:r>
      <w:r w:rsidRPr="00CC6F61">
        <w:t xml:space="preserve"> Word, Microsoft Visio, </w:t>
      </w:r>
      <w:r w:rsidRPr="009D6206">
        <w:rPr>
          <w:rFonts w:eastAsia="Arial" w:cs="Arial"/>
        </w:rPr>
        <w:t>Microsoft</w:t>
      </w:r>
      <w:r w:rsidRPr="00CC6F61">
        <w:t xml:space="preserve"> Project i Microsoft Power Point  u PDF ili HTLM.</w:t>
      </w:r>
    </w:p>
    <w:p w14:paraId="444E53E8" w14:textId="77777777" w:rsidR="00A301C5" w:rsidRPr="00CC6F61" w:rsidRDefault="00A301C5" w:rsidP="00BC6949">
      <w:pPr>
        <w:tabs>
          <w:tab w:val="left" w:pos="0"/>
        </w:tabs>
      </w:pPr>
      <w:r w:rsidRPr="00CC6F61">
        <w:t>Неопходно је омогућити процес креирања комплексних PDF трансформација (</w:t>
      </w:r>
      <w:r w:rsidRPr="009D6206">
        <w:rPr>
          <w:rFonts w:eastAsia="Arial" w:cs="Arial"/>
        </w:rPr>
        <w:t>PDF</w:t>
      </w:r>
      <w:r w:rsidRPr="00CC6F61">
        <w:t xml:space="preserve"> који садржи боокмарке, хиперлинкове и </w:t>
      </w:r>
      <w:r w:rsidRPr="009D6206">
        <w:rPr>
          <w:rFonts w:eastAsia="Arial" w:cs="Arial"/>
        </w:rPr>
        <w:t>URL</w:t>
      </w:r>
      <w:r w:rsidRPr="00CC6F61">
        <w:t xml:space="preserve">, вишестранични </w:t>
      </w:r>
      <w:r w:rsidRPr="009D6206">
        <w:rPr>
          <w:rFonts w:eastAsia="Arial" w:cs="Arial"/>
        </w:rPr>
        <w:t>TIFF</w:t>
      </w:r>
      <w:r w:rsidRPr="00CC6F61">
        <w:t xml:space="preserve">) и обезбедити подршку за екстракцију метаподатака. </w:t>
      </w:r>
    </w:p>
    <w:p w14:paraId="0BF5B696" w14:textId="77777777" w:rsidR="00A301C5" w:rsidRPr="00CC6F61" w:rsidRDefault="00A301C5" w:rsidP="00BC6949">
      <w:pPr>
        <w:tabs>
          <w:tab w:val="left" w:pos="0"/>
        </w:tabs>
      </w:pPr>
      <w:r w:rsidRPr="009D6206">
        <w:rPr>
          <w:rFonts w:eastAsia="Arial" w:cs="Arial"/>
        </w:rPr>
        <w:t>Неопходно</w:t>
      </w:r>
      <w:r w:rsidRPr="00CC6F61">
        <w:t xml:space="preserve"> је омогућити аутоматско анализирање медија фајла и трансформацију која омогућава да се такав фајл може лако пронаћи, погледати, делити и архивирати.</w:t>
      </w:r>
    </w:p>
    <w:p w14:paraId="6C6A6105" w14:textId="77777777" w:rsidR="00A301C5" w:rsidRPr="00CC6F61" w:rsidRDefault="00A301C5" w:rsidP="00BC6949">
      <w:pPr>
        <w:tabs>
          <w:tab w:val="left" w:pos="0"/>
        </w:tabs>
      </w:pPr>
      <w:r w:rsidRPr="00CC6F61">
        <w:t xml:space="preserve">Неопходно је </w:t>
      </w:r>
      <w:r w:rsidRPr="009D6206">
        <w:rPr>
          <w:rFonts w:eastAsia="Arial" w:cs="Arial"/>
        </w:rPr>
        <w:t>обезбедити</w:t>
      </w:r>
      <w:r w:rsidRPr="00CC6F61">
        <w:t xml:space="preserve"> трансформацију XML докумената у различите формате.</w:t>
      </w:r>
    </w:p>
    <w:p w14:paraId="4818F66D" w14:textId="77777777" w:rsidR="00A301C5" w:rsidRPr="00CC6F61" w:rsidRDefault="00A301C5" w:rsidP="00BC6949">
      <w:pPr>
        <w:tabs>
          <w:tab w:val="left" w:pos="0"/>
        </w:tabs>
      </w:pPr>
      <w:r w:rsidRPr="00CC6F61">
        <w:t>Понуђено решење мора да обезбеди да се могу вршити аутоматске трансформације садржаја када је садржај узет у обраду или импортован у репозиторијум, на захтев корисника коришћењем чаробњака за трансформацију, или као аутоматски корак током извршавања пословног процеса.</w:t>
      </w:r>
    </w:p>
    <w:p w14:paraId="2CBA4ACD" w14:textId="5609BEBC" w:rsidR="00A301C5" w:rsidRPr="00A301C5" w:rsidRDefault="00A301C5" w:rsidP="00BC6949">
      <w:pPr>
        <w:tabs>
          <w:tab w:val="left" w:pos="0"/>
        </w:tabs>
      </w:pPr>
      <w:r w:rsidRPr="00CC6F61">
        <w:t>Понуђено решење мора подржавати конфигурисање тако да се одређени формати фајлова, као што је Adobe Photoshop, аутоматски трансформишу при смештању у репозиторијум, аутоматским креирањем слике JPG формата са ниском резолуцијом. Тако трансформисане фајлове је много лакше наћи и погледати</w:t>
      </w:r>
      <w:proofErr w:type="gramStart"/>
      <w:r w:rsidRPr="00CC6F61">
        <w:t>.</w:t>
      </w:r>
      <w:r>
        <w:rPr>
          <w:rFonts w:cs="Arial"/>
          <w:sz w:val="22"/>
          <w:szCs w:val="22"/>
          <w:lang w:val="sr-Cyrl-RS"/>
        </w:rPr>
        <w:t>“</w:t>
      </w:r>
      <w:proofErr w:type="gramEnd"/>
    </w:p>
    <w:p w14:paraId="0A666507" w14:textId="17A32C16" w:rsidR="006B4429" w:rsidRDefault="006B4429" w:rsidP="00BC6949">
      <w:pPr>
        <w:jc w:val="center"/>
        <w:rPr>
          <w:rFonts w:cs="Arial"/>
          <w:sz w:val="22"/>
          <w:szCs w:val="22"/>
          <w:lang w:val="sr-Cyrl-RS"/>
        </w:rPr>
      </w:pPr>
    </w:p>
    <w:p w14:paraId="51A6F01C" w14:textId="3DEA24D0" w:rsidR="008042E9" w:rsidRPr="008F2AFB" w:rsidRDefault="00411772" w:rsidP="00BC6949">
      <w:pPr>
        <w:jc w:val="center"/>
        <w:rPr>
          <w:rFonts w:cs="Arial"/>
          <w:b/>
          <w:sz w:val="22"/>
          <w:szCs w:val="22"/>
          <w:lang w:val="sr-Cyrl-RS"/>
        </w:rPr>
      </w:pPr>
      <w:r w:rsidRPr="008F2AFB">
        <w:rPr>
          <w:rFonts w:cs="Arial"/>
          <w:b/>
          <w:sz w:val="22"/>
          <w:szCs w:val="22"/>
          <w:lang w:val="sr-Cyrl-RS"/>
        </w:rPr>
        <w:t>5</w:t>
      </w:r>
      <w:r w:rsidR="008042E9" w:rsidRPr="008F2AFB">
        <w:rPr>
          <w:rFonts w:cs="Arial"/>
          <w:b/>
          <w:sz w:val="22"/>
          <w:szCs w:val="22"/>
          <w:lang w:val="sr-Cyrl-RS"/>
        </w:rPr>
        <w:t>.</w:t>
      </w:r>
    </w:p>
    <w:p w14:paraId="7A6A2BD7" w14:textId="00E4AEA6" w:rsidR="00497840" w:rsidRDefault="00497840" w:rsidP="00BC6949">
      <w:pPr>
        <w:pStyle w:val="Normal1"/>
        <w:spacing w:before="0" w:after="0" w:line="240" w:lineRule="auto"/>
        <w:rPr>
          <w:b/>
          <w:lang w:val="sr-Cyrl-RS"/>
        </w:rPr>
      </w:pPr>
      <w:r w:rsidRPr="008F2AFB">
        <w:rPr>
          <w:b/>
          <w:lang w:val="sr-Cyrl-RS"/>
        </w:rPr>
        <w:t>На страни 15/96 конкурсне документације мења се:</w:t>
      </w:r>
    </w:p>
    <w:p w14:paraId="600CC6A2" w14:textId="77777777" w:rsidR="008F2AFB" w:rsidRPr="008F2AFB" w:rsidRDefault="008F2AFB" w:rsidP="00BC6949">
      <w:pPr>
        <w:pStyle w:val="Normal1"/>
        <w:spacing w:before="0" w:after="0" w:line="240" w:lineRule="auto"/>
        <w:rPr>
          <w:b/>
          <w:lang w:val="sr-Cyrl-RS"/>
        </w:rPr>
      </w:pPr>
    </w:p>
    <w:p w14:paraId="05008AEF" w14:textId="3ED9A021" w:rsidR="00497840" w:rsidRPr="00CC6F61" w:rsidRDefault="00497840" w:rsidP="00BC6949">
      <w:pPr>
        <w:pStyle w:val="Normal1"/>
        <w:tabs>
          <w:tab w:val="left" w:pos="0"/>
        </w:tabs>
        <w:spacing w:before="0" w:after="0" w:line="240" w:lineRule="auto"/>
        <w:rPr>
          <w:b/>
        </w:rPr>
      </w:pPr>
      <w:r>
        <w:rPr>
          <w:b/>
          <w:lang w:val="sr-Cyrl-RS"/>
        </w:rPr>
        <w:t>„</w:t>
      </w:r>
      <w:r w:rsidRPr="00CC6F61">
        <w:rPr>
          <w:b/>
        </w:rPr>
        <w:t>3.11.7.Сигурност</w:t>
      </w:r>
    </w:p>
    <w:p w14:paraId="00DEB284" w14:textId="77777777" w:rsidR="00497840" w:rsidRPr="00CC6F61" w:rsidRDefault="00497840" w:rsidP="00BC6949">
      <w:pPr>
        <w:pStyle w:val="Normal1"/>
        <w:tabs>
          <w:tab w:val="left" w:pos="0"/>
        </w:tabs>
        <w:spacing w:before="0" w:after="0" w:line="240" w:lineRule="auto"/>
      </w:pPr>
      <w:r w:rsidRPr="00CC6F61">
        <w:t>Систем мора да нуди велики број сигурносних механизама:</w:t>
      </w:r>
    </w:p>
    <w:p w14:paraId="7A733490" w14:textId="77777777" w:rsidR="00497840" w:rsidRPr="00CC6F61" w:rsidRDefault="00497840" w:rsidP="00BC6949">
      <w:pPr>
        <w:pStyle w:val="Normal1"/>
        <w:tabs>
          <w:tab w:val="left" w:pos="0"/>
        </w:tabs>
        <w:spacing w:before="0" w:after="0" w:line="240" w:lineRule="auto"/>
      </w:pPr>
      <w:r w:rsidRPr="00CC6F61">
        <w:t>•</w:t>
      </w:r>
      <w:r w:rsidRPr="00CC6F61">
        <w:tab/>
        <w:t xml:space="preserve">Корисничка аутентикација – Да би приступили подацима смештеним на репозиторијуму документације корисници се морају аутентификовати, тј. </w:t>
      </w:r>
      <w:proofErr w:type="gramStart"/>
      <w:r w:rsidRPr="00CC6F61">
        <w:t>доказати</w:t>
      </w:r>
      <w:proofErr w:type="gramEnd"/>
      <w:r w:rsidRPr="00CC6F61">
        <w:t xml:space="preserve"> систему да су они заправо ти за које се представљају. Основна корисничка аутентикација је базирана на концепту уноса корисничког имена/лозинке, али се може проширити и на концепте употребе електронских идентификационих средстава. Проширујући основне функционалности аутентификације које пружа оперативни систем на ком је платформа за управљање документацијом инсталирана, </w:t>
      </w:r>
      <w:proofErr w:type="gramStart"/>
      <w:r w:rsidRPr="00CC6F61">
        <w:t>платформа :</w:t>
      </w:r>
      <w:proofErr w:type="gramEnd"/>
    </w:p>
    <w:p w14:paraId="30B46483" w14:textId="77777777" w:rsidR="00497840" w:rsidRPr="00CC6F61" w:rsidRDefault="00497840" w:rsidP="00BC6949">
      <w:pPr>
        <w:pStyle w:val="Normal1"/>
        <w:tabs>
          <w:tab w:val="left" w:pos="0"/>
        </w:tabs>
        <w:spacing w:before="0" w:after="0" w:line="240" w:lineRule="auto"/>
      </w:pPr>
      <w:r w:rsidRPr="00CC6F61">
        <w:t>о</w:t>
      </w:r>
      <w:r w:rsidRPr="00CC6F61">
        <w:tab/>
        <w:t>Омогућава закључавање корисника да би спречила „бруталне нападе на систем“ - „брутални напад на систем“ је софтверска варијанта напада у којој уљез покушава да генерисањем свих могућих комбинација лозинки провали у систем. Број неисправних покушаја логовања може бити ограничен, тако да после одређеног броја неисправних уноса лозинки кориснички налог постаје закључан</w:t>
      </w:r>
    </w:p>
    <w:p w14:paraId="1380BFB2"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Форсира концепт истека корисничке сесије – администратори могу подесити време после ког се, уколико нема активности од стране корисника, сесија завршава. Платформа мора да подржава веме истека сесије које се мери од последње активности корисника.</w:t>
      </w:r>
    </w:p>
    <w:p w14:paraId="4D46DBCA" w14:textId="77777777" w:rsidR="00497840" w:rsidRPr="00CC6F61" w:rsidRDefault="00497840" w:rsidP="00BC6949">
      <w:pPr>
        <w:pStyle w:val="Normal1"/>
        <w:tabs>
          <w:tab w:val="left" w:pos="0"/>
        </w:tabs>
        <w:spacing w:before="0" w:after="0" w:line="240" w:lineRule="auto"/>
      </w:pPr>
      <w:r w:rsidRPr="00CC6F61">
        <w:t>Генерално платформа за управљаењ документацијом поред класичне аутентификације (корисничко име/лозинка) мора да подржава и остале стандарде за аутентификацију који укључују wеб сингле синг-он, ПКИ, X509 сертификате, као и интеграцију са ЛДАП – ом и активним директоријумом.</w:t>
      </w:r>
    </w:p>
    <w:p w14:paraId="326AC334" w14:textId="77777777" w:rsidR="00497840" w:rsidRPr="00CC6F61" w:rsidRDefault="00497840" w:rsidP="00BC6949">
      <w:pPr>
        <w:pStyle w:val="Normal1"/>
        <w:tabs>
          <w:tab w:val="left" w:pos="0"/>
        </w:tabs>
        <w:spacing w:before="0" w:after="0" w:line="240" w:lineRule="auto"/>
      </w:pPr>
      <w:r w:rsidRPr="00CC6F61">
        <w:t>•</w:t>
      </w:r>
      <w:r w:rsidRPr="00CC6F61">
        <w:tab/>
        <w:t>Енкрипција лозинки - Енкрипција лозинки (енгл. пассwорд) штити лозинке сачуване у датотекама или бази података.</w:t>
      </w:r>
    </w:p>
    <w:p w14:paraId="44CF6E2B" w14:textId="77777777" w:rsidR="00497840" w:rsidRPr="00CC6F61" w:rsidRDefault="00497840" w:rsidP="00BC6949">
      <w:pPr>
        <w:pStyle w:val="Normal1"/>
        <w:tabs>
          <w:tab w:val="left" w:pos="0"/>
        </w:tabs>
        <w:spacing w:before="0" w:after="0" w:line="240" w:lineRule="auto"/>
      </w:pPr>
      <w:r w:rsidRPr="00CC6F61">
        <w:lastRenderedPageBreak/>
        <w:t>•</w:t>
      </w:r>
      <w:r w:rsidRPr="00CC6F61">
        <w:tab/>
        <w:t>Контрола система објеката на апликативном нивоу - Апликативни ниво контроле системских објеката је опциона могућност коју могу да користе клијентске апликације да би осигурале да само одобрене апликације могу приступати одређеним објектима у репозиторијуму.</w:t>
      </w:r>
    </w:p>
    <w:p w14:paraId="64C23E03" w14:textId="77777777" w:rsidR="00497840" w:rsidRPr="00CC6F61" w:rsidRDefault="00497840" w:rsidP="00BC6949">
      <w:pPr>
        <w:pStyle w:val="Normal1"/>
        <w:tabs>
          <w:tab w:val="left" w:pos="0"/>
        </w:tabs>
        <w:spacing w:before="0" w:after="0" w:line="240" w:lineRule="auto"/>
      </w:pPr>
      <w:r w:rsidRPr="00CC6F61">
        <w:t>•</w:t>
      </w:r>
      <w:r w:rsidRPr="00CC6F61">
        <w:tab/>
        <w:t>Корисничке привилегије - Корисничке привилегије дефинишу које специјалне функције</w:t>
      </w:r>
      <w:proofErr w:type="gramStart"/>
      <w:r w:rsidRPr="00CC6F61">
        <w:t>,  корисници</w:t>
      </w:r>
      <w:proofErr w:type="gramEnd"/>
      <w:r w:rsidRPr="00CC6F61">
        <w:t xml:space="preserve"> могу да спроводе у репозиторијуму.</w:t>
      </w:r>
    </w:p>
    <w:p w14:paraId="0AD1E37E" w14:textId="77777777" w:rsidR="00497840" w:rsidRPr="00CC6F61" w:rsidRDefault="00497840" w:rsidP="00BC6949">
      <w:pPr>
        <w:pStyle w:val="Normal1"/>
        <w:tabs>
          <w:tab w:val="left" w:pos="0"/>
        </w:tabs>
        <w:spacing w:before="0" w:after="0" w:line="240" w:lineRule="auto"/>
      </w:pPr>
      <w:r w:rsidRPr="00CC6F61">
        <w:t>•</w:t>
      </w:r>
      <w:r w:rsidRPr="00CC6F61">
        <w:tab/>
        <w:t xml:space="preserve">Права на нивоу објекта - Права на нивоу објекта дефинишу који корисници и групе могу да приступе системским објектима и са којим нивоом права. Права су дефинисана скуповима дозвола (енгл. АCL). Скупови дозвола одређују ко може да приступи одређеном објекту, типу објекта, документу, типу документа и сл. </w:t>
      </w:r>
      <w:proofErr w:type="gramStart"/>
      <w:r w:rsidRPr="00CC6F61">
        <w:t>у</w:t>
      </w:r>
      <w:proofErr w:type="gramEnd"/>
      <w:r w:rsidRPr="00CC6F61">
        <w:t xml:space="preserve"> систему. Сваки објекат у систему има асоциран скуп дозвола, које одређују, ко може да приступи објекту и какве акције над њим може да изведе. Скупови дозвола садрже листу корисника, група и улога у суставу и додељен један од седам нивоа приступа (енгл. аццесс левел), који су хијерархијски (сваки већи ниво приступа подразумева и све мање).</w:t>
      </w:r>
    </w:p>
    <w:p w14:paraId="3111098E" w14:textId="77777777" w:rsidR="00497840" w:rsidRPr="00CC6F61" w:rsidRDefault="00497840" w:rsidP="00BC6949">
      <w:pPr>
        <w:pStyle w:val="Normal1"/>
        <w:tabs>
          <w:tab w:val="left" w:pos="0"/>
        </w:tabs>
        <w:spacing w:before="0" w:after="0" w:line="240" w:lineRule="auto"/>
      </w:pPr>
      <w:r w:rsidRPr="00CC6F61">
        <w:t>Постоје следећи нивои приступа:</w:t>
      </w:r>
    </w:p>
    <w:p w14:paraId="75A84993"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None – Корисник не може да види објекат у систему</w:t>
      </w:r>
    </w:p>
    <w:p w14:paraId="541B870F"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Browse – Корисник може да види особине објекта у систему било кроз претрагу или навигицију кроз фасцикле, али не и његов садржај</w:t>
      </w:r>
    </w:p>
    <w:p w14:paraId="3F1931A0"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Read – Корисник може да види садржај објекта</w:t>
      </w:r>
    </w:p>
    <w:p w14:paraId="4491A589"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Relate – Корисник може да анотира објекат или да га стави у релацију са другим</w:t>
      </w:r>
    </w:p>
    <w:p w14:paraId="22884D84"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 xml:space="preserve">Version -  Корисник може да направи нову верзију документа узимајући га у обраду (енгл. </w:t>
      </w:r>
      <w:proofErr w:type="gramStart"/>
      <w:r w:rsidRPr="00CC6F61">
        <w:t>Check-out</w:t>
      </w:r>
      <w:proofErr w:type="gramEnd"/>
      <w:r w:rsidRPr="00CC6F61">
        <w:t>) и враћајући га у систем (енгл. Check-in)</w:t>
      </w:r>
    </w:p>
    <w:p w14:paraId="62128523"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Write – Корисник може да препише постојећу верзију документа</w:t>
      </w:r>
    </w:p>
    <w:p w14:paraId="7B8A74CA"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Delete – Корисник може да обрише документ</w:t>
      </w:r>
    </w:p>
    <w:p w14:paraId="09AF6ADD" w14:textId="77777777" w:rsidR="00497840" w:rsidRPr="00CC6F61" w:rsidRDefault="00497840" w:rsidP="00BC6949">
      <w:pPr>
        <w:pStyle w:val="Normal1"/>
        <w:tabs>
          <w:tab w:val="left" w:pos="0"/>
        </w:tabs>
        <w:spacing w:before="0" w:after="0" w:line="240" w:lineRule="auto"/>
      </w:pPr>
    </w:p>
    <w:p w14:paraId="29A34EF8" w14:textId="77777777" w:rsidR="00497840" w:rsidRPr="00CC6F61" w:rsidRDefault="00497840" w:rsidP="00BC6949">
      <w:pPr>
        <w:pStyle w:val="Normal1"/>
        <w:tabs>
          <w:tab w:val="left" w:pos="0"/>
        </w:tabs>
        <w:spacing w:before="0" w:after="0" w:line="240" w:lineRule="auto"/>
      </w:pPr>
      <w:r w:rsidRPr="00CC6F61">
        <w:t>Поред ових основних права постоји и пет нивоа додатних права:</w:t>
      </w:r>
    </w:p>
    <w:p w14:paraId="791939C9"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 xml:space="preserve">Change location – корисник може да промени локацију документа из једног фолдера у други </w:t>
      </w:r>
    </w:p>
    <w:p w14:paraId="57CACEFA"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Change permission – корисник може да промени права приступа документу</w:t>
      </w:r>
    </w:p>
    <w:p w14:paraId="1A732982"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Change owner - корисник може да промени оригиналног власника документа</w:t>
      </w:r>
    </w:p>
    <w:p w14:paraId="4F0C2E27"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Execute procedure - корисник може да извршава екстерне процедуре као што је креирање електронске репрезентације документа у другом формату</w:t>
      </w:r>
    </w:p>
    <w:p w14:paraId="2153646A"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Change state – корисник може да мења стање животног циклуса документа</w:t>
      </w:r>
    </w:p>
    <w:p w14:paraId="173FEC9C" w14:textId="77777777" w:rsidR="00497840" w:rsidRPr="00CC6F61" w:rsidRDefault="00497840" w:rsidP="00BC6949">
      <w:pPr>
        <w:pStyle w:val="Normal1"/>
        <w:tabs>
          <w:tab w:val="left" w:pos="0"/>
        </w:tabs>
        <w:spacing w:before="0" w:after="0" w:line="240" w:lineRule="auto"/>
      </w:pPr>
    </w:p>
    <w:p w14:paraId="0A64D5B2" w14:textId="77777777" w:rsidR="00497840" w:rsidRPr="00CC6F61" w:rsidRDefault="00497840" w:rsidP="00BC6949">
      <w:pPr>
        <w:pStyle w:val="Normal1"/>
        <w:tabs>
          <w:tab w:val="left" w:pos="0"/>
        </w:tabs>
        <w:spacing w:before="0" w:after="0" w:line="240" w:lineRule="auto"/>
      </w:pPr>
      <w:r w:rsidRPr="00CC6F61">
        <w:t>•</w:t>
      </w:r>
      <w:r w:rsidRPr="00CC6F61">
        <w:tab/>
        <w:t xml:space="preserve">Логовање (аудитинг) – Понуђено решење за управљање документацијом мора </w:t>
      </w:r>
      <w:proofErr w:type="gramStart"/>
      <w:r w:rsidRPr="00CC6F61">
        <w:t>да  понуди</w:t>
      </w:r>
      <w:proofErr w:type="gramEnd"/>
      <w:r w:rsidRPr="00CC6F61">
        <w:t xml:space="preserve"> опширне механизме логовања корисничких акција, које могу да послуже за праћење свих, како критичних, тако и обичних акција у систему.</w:t>
      </w:r>
    </w:p>
    <w:p w14:paraId="5966C9E8" w14:textId="77777777" w:rsidR="00497840" w:rsidRPr="00CC6F61" w:rsidRDefault="00497840" w:rsidP="00BC6949">
      <w:pPr>
        <w:pStyle w:val="Normal1"/>
        <w:tabs>
          <w:tab w:val="left" w:pos="0"/>
        </w:tabs>
        <w:spacing w:before="0" w:after="0" w:line="240" w:lineRule="auto"/>
      </w:pPr>
      <w:r w:rsidRPr="00CC6F61">
        <w:t>Систем мора увек да бележи следеће системске догађаје:</w:t>
      </w:r>
    </w:p>
    <w:p w14:paraId="575CA49E"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Сваку поставку Аудит методе</w:t>
      </w:r>
    </w:p>
    <w:p w14:paraId="18242B5A"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Неуспешно логовање корисника</w:t>
      </w:r>
    </w:p>
    <w:p w14:paraId="3E9FC907" w14:textId="77777777" w:rsidR="00497840" w:rsidRPr="00CC6F61" w:rsidRDefault="00497840" w:rsidP="00BC6949">
      <w:pPr>
        <w:pStyle w:val="Normal1"/>
        <w:tabs>
          <w:tab w:val="left" w:pos="0"/>
        </w:tabs>
        <w:spacing w:before="0" w:after="0" w:line="240" w:lineRule="auto"/>
      </w:pPr>
      <w:proofErr w:type="gramStart"/>
      <w:r w:rsidRPr="00CC6F61">
        <w:t>о</w:t>
      </w:r>
      <w:proofErr w:type="gramEnd"/>
      <w:r w:rsidRPr="00CC6F61">
        <w:tab/>
        <w:t>Свако извршавање Сигнофф, Адддигсигнатуре или Аддесигнатуре методе</w:t>
      </w:r>
    </w:p>
    <w:p w14:paraId="12EFE744" w14:textId="77777777" w:rsidR="00497840" w:rsidRPr="00CC6F61" w:rsidRDefault="00497840" w:rsidP="00BC6949">
      <w:pPr>
        <w:pStyle w:val="Normal1"/>
        <w:tabs>
          <w:tab w:val="left" w:pos="0"/>
        </w:tabs>
        <w:spacing w:before="0" w:after="0" w:line="240" w:lineRule="auto"/>
      </w:pPr>
      <w:r w:rsidRPr="00CC6F61">
        <w:t xml:space="preserve">Такође је могуће конфигурисати бележење и других операција, као што су: </w:t>
      </w:r>
    </w:p>
    <w:p w14:paraId="1887C764" w14:textId="77777777" w:rsidR="00497840" w:rsidRPr="00CC6F61" w:rsidRDefault="00497840" w:rsidP="00BC6949">
      <w:pPr>
        <w:pStyle w:val="Normal1"/>
        <w:tabs>
          <w:tab w:val="left" w:pos="0"/>
        </w:tabs>
        <w:spacing w:before="0" w:after="0" w:line="240" w:lineRule="auto"/>
      </w:pPr>
      <w:r w:rsidRPr="00CC6F61">
        <w:t>•</w:t>
      </w:r>
      <w:r w:rsidRPr="00CC6F61">
        <w:tab/>
        <w:t>Сваки догађај који се дешава на неком објекту или типу објекта (преглед, читање, цхецк-оут, цхецк-ин, брисање…)</w:t>
      </w:r>
    </w:p>
    <w:p w14:paraId="2BF8F6D6" w14:textId="77777777" w:rsidR="00497840" w:rsidRPr="00CC6F61" w:rsidRDefault="00497840" w:rsidP="00BC6949">
      <w:pPr>
        <w:pStyle w:val="Normal1"/>
        <w:tabs>
          <w:tab w:val="left" w:pos="0"/>
        </w:tabs>
        <w:spacing w:before="0" w:after="0" w:line="240" w:lineRule="auto"/>
      </w:pPr>
      <w:r w:rsidRPr="00CC6F61">
        <w:t>•</w:t>
      </w:r>
      <w:r w:rsidRPr="00CC6F61">
        <w:tab/>
        <w:t>Свако појављивање одређеног догађаја, без обзира на тип објекта на коме се дешава</w:t>
      </w:r>
    </w:p>
    <w:p w14:paraId="0922295E" w14:textId="77777777" w:rsidR="00497840" w:rsidRPr="00CC6F61" w:rsidRDefault="00497840" w:rsidP="00BC6949">
      <w:pPr>
        <w:pStyle w:val="Normal1"/>
        <w:tabs>
          <w:tab w:val="left" w:pos="0"/>
        </w:tabs>
        <w:spacing w:before="0" w:after="0" w:line="240" w:lineRule="auto"/>
      </w:pPr>
      <w:r w:rsidRPr="00CC6F61">
        <w:t>•</w:t>
      </w:r>
      <w:r w:rsidRPr="00CC6F61">
        <w:tab/>
        <w:t>Све догађаје везане за радне процесе</w:t>
      </w:r>
    </w:p>
    <w:p w14:paraId="7E99A268" w14:textId="77777777" w:rsidR="00497840" w:rsidRPr="00CC6F61" w:rsidRDefault="00497840" w:rsidP="00BC6949">
      <w:pPr>
        <w:pStyle w:val="Normal1"/>
        <w:tabs>
          <w:tab w:val="left" w:pos="0"/>
        </w:tabs>
        <w:spacing w:before="0" w:after="0" w:line="240" w:lineRule="auto"/>
      </w:pPr>
      <w:r w:rsidRPr="00CC6F61">
        <w:t>•</w:t>
      </w:r>
      <w:r w:rsidRPr="00CC6F61">
        <w:tab/>
        <w:t>Свако појављивање одређеног догађаја у радном процесу</w:t>
      </w:r>
    </w:p>
    <w:p w14:paraId="66F876E0" w14:textId="2C8F18C6" w:rsidR="00497840" w:rsidRDefault="00497840" w:rsidP="00BC6949">
      <w:pPr>
        <w:pStyle w:val="Normal1"/>
        <w:tabs>
          <w:tab w:val="left" w:pos="0"/>
        </w:tabs>
        <w:spacing w:before="0" w:after="0" w:line="240" w:lineRule="auto"/>
        <w:rPr>
          <w:lang w:val="sr-Cyrl-RS"/>
        </w:rPr>
      </w:pPr>
      <w:r w:rsidRPr="00CC6F61">
        <w:t>Претрага и преглед Аудит-а морају бити могући кориштењем претраге кроз администраторску компоненту</w:t>
      </w:r>
      <w:proofErr w:type="gramStart"/>
      <w:r w:rsidRPr="00CC6F61">
        <w:t>.</w:t>
      </w:r>
      <w:r>
        <w:rPr>
          <w:lang w:val="sr-Cyrl-RS"/>
        </w:rPr>
        <w:t>“</w:t>
      </w:r>
      <w:proofErr w:type="gramEnd"/>
    </w:p>
    <w:p w14:paraId="16B64E9F" w14:textId="2146F070" w:rsidR="00497840" w:rsidRPr="008F2AFB" w:rsidRDefault="00BC6949" w:rsidP="00BC6949">
      <w:pPr>
        <w:pStyle w:val="Normal1"/>
        <w:tabs>
          <w:tab w:val="left" w:pos="0"/>
        </w:tabs>
        <w:spacing w:before="0" w:after="0" w:line="240" w:lineRule="auto"/>
        <w:rPr>
          <w:b/>
          <w:lang w:val="sr-Cyrl-RS"/>
        </w:rPr>
      </w:pPr>
      <w:r w:rsidRPr="008F2AFB">
        <w:rPr>
          <w:b/>
          <w:lang w:val="sr-Cyrl-RS"/>
        </w:rPr>
        <w:lastRenderedPageBreak/>
        <w:t>и сада гласи:</w:t>
      </w:r>
    </w:p>
    <w:p w14:paraId="3982B0CF" w14:textId="4C04C39B" w:rsidR="00BC6949" w:rsidRDefault="00BC6949" w:rsidP="00BC6949">
      <w:pPr>
        <w:pStyle w:val="Normal1"/>
        <w:tabs>
          <w:tab w:val="left" w:pos="0"/>
        </w:tabs>
        <w:spacing w:before="0" w:after="0" w:line="240" w:lineRule="auto"/>
        <w:rPr>
          <w:lang w:val="sr-Cyrl-RS"/>
        </w:rPr>
      </w:pPr>
    </w:p>
    <w:p w14:paraId="1E250BD8" w14:textId="77777777" w:rsidR="00BC6949" w:rsidRPr="00BC6949" w:rsidRDefault="00BC6949" w:rsidP="00BC6949">
      <w:pPr>
        <w:pStyle w:val="Normal1"/>
        <w:tabs>
          <w:tab w:val="left" w:pos="0"/>
        </w:tabs>
        <w:spacing w:before="0" w:after="0" w:line="240" w:lineRule="auto"/>
        <w:rPr>
          <w:lang w:val="sr-Cyrl-RS"/>
        </w:rPr>
      </w:pPr>
      <w:r>
        <w:rPr>
          <w:lang w:val="sr-Cyrl-RS"/>
        </w:rPr>
        <w:t>„</w:t>
      </w:r>
      <w:r w:rsidRPr="008F2AFB">
        <w:rPr>
          <w:b/>
          <w:lang w:val="sr-Cyrl-RS"/>
        </w:rPr>
        <w:t>3.11.7.Сигурност</w:t>
      </w:r>
    </w:p>
    <w:p w14:paraId="0E440F13" w14:textId="77777777" w:rsidR="00BC6949" w:rsidRPr="00BC6949" w:rsidRDefault="00BC6949" w:rsidP="00BC6949">
      <w:pPr>
        <w:pStyle w:val="Normal1"/>
        <w:tabs>
          <w:tab w:val="left" w:pos="0"/>
        </w:tabs>
        <w:spacing w:before="0" w:after="0" w:line="240" w:lineRule="auto"/>
        <w:rPr>
          <w:lang w:val="sr-Cyrl-RS"/>
        </w:rPr>
      </w:pPr>
      <w:r w:rsidRPr="00BC6949">
        <w:rPr>
          <w:lang w:val="sr-Cyrl-RS"/>
        </w:rPr>
        <w:t>Систем мора да нуди велики број сигурносних механизама:</w:t>
      </w:r>
    </w:p>
    <w:p w14:paraId="640308D1"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Корисничка аутентикација – Да би приступили подацима смештеним на репозиторијуму документације корисници се морају аутентификовати, тј. доказати систему да су они заправо ти за које се представљају. Основна корисничка аутентикација је базирана на концепту уноса корисничког имена/лозинке, али се може проширити и на концепте употребе електронских идентификационих средстава. Проширујући основне функционалности аутентификације које пружа оперативни систем на ком је платформа за управљање документацијом  инсталирана, платформа :</w:t>
      </w:r>
    </w:p>
    <w:p w14:paraId="63762D9D"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Омогућава закључавање корисника да би спречила „бруталне нападе на систем“ - „брутални напад на систем“ је софтверска варијанта напада у којој уљез покушава да генерисањем свих могућих комбинација лозинки провали у систем. Број неисправних покушаја логовања може бити ограничен, тако да после одређеног броја неисправних уноса лозинки кориснички налог постаје закључа</w:t>
      </w:r>
    </w:p>
    <w:p w14:paraId="47C0CB42"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Форсира концепт истека корисничке сесије – администратори могу подесити време после ког се, уколико нема активности од стране корисника, сесија завршава. Платформа мора да подржава време истека сесије које се мери од последње активности корисника.</w:t>
      </w:r>
    </w:p>
    <w:p w14:paraId="4A427A0B" w14:textId="77777777" w:rsidR="00BC6949" w:rsidRPr="00BC6949" w:rsidRDefault="00BC6949" w:rsidP="00BC6949">
      <w:pPr>
        <w:pStyle w:val="Normal1"/>
        <w:tabs>
          <w:tab w:val="left" w:pos="0"/>
        </w:tabs>
        <w:spacing w:before="0" w:after="0" w:line="240" w:lineRule="auto"/>
        <w:rPr>
          <w:lang w:val="sr-Cyrl-RS"/>
        </w:rPr>
      </w:pPr>
      <w:r w:rsidRPr="00BC6949">
        <w:rPr>
          <w:lang w:val="sr-Cyrl-RS"/>
        </w:rPr>
        <w:t>Генерално платформа за управљање документацијом поред класичне аутентификације (корисничко име/лозинка) мора да подржава и остале стандарде за аутентификацију који укључују wеб single sign-on, PKI, X509 сертификате, као и интеграцију са LPAD – ом и активним директоријумом.</w:t>
      </w:r>
    </w:p>
    <w:p w14:paraId="7350D461"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Енкрипција лозинки - Енкрипција лозинки (енгл. пассwорд) штити лозинке сачуване у датотекама или бази података.</w:t>
      </w:r>
    </w:p>
    <w:p w14:paraId="7EF08C03"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Контрола система објеката на апликативном нивоу - Апликативни ниво контроле системских објеката је опциона могућност коју могу да користе клијентске апликације да би осигурале да само одобрене апликације могу приступати одређеним објектима у репозиторијуму.</w:t>
      </w:r>
    </w:p>
    <w:p w14:paraId="6D385C2D"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Корисничке привилегије - Корисничке привилегије дефинишу које специјалне функције,  корисници могу да спроводе у репозиторијуму.</w:t>
      </w:r>
    </w:p>
    <w:p w14:paraId="26352BC0"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Права на нивоу објекта - Права на нивоу објекта дефинишу који корисници и групе могу да приступе системским објектима и са којим нивоом права. Права су дефинисана скуповима дозвола (енгл. АCL). Скупови дозвола одређују ко може да приступи одређеном објекту, типу објекта, документу, типу документа и сл. у систему. Сваки објекат у систему има асоциран скуп дозвола, које одређују, ко може да приступи објекту и какве акције над њим може да изведе. Скупови дозвола садрже листу корисника, група и улога у суставу и додељен један од седам нивоа приступа (енгл. аццесс левел), који су хијерархијски (сваки већи ниво приступа подразумева и све мање).</w:t>
      </w:r>
    </w:p>
    <w:p w14:paraId="60DC32E6" w14:textId="77777777" w:rsidR="00BC6949" w:rsidRPr="00BC6949" w:rsidRDefault="00BC6949" w:rsidP="00BC6949">
      <w:pPr>
        <w:pStyle w:val="Normal1"/>
        <w:tabs>
          <w:tab w:val="left" w:pos="0"/>
        </w:tabs>
        <w:spacing w:before="0" w:after="0" w:line="240" w:lineRule="auto"/>
        <w:rPr>
          <w:lang w:val="sr-Cyrl-RS"/>
        </w:rPr>
      </w:pPr>
      <w:r w:rsidRPr="00BC6949">
        <w:rPr>
          <w:lang w:val="sr-Cyrl-RS"/>
        </w:rPr>
        <w:t>Постоје следећи нивои приступа:</w:t>
      </w:r>
    </w:p>
    <w:p w14:paraId="7A998CB3"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None – Корисник не може да види објекат у систему</w:t>
      </w:r>
    </w:p>
    <w:p w14:paraId="6FB7A57D"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Browse – Корисник може да види особине објекта у систему било кроз претрагу или навигицију кроз фасцикле, али не и његов садржај</w:t>
      </w:r>
    </w:p>
    <w:p w14:paraId="73548CFD"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Read – Корисник може да види садржај објекта</w:t>
      </w:r>
    </w:p>
    <w:p w14:paraId="0DB1CB5C"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Relate – Корисник може да анотира објекат или да га стави у релацију са другим</w:t>
      </w:r>
    </w:p>
    <w:p w14:paraId="78D34F3A"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Version -  Корисник може да направи нову верзију документа узимајући га у обраду (енгл. Check-out) и враћајући га у систем (енгл. Check-in)</w:t>
      </w:r>
    </w:p>
    <w:p w14:paraId="5D9356DC"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Write – Корисник може да препише постојећу верзију документа</w:t>
      </w:r>
    </w:p>
    <w:p w14:paraId="78781A3F"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Delete – Корисник може да обрише документ</w:t>
      </w:r>
    </w:p>
    <w:p w14:paraId="3293EB68" w14:textId="77777777" w:rsidR="00BC6949" w:rsidRPr="00BC6949" w:rsidRDefault="00BC6949" w:rsidP="00BC6949">
      <w:pPr>
        <w:pStyle w:val="Normal1"/>
        <w:tabs>
          <w:tab w:val="left" w:pos="0"/>
        </w:tabs>
        <w:spacing w:before="0" w:after="0" w:line="240" w:lineRule="auto"/>
        <w:rPr>
          <w:lang w:val="sr-Cyrl-RS"/>
        </w:rPr>
      </w:pPr>
      <w:r w:rsidRPr="00BC6949">
        <w:rPr>
          <w:lang w:val="sr-Cyrl-RS"/>
        </w:rPr>
        <w:lastRenderedPageBreak/>
        <w:t>Поред ових основних права постоји и пет нивоа додатних права:</w:t>
      </w:r>
    </w:p>
    <w:p w14:paraId="6FBACCD2"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 xml:space="preserve">Change location – корисник може да промени локацију документа из једног фолдера у други </w:t>
      </w:r>
    </w:p>
    <w:p w14:paraId="6C507E89"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Change permission – корисник може да промени права приступа документу</w:t>
      </w:r>
    </w:p>
    <w:p w14:paraId="67133D7C"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Change owner - корисник може да промени оригиналног власника документа</w:t>
      </w:r>
    </w:p>
    <w:p w14:paraId="682AB7A7"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Execute procedure - корисник може да извршава екстерне процедуре као што је креирање електронске репрезентације документа у другом формату</w:t>
      </w:r>
    </w:p>
    <w:p w14:paraId="49D47A4D"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Change state – корисник може да мења стање животног циклуса документа</w:t>
      </w:r>
    </w:p>
    <w:p w14:paraId="7764C6BE" w14:textId="77777777" w:rsidR="00BC6949" w:rsidRPr="00BC6949" w:rsidRDefault="00BC6949" w:rsidP="00BC6949">
      <w:pPr>
        <w:pStyle w:val="Normal1"/>
        <w:tabs>
          <w:tab w:val="left" w:pos="0"/>
        </w:tabs>
        <w:spacing w:before="0" w:after="0" w:line="240" w:lineRule="auto"/>
        <w:rPr>
          <w:lang w:val="sr-Cyrl-RS"/>
        </w:rPr>
      </w:pPr>
      <w:r w:rsidRPr="00BC6949">
        <w:rPr>
          <w:lang w:val="sr-Cyrl-RS"/>
        </w:rPr>
        <w:t>-</w:t>
      </w:r>
      <w:r w:rsidRPr="00BC6949">
        <w:rPr>
          <w:lang w:val="sr-Cyrl-RS"/>
        </w:rPr>
        <w:tab/>
        <w:t>Логовање (аудитинг) – Понуђено решење за управљање документацијом мора да  понуди опширне механизме логовања корисничких акција, које могу да послуже за праћење свих, како критичних, тако и обичних акција у систему.</w:t>
      </w:r>
    </w:p>
    <w:p w14:paraId="70296101" w14:textId="77777777" w:rsidR="00BC6949" w:rsidRPr="00BC6949" w:rsidRDefault="00BC6949" w:rsidP="00BC6949">
      <w:pPr>
        <w:pStyle w:val="Normal1"/>
        <w:tabs>
          <w:tab w:val="left" w:pos="0"/>
        </w:tabs>
        <w:spacing w:before="0" w:after="0" w:line="240" w:lineRule="auto"/>
        <w:rPr>
          <w:lang w:val="sr-Cyrl-RS"/>
        </w:rPr>
      </w:pPr>
      <w:r w:rsidRPr="00BC6949">
        <w:rPr>
          <w:lang w:val="sr-Cyrl-RS"/>
        </w:rPr>
        <w:t>Систем мора увек да бележи следеће системске догађаје:</w:t>
      </w:r>
    </w:p>
    <w:p w14:paraId="7E7B5879"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Сваку поставку Аудит методе</w:t>
      </w:r>
    </w:p>
    <w:p w14:paraId="5CFE1690"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Неуспешно логовање корисника</w:t>
      </w:r>
    </w:p>
    <w:p w14:paraId="1AB46EDA"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Свако извршавање Signoff или Addsignature</w:t>
      </w:r>
    </w:p>
    <w:p w14:paraId="170D6130" w14:textId="77777777" w:rsidR="00BC6949" w:rsidRPr="00BC6949" w:rsidRDefault="00BC6949" w:rsidP="00BC6949">
      <w:pPr>
        <w:pStyle w:val="Normal1"/>
        <w:tabs>
          <w:tab w:val="left" w:pos="0"/>
        </w:tabs>
        <w:spacing w:before="0" w:after="0" w:line="240" w:lineRule="auto"/>
        <w:rPr>
          <w:lang w:val="sr-Cyrl-RS"/>
        </w:rPr>
      </w:pPr>
      <w:r w:rsidRPr="00BC6949">
        <w:rPr>
          <w:lang w:val="sr-Cyrl-RS"/>
        </w:rPr>
        <w:t xml:space="preserve">Такође је могуће конфигурисати бележење и других операција, као што су: </w:t>
      </w:r>
    </w:p>
    <w:p w14:paraId="7756268E"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Сваки догађај који се дешава на неком објекту или типу објекта (преглед, читање, check-out, check-in, брисање…)</w:t>
      </w:r>
    </w:p>
    <w:p w14:paraId="3F1217A9"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Свако појављивање одређеног догађаја, без обзира на тип објекта на коме се дешава</w:t>
      </w:r>
    </w:p>
    <w:p w14:paraId="342294D3"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Све догађаје везане за радне процесе</w:t>
      </w:r>
    </w:p>
    <w:p w14:paraId="2DB421BE" w14:textId="77777777" w:rsidR="00BC6949" w:rsidRPr="00BC6949" w:rsidRDefault="00BC6949" w:rsidP="00BC6949">
      <w:pPr>
        <w:pStyle w:val="Normal1"/>
        <w:tabs>
          <w:tab w:val="left" w:pos="0"/>
        </w:tabs>
        <w:spacing w:before="0" w:after="0" w:line="240" w:lineRule="auto"/>
        <w:rPr>
          <w:lang w:val="sr-Cyrl-RS"/>
        </w:rPr>
      </w:pPr>
      <w:r w:rsidRPr="00BC6949">
        <w:rPr>
          <w:lang w:val="sr-Cyrl-RS"/>
        </w:rPr>
        <w:t>o</w:t>
      </w:r>
      <w:r w:rsidRPr="00BC6949">
        <w:rPr>
          <w:lang w:val="sr-Cyrl-RS"/>
        </w:rPr>
        <w:tab/>
        <w:t>Свако појављивање одређеног догађаја у радном процесу</w:t>
      </w:r>
    </w:p>
    <w:p w14:paraId="6DD0FF87" w14:textId="727F4D9D" w:rsidR="00BC6949" w:rsidRPr="00497840" w:rsidRDefault="00BC6949" w:rsidP="00BC6949">
      <w:pPr>
        <w:pStyle w:val="Normal1"/>
        <w:tabs>
          <w:tab w:val="left" w:pos="0"/>
        </w:tabs>
        <w:spacing w:before="0" w:after="0" w:line="240" w:lineRule="auto"/>
        <w:rPr>
          <w:lang w:val="sr-Cyrl-RS"/>
        </w:rPr>
      </w:pPr>
      <w:r w:rsidRPr="00BC6949">
        <w:rPr>
          <w:lang w:val="sr-Cyrl-RS"/>
        </w:rPr>
        <w:t>Претрага и преглед Audit-а морају бити могући кориштењем претраге кроз администраторску компоненту.</w:t>
      </w:r>
      <w:r>
        <w:rPr>
          <w:lang w:val="sr-Cyrl-RS"/>
        </w:rPr>
        <w:t>“</w:t>
      </w:r>
    </w:p>
    <w:p w14:paraId="5A931FB2" w14:textId="693D3AE1" w:rsidR="00A301C5" w:rsidRDefault="00A301C5" w:rsidP="00BC6949">
      <w:pPr>
        <w:rPr>
          <w:rFonts w:cs="Arial"/>
          <w:sz w:val="22"/>
          <w:szCs w:val="22"/>
          <w:lang w:val="sr-Cyrl-RS"/>
        </w:rPr>
      </w:pPr>
    </w:p>
    <w:p w14:paraId="6D08A6B9" w14:textId="1E050945" w:rsidR="00BC6949" w:rsidRPr="008F2AFB" w:rsidRDefault="00BC6949" w:rsidP="00BC6949">
      <w:pPr>
        <w:jc w:val="center"/>
        <w:rPr>
          <w:rFonts w:cs="Arial"/>
          <w:b/>
          <w:sz w:val="22"/>
          <w:szCs w:val="22"/>
          <w:lang w:val="sr-Cyrl-RS"/>
        </w:rPr>
      </w:pPr>
      <w:r w:rsidRPr="008F2AFB">
        <w:rPr>
          <w:rFonts w:cs="Arial"/>
          <w:b/>
          <w:sz w:val="22"/>
          <w:szCs w:val="22"/>
          <w:lang w:val="sr-Cyrl-RS"/>
        </w:rPr>
        <w:t>6.</w:t>
      </w:r>
    </w:p>
    <w:p w14:paraId="42415CE1" w14:textId="2DC930D8" w:rsidR="00BC6949" w:rsidRDefault="00BC6949" w:rsidP="00BC6949">
      <w:pPr>
        <w:rPr>
          <w:rFonts w:cs="Arial"/>
          <w:sz w:val="22"/>
          <w:szCs w:val="22"/>
          <w:lang w:val="sr-Cyrl-RS"/>
        </w:rPr>
      </w:pPr>
      <w:r w:rsidRPr="008F2AFB">
        <w:rPr>
          <w:rFonts w:cs="Arial"/>
          <w:b/>
          <w:sz w:val="22"/>
          <w:szCs w:val="22"/>
          <w:lang w:val="sr-Cyrl-RS"/>
        </w:rPr>
        <w:t>На страни 19/93 конкурсне документације мења се</w:t>
      </w:r>
      <w:r>
        <w:rPr>
          <w:rFonts w:cs="Arial"/>
          <w:sz w:val="22"/>
          <w:szCs w:val="22"/>
          <w:lang w:val="sr-Cyrl-RS"/>
        </w:rPr>
        <w:t>:</w:t>
      </w:r>
    </w:p>
    <w:p w14:paraId="1A63ACA8" w14:textId="00181147" w:rsidR="00BC6949" w:rsidRDefault="00BC6949" w:rsidP="00BC6949">
      <w:pPr>
        <w:rPr>
          <w:rFonts w:cs="Arial"/>
          <w:sz w:val="22"/>
          <w:szCs w:val="22"/>
          <w:lang w:val="sr-Cyrl-RS"/>
        </w:rPr>
      </w:pPr>
    </w:p>
    <w:p w14:paraId="2AEFFBB8" w14:textId="77F6F96C" w:rsidR="000D69C0" w:rsidRPr="00CC6F61" w:rsidRDefault="00BC6949" w:rsidP="000D69C0">
      <w:pPr>
        <w:pStyle w:val="Normal1"/>
        <w:numPr>
          <w:ilvl w:val="2"/>
          <w:numId w:val="16"/>
        </w:numPr>
        <w:tabs>
          <w:tab w:val="left" w:pos="0"/>
        </w:tabs>
        <w:spacing w:before="0" w:after="0" w:line="240" w:lineRule="auto"/>
        <w:rPr>
          <w:b/>
        </w:rPr>
      </w:pPr>
      <w:r>
        <w:rPr>
          <w:lang w:val="sr-Cyrl-RS"/>
        </w:rPr>
        <w:t>„</w:t>
      </w:r>
      <w:r w:rsidR="000D69C0" w:rsidRPr="00CC6F61">
        <w:rPr>
          <w:b/>
        </w:rPr>
        <w:t>Аутоматски извоз података</w:t>
      </w:r>
    </w:p>
    <w:p w14:paraId="53989E9B" w14:textId="77777777" w:rsidR="000D69C0" w:rsidRPr="00CC6F61" w:rsidRDefault="000D69C0" w:rsidP="000D69C0">
      <w:pPr>
        <w:pStyle w:val="Normal1"/>
        <w:tabs>
          <w:tab w:val="left" w:pos="0"/>
        </w:tabs>
        <w:spacing w:before="0" w:after="0" w:line="240" w:lineRule="auto"/>
      </w:pPr>
      <w:r w:rsidRPr="00CC6F61">
        <w:t>Након што су документи дигитализовани и класификовани, њихови подаци се могу аутоматски извозити кориштењем одговарајућих технологија за препознавање:</w:t>
      </w:r>
    </w:p>
    <w:p w14:paraId="21097534" w14:textId="77777777" w:rsidR="000D69C0" w:rsidRPr="00CC6F61" w:rsidRDefault="000D69C0" w:rsidP="000D69C0">
      <w:pPr>
        <w:pStyle w:val="Normal1"/>
        <w:tabs>
          <w:tab w:val="left" w:pos="0"/>
        </w:tabs>
        <w:spacing w:before="0" w:after="0" w:line="240" w:lineRule="auto"/>
      </w:pPr>
      <w:r w:rsidRPr="00CC6F61">
        <w:t>-</w:t>
      </w:r>
      <w:r w:rsidRPr="00CC6F61">
        <w:tab/>
        <w:t>Оптичко препознавање карактера (ОЦР),</w:t>
      </w:r>
    </w:p>
    <w:p w14:paraId="02E21E04" w14:textId="77777777" w:rsidR="000D69C0" w:rsidRPr="00CC6F61" w:rsidRDefault="000D69C0" w:rsidP="000D69C0">
      <w:pPr>
        <w:pStyle w:val="Normal1"/>
        <w:tabs>
          <w:tab w:val="left" w:pos="0"/>
        </w:tabs>
        <w:spacing w:before="0" w:after="0" w:line="240" w:lineRule="auto"/>
      </w:pPr>
      <w:r w:rsidRPr="00CC6F61">
        <w:t>-</w:t>
      </w:r>
      <w:r w:rsidRPr="00CC6F61">
        <w:tab/>
        <w:t>ОМР (оптицал марк рецогнитион) за препознавање података са формулара (кућице за потврду – цхецкбоxес, бубле филл-инс, итд.),</w:t>
      </w:r>
    </w:p>
    <w:p w14:paraId="37A635ED" w14:textId="77777777" w:rsidR="000D69C0" w:rsidRPr="00CC6F61" w:rsidRDefault="000D69C0" w:rsidP="000D69C0">
      <w:pPr>
        <w:pStyle w:val="Normal1"/>
        <w:tabs>
          <w:tab w:val="left" w:pos="0"/>
        </w:tabs>
        <w:spacing w:before="0" w:after="0" w:line="240" w:lineRule="auto"/>
      </w:pPr>
      <w:r w:rsidRPr="00CC6F61">
        <w:t>-</w:t>
      </w:r>
      <w:r w:rsidRPr="00CC6F61">
        <w:tab/>
        <w:t>Аутоматско детектовање табела и извоз података из редова и колона.</w:t>
      </w:r>
    </w:p>
    <w:p w14:paraId="7E6FA0F5" w14:textId="77777777" w:rsidR="000D69C0" w:rsidRPr="00CC6F61" w:rsidRDefault="000D69C0" w:rsidP="000D69C0">
      <w:pPr>
        <w:pStyle w:val="Normal1"/>
        <w:tabs>
          <w:tab w:val="left" w:pos="0"/>
        </w:tabs>
        <w:spacing w:before="0" w:after="0" w:line="240" w:lineRule="auto"/>
      </w:pPr>
      <w:r w:rsidRPr="00CC6F61">
        <w:t xml:space="preserve">Код аутоматског препознавања података могуће је дефинисати ОЦР целе стране (фулл-паге ОЦР) као и зонални ОЦР када се сваком податку који се извлачи придружује део слике тј. </w:t>
      </w:r>
      <w:proofErr w:type="gramStart"/>
      <w:r w:rsidRPr="00CC6F61">
        <w:t>зона</w:t>
      </w:r>
      <w:proofErr w:type="gramEnd"/>
      <w:r w:rsidRPr="00CC6F61">
        <w:t xml:space="preserve"> на којој ће се извршити препознавање. Модул за прихват докумеанта мора да омогући и фрее-форм екстракцију података са полу-структурираних и неструктурираних докумената (користи се за податке који нису увек на истој позицији на сваком примерку документа, нпр. укупна сума на фактури/поруџбеници).</w:t>
      </w:r>
    </w:p>
    <w:p w14:paraId="365B755C" w14:textId="3D86C048" w:rsidR="00BC6949" w:rsidRPr="000D69C0" w:rsidRDefault="000D69C0" w:rsidP="000D69C0">
      <w:pPr>
        <w:pStyle w:val="Normal1"/>
        <w:tabs>
          <w:tab w:val="left" w:pos="0"/>
        </w:tabs>
        <w:spacing w:before="0" w:after="0" w:line="240" w:lineRule="auto"/>
      </w:pPr>
      <w:r w:rsidRPr="00CC6F61">
        <w:t xml:space="preserve">Алати које модул за прихват докумената мора да понуди за ОЦР морају да подржаве више језика међу којима мора бити и Српски. ОЦР алат може приликом процесирања документа обављати препознавање више различитих језика истовремено (бира се сет језика који ће се препознавати). При том се у оквиру подешавања за ОЦР алат препознавање текста може ограничити само на одређен сет знакова. </w:t>
      </w:r>
      <w:r w:rsidR="00BC6949">
        <w:rPr>
          <w:lang w:val="sr-Cyrl-RS"/>
        </w:rPr>
        <w:t>“</w:t>
      </w:r>
    </w:p>
    <w:p w14:paraId="176FA7DA" w14:textId="4E2B62CF" w:rsidR="00A301C5" w:rsidRDefault="00A301C5" w:rsidP="00BC6949">
      <w:pPr>
        <w:jc w:val="center"/>
        <w:rPr>
          <w:rFonts w:cs="Arial"/>
          <w:sz w:val="22"/>
          <w:szCs w:val="22"/>
          <w:lang w:val="sr-Cyrl-RS"/>
        </w:rPr>
      </w:pPr>
    </w:p>
    <w:p w14:paraId="717A7DAE" w14:textId="355D2E24" w:rsidR="00A301C5" w:rsidRDefault="00BC6949" w:rsidP="00BC6949">
      <w:pPr>
        <w:rPr>
          <w:rFonts w:cs="Arial"/>
          <w:sz w:val="22"/>
          <w:szCs w:val="22"/>
          <w:lang w:val="sr-Cyrl-RS"/>
        </w:rPr>
      </w:pPr>
      <w:r>
        <w:rPr>
          <w:rFonts w:cs="Arial"/>
          <w:sz w:val="22"/>
          <w:szCs w:val="22"/>
          <w:lang w:val="sr-Cyrl-RS"/>
        </w:rPr>
        <w:t>и сада гласи:</w:t>
      </w:r>
    </w:p>
    <w:p w14:paraId="52BFFDFC" w14:textId="2BD436EE" w:rsidR="00BC6949" w:rsidRDefault="00BC6949" w:rsidP="00BC6949">
      <w:pPr>
        <w:rPr>
          <w:rFonts w:cs="Arial"/>
          <w:sz w:val="22"/>
          <w:szCs w:val="22"/>
          <w:lang w:val="sr-Cyrl-RS"/>
        </w:rPr>
      </w:pPr>
    </w:p>
    <w:p w14:paraId="19C8A900" w14:textId="2FECACA3" w:rsidR="00BC6949" w:rsidRPr="00BC6949" w:rsidRDefault="00BC6949" w:rsidP="00BC6949">
      <w:pPr>
        <w:rPr>
          <w:rFonts w:cs="Arial"/>
          <w:sz w:val="22"/>
          <w:szCs w:val="22"/>
          <w:lang w:val="sr-Cyrl-RS"/>
        </w:rPr>
      </w:pPr>
      <w:r>
        <w:rPr>
          <w:rFonts w:cs="Arial"/>
          <w:sz w:val="22"/>
          <w:szCs w:val="22"/>
          <w:lang w:val="sr-Cyrl-RS"/>
        </w:rPr>
        <w:t>„</w:t>
      </w:r>
      <w:r w:rsidR="000D69C0" w:rsidRPr="000D69C0">
        <w:rPr>
          <w:rFonts w:cs="Arial"/>
          <w:b/>
          <w:sz w:val="22"/>
          <w:szCs w:val="22"/>
          <w:lang w:val="sr-Cyrl-RS"/>
        </w:rPr>
        <w:t>3.13.4</w:t>
      </w:r>
      <w:r w:rsidRPr="000D69C0">
        <w:rPr>
          <w:rFonts w:cs="Arial"/>
          <w:b/>
          <w:sz w:val="22"/>
          <w:szCs w:val="22"/>
          <w:lang w:val="sr-Cyrl-RS"/>
        </w:rPr>
        <w:t>.</w:t>
      </w:r>
      <w:r w:rsidRPr="000D69C0">
        <w:rPr>
          <w:rFonts w:cs="Arial"/>
          <w:b/>
          <w:sz w:val="22"/>
          <w:szCs w:val="22"/>
          <w:lang w:val="sr-Cyrl-RS"/>
        </w:rPr>
        <w:tab/>
        <w:t>Аутоматски извоз података</w:t>
      </w:r>
    </w:p>
    <w:p w14:paraId="42081E8C" w14:textId="77777777" w:rsidR="00BC6949" w:rsidRPr="00BC6949" w:rsidRDefault="00BC6949" w:rsidP="00BC6949">
      <w:pPr>
        <w:rPr>
          <w:rFonts w:cs="Arial"/>
          <w:sz w:val="22"/>
          <w:szCs w:val="22"/>
          <w:lang w:val="sr-Cyrl-RS"/>
        </w:rPr>
      </w:pPr>
      <w:r w:rsidRPr="00BC6949">
        <w:rPr>
          <w:rFonts w:cs="Arial"/>
          <w:sz w:val="22"/>
          <w:szCs w:val="22"/>
          <w:lang w:val="sr-Cyrl-RS"/>
        </w:rPr>
        <w:lastRenderedPageBreak/>
        <w:t>Након што су документи дигитализовани и класификовани, њихови подаци се могу аутоматски извозити кориштењем одговарајућих технологија за препознавање:</w:t>
      </w:r>
    </w:p>
    <w:p w14:paraId="4C88A784" w14:textId="77777777" w:rsidR="00BC6949" w:rsidRPr="00BC6949" w:rsidRDefault="00BC6949" w:rsidP="00BC6949">
      <w:pPr>
        <w:rPr>
          <w:rFonts w:cs="Arial"/>
          <w:sz w:val="22"/>
          <w:szCs w:val="22"/>
          <w:lang w:val="sr-Cyrl-RS"/>
        </w:rPr>
      </w:pPr>
      <w:r w:rsidRPr="00BC6949">
        <w:rPr>
          <w:rFonts w:cs="Arial"/>
          <w:sz w:val="22"/>
          <w:szCs w:val="22"/>
          <w:lang w:val="sr-Cyrl-RS"/>
        </w:rPr>
        <w:t>-</w:t>
      </w:r>
      <w:r w:rsidRPr="00BC6949">
        <w:rPr>
          <w:rFonts w:cs="Arial"/>
          <w:sz w:val="22"/>
          <w:szCs w:val="22"/>
          <w:lang w:val="sr-Cyrl-RS"/>
        </w:rPr>
        <w:tab/>
        <w:t>Оптичко препознавање карактера (OCR),</w:t>
      </w:r>
    </w:p>
    <w:p w14:paraId="318F57CF" w14:textId="77777777" w:rsidR="00BC6949" w:rsidRPr="00BC6949" w:rsidRDefault="00BC6949" w:rsidP="00BC6949">
      <w:pPr>
        <w:rPr>
          <w:rFonts w:cs="Arial"/>
          <w:sz w:val="22"/>
          <w:szCs w:val="22"/>
          <w:lang w:val="sr-Cyrl-RS"/>
        </w:rPr>
      </w:pPr>
      <w:r w:rsidRPr="00BC6949">
        <w:rPr>
          <w:rFonts w:cs="Arial"/>
          <w:sz w:val="22"/>
          <w:szCs w:val="22"/>
          <w:lang w:val="sr-Cyrl-RS"/>
        </w:rPr>
        <w:t>-</w:t>
      </w:r>
      <w:r w:rsidRPr="00BC6949">
        <w:rPr>
          <w:rFonts w:cs="Arial"/>
          <w:sz w:val="22"/>
          <w:szCs w:val="22"/>
          <w:lang w:val="sr-Cyrl-RS"/>
        </w:rPr>
        <w:tab/>
        <w:t>OMR (Optical mark recognition) за препознавање података са формулара (кућице за потврду – checkboxes, buble fill-ins, итд.),</w:t>
      </w:r>
    </w:p>
    <w:p w14:paraId="63286668" w14:textId="77777777" w:rsidR="00BC6949" w:rsidRPr="00BC6949" w:rsidRDefault="00BC6949" w:rsidP="00BC6949">
      <w:pPr>
        <w:rPr>
          <w:rFonts w:cs="Arial"/>
          <w:sz w:val="22"/>
          <w:szCs w:val="22"/>
          <w:lang w:val="sr-Cyrl-RS"/>
        </w:rPr>
      </w:pPr>
      <w:r w:rsidRPr="00BC6949">
        <w:rPr>
          <w:rFonts w:cs="Arial"/>
          <w:sz w:val="22"/>
          <w:szCs w:val="22"/>
          <w:lang w:val="sr-Cyrl-RS"/>
        </w:rPr>
        <w:t>-</w:t>
      </w:r>
      <w:r w:rsidRPr="00BC6949">
        <w:rPr>
          <w:rFonts w:cs="Arial"/>
          <w:sz w:val="22"/>
          <w:szCs w:val="22"/>
          <w:lang w:val="sr-Cyrl-RS"/>
        </w:rPr>
        <w:tab/>
        <w:t>Аутоматско детектовање табела и извоз података из редова и колона.</w:t>
      </w:r>
    </w:p>
    <w:p w14:paraId="1FED8531" w14:textId="77777777" w:rsidR="00BC6949" w:rsidRPr="00BC6949" w:rsidRDefault="00BC6949" w:rsidP="00BC6949">
      <w:pPr>
        <w:rPr>
          <w:rFonts w:cs="Arial"/>
          <w:sz w:val="22"/>
          <w:szCs w:val="22"/>
          <w:lang w:val="sr-Cyrl-RS"/>
        </w:rPr>
      </w:pPr>
      <w:r w:rsidRPr="00BC6949">
        <w:rPr>
          <w:rFonts w:cs="Arial"/>
          <w:sz w:val="22"/>
          <w:szCs w:val="22"/>
          <w:lang w:val="sr-Cyrl-RS"/>
        </w:rPr>
        <w:t>Код аутоматског препознавања података могуће је дефинисати OCR целе стране (full-page OCR) као и зонални OCR када се сваком податку који се извлачи придружује део слике тј. зона на којој ће се извршити препознавање. Модул за прихват докумеанта мора да омогући и free-form екстракцију података са полу-структурираних и неструктурираних докумената (користи се за податке који нису увек на истој позицији на сваком примерку документа, нпр. укупна сума на фактури/поруџбеници).</w:t>
      </w:r>
    </w:p>
    <w:p w14:paraId="074C0202" w14:textId="761B615E" w:rsidR="00BC6949" w:rsidRDefault="00BC6949" w:rsidP="00BC6949">
      <w:pPr>
        <w:rPr>
          <w:rFonts w:cs="Arial"/>
          <w:sz w:val="22"/>
          <w:szCs w:val="22"/>
          <w:lang w:val="sr-Cyrl-RS"/>
        </w:rPr>
      </w:pPr>
      <w:r w:rsidRPr="00BC6949">
        <w:rPr>
          <w:rFonts w:cs="Arial"/>
          <w:sz w:val="22"/>
          <w:szCs w:val="22"/>
          <w:lang w:val="sr-Cyrl-RS"/>
        </w:rPr>
        <w:t>Алати које модул за прихват докумената мора да понуди за OCR морају да подржаве више језика међу којима мора бити и Српски. OCR алат може приликом процесирања документа обављати препознавање више различитих језика истовремено (бира се сет језика који ће се препознавати). При том се у оквиру подешавања за OCR алат препознавање текста може ограничити само на одређен сет знакова.</w:t>
      </w:r>
      <w:r>
        <w:rPr>
          <w:rFonts w:cs="Arial"/>
          <w:sz w:val="22"/>
          <w:szCs w:val="22"/>
          <w:lang w:val="sr-Cyrl-RS"/>
        </w:rPr>
        <w:t>“</w:t>
      </w:r>
    </w:p>
    <w:p w14:paraId="723516C7" w14:textId="44D79CC7" w:rsidR="00A301C5" w:rsidRDefault="00A301C5" w:rsidP="00BC6949">
      <w:pPr>
        <w:jc w:val="center"/>
        <w:rPr>
          <w:rFonts w:cs="Arial"/>
          <w:sz w:val="22"/>
          <w:szCs w:val="22"/>
          <w:lang w:val="sr-Cyrl-RS"/>
        </w:rPr>
      </w:pPr>
    </w:p>
    <w:p w14:paraId="1EA64C72" w14:textId="41AA8015" w:rsidR="00A301C5" w:rsidRPr="008F2AFB" w:rsidRDefault="000D69C0" w:rsidP="00BC6949">
      <w:pPr>
        <w:jc w:val="center"/>
        <w:rPr>
          <w:rFonts w:cs="Arial"/>
          <w:b/>
          <w:sz w:val="22"/>
          <w:szCs w:val="22"/>
          <w:lang w:val="sr-Cyrl-RS"/>
        </w:rPr>
      </w:pPr>
      <w:r w:rsidRPr="008F2AFB">
        <w:rPr>
          <w:rFonts w:cs="Arial"/>
          <w:b/>
          <w:sz w:val="22"/>
          <w:szCs w:val="22"/>
          <w:lang w:val="sr-Cyrl-RS"/>
        </w:rPr>
        <w:t>7.</w:t>
      </w:r>
    </w:p>
    <w:p w14:paraId="45008B62" w14:textId="1BBD983C" w:rsidR="000D69C0" w:rsidRPr="008F2AFB" w:rsidRDefault="000D69C0" w:rsidP="000D69C0">
      <w:pPr>
        <w:rPr>
          <w:rFonts w:cs="Arial"/>
          <w:b/>
          <w:sz w:val="22"/>
          <w:szCs w:val="22"/>
          <w:lang w:val="sr-Cyrl-RS"/>
        </w:rPr>
      </w:pPr>
      <w:r w:rsidRPr="008F2AFB">
        <w:rPr>
          <w:rFonts w:cs="Arial"/>
          <w:b/>
          <w:sz w:val="22"/>
          <w:szCs w:val="22"/>
          <w:lang w:val="sr-Cyrl-RS"/>
        </w:rPr>
        <w:t>На страни 20/39 конкурсне документације, мења се:</w:t>
      </w:r>
    </w:p>
    <w:p w14:paraId="5385E826" w14:textId="2DB8AB01" w:rsidR="000D69C0" w:rsidRDefault="000D69C0" w:rsidP="000D69C0">
      <w:pPr>
        <w:rPr>
          <w:rFonts w:cs="Arial"/>
          <w:sz w:val="22"/>
          <w:szCs w:val="22"/>
          <w:lang w:val="sr-Cyrl-RS"/>
        </w:rPr>
      </w:pPr>
    </w:p>
    <w:p w14:paraId="6854B252" w14:textId="5EEC1B57" w:rsidR="00B70D35" w:rsidRPr="00CC6F61" w:rsidRDefault="00B70D35" w:rsidP="00B70D35">
      <w:pPr>
        <w:pStyle w:val="Normal1"/>
        <w:tabs>
          <w:tab w:val="left" w:pos="0"/>
        </w:tabs>
        <w:spacing w:before="0" w:after="0" w:line="240" w:lineRule="auto"/>
        <w:rPr>
          <w:b/>
        </w:rPr>
      </w:pPr>
      <w:r>
        <w:rPr>
          <w:lang w:val="sr-Cyrl-RS"/>
        </w:rPr>
        <w:t>„</w:t>
      </w:r>
      <w:r w:rsidRPr="00B70D35">
        <w:rPr>
          <w:b/>
          <w:lang w:val="sr-Cyrl-RS"/>
        </w:rPr>
        <w:t>3.13.5.</w:t>
      </w:r>
      <w:r>
        <w:rPr>
          <w:lang w:val="sr-Cyrl-RS"/>
        </w:rPr>
        <w:t xml:space="preserve"> </w:t>
      </w:r>
      <w:r w:rsidRPr="00CC6F61">
        <w:rPr>
          <w:b/>
        </w:rPr>
        <w:t>ПРОВЕРА</w:t>
      </w:r>
    </w:p>
    <w:p w14:paraId="1449DA85" w14:textId="77777777" w:rsidR="00B70D35" w:rsidRPr="00CC6F61" w:rsidRDefault="00B70D35" w:rsidP="00B70D35">
      <w:pPr>
        <w:pStyle w:val="Normal1"/>
        <w:tabs>
          <w:tab w:val="left" w:pos="0"/>
        </w:tabs>
        <w:spacing w:before="0" w:after="0" w:line="240" w:lineRule="auto"/>
      </w:pPr>
      <w:r w:rsidRPr="00CC6F61">
        <w:t xml:space="preserve">Модул за прихват документације мора да има могућност интеграције (повезивања) са екстерним апликацијама и подацима у другим системима. На овај начин се извезени подаци могу проверити на основу екстерних података чиме се осигурава тачност података и смањује број грешака приликом обраде докумената. За претрагу екстерних база и проверу података се поред уграђених (буилт-ин) механизама </w:t>
      </w:r>
      <w:proofErr w:type="gramStart"/>
      <w:r w:rsidRPr="00CC6F61">
        <w:t>провере  могу</w:t>
      </w:r>
      <w:proofErr w:type="gramEnd"/>
      <w:r w:rsidRPr="00CC6F61">
        <w:t xml:space="preserve"> дефинисати и прилагођена (</w:t>
      </w:r>
      <w:r w:rsidRPr="00CC6F61">
        <w:rPr>
          <w:lang w:val="sr-Cyrl-RS"/>
        </w:rPr>
        <w:t>к</w:t>
      </w:r>
      <w:r w:rsidRPr="00CC6F61">
        <w:t>устом) пословна правила.</w:t>
      </w:r>
    </w:p>
    <w:p w14:paraId="20852007" w14:textId="3C613ACB" w:rsidR="00B70D35" w:rsidRDefault="00B70D35" w:rsidP="00B70D35">
      <w:pPr>
        <w:pStyle w:val="Normal1"/>
        <w:tabs>
          <w:tab w:val="left" w:pos="0"/>
        </w:tabs>
        <w:spacing w:before="0" w:after="0" w:line="240" w:lineRule="auto"/>
        <w:rPr>
          <w:lang w:val="sr-Cyrl-RS"/>
        </w:rPr>
      </w:pPr>
      <w:r w:rsidRPr="00CC6F61">
        <w:t xml:space="preserve">Провера података осигурава тачност извађеног податка и она може бити аутоматска или ручна. За аутоматске провере се врши интеграција са екстерним извором података (база података, ЦРМ, ЕРП, ЕЦМ, еxцел фајл…). Провера се може обавити за један или комбинацију више индексних података. Ручна провера укључује и корекцију податка на нивоу знакова (када карактер није препознат са сигурношћу која је изнад дефинисаног прага препознатљивости). </w:t>
      </w:r>
      <w:r>
        <w:rPr>
          <w:lang w:val="sr-Cyrl-RS"/>
        </w:rPr>
        <w:t>“</w:t>
      </w:r>
    </w:p>
    <w:p w14:paraId="79196153" w14:textId="65397A5A" w:rsidR="00B70D35" w:rsidRDefault="00B70D35" w:rsidP="00B70D35">
      <w:pPr>
        <w:pStyle w:val="Normal1"/>
        <w:tabs>
          <w:tab w:val="left" w:pos="0"/>
        </w:tabs>
        <w:spacing w:before="0" w:after="0" w:line="240" w:lineRule="auto"/>
        <w:rPr>
          <w:lang w:val="sr-Cyrl-RS"/>
        </w:rPr>
      </w:pPr>
    </w:p>
    <w:p w14:paraId="6917CE12" w14:textId="34FA39DA" w:rsidR="00B70D35" w:rsidRPr="008F2AFB" w:rsidRDefault="00B70D35" w:rsidP="00B70D35">
      <w:pPr>
        <w:pStyle w:val="Normal1"/>
        <w:tabs>
          <w:tab w:val="left" w:pos="0"/>
        </w:tabs>
        <w:spacing w:before="0" w:after="0" w:line="240" w:lineRule="auto"/>
        <w:rPr>
          <w:b/>
          <w:lang w:val="sr-Cyrl-RS"/>
        </w:rPr>
      </w:pPr>
      <w:r w:rsidRPr="008F2AFB">
        <w:rPr>
          <w:b/>
          <w:lang w:val="sr-Cyrl-RS"/>
        </w:rPr>
        <w:t>и сада гласи:</w:t>
      </w:r>
    </w:p>
    <w:p w14:paraId="7E8A3CBB" w14:textId="071092CC" w:rsidR="00B70D35" w:rsidRDefault="00B70D35" w:rsidP="00B70D35">
      <w:pPr>
        <w:pStyle w:val="Normal1"/>
        <w:tabs>
          <w:tab w:val="left" w:pos="0"/>
        </w:tabs>
        <w:spacing w:before="0" w:after="0" w:line="240" w:lineRule="auto"/>
        <w:rPr>
          <w:lang w:val="sr-Cyrl-RS"/>
        </w:rPr>
      </w:pPr>
    </w:p>
    <w:p w14:paraId="6BCC524F" w14:textId="77777777" w:rsidR="00B70D35" w:rsidRPr="00CC6F61" w:rsidRDefault="00B70D35" w:rsidP="00B70D35">
      <w:pPr>
        <w:pStyle w:val="Normal1"/>
        <w:tabs>
          <w:tab w:val="left" w:pos="0"/>
        </w:tabs>
        <w:spacing w:before="0" w:after="0" w:line="240" w:lineRule="auto"/>
        <w:rPr>
          <w:b/>
        </w:rPr>
      </w:pPr>
      <w:r>
        <w:rPr>
          <w:lang w:val="sr-Cyrl-RS"/>
        </w:rPr>
        <w:t>„</w:t>
      </w:r>
      <w:r w:rsidRPr="00B70D35">
        <w:rPr>
          <w:b/>
          <w:lang w:val="sr-Cyrl-RS"/>
        </w:rPr>
        <w:t>3.13.5.</w:t>
      </w:r>
      <w:r>
        <w:rPr>
          <w:lang w:val="sr-Cyrl-RS"/>
        </w:rPr>
        <w:t xml:space="preserve"> </w:t>
      </w:r>
      <w:r w:rsidRPr="00CC6F61">
        <w:rPr>
          <w:b/>
        </w:rPr>
        <w:t>ПРОВЕРА</w:t>
      </w:r>
    </w:p>
    <w:p w14:paraId="23791C5C" w14:textId="30FA7246" w:rsidR="00B70D35" w:rsidRPr="00B70D35" w:rsidRDefault="00B70D35" w:rsidP="00B70D35">
      <w:pPr>
        <w:pStyle w:val="Normal1"/>
        <w:tabs>
          <w:tab w:val="left" w:pos="0"/>
        </w:tabs>
        <w:spacing w:before="0" w:after="0" w:line="240" w:lineRule="auto"/>
        <w:rPr>
          <w:lang w:val="sr-Cyrl-RS"/>
        </w:rPr>
      </w:pPr>
      <w:r w:rsidRPr="00B70D35">
        <w:rPr>
          <w:lang w:val="sr-Cyrl-RS"/>
        </w:rPr>
        <w:t>Модул за прихват документације мора да има могућност интеграције (повезивања) са екстерним апликацијама и подацима у другим системима. На овај начин се извезени подаци могу проверити на основу екстерних података чиме се осигурава тачност података и смањује број грешака приликом обраде докумената. За претрагу екстерних база и проверу података се поред уграђених (буилт-ин) механизама провере  могу дефинисати и прилагођена (кустом) пословна правила.</w:t>
      </w:r>
    </w:p>
    <w:p w14:paraId="21DC532F" w14:textId="7841BDF3" w:rsidR="00B70D35" w:rsidRPr="00B70D35" w:rsidRDefault="00B70D35" w:rsidP="00B70D35">
      <w:pPr>
        <w:pStyle w:val="Normal1"/>
        <w:tabs>
          <w:tab w:val="left" w:pos="0"/>
        </w:tabs>
        <w:spacing w:before="0" w:after="0" w:line="240" w:lineRule="auto"/>
      </w:pPr>
      <w:r w:rsidRPr="00B70D35">
        <w:rPr>
          <w:lang w:val="sr-Cyrl-RS"/>
        </w:rPr>
        <w:t>Провера података осигурава тачност извађеног податка и она може бити аутоматска или ручна. За аутоматске провере се врши интеграција са екстерним извором података (база података, CRM, ERP, ECM, еxcel фајл…). Провера се може обавити за један или комбинацију више индексних података. Ручна провера укључује и корекцију податка на нивоу знакова (када карактер није препознат са сигурношћу која је изнад дефинисаног прага препознатљивости).“</w:t>
      </w:r>
    </w:p>
    <w:p w14:paraId="4ED6FEF9" w14:textId="3CA7B7BF" w:rsidR="00A301C5" w:rsidRPr="008F2AFB" w:rsidRDefault="00B70D35" w:rsidP="00BC6949">
      <w:pPr>
        <w:jc w:val="center"/>
        <w:rPr>
          <w:rFonts w:cs="Arial"/>
          <w:b/>
          <w:sz w:val="22"/>
          <w:szCs w:val="22"/>
          <w:lang w:val="sr-Cyrl-RS"/>
        </w:rPr>
      </w:pPr>
      <w:r w:rsidRPr="008F2AFB">
        <w:rPr>
          <w:rFonts w:cs="Arial"/>
          <w:b/>
          <w:sz w:val="22"/>
          <w:szCs w:val="22"/>
          <w:lang w:val="sr-Cyrl-RS"/>
        </w:rPr>
        <w:lastRenderedPageBreak/>
        <w:t>8.</w:t>
      </w:r>
    </w:p>
    <w:p w14:paraId="585D0368" w14:textId="538038DF" w:rsidR="00B70D35" w:rsidRPr="008F2AFB" w:rsidRDefault="00B70D35" w:rsidP="00B70D35">
      <w:pPr>
        <w:rPr>
          <w:rFonts w:cs="Arial"/>
          <w:b/>
          <w:sz w:val="22"/>
          <w:szCs w:val="22"/>
          <w:lang w:val="sr-Cyrl-RS"/>
        </w:rPr>
      </w:pPr>
      <w:r w:rsidRPr="008F2AFB">
        <w:rPr>
          <w:rFonts w:cs="Arial"/>
          <w:b/>
          <w:sz w:val="22"/>
          <w:szCs w:val="22"/>
          <w:lang w:val="sr-Cyrl-RS"/>
        </w:rPr>
        <w:t>На страни 20/39 конкурсне документације, мења се:</w:t>
      </w:r>
    </w:p>
    <w:p w14:paraId="79129A60" w14:textId="561DCE4E" w:rsidR="00B70D35" w:rsidRDefault="00B70D35" w:rsidP="00B70D35">
      <w:pPr>
        <w:rPr>
          <w:rFonts w:cs="Arial"/>
          <w:sz w:val="22"/>
          <w:szCs w:val="22"/>
          <w:lang w:val="sr-Cyrl-RS"/>
        </w:rPr>
      </w:pPr>
    </w:p>
    <w:p w14:paraId="059A2D81" w14:textId="15CD5E90" w:rsidR="00A31E70" w:rsidRPr="00CC6F61" w:rsidRDefault="00A31E70" w:rsidP="00A31E70">
      <w:pPr>
        <w:pStyle w:val="Normal1"/>
        <w:numPr>
          <w:ilvl w:val="2"/>
          <w:numId w:val="15"/>
        </w:numPr>
        <w:tabs>
          <w:tab w:val="left" w:pos="0"/>
        </w:tabs>
        <w:spacing w:before="0" w:after="0" w:line="240" w:lineRule="auto"/>
        <w:ind w:left="1080"/>
        <w:rPr>
          <w:b/>
        </w:rPr>
      </w:pPr>
      <w:r>
        <w:rPr>
          <w:b/>
          <w:lang w:val="sr-Cyrl-RS"/>
        </w:rPr>
        <w:t>„</w:t>
      </w:r>
      <w:r w:rsidRPr="00CC6F61">
        <w:rPr>
          <w:b/>
        </w:rPr>
        <w:t>ЕКСПОРТ ПОДАТАКА И СЛИКА</w:t>
      </w:r>
    </w:p>
    <w:p w14:paraId="06D05CB3" w14:textId="77777777" w:rsidR="00A31E70" w:rsidRPr="00CC6F61" w:rsidRDefault="00A31E70" w:rsidP="00A31E70">
      <w:pPr>
        <w:pStyle w:val="Normal1"/>
        <w:tabs>
          <w:tab w:val="left" w:pos="0"/>
        </w:tabs>
        <w:spacing w:before="0" w:after="0" w:line="240" w:lineRule="auto"/>
      </w:pPr>
      <w:r w:rsidRPr="00CC6F61">
        <w:t>Информације извађене са скениране документације у Модулу за прихват докумеанта, као и подаци придружени документу у процесу ручним уносом или из екстерних извора података, постају доступне у екстерним пословним системима тако што се подаци из документа експортују из процеса:</w:t>
      </w:r>
    </w:p>
    <w:p w14:paraId="0280E04D" w14:textId="77777777" w:rsidR="00A31E70" w:rsidRPr="00CC6F61" w:rsidRDefault="00A31E70" w:rsidP="00A31E70">
      <w:pPr>
        <w:pStyle w:val="Normal1"/>
        <w:tabs>
          <w:tab w:val="left" w:pos="0"/>
        </w:tabs>
        <w:spacing w:before="0" w:after="0" w:line="240" w:lineRule="auto"/>
      </w:pPr>
      <w:r w:rsidRPr="00CC6F61">
        <w:t>1.</w:t>
      </w:r>
      <w:r w:rsidRPr="00CC6F61">
        <w:tab/>
        <w:t xml:space="preserve">Најједноставнији начин је експортовање података на фајл систем при чему је могућ експорт у разноврсне формате фајлова (XМЛ, ТXТ, сл.). Што се тиче формата експортованих докумената, подржани су сви стандардни формати као што су ПДФ, ПДФ/А, ТИФ, итд. </w:t>
      </w:r>
    </w:p>
    <w:p w14:paraId="25298FF7" w14:textId="77777777" w:rsidR="00A31E70" w:rsidRPr="00CC6F61" w:rsidRDefault="00A31E70" w:rsidP="00A31E70">
      <w:pPr>
        <w:pStyle w:val="Normal1"/>
        <w:tabs>
          <w:tab w:val="left" w:pos="0"/>
        </w:tabs>
        <w:spacing w:before="0" w:after="0" w:line="240" w:lineRule="auto"/>
      </w:pPr>
      <w:r w:rsidRPr="00CC6F61">
        <w:t>2.</w:t>
      </w:r>
      <w:r w:rsidRPr="00CC6F61">
        <w:tab/>
        <w:t>Осим на фајл систем, извезени подаци се могу извести и у ОДБЦ (и ОДБЦ компатибилне) системе као што су Мицрософт СQЛ Сервер, Орацле, ИБМ, ДБ2, и други.</w:t>
      </w:r>
    </w:p>
    <w:p w14:paraId="4684ADBB" w14:textId="74D94826" w:rsidR="00A31E70" w:rsidRPr="00A31E70" w:rsidRDefault="00A31E70" w:rsidP="00A31E70">
      <w:pPr>
        <w:pStyle w:val="Normal1"/>
        <w:tabs>
          <w:tab w:val="left" w:pos="0"/>
        </w:tabs>
        <w:spacing w:before="0" w:after="0" w:line="240" w:lineRule="auto"/>
        <w:rPr>
          <w:lang w:val="sr-Cyrl-RS"/>
        </w:rPr>
      </w:pPr>
      <w:r w:rsidRPr="00CC6F61">
        <w:t>3.</w:t>
      </w:r>
      <w:r w:rsidRPr="00CC6F61">
        <w:tab/>
        <w:t>Трећа варијанта експорта је директан експорт у пословне системе и процесе корпорације. Модул за прихват докумената мора да обезбеди АПИ за интеграцију са екстерним системима</w:t>
      </w:r>
      <w:proofErr w:type="gramStart"/>
      <w:r w:rsidRPr="00CC6F61">
        <w:t>.</w:t>
      </w:r>
      <w:r>
        <w:rPr>
          <w:lang w:val="sr-Cyrl-RS"/>
        </w:rPr>
        <w:t>“</w:t>
      </w:r>
      <w:proofErr w:type="gramEnd"/>
    </w:p>
    <w:p w14:paraId="0940FE1F" w14:textId="405589B4" w:rsidR="00B70D35" w:rsidRDefault="00A31E70" w:rsidP="00A31E70">
      <w:pPr>
        <w:pStyle w:val="Normal1"/>
        <w:tabs>
          <w:tab w:val="left" w:pos="0"/>
        </w:tabs>
        <w:spacing w:before="0" w:after="0" w:line="240" w:lineRule="auto"/>
        <w:rPr>
          <w:lang w:val="sr-Cyrl-RS"/>
        </w:rPr>
      </w:pPr>
      <w:r w:rsidRPr="00CC6F61">
        <w:t xml:space="preserve"> </w:t>
      </w:r>
    </w:p>
    <w:p w14:paraId="455E7F86" w14:textId="32FE3925" w:rsidR="00B70D35" w:rsidRPr="008F2AFB" w:rsidRDefault="00B70D35" w:rsidP="00B70D35">
      <w:pPr>
        <w:rPr>
          <w:rFonts w:cs="Arial"/>
          <w:b/>
          <w:sz w:val="22"/>
          <w:szCs w:val="22"/>
          <w:lang w:val="sr-Cyrl-RS"/>
        </w:rPr>
      </w:pPr>
      <w:r w:rsidRPr="008F2AFB">
        <w:rPr>
          <w:rFonts w:cs="Arial"/>
          <w:b/>
          <w:sz w:val="22"/>
          <w:szCs w:val="22"/>
          <w:lang w:val="sr-Cyrl-RS"/>
        </w:rPr>
        <w:t>и сада гласи:</w:t>
      </w:r>
    </w:p>
    <w:p w14:paraId="5DE307B2" w14:textId="77777777" w:rsidR="00B70D35" w:rsidRDefault="00B70D35" w:rsidP="00B70D35">
      <w:pPr>
        <w:rPr>
          <w:rFonts w:cs="Arial"/>
          <w:sz w:val="22"/>
          <w:szCs w:val="22"/>
          <w:lang w:val="sr-Cyrl-RS"/>
        </w:rPr>
      </w:pPr>
    </w:p>
    <w:p w14:paraId="640E85E4" w14:textId="77777777" w:rsidR="00B70D35" w:rsidRPr="00CC6F61" w:rsidRDefault="00B70D35" w:rsidP="00B70D35">
      <w:pPr>
        <w:pStyle w:val="Normal1"/>
        <w:tabs>
          <w:tab w:val="left" w:pos="0"/>
        </w:tabs>
        <w:spacing w:before="0" w:after="0" w:line="240" w:lineRule="auto"/>
        <w:rPr>
          <w:b/>
        </w:rPr>
      </w:pPr>
      <w:r w:rsidRPr="00B70D35">
        <w:rPr>
          <w:b/>
          <w:lang w:val="sr-Cyrl-RS"/>
        </w:rPr>
        <w:t>„3.13.6.</w:t>
      </w:r>
      <w:r>
        <w:rPr>
          <w:lang w:val="sr-Cyrl-RS"/>
        </w:rPr>
        <w:t xml:space="preserve"> </w:t>
      </w:r>
      <w:r w:rsidRPr="00CC6F61">
        <w:rPr>
          <w:b/>
        </w:rPr>
        <w:t>ЕКСПОРТ ПОДАТАКА И СЛИКА</w:t>
      </w:r>
    </w:p>
    <w:p w14:paraId="2746125B" w14:textId="5B665EEC" w:rsidR="00B70D35" w:rsidRPr="00CC6F61" w:rsidRDefault="00B70D35" w:rsidP="00B70D35">
      <w:pPr>
        <w:pStyle w:val="Normal1"/>
        <w:tabs>
          <w:tab w:val="left" w:pos="0"/>
        </w:tabs>
        <w:spacing w:before="0" w:after="0" w:line="240" w:lineRule="auto"/>
      </w:pPr>
      <w:r w:rsidRPr="00CC6F61">
        <w:t>Информације извађене са скениране документације у Модулу за прихват докумеанта, као и подаци придружени документу у процесу ручним уносом или из екстерних извора података, постају доступне у екстерним пословним системима тако што се подаци из документа експортују из процеса:</w:t>
      </w:r>
    </w:p>
    <w:p w14:paraId="463B0519" w14:textId="77777777" w:rsidR="00B70D35" w:rsidRPr="00CC6F61" w:rsidRDefault="00B70D35" w:rsidP="00B70D35">
      <w:pPr>
        <w:pStyle w:val="Normal1"/>
        <w:numPr>
          <w:ilvl w:val="0"/>
          <w:numId w:val="17"/>
        </w:numPr>
        <w:tabs>
          <w:tab w:val="left" w:pos="0"/>
        </w:tabs>
        <w:spacing w:before="0" w:after="0" w:line="240" w:lineRule="auto"/>
      </w:pPr>
      <w:r w:rsidRPr="00CC6F61">
        <w:t>Најједноставнији начин је експортовање података на фајл систем при чему је могућ експорт у разноврсне формате фајлова (</w:t>
      </w:r>
      <w:r>
        <w:t>XML</w:t>
      </w:r>
      <w:r w:rsidRPr="00CC6F61">
        <w:t xml:space="preserve">, ТXТ, сл.). Што се тиче формата експортованих докумената, подржани су сви стандардни формати као што су </w:t>
      </w:r>
      <w:r>
        <w:t>PDF, PDF</w:t>
      </w:r>
      <w:r w:rsidRPr="00CC6F61">
        <w:t xml:space="preserve">/А, </w:t>
      </w:r>
      <w:r>
        <w:t>TIFF</w:t>
      </w:r>
      <w:r w:rsidRPr="00CC6F61">
        <w:t xml:space="preserve">, итд. </w:t>
      </w:r>
    </w:p>
    <w:p w14:paraId="613F7A54" w14:textId="77777777" w:rsidR="00B70D35" w:rsidRPr="00CC6F61" w:rsidRDefault="00B70D35" w:rsidP="00B70D35">
      <w:pPr>
        <w:pStyle w:val="Normal1"/>
        <w:numPr>
          <w:ilvl w:val="0"/>
          <w:numId w:val="17"/>
        </w:numPr>
        <w:tabs>
          <w:tab w:val="left" w:pos="0"/>
        </w:tabs>
        <w:spacing w:before="0" w:after="0" w:line="240" w:lineRule="auto"/>
      </w:pPr>
      <w:r w:rsidRPr="00CC6F61">
        <w:t xml:space="preserve">Осим на фајл систем, извезени подаци се могу извести и у </w:t>
      </w:r>
      <w:r>
        <w:t>ODBC</w:t>
      </w:r>
      <w:r w:rsidRPr="00CC6F61">
        <w:t xml:space="preserve"> (и </w:t>
      </w:r>
      <w:r>
        <w:t>ODBC</w:t>
      </w:r>
      <w:r w:rsidRPr="00CC6F61">
        <w:t xml:space="preserve"> компатибилне) системе као што су </w:t>
      </w:r>
      <w:r>
        <w:t>Microsoft SQL</w:t>
      </w:r>
      <w:r w:rsidRPr="00CC6F61">
        <w:t xml:space="preserve"> Сервер, </w:t>
      </w:r>
      <w:r>
        <w:t>Oracle, IBM DB2</w:t>
      </w:r>
      <w:r w:rsidRPr="00CC6F61">
        <w:t>, и други.</w:t>
      </w:r>
    </w:p>
    <w:p w14:paraId="2E3FE7BD" w14:textId="6C00E5F3" w:rsidR="00B70D35" w:rsidRPr="00A31E70" w:rsidRDefault="00B70D35" w:rsidP="00B70D35">
      <w:pPr>
        <w:pStyle w:val="Normal1"/>
        <w:numPr>
          <w:ilvl w:val="0"/>
          <w:numId w:val="17"/>
        </w:numPr>
        <w:tabs>
          <w:tab w:val="left" w:pos="0"/>
        </w:tabs>
        <w:spacing w:before="0" w:after="0" w:line="240" w:lineRule="auto"/>
      </w:pPr>
      <w:r w:rsidRPr="00CC6F61">
        <w:t xml:space="preserve">Трећа варијанта експорта је директан експорт у пословне системе и процесе корпорације. Модул за прихват докумената мора да обезбеди </w:t>
      </w:r>
      <w:r>
        <w:t>API</w:t>
      </w:r>
      <w:r w:rsidRPr="00CC6F61">
        <w:t xml:space="preserve"> за интеграцију са екстерним системима</w:t>
      </w:r>
      <w:proofErr w:type="gramStart"/>
      <w:r w:rsidRPr="00CC6F61">
        <w:t>.</w:t>
      </w:r>
      <w:r>
        <w:rPr>
          <w:lang w:val="sr-Cyrl-RS"/>
        </w:rPr>
        <w:t>„</w:t>
      </w:r>
      <w:proofErr w:type="gramEnd"/>
    </w:p>
    <w:p w14:paraId="79829B67" w14:textId="17A71118" w:rsidR="00A31E70" w:rsidRDefault="00A31E70" w:rsidP="00A31E70">
      <w:pPr>
        <w:pStyle w:val="Normal1"/>
        <w:tabs>
          <w:tab w:val="left" w:pos="0"/>
        </w:tabs>
        <w:spacing w:before="0" w:after="0" w:line="240" w:lineRule="auto"/>
        <w:rPr>
          <w:lang w:val="sr-Cyrl-RS"/>
        </w:rPr>
      </w:pPr>
    </w:p>
    <w:p w14:paraId="7F4784F4" w14:textId="624B7176" w:rsidR="00A31E70" w:rsidRPr="008F2AFB" w:rsidRDefault="00A31E70" w:rsidP="00A31E70">
      <w:pPr>
        <w:pStyle w:val="Normal1"/>
        <w:tabs>
          <w:tab w:val="left" w:pos="0"/>
        </w:tabs>
        <w:spacing w:before="0" w:after="0" w:line="240" w:lineRule="auto"/>
        <w:jc w:val="center"/>
        <w:rPr>
          <w:b/>
          <w:lang w:val="sr-Cyrl-RS"/>
        </w:rPr>
      </w:pPr>
      <w:r w:rsidRPr="008F2AFB">
        <w:rPr>
          <w:b/>
          <w:lang w:val="sr-Cyrl-RS"/>
        </w:rPr>
        <w:t>9.</w:t>
      </w:r>
    </w:p>
    <w:p w14:paraId="6D89951A" w14:textId="66A153A4" w:rsidR="00A31E70" w:rsidRPr="008F2AFB" w:rsidRDefault="00A31E70" w:rsidP="00A31E70">
      <w:pPr>
        <w:rPr>
          <w:rFonts w:cs="Arial"/>
          <w:b/>
          <w:sz w:val="22"/>
          <w:szCs w:val="22"/>
          <w:lang w:val="sr-Cyrl-RS"/>
        </w:rPr>
      </w:pPr>
      <w:r w:rsidRPr="008F2AFB">
        <w:rPr>
          <w:rFonts w:cs="Arial"/>
          <w:b/>
          <w:sz w:val="22"/>
          <w:szCs w:val="22"/>
          <w:lang w:val="sr-Cyrl-RS"/>
        </w:rPr>
        <w:t>На страни 20/39 конкурсне документације, мења се:</w:t>
      </w:r>
    </w:p>
    <w:p w14:paraId="56129A7C" w14:textId="77777777" w:rsidR="00A31E70" w:rsidRDefault="00A31E70" w:rsidP="00A31E70">
      <w:pPr>
        <w:rPr>
          <w:rFonts w:cs="Arial"/>
          <w:sz w:val="22"/>
          <w:szCs w:val="22"/>
          <w:lang w:val="sr-Cyrl-RS"/>
        </w:rPr>
      </w:pPr>
    </w:p>
    <w:p w14:paraId="2A0281E4" w14:textId="4D7A52D0" w:rsidR="00A31E70" w:rsidRPr="00A31E70" w:rsidRDefault="00A31E70" w:rsidP="00A31E70">
      <w:pPr>
        <w:pStyle w:val="Normal1"/>
        <w:tabs>
          <w:tab w:val="left" w:pos="0"/>
        </w:tabs>
        <w:spacing w:before="0" w:after="0" w:line="240" w:lineRule="auto"/>
      </w:pPr>
      <w:r>
        <w:rPr>
          <w:lang w:val="sr-Cyrl-RS"/>
        </w:rPr>
        <w:t>„</w:t>
      </w:r>
      <w:r w:rsidRPr="00CC6F61">
        <w:rPr>
          <w:b/>
        </w:rPr>
        <w:t>3.13.7. WЕB сервиси</w:t>
      </w:r>
    </w:p>
    <w:p w14:paraId="1600B2DA" w14:textId="3A274E85" w:rsidR="00A31E70" w:rsidRDefault="00A31E70" w:rsidP="00A31E70">
      <w:pPr>
        <w:pStyle w:val="Normal1"/>
        <w:tabs>
          <w:tab w:val="left" w:pos="0"/>
        </w:tabs>
        <w:spacing w:before="0" w:after="0" w:line="240" w:lineRule="auto"/>
        <w:rPr>
          <w:lang w:val="sr-Cyrl-RS"/>
        </w:rPr>
      </w:pPr>
      <w:r w:rsidRPr="00CC6F61">
        <w:t>Модул за прихват докумената мора да обезбеди Wеб Сервисе који ће обезбедити wеб сервицес фрамеwорк базиран на XML-а као подршку за сервисно оријентисану архитектуру (СОА). Ова архитектура омгућава процесима да буду и корисници и пружатељи wеб услуга</w:t>
      </w:r>
      <w:proofErr w:type="gramStart"/>
      <w:r w:rsidRPr="00CC6F61">
        <w:t>.</w:t>
      </w:r>
      <w:r>
        <w:rPr>
          <w:lang w:val="sr-Cyrl-RS"/>
        </w:rPr>
        <w:t>“</w:t>
      </w:r>
      <w:proofErr w:type="gramEnd"/>
    </w:p>
    <w:p w14:paraId="6E449B7E" w14:textId="77777777" w:rsidR="00A31E70" w:rsidRDefault="00A31E70" w:rsidP="00A31E70">
      <w:pPr>
        <w:pStyle w:val="Normal1"/>
        <w:tabs>
          <w:tab w:val="left" w:pos="0"/>
        </w:tabs>
        <w:spacing w:before="0" w:after="0" w:line="240" w:lineRule="auto"/>
        <w:rPr>
          <w:lang w:val="sr-Cyrl-RS"/>
        </w:rPr>
      </w:pPr>
    </w:p>
    <w:p w14:paraId="0FCFC901" w14:textId="6E1AD23F" w:rsidR="00A31E70" w:rsidRPr="008F2AFB" w:rsidRDefault="00A31E70" w:rsidP="00A31E70">
      <w:pPr>
        <w:pStyle w:val="Normal1"/>
        <w:tabs>
          <w:tab w:val="left" w:pos="0"/>
        </w:tabs>
        <w:spacing w:before="0" w:after="0" w:line="240" w:lineRule="auto"/>
        <w:rPr>
          <w:b/>
          <w:lang w:val="sr-Cyrl-RS"/>
        </w:rPr>
      </w:pPr>
      <w:r w:rsidRPr="008F2AFB">
        <w:rPr>
          <w:b/>
          <w:lang w:val="sr-Cyrl-RS"/>
        </w:rPr>
        <w:t>и сада гласи:</w:t>
      </w:r>
    </w:p>
    <w:p w14:paraId="48B94189" w14:textId="488B8955" w:rsidR="00A31E70" w:rsidRDefault="00A31E70" w:rsidP="00A31E70">
      <w:pPr>
        <w:pStyle w:val="Normal1"/>
        <w:tabs>
          <w:tab w:val="left" w:pos="0"/>
        </w:tabs>
        <w:spacing w:before="0" w:after="0" w:line="240" w:lineRule="auto"/>
        <w:rPr>
          <w:lang w:val="sr-Cyrl-RS"/>
        </w:rPr>
      </w:pPr>
    </w:p>
    <w:p w14:paraId="66E44080" w14:textId="77777777" w:rsidR="00A31E70" w:rsidRDefault="00A31E70" w:rsidP="00A31E70">
      <w:pPr>
        <w:pStyle w:val="Normal1"/>
        <w:tabs>
          <w:tab w:val="left" w:pos="0"/>
        </w:tabs>
        <w:spacing w:before="0" w:after="0" w:line="240" w:lineRule="auto"/>
      </w:pPr>
      <w:r>
        <w:rPr>
          <w:lang w:val="sr-Cyrl-RS"/>
        </w:rPr>
        <w:t>„</w:t>
      </w:r>
      <w:r w:rsidRPr="00CC6F61">
        <w:rPr>
          <w:b/>
        </w:rPr>
        <w:t>3.13.7. WЕB сервиси</w:t>
      </w:r>
      <w:r w:rsidRPr="00CC6F61">
        <w:t xml:space="preserve"> </w:t>
      </w:r>
    </w:p>
    <w:p w14:paraId="2C204D2F" w14:textId="3F34C7DD" w:rsidR="00A31E70" w:rsidRPr="00A31E70" w:rsidRDefault="00A31E70" w:rsidP="00A31E70">
      <w:pPr>
        <w:pStyle w:val="Normal1"/>
        <w:tabs>
          <w:tab w:val="left" w:pos="0"/>
        </w:tabs>
        <w:spacing w:before="0" w:after="0" w:line="240" w:lineRule="auto"/>
        <w:rPr>
          <w:lang w:val="sr-Cyrl-RS"/>
        </w:rPr>
      </w:pPr>
      <w:r w:rsidRPr="00CC6F61">
        <w:t xml:space="preserve">Модул за прихват докумената мора да обезбеди </w:t>
      </w:r>
      <w:r w:rsidRPr="00CE2AB0">
        <w:t>Wеb</w:t>
      </w:r>
      <w:r w:rsidRPr="00CC6F61">
        <w:t xml:space="preserve"> Сервисе који ће обезбедити </w:t>
      </w:r>
      <w:r w:rsidRPr="00CE2AB0">
        <w:t>web services</w:t>
      </w:r>
      <w:r w:rsidRPr="00CC6F61">
        <w:t xml:space="preserve"> фрамеwорк базиран на XML-а као </w:t>
      </w:r>
      <w:proofErr w:type="gramStart"/>
      <w:r w:rsidRPr="00CC6F61">
        <w:t>подршку</w:t>
      </w:r>
      <w:r>
        <w:t xml:space="preserve"> </w:t>
      </w:r>
      <w:r w:rsidRPr="00CC6F61">
        <w:t xml:space="preserve"> за</w:t>
      </w:r>
      <w:proofErr w:type="gramEnd"/>
      <w:r w:rsidRPr="00CC6F61">
        <w:t xml:space="preserve"> сервисно оријентисану </w:t>
      </w:r>
      <w:r w:rsidRPr="00CC6F61">
        <w:lastRenderedPageBreak/>
        <w:t xml:space="preserve">архитектуру (СОА). Ова архитектура омгућава процесима да буду и корисници и пружатељи </w:t>
      </w:r>
      <w:r w:rsidRPr="00CE2AB0">
        <w:t>wеb</w:t>
      </w:r>
      <w:r w:rsidRPr="00CC6F61">
        <w:t xml:space="preserve"> услуга</w:t>
      </w:r>
      <w:proofErr w:type="gramStart"/>
      <w:r w:rsidRPr="00CC6F61">
        <w:t>.</w:t>
      </w:r>
      <w:r>
        <w:rPr>
          <w:lang w:val="sr-Cyrl-RS"/>
        </w:rPr>
        <w:t>“</w:t>
      </w:r>
      <w:proofErr w:type="gramEnd"/>
    </w:p>
    <w:p w14:paraId="3D448BFB" w14:textId="7DD51079" w:rsidR="00A301C5" w:rsidRDefault="00A301C5" w:rsidP="00BC6949">
      <w:pPr>
        <w:jc w:val="center"/>
        <w:rPr>
          <w:rFonts w:cs="Arial"/>
          <w:sz w:val="22"/>
          <w:szCs w:val="22"/>
          <w:lang w:val="sr-Cyrl-RS"/>
        </w:rPr>
      </w:pPr>
    </w:p>
    <w:p w14:paraId="71E5F095" w14:textId="5482552D" w:rsidR="00A301C5" w:rsidRPr="008F2AFB" w:rsidRDefault="00A31E70" w:rsidP="00BC6949">
      <w:pPr>
        <w:jc w:val="center"/>
        <w:rPr>
          <w:rFonts w:cs="Arial"/>
          <w:b/>
          <w:sz w:val="22"/>
          <w:szCs w:val="22"/>
          <w:lang w:val="sr-Cyrl-RS"/>
        </w:rPr>
      </w:pPr>
      <w:r w:rsidRPr="008F2AFB">
        <w:rPr>
          <w:rFonts w:cs="Arial"/>
          <w:b/>
          <w:sz w:val="22"/>
          <w:szCs w:val="22"/>
          <w:lang w:val="sr-Cyrl-RS"/>
        </w:rPr>
        <w:t>10.</w:t>
      </w:r>
    </w:p>
    <w:p w14:paraId="14916A44" w14:textId="0D3C17E0" w:rsidR="00A31E70" w:rsidRDefault="00A31E70" w:rsidP="00A31E70">
      <w:pPr>
        <w:rPr>
          <w:rFonts w:cs="Arial"/>
          <w:b/>
          <w:sz w:val="22"/>
          <w:szCs w:val="22"/>
          <w:lang w:val="sr-Cyrl-RS"/>
        </w:rPr>
      </w:pPr>
      <w:r w:rsidRPr="008F2AFB">
        <w:rPr>
          <w:rFonts w:cs="Arial"/>
          <w:b/>
          <w:sz w:val="22"/>
          <w:szCs w:val="22"/>
          <w:lang w:val="sr-Cyrl-RS"/>
        </w:rPr>
        <w:t>На страни 20/39 конкурсне документације, мења се:</w:t>
      </w:r>
    </w:p>
    <w:p w14:paraId="556CA0E6" w14:textId="77777777" w:rsidR="008F2AFB" w:rsidRPr="008F2AFB" w:rsidRDefault="008F2AFB" w:rsidP="00A31E70">
      <w:pPr>
        <w:rPr>
          <w:rFonts w:cs="Arial"/>
          <w:b/>
          <w:sz w:val="22"/>
          <w:szCs w:val="22"/>
          <w:lang w:val="sr-Cyrl-RS"/>
        </w:rPr>
      </w:pPr>
    </w:p>
    <w:p w14:paraId="72A35BFD" w14:textId="3E1285F6" w:rsidR="00A31E70" w:rsidRPr="00CC6F61" w:rsidRDefault="00A31E70" w:rsidP="00A31E70">
      <w:pPr>
        <w:widowControl w:val="0"/>
        <w:tabs>
          <w:tab w:val="left" w:pos="0"/>
          <w:tab w:val="left" w:pos="664"/>
        </w:tabs>
        <w:autoSpaceDE w:val="0"/>
        <w:autoSpaceDN w:val="0"/>
        <w:jc w:val="left"/>
        <w:rPr>
          <w:rFonts w:cs="Arial"/>
        </w:rPr>
      </w:pPr>
      <w:r>
        <w:rPr>
          <w:rFonts w:eastAsia="Arial" w:cs="Arial"/>
          <w:b/>
          <w:lang w:val="sr-Cyrl-RS"/>
        </w:rPr>
        <w:t xml:space="preserve">„ 3.13. </w:t>
      </w:r>
      <w:r w:rsidRPr="00CC6F61">
        <w:rPr>
          <w:rFonts w:eastAsia="Arial" w:cs="Arial"/>
          <w:b/>
        </w:rPr>
        <w:t>Шифарници</w:t>
      </w:r>
      <w:r w:rsidRPr="00CC6F61">
        <w:rPr>
          <w:rFonts w:cs="Arial"/>
          <w:b/>
        </w:rPr>
        <w:t xml:space="preserve"> и параметризација система  </w:t>
      </w:r>
    </w:p>
    <w:p w14:paraId="000CE0FD" w14:textId="77777777" w:rsidR="00A31E70" w:rsidRPr="00CC6F61" w:rsidRDefault="00A31E70" w:rsidP="00A31E70">
      <w:pPr>
        <w:widowControl w:val="0"/>
        <w:tabs>
          <w:tab w:val="left" w:pos="0"/>
          <w:tab w:val="left" w:pos="664"/>
        </w:tabs>
        <w:autoSpaceDE w:val="0"/>
        <w:autoSpaceDN w:val="0"/>
        <w:ind w:left="664"/>
        <w:jc w:val="left"/>
        <w:rPr>
          <w:rFonts w:cs="Arial"/>
        </w:rPr>
      </w:pPr>
      <w:r w:rsidRPr="00CC6F61">
        <w:rPr>
          <w:rFonts w:cs="Arial"/>
        </w:rPr>
        <w:t>Понуђено решење мора да укључује шифарнике.</w:t>
      </w:r>
    </w:p>
    <w:p w14:paraId="092008EE" w14:textId="77777777" w:rsidR="00A31E70" w:rsidRPr="00CC6F61" w:rsidRDefault="00A31E70" w:rsidP="00A31E70">
      <w:pPr>
        <w:pStyle w:val="Normal1"/>
        <w:tabs>
          <w:tab w:val="left" w:pos="0"/>
        </w:tabs>
        <w:spacing w:before="0" w:after="0" w:line="240" w:lineRule="auto"/>
      </w:pPr>
      <w:r w:rsidRPr="00CC6F61">
        <w:t>Понуђено решење мора да нуди могућност параметризације сагласно постојећим шифарницима и подацима које ЕПС поседује. Најважнији подаци који се могу параметризовати су поменутих:</w:t>
      </w:r>
    </w:p>
    <w:p w14:paraId="2D033CB9" w14:textId="77777777" w:rsidR="00A31E70" w:rsidRPr="00CC6F61" w:rsidRDefault="00A31E70" w:rsidP="00A31E70">
      <w:pPr>
        <w:pStyle w:val="Normal1"/>
        <w:tabs>
          <w:tab w:val="left" w:pos="0"/>
        </w:tabs>
        <w:spacing w:before="0" w:after="0" w:line="240" w:lineRule="auto"/>
      </w:pPr>
      <w:r w:rsidRPr="00CC6F61">
        <w:t>-</w:t>
      </w:r>
      <w:r w:rsidRPr="00CC6F61">
        <w:tab/>
        <w:t xml:space="preserve">Врсте докумената – улазних, интерних и одлазних укључујући и врсте уговора, финансијских докумената, </w:t>
      </w:r>
      <w:proofErr w:type="gramStart"/>
      <w:r w:rsidRPr="00CC6F61">
        <w:t>аката ,</w:t>
      </w:r>
      <w:proofErr w:type="gramEnd"/>
      <w:r w:rsidRPr="00CC6F61">
        <w:t xml:space="preserve"> одлука и слично </w:t>
      </w:r>
    </w:p>
    <w:p w14:paraId="703D576B" w14:textId="77777777" w:rsidR="00A31E70" w:rsidRPr="00CC6F61" w:rsidRDefault="00A31E70" w:rsidP="00A31E70">
      <w:pPr>
        <w:pStyle w:val="Normal1"/>
        <w:tabs>
          <w:tab w:val="left" w:pos="0"/>
        </w:tabs>
        <w:spacing w:before="0" w:after="0" w:line="240" w:lineRule="auto"/>
        <w:rPr>
          <w:highlight w:val="yellow"/>
        </w:rPr>
      </w:pPr>
      <w:r w:rsidRPr="00CC6F61">
        <w:t>-</w:t>
      </w:r>
      <w:r w:rsidRPr="00CC6F61">
        <w:tab/>
        <w:t xml:space="preserve">Типови клијената </w:t>
      </w:r>
    </w:p>
    <w:p w14:paraId="7C4FA62B" w14:textId="77777777" w:rsidR="00A31E70" w:rsidRPr="00CC6F61" w:rsidRDefault="00A31E70" w:rsidP="00A31E70">
      <w:pPr>
        <w:pStyle w:val="Normal1"/>
        <w:tabs>
          <w:tab w:val="left" w:pos="0"/>
        </w:tabs>
        <w:spacing w:before="0" w:after="0" w:line="240" w:lineRule="auto"/>
        <w:rPr>
          <w:lang w:val="sr-Cyrl-RS"/>
        </w:rPr>
      </w:pPr>
      <w:r w:rsidRPr="00CC6F61">
        <w:t xml:space="preserve">- </w:t>
      </w:r>
      <w:r w:rsidRPr="00CC6F61">
        <w:tab/>
        <w:t>Типови компанија трећих лица</w:t>
      </w:r>
      <w:r w:rsidRPr="00CC6F61">
        <w:rPr>
          <w:lang w:val="sr-Cyrl-RS"/>
        </w:rPr>
        <w:t xml:space="preserve"> </w:t>
      </w:r>
    </w:p>
    <w:p w14:paraId="16A6BB08" w14:textId="77777777" w:rsidR="00A31E70" w:rsidRPr="00CC6F61" w:rsidRDefault="00A31E70" w:rsidP="00A31E70">
      <w:pPr>
        <w:pStyle w:val="Normal1"/>
        <w:tabs>
          <w:tab w:val="left" w:pos="0"/>
        </w:tabs>
        <w:spacing w:before="0" w:after="0" w:line="240" w:lineRule="auto"/>
      </w:pPr>
      <w:r w:rsidRPr="00CC6F61">
        <w:t>-</w:t>
      </w:r>
      <w:r w:rsidRPr="00CC6F61">
        <w:tab/>
        <w:t>Начини пријема</w:t>
      </w:r>
    </w:p>
    <w:p w14:paraId="1561DBAE" w14:textId="77777777" w:rsidR="00A31E70" w:rsidRPr="00CC6F61" w:rsidRDefault="00A31E70" w:rsidP="00A31E70">
      <w:pPr>
        <w:pStyle w:val="Normal1"/>
        <w:tabs>
          <w:tab w:val="left" w:pos="0"/>
        </w:tabs>
        <w:spacing w:before="0" w:after="0" w:line="240" w:lineRule="auto"/>
      </w:pPr>
      <w:r w:rsidRPr="00CC6F61">
        <w:t>-</w:t>
      </w:r>
      <w:r w:rsidRPr="00CC6F61">
        <w:tab/>
        <w:t>Начини отпреме</w:t>
      </w:r>
    </w:p>
    <w:p w14:paraId="66355768" w14:textId="77777777" w:rsidR="00A31E70" w:rsidRPr="00CC6F61" w:rsidRDefault="00A31E70" w:rsidP="00A31E70">
      <w:pPr>
        <w:pStyle w:val="Normal1"/>
        <w:tabs>
          <w:tab w:val="left" w:pos="0"/>
        </w:tabs>
        <w:spacing w:before="0" w:after="0" w:line="240" w:lineRule="auto"/>
      </w:pPr>
      <w:r w:rsidRPr="00CC6F61">
        <w:t>-</w:t>
      </w:r>
      <w:r w:rsidRPr="00CC6F61">
        <w:tab/>
        <w:t>Начини решавања предмета</w:t>
      </w:r>
    </w:p>
    <w:p w14:paraId="27672FA3" w14:textId="77777777" w:rsidR="00A31E70" w:rsidRPr="00CC6F61" w:rsidRDefault="00A31E70" w:rsidP="00A31E70">
      <w:pPr>
        <w:pStyle w:val="Normal1"/>
        <w:tabs>
          <w:tab w:val="left" w:pos="0"/>
        </w:tabs>
        <w:spacing w:before="0" w:after="0" w:line="240" w:lineRule="auto"/>
      </w:pPr>
      <w:r w:rsidRPr="00CC6F61">
        <w:t>-</w:t>
      </w:r>
      <w:r w:rsidRPr="00CC6F61">
        <w:tab/>
        <w:t xml:space="preserve">Начини стављања предмета у релацију </w:t>
      </w:r>
    </w:p>
    <w:p w14:paraId="3C9B478C" w14:textId="77777777" w:rsidR="00A31E70" w:rsidRPr="00CC6F61" w:rsidRDefault="00A31E70" w:rsidP="00A31E70">
      <w:pPr>
        <w:pStyle w:val="Normal1"/>
        <w:tabs>
          <w:tab w:val="left" w:pos="0"/>
        </w:tabs>
        <w:spacing w:before="0" w:after="0" w:line="240" w:lineRule="auto"/>
      </w:pPr>
      <w:r w:rsidRPr="00CC6F61">
        <w:t>-</w:t>
      </w:r>
      <w:r w:rsidRPr="00CC6F61">
        <w:tab/>
        <w:t>Лого компаније на шаблонима докумената, извештајима, штампаним документима и у самој апликацији</w:t>
      </w:r>
    </w:p>
    <w:p w14:paraId="2C149CB4" w14:textId="77777777" w:rsidR="00A31E70" w:rsidRPr="00CC6F61" w:rsidRDefault="00A31E70" w:rsidP="00A31E70">
      <w:pPr>
        <w:pStyle w:val="Normal1"/>
        <w:tabs>
          <w:tab w:val="left" w:pos="0"/>
        </w:tabs>
        <w:spacing w:before="0" w:after="0" w:line="240" w:lineRule="auto"/>
      </w:pPr>
      <w:r w:rsidRPr="00CC6F61">
        <w:t>-</w:t>
      </w:r>
      <w:r w:rsidRPr="00CC6F61">
        <w:tab/>
        <w:t xml:space="preserve">Шаблони докумената – један или више шаблона који се везују по врсти докумената </w:t>
      </w:r>
    </w:p>
    <w:p w14:paraId="2DCC6CE0" w14:textId="77777777" w:rsidR="00A31E70" w:rsidRPr="00CC6F61" w:rsidRDefault="00A31E70" w:rsidP="00A31E70">
      <w:pPr>
        <w:pStyle w:val="Normal1"/>
        <w:tabs>
          <w:tab w:val="left" w:pos="0"/>
        </w:tabs>
        <w:spacing w:before="0" w:after="0" w:line="240" w:lineRule="auto"/>
      </w:pPr>
      <w:r w:rsidRPr="00CC6F61">
        <w:t>-</w:t>
      </w:r>
      <w:r w:rsidRPr="00CC6F61">
        <w:tab/>
        <w:t>Низ везаних шифарника за сужавање избора приликом обраде предмета и докумената као што су:</w:t>
      </w:r>
    </w:p>
    <w:p w14:paraId="16798BCB" w14:textId="77777777" w:rsidR="00A31E70" w:rsidRPr="00CC6F61" w:rsidRDefault="00A31E70" w:rsidP="00A31E70">
      <w:pPr>
        <w:pStyle w:val="Normal1"/>
        <w:tabs>
          <w:tab w:val="left" w:pos="0"/>
        </w:tabs>
        <w:spacing w:before="0" w:after="0" w:line="240" w:lineRule="auto"/>
      </w:pPr>
      <w:proofErr w:type="gramStart"/>
      <w:r w:rsidRPr="00CC6F61">
        <w:t>о</w:t>
      </w:r>
      <w:proofErr w:type="gramEnd"/>
      <w:r w:rsidRPr="00CC6F61">
        <w:tab/>
        <w:t>Веза класификационих ознака са врстама предмета</w:t>
      </w:r>
    </w:p>
    <w:p w14:paraId="4FF4A9FC" w14:textId="77777777" w:rsidR="00A31E70" w:rsidRPr="00CC6F61" w:rsidRDefault="00A31E70" w:rsidP="00A31E70">
      <w:pPr>
        <w:pStyle w:val="Normal1"/>
        <w:tabs>
          <w:tab w:val="left" w:pos="0"/>
        </w:tabs>
        <w:spacing w:before="0" w:after="0" w:line="240" w:lineRule="auto"/>
      </w:pPr>
      <w:proofErr w:type="gramStart"/>
      <w:r w:rsidRPr="00CC6F61">
        <w:t>о</w:t>
      </w:r>
      <w:proofErr w:type="gramEnd"/>
      <w:r w:rsidRPr="00CC6F61">
        <w:tab/>
        <w:t>Веза класификационих ознака са организационим јединицама</w:t>
      </w:r>
    </w:p>
    <w:p w14:paraId="782A0E12" w14:textId="7E134451" w:rsidR="00A31E70" w:rsidRDefault="00A31E70" w:rsidP="00A31E70">
      <w:pPr>
        <w:pStyle w:val="Normal1"/>
        <w:tabs>
          <w:tab w:val="left" w:pos="0"/>
        </w:tabs>
        <w:spacing w:before="0" w:after="0" w:line="240" w:lineRule="auto"/>
        <w:rPr>
          <w:lang w:val="sr-Cyrl-RS"/>
        </w:rPr>
      </w:pPr>
      <w:proofErr w:type="gramStart"/>
      <w:r>
        <w:t>о</w:t>
      </w:r>
      <w:proofErr w:type="gramEnd"/>
      <w:r>
        <w:tab/>
        <w:t>Рокови чувања предмета”</w:t>
      </w:r>
    </w:p>
    <w:p w14:paraId="4430D9CD" w14:textId="0EBFD05D" w:rsidR="00A31E70" w:rsidRDefault="00A31E70" w:rsidP="00A31E70">
      <w:pPr>
        <w:pStyle w:val="Normal1"/>
        <w:tabs>
          <w:tab w:val="left" w:pos="0"/>
        </w:tabs>
        <w:spacing w:before="0" w:after="0" w:line="240" w:lineRule="auto"/>
        <w:rPr>
          <w:lang w:val="sr-Cyrl-RS"/>
        </w:rPr>
      </w:pPr>
    </w:p>
    <w:p w14:paraId="6FA94A09" w14:textId="0B8FE677" w:rsidR="00A31E70" w:rsidRPr="008F2AFB" w:rsidRDefault="00A31E70" w:rsidP="00A31E70">
      <w:pPr>
        <w:pStyle w:val="Normal1"/>
        <w:tabs>
          <w:tab w:val="left" w:pos="0"/>
        </w:tabs>
        <w:spacing w:before="0" w:after="0" w:line="240" w:lineRule="auto"/>
        <w:rPr>
          <w:b/>
          <w:lang w:val="sr-Cyrl-RS"/>
        </w:rPr>
      </w:pPr>
      <w:r w:rsidRPr="008F2AFB">
        <w:rPr>
          <w:b/>
          <w:lang w:val="sr-Cyrl-RS"/>
        </w:rPr>
        <w:t>и сада гласи:</w:t>
      </w:r>
    </w:p>
    <w:p w14:paraId="2A892D7C" w14:textId="28260E22" w:rsidR="00A31E70" w:rsidRDefault="00A31E70" w:rsidP="00A31E70">
      <w:pPr>
        <w:pStyle w:val="Normal1"/>
        <w:tabs>
          <w:tab w:val="left" w:pos="0"/>
        </w:tabs>
        <w:spacing w:before="0" w:after="0" w:line="240" w:lineRule="auto"/>
        <w:rPr>
          <w:lang w:val="sr-Cyrl-RS"/>
        </w:rPr>
      </w:pPr>
    </w:p>
    <w:p w14:paraId="28999EB5" w14:textId="77777777" w:rsidR="00A31E70" w:rsidRPr="00CC6F61" w:rsidRDefault="00A31E70" w:rsidP="00A31E70">
      <w:pPr>
        <w:widowControl w:val="0"/>
        <w:numPr>
          <w:ilvl w:val="1"/>
          <w:numId w:val="15"/>
        </w:numPr>
        <w:tabs>
          <w:tab w:val="left" w:pos="0"/>
          <w:tab w:val="left" w:pos="664"/>
        </w:tabs>
        <w:autoSpaceDE w:val="0"/>
        <w:autoSpaceDN w:val="0"/>
        <w:ind w:left="664" w:hanging="404"/>
        <w:jc w:val="left"/>
        <w:rPr>
          <w:rFonts w:cs="Arial"/>
        </w:rPr>
      </w:pPr>
      <w:r>
        <w:rPr>
          <w:lang w:val="sr-Cyrl-RS"/>
        </w:rPr>
        <w:t>„</w:t>
      </w:r>
      <w:r w:rsidRPr="00CC6F61">
        <w:rPr>
          <w:rFonts w:eastAsia="Arial" w:cs="Arial"/>
          <w:b/>
        </w:rPr>
        <w:t>Шифарници</w:t>
      </w:r>
      <w:r w:rsidRPr="00CC6F61">
        <w:rPr>
          <w:rFonts w:cs="Arial"/>
          <w:b/>
        </w:rPr>
        <w:t xml:space="preserve"> и параметризација система  </w:t>
      </w:r>
    </w:p>
    <w:p w14:paraId="286A48D1" w14:textId="77777777" w:rsidR="00A31E70" w:rsidRPr="00CC6F61" w:rsidRDefault="00A31E70" w:rsidP="00A31E70">
      <w:pPr>
        <w:pStyle w:val="Normal1"/>
        <w:tabs>
          <w:tab w:val="left" w:pos="0"/>
        </w:tabs>
      </w:pPr>
      <w:r w:rsidRPr="00CC6F61">
        <w:t>Понуђено решење мора да укључује шифарнике.</w:t>
      </w:r>
    </w:p>
    <w:p w14:paraId="10784335" w14:textId="77777777" w:rsidR="00A31E70" w:rsidRPr="00CC6F61" w:rsidRDefault="00A31E70" w:rsidP="00A31E70">
      <w:pPr>
        <w:pStyle w:val="Normal1"/>
        <w:tabs>
          <w:tab w:val="left" w:pos="0"/>
        </w:tabs>
        <w:spacing w:before="0" w:after="0" w:line="240" w:lineRule="auto"/>
      </w:pPr>
      <w:r w:rsidRPr="00CC6F61">
        <w:t>Понуђено решење мора да нуди могућност параметризације сагласно постојећим шифарницима и подацима које ЕПС поседује. Најважнији подаци који се могу параметризовати су поменутих:</w:t>
      </w:r>
    </w:p>
    <w:p w14:paraId="70B71474" w14:textId="77777777" w:rsidR="00A31E70" w:rsidRPr="00CC6F61" w:rsidRDefault="00A31E70" w:rsidP="00A31E70">
      <w:pPr>
        <w:pStyle w:val="Normal1"/>
        <w:numPr>
          <w:ilvl w:val="0"/>
          <w:numId w:val="19"/>
        </w:numPr>
        <w:tabs>
          <w:tab w:val="left" w:pos="0"/>
        </w:tabs>
        <w:spacing w:before="0" w:after="0" w:line="240" w:lineRule="auto"/>
      </w:pPr>
      <w:r w:rsidRPr="00CC6F61">
        <w:t xml:space="preserve">Врсте докумената – улазних, интерних и одлазних укључујући и врсте уговора, финансијских докумената, аката , одлука и слично </w:t>
      </w:r>
    </w:p>
    <w:p w14:paraId="3A989BEE" w14:textId="77777777" w:rsidR="00A31E70" w:rsidRPr="0054615B" w:rsidRDefault="00A31E70" w:rsidP="00A31E70">
      <w:pPr>
        <w:pStyle w:val="Normal1"/>
        <w:numPr>
          <w:ilvl w:val="0"/>
          <w:numId w:val="19"/>
        </w:numPr>
        <w:tabs>
          <w:tab w:val="left" w:pos="0"/>
        </w:tabs>
        <w:spacing w:before="0" w:after="0" w:line="240" w:lineRule="auto"/>
      </w:pPr>
      <w:r w:rsidRPr="00CC6F61">
        <w:t xml:space="preserve">Типови </w:t>
      </w:r>
      <w:r>
        <w:t>извођаћа</w:t>
      </w:r>
    </w:p>
    <w:p w14:paraId="0BA2C19F" w14:textId="77777777" w:rsidR="00A31E70" w:rsidRPr="00CC6F61" w:rsidRDefault="00A31E70" w:rsidP="00A31E70">
      <w:pPr>
        <w:pStyle w:val="Normal1"/>
        <w:numPr>
          <w:ilvl w:val="0"/>
          <w:numId w:val="19"/>
        </w:numPr>
        <w:tabs>
          <w:tab w:val="left" w:pos="0"/>
        </w:tabs>
        <w:spacing w:before="0" w:after="0" w:line="240" w:lineRule="auto"/>
      </w:pPr>
      <w:r w:rsidRPr="00CC6F61">
        <w:t>Начини пријема</w:t>
      </w:r>
    </w:p>
    <w:p w14:paraId="7DEAA129" w14:textId="77777777" w:rsidR="00A31E70" w:rsidRPr="00CC6F61" w:rsidRDefault="00A31E70" w:rsidP="00A31E70">
      <w:pPr>
        <w:pStyle w:val="Normal1"/>
        <w:numPr>
          <w:ilvl w:val="0"/>
          <w:numId w:val="19"/>
        </w:numPr>
        <w:tabs>
          <w:tab w:val="left" w:pos="0"/>
        </w:tabs>
        <w:spacing w:before="0" w:after="0" w:line="240" w:lineRule="auto"/>
      </w:pPr>
      <w:r w:rsidRPr="00CC6F61">
        <w:t>Начини отпреме</w:t>
      </w:r>
    </w:p>
    <w:p w14:paraId="2D35AF23" w14:textId="77777777" w:rsidR="00A31E70" w:rsidRPr="00CC6F61" w:rsidRDefault="00A31E70" w:rsidP="00A31E70">
      <w:pPr>
        <w:pStyle w:val="Normal1"/>
        <w:numPr>
          <w:ilvl w:val="0"/>
          <w:numId w:val="19"/>
        </w:numPr>
        <w:tabs>
          <w:tab w:val="left" w:pos="0"/>
        </w:tabs>
        <w:spacing w:before="0" w:after="0" w:line="240" w:lineRule="auto"/>
      </w:pPr>
      <w:r w:rsidRPr="00CC6F61">
        <w:t xml:space="preserve">Начини стављања предмета у релацију </w:t>
      </w:r>
    </w:p>
    <w:p w14:paraId="7F8C9453" w14:textId="77777777" w:rsidR="00A31E70" w:rsidRPr="00CC6F61" w:rsidRDefault="00A31E70" w:rsidP="00A31E70">
      <w:pPr>
        <w:pStyle w:val="Normal1"/>
        <w:numPr>
          <w:ilvl w:val="0"/>
          <w:numId w:val="19"/>
        </w:numPr>
        <w:tabs>
          <w:tab w:val="left" w:pos="0"/>
        </w:tabs>
        <w:spacing w:before="0" w:after="0" w:line="240" w:lineRule="auto"/>
      </w:pPr>
      <w:r w:rsidRPr="00CC6F61">
        <w:t>Лого компаније на шаблонима докумената, извештајима, штампаним документима и у самој апликацији</w:t>
      </w:r>
    </w:p>
    <w:p w14:paraId="4F232059" w14:textId="77777777" w:rsidR="00A31E70" w:rsidRPr="00CC6F61" w:rsidRDefault="00A31E70" w:rsidP="00A31E70">
      <w:pPr>
        <w:pStyle w:val="Normal1"/>
        <w:numPr>
          <w:ilvl w:val="0"/>
          <w:numId w:val="19"/>
        </w:numPr>
        <w:tabs>
          <w:tab w:val="left" w:pos="0"/>
        </w:tabs>
        <w:spacing w:before="0" w:after="0" w:line="240" w:lineRule="auto"/>
      </w:pPr>
      <w:r w:rsidRPr="00CC6F61">
        <w:t xml:space="preserve">Шаблони докумената – један или више шаблона који се везују по врсти докумената </w:t>
      </w:r>
    </w:p>
    <w:p w14:paraId="119CDB43" w14:textId="77777777" w:rsidR="00A31E70" w:rsidRPr="00CC6F61" w:rsidRDefault="00A31E70" w:rsidP="00A31E70">
      <w:pPr>
        <w:pStyle w:val="Normal1"/>
        <w:numPr>
          <w:ilvl w:val="0"/>
          <w:numId w:val="19"/>
        </w:numPr>
        <w:tabs>
          <w:tab w:val="left" w:pos="0"/>
        </w:tabs>
        <w:spacing w:before="0" w:after="0" w:line="240" w:lineRule="auto"/>
      </w:pPr>
      <w:r w:rsidRPr="00CC6F61">
        <w:t>Низ везаних шифарника за сужавање избора приликом обраде предмета и докумената као што су:</w:t>
      </w:r>
    </w:p>
    <w:p w14:paraId="49946684" w14:textId="77777777" w:rsidR="00A31E70" w:rsidRPr="00CC6F61" w:rsidRDefault="00A31E70" w:rsidP="00A31E70">
      <w:pPr>
        <w:pStyle w:val="Normal1"/>
        <w:numPr>
          <w:ilvl w:val="1"/>
          <w:numId w:val="19"/>
        </w:numPr>
        <w:tabs>
          <w:tab w:val="left" w:pos="0"/>
        </w:tabs>
        <w:spacing w:before="0" w:after="0" w:line="240" w:lineRule="auto"/>
      </w:pPr>
      <w:r w:rsidRPr="00CC6F61">
        <w:lastRenderedPageBreak/>
        <w:t>Веза класификационих ознака са врстама предмета</w:t>
      </w:r>
    </w:p>
    <w:p w14:paraId="5D2DB33D" w14:textId="77777777" w:rsidR="00A31E70" w:rsidRPr="00CC6F61" w:rsidRDefault="00A31E70" w:rsidP="00A31E70">
      <w:pPr>
        <w:pStyle w:val="Normal1"/>
        <w:numPr>
          <w:ilvl w:val="1"/>
          <w:numId w:val="19"/>
        </w:numPr>
        <w:tabs>
          <w:tab w:val="left" w:pos="0"/>
        </w:tabs>
        <w:spacing w:before="0" w:after="0" w:line="240" w:lineRule="auto"/>
      </w:pPr>
      <w:r w:rsidRPr="00CC6F61">
        <w:t>Веза класификационих ознака са организационим јединицама</w:t>
      </w:r>
    </w:p>
    <w:p w14:paraId="56F8F289" w14:textId="14B8EFDF" w:rsidR="00A31E70" w:rsidRPr="00A31E70" w:rsidRDefault="00A31E70" w:rsidP="00A31E70">
      <w:pPr>
        <w:pStyle w:val="Normal1"/>
        <w:numPr>
          <w:ilvl w:val="1"/>
          <w:numId w:val="19"/>
        </w:numPr>
        <w:tabs>
          <w:tab w:val="left" w:pos="0"/>
        </w:tabs>
        <w:spacing w:before="0" w:after="0" w:line="240" w:lineRule="auto"/>
      </w:pPr>
      <w:r w:rsidRPr="00CC6F61">
        <w:t>Рокови чувања предмета</w:t>
      </w:r>
      <w:r w:rsidRPr="00A31E70">
        <w:rPr>
          <w:lang w:val="sr-Cyrl-RS"/>
        </w:rPr>
        <w:t>“</w:t>
      </w:r>
    </w:p>
    <w:p w14:paraId="270A797D" w14:textId="77777777" w:rsidR="00A31E70" w:rsidRDefault="00A31E70" w:rsidP="00A31E70">
      <w:pPr>
        <w:rPr>
          <w:rFonts w:cs="Arial"/>
          <w:sz w:val="22"/>
          <w:szCs w:val="22"/>
          <w:lang w:val="sr-Cyrl-RS"/>
        </w:rPr>
      </w:pPr>
    </w:p>
    <w:p w14:paraId="4CB6FBB8" w14:textId="13850524" w:rsidR="00A301C5" w:rsidRPr="008F2AFB" w:rsidRDefault="00A31E70" w:rsidP="00BC6949">
      <w:pPr>
        <w:jc w:val="center"/>
        <w:rPr>
          <w:rFonts w:cs="Arial"/>
          <w:b/>
          <w:sz w:val="22"/>
          <w:szCs w:val="22"/>
          <w:lang w:val="sr-Cyrl-RS"/>
        </w:rPr>
      </w:pPr>
      <w:r w:rsidRPr="008F2AFB">
        <w:rPr>
          <w:rFonts w:cs="Arial"/>
          <w:b/>
          <w:sz w:val="22"/>
          <w:szCs w:val="22"/>
          <w:lang w:val="sr-Cyrl-RS"/>
        </w:rPr>
        <w:t>11.</w:t>
      </w:r>
    </w:p>
    <w:p w14:paraId="7122E6DB" w14:textId="1913B301" w:rsidR="00A31E70" w:rsidRPr="008F2AFB" w:rsidRDefault="00A31E70" w:rsidP="00A31E70">
      <w:pPr>
        <w:jc w:val="left"/>
        <w:rPr>
          <w:rFonts w:cs="Arial"/>
          <w:b/>
          <w:sz w:val="22"/>
          <w:szCs w:val="22"/>
          <w:lang w:val="sr-Cyrl-RS"/>
        </w:rPr>
      </w:pPr>
      <w:r w:rsidRPr="008F2AFB">
        <w:rPr>
          <w:rFonts w:cs="Arial"/>
          <w:b/>
          <w:sz w:val="22"/>
          <w:szCs w:val="22"/>
          <w:lang w:val="sr-Cyrl-RS"/>
        </w:rPr>
        <w:t>На страни 21/93 конкурсне документације, мења се:</w:t>
      </w:r>
    </w:p>
    <w:p w14:paraId="23C6DD52" w14:textId="7FCCB5B7" w:rsidR="00A31E70" w:rsidRDefault="00A31E70" w:rsidP="00971323">
      <w:pPr>
        <w:jc w:val="left"/>
        <w:rPr>
          <w:rFonts w:cs="Arial"/>
          <w:sz w:val="22"/>
          <w:szCs w:val="22"/>
          <w:lang w:val="sr-Cyrl-RS"/>
        </w:rPr>
      </w:pPr>
    </w:p>
    <w:p w14:paraId="6E94297D" w14:textId="6471BCEC" w:rsidR="00971323" w:rsidRPr="00971323" w:rsidRDefault="00971323" w:rsidP="00971323">
      <w:pPr>
        <w:widowControl w:val="0"/>
        <w:tabs>
          <w:tab w:val="left" w:pos="0"/>
          <w:tab w:val="left" w:pos="664"/>
        </w:tabs>
        <w:autoSpaceDE w:val="0"/>
        <w:autoSpaceDN w:val="0"/>
        <w:rPr>
          <w:rFonts w:cs="Arial"/>
        </w:rPr>
      </w:pPr>
      <w:r>
        <w:rPr>
          <w:rFonts w:cs="Arial"/>
          <w:b/>
          <w:lang w:val="sr-Cyrl-RS"/>
        </w:rPr>
        <w:t xml:space="preserve">„ 3.15. </w:t>
      </w:r>
      <w:r w:rsidRPr="00971323">
        <w:rPr>
          <w:rFonts w:cs="Arial"/>
          <w:b/>
        </w:rPr>
        <w:t xml:space="preserve">Адресар клијената </w:t>
      </w:r>
    </w:p>
    <w:p w14:paraId="450891ED" w14:textId="77777777" w:rsidR="00971323" w:rsidRPr="00CC6F61" w:rsidRDefault="00971323" w:rsidP="00971323">
      <w:pPr>
        <w:widowControl w:val="0"/>
        <w:tabs>
          <w:tab w:val="left" w:pos="0"/>
          <w:tab w:val="left" w:pos="664"/>
        </w:tabs>
        <w:autoSpaceDE w:val="0"/>
        <w:autoSpaceDN w:val="0"/>
        <w:jc w:val="left"/>
        <w:rPr>
          <w:rFonts w:cs="Arial"/>
        </w:rPr>
      </w:pPr>
      <w:r w:rsidRPr="00CC6F61">
        <w:rPr>
          <w:rFonts w:cs="Arial"/>
        </w:rPr>
        <w:t>Понуђене решење мора да укључује адресар који омогућава лако повезивање пословних података и документације са трећим лицима или клијентима</w:t>
      </w:r>
      <w:r w:rsidRPr="00CC6F61">
        <w:rPr>
          <w:rFonts w:cs="Arial"/>
          <w:lang w:val="sr-Cyrl-RS"/>
        </w:rPr>
        <w:t xml:space="preserve"> </w:t>
      </w:r>
    </w:p>
    <w:p w14:paraId="74D31220" w14:textId="77777777" w:rsidR="00971323" w:rsidRPr="00CC6F61" w:rsidRDefault="00971323" w:rsidP="00971323">
      <w:pPr>
        <w:pStyle w:val="Normal1"/>
        <w:tabs>
          <w:tab w:val="left" w:pos="0"/>
        </w:tabs>
        <w:spacing w:before="0" w:after="0" w:line="240" w:lineRule="auto"/>
      </w:pPr>
      <w:r w:rsidRPr="00CC6F61">
        <w:t xml:space="preserve">Неохподно је адресар напунити постојећим подацима којима располаже ЕПС. </w:t>
      </w:r>
    </w:p>
    <w:p w14:paraId="6B6433AD" w14:textId="43632F25" w:rsidR="00A31E70" w:rsidRDefault="00971323" w:rsidP="00971323">
      <w:pPr>
        <w:pStyle w:val="Normal1"/>
        <w:tabs>
          <w:tab w:val="left" w:pos="0"/>
        </w:tabs>
        <w:spacing w:before="0" w:after="0" w:line="240" w:lineRule="auto"/>
        <w:rPr>
          <w:lang w:val="sr-Cyrl-RS"/>
        </w:rPr>
      </w:pPr>
      <w:r w:rsidRPr="00CC6F61">
        <w:t xml:space="preserve">У случају појаве новог ентитета који треба да буде унет у адресар, понуђено решење мора да обезбеди механизам за унос података. </w:t>
      </w:r>
      <w:r w:rsidR="00A31E70">
        <w:rPr>
          <w:lang w:val="sr-Cyrl-RS"/>
        </w:rPr>
        <w:t>“</w:t>
      </w:r>
    </w:p>
    <w:p w14:paraId="4F148145" w14:textId="687FEC5C" w:rsidR="00971323" w:rsidRDefault="00971323" w:rsidP="00971323">
      <w:pPr>
        <w:pStyle w:val="Normal1"/>
        <w:tabs>
          <w:tab w:val="left" w:pos="0"/>
        </w:tabs>
        <w:spacing w:before="0" w:after="0" w:line="240" w:lineRule="auto"/>
        <w:rPr>
          <w:lang w:val="sr-Cyrl-RS"/>
        </w:rPr>
      </w:pPr>
    </w:p>
    <w:p w14:paraId="1BF4C48C" w14:textId="5B97B0FF" w:rsidR="00971323" w:rsidRPr="008F2AFB" w:rsidRDefault="00971323" w:rsidP="00971323">
      <w:pPr>
        <w:pStyle w:val="Normal1"/>
        <w:tabs>
          <w:tab w:val="left" w:pos="0"/>
        </w:tabs>
        <w:spacing w:before="0" w:after="0" w:line="240" w:lineRule="auto"/>
        <w:rPr>
          <w:b/>
          <w:lang w:val="sr-Cyrl-RS"/>
        </w:rPr>
      </w:pPr>
      <w:r w:rsidRPr="008F2AFB">
        <w:rPr>
          <w:b/>
          <w:lang w:val="sr-Cyrl-RS"/>
        </w:rPr>
        <w:t>и сада гласи:</w:t>
      </w:r>
    </w:p>
    <w:p w14:paraId="74F43A00" w14:textId="77777777" w:rsidR="00971323" w:rsidRDefault="00971323" w:rsidP="00971323">
      <w:pPr>
        <w:widowControl w:val="0"/>
        <w:tabs>
          <w:tab w:val="left" w:pos="0"/>
          <w:tab w:val="left" w:pos="664"/>
        </w:tabs>
        <w:autoSpaceDE w:val="0"/>
        <w:autoSpaceDN w:val="0"/>
        <w:jc w:val="left"/>
        <w:rPr>
          <w:rFonts w:cs="Arial"/>
        </w:rPr>
      </w:pPr>
    </w:p>
    <w:p w14:paraId="58E74F17" w14:textId="16541095" w:rsidR="00971323" w:rsidRPr="00971323" w:rsidRDefault="00971323" w:rsidP="00971323">
      <w:pPr>
        <w:widowControl w:val="0"/>
        <w:tabs>
          <w:tab w:val="left" w:pos="0"/>
          <w:tab w:val="left" w:pos="664"/>
        </w:tabs>
        <w:autoSpaceDE w:val="0"/>
        <w:autoSpaceDN w:val="0"/>
        <w:jc w:val="left"/>
        <w:rPr>
          <w:rFonts w:cs="Arial"/>
        </w:rPr>
      </w:pPr>
      <w:r w:rsidRPr="00971323">
        <w:rPr>
          <w:lang w:val="sr-Cyrl-RS"/>
        </w:rPr>
        <w:t>„</w:t>
      </w:r>
      <w:r w:rsidRPr="00971323">
        <w:rPr>
          <w:b/>
          <w:lang w:val="sr-Cyrl-RS"/>
        </w:rPr>
        <w:t>3.15.</w:t>
      </w:r>
      <w:r>
        <w:rPr>
          <w:lang w:val="sr-Cyrl-RS"/>
        </w:rPr>
        <w:t xml:space="preserve"> </w:t>
      </w:r>
      <w:r w:rsidRPr="00971323">
        <w:rPr>
          <w:rFonts w:cs="Arial"/>
          <w:b/>
        </w:rPr>
        <w:t xml:space="preserve">Адресар клијената </w:t>
      </w:r>
    </w:p>
    <w:p w14:paraId="3CD2105B" w14:textId="77777777" w:rsidR="00971323" w:rsidRPr="00CC6F61" w:rsidRDefault="00971323" w:rsidP="00971323">
      <w:pPr>
        <w:pStyle w:val="Normal1"/>
        <w:tabs>
          <w:tab w:val="left" w:pos="0"/>
        </w:tabs>
      </w:pPr>
      <w:r w:rsidRPr="00CC6F61">
        <w:t xml:space="preserve">Понуђене решење мора да укључује адресар који омогућава лако повезивање пословних података и документације са </w:t>
      </w:r>
      <w:r>
        <w:t>извођачима.</w:t>
      </w:r>
    </w:p>
    <w:p w14:paraId="61CA3538" w14:textId="77777777" w:rsidR="00971323" w:rsidRPr="00CC6F61" w:rsidRDefault="00971323" w:rsidP="00971323">
      <w:pPr>
        <w:pStyle w:val="Normal1"/>
        <w:tabs>
          <w:tab w:val="left" w:pos="0"/>
        </w:tabs>
        <w:spacing w:before="0" w:after="0" w:line="240" w:lineRule="auto"/>
      </w:pPr>
      <w:r w:rsidRPr="00CC6F61">
        <w:t xml:space="preserve">Неохподно је адресар напунити постојећим подацима којима располаже ЕПС. </w:t>
      </w:r>
    </w:p>
    <w:p w14:paraId="656E0BF0" w14:textId="25688E18" w:rsidR="00971323" w:rsidRPr="00971323" w:rsidRDefault="00971323" w:rsidP="00971323">
      <w:pPr>
        <w:pStyle w:val="Normal1"/>
        <w:tabs>
          <w:tab w:val="left" w:pos="0"/>
        </w:tabs>
        <w:spacing w:before="0" w:after="0" w:line="240" w:lineRule="auto"/>
        <w:rPr>
          <w:lang w:val="sr-Cyrl-RS"/>
        </w:rPr>
      </w:pPr>
      <w:r w:rsidRPr="00CC6F61">
        <w:t>У случају појаве новог ентитета који треба да буде унет у адресар, понуђено решење мора да обезбеди механизам за унос података</w:t>
      </w:r>
      <w:proofErr w:type="gramStart"/>
      <w:r w:rsidRPr="00CC6F61">
        <w:t>.</w:t>
      </w:r>
      <w:r>
        <w:rPr>
          <w:lang w:val="sr-Cyrl-RS"/>
        </w:rPr>
        <w:t>“</w:t>
      </w:r>
      <w:proofErr w:type="gramEnd"/>
    </w:p>
    <w:p w14:paraId="7E18EC34" w14:textId="77777777" w:rsidR="00A31E70" w:rsidRDefault="00A31E70" w:rsidP="00BC6949">
      <w:pPr>
        <w:jc w:val="center"/>
        <w:rPr>
          <w:rFonts w:cs="Arial"/>
          <w:sz w:val="22"/>
          <w:szCs w:val="22"/>
          <w:lang w:val="sr-Cyrl-RS"/>
        </w:rPr>
      </w:pPr>
    </w:p>
    <w:p w14:paraId="0BF267C3" w14:textId="732A5AB4" w:rsidR="00A301C5" w:rsidRPr="008F2AFB" w:rsidRDefault="00971323" w:rsidP="00BC6949">
      <w:pPr>
        <w:jc w:val="center"/>
        <w:rPr>
          <w:rFonts w:cs="Arial"/>
          <w:b/>
          <w:sz w:val="22"/>
          <w:szCs w:val="22"/>
          <w:lang w:val="sr-Cyrl-RS"/>
        </w:rPr>
      </w:pPr>
      <w:r w:rsidRPr="008F2AFB">
        <w:rPr>
          <w:rFonts w:cs="Arial"/>
          <w:b/>
          <w:sz w:val="22"/>
          <w:szCs w:val="22"/>
          <w:lang w:val="sr-Cyrl-RS"/>
        </w:rPr>
        <w:t xml:space="preserve">12. </w:t>
      </w:r>
    </w:p>
    <w:p w14:paraId="71179D54" w14:textId="72DC9CC4" w:rsidR="00971323" w:rsidRPr="008F2AFB" w:rsidRDefault="00971323" w:rsidP="00971323">
      <w:pPr>
        <w:rPr>
          <w:rFonts w:cs="Arial"/>
          <w:b/>
          <w:sz w:val="22"/>
          <w:szCs w:val="22"/>
          <w:lang w:val="sr-Cyrl-RS"/>
        </w:rPr>
      </w:pPr>
      <w:r w:rsidRPr="008F2AFB">
        <w:rPr>
          <w:rFonts w:cs="Arial"/>
          <w:b/>
          <w:sz w:val="22"/>
          <w:szCs w:val="22"/>
          <w:lang w:val="sr-Cyrl-RS"/>
        </w:rPr>
        <w:t>На страни 29/93 конкурсне документације, мења се:</w:t>
      </w:r>
    </w:p>
    <w:p w14:paraId="14771022" w14:textId="77777777" w:rsidR="00971323" w:rsidRDefault="00971323" w:rsidP="00971323">
      <w:pPr>
        <w:rPr>
          <w:rFonts w:cs="Arial"/>
          <w:sz w:val="22"/>
          <w:szCs w:val="22"/>
          <w:lang w:val="sr-Cyrl-RS"/>
        </w:rPr>
      </w:pPr>
    </w:p>
    <w:p w14:paraId="67FF0DCA" w14:textId="240F5FE5" w:rsidR="00971323" w:rsidRPr="00971323" w:rsidRDefault="00971323" w:rsidP="00971323">
      <w:pPr>
        <w:widowControl w:val="0"/>
        <w:tabs>
          <w:tab w:val="left" w:pos="0"/>
          <w:tab w:val="left" w:pos="664"/>
        </w:tabs>
        <w:autoSpaceDE w:val="0"/>
        <w:autoSpaceDN w:val="0"/>
        <w:rPr>
          <w:rFonts w:eastAsia="Arial" w:cs="Arial"/>
          <w:b/>
        </w:rPr>
      </w:pPr>
      <w:r w:rsidRPr="00971323">
        <w:rPr>
          <w:rFonts w:cs="Arial"/>
          <w:sz w:val="22"/>
          <w:szCs w:val="22"/>
          <w:lang w:val="sr-Cyrl-RS"/>
        </w:rPr>
        <w:t>„</w:t>
      </w:r>
      <w:r w:rsidRPr="00971323">
        <w:rPr>
          <w:rFonts w:cs="Arial"/>
          <w:b/>
          <w:sz w:val="22"/>
          <w:szCs w:val="22"/>
          <w:lang w:val="sr-Cyrl-RS"/>
        </w:rPr>
        <w:t>3.18.1.</w:t>
      </w:r>
      <w:r>
        <w:rPr>
          <w:rFonts w:cs="Arial"/>
          <w:sz w:val="22"/>
          <w:szCs w:val="22"/>
          <w:lang w:val="sr-Cyrl-RS"/>
        </w:rPr>
        <w:t xml:space="preserve"> </w:t>
      </w:r>
      <w:r w:rsidRPr="00971323">
        <w:rPr>
          <w:rFonts w:eastAsia="Arial" w:cs="Arial"/>
          <w:b/>
        </w:rPr>
        <w:t>Аутентикација и ауторизација</w:t>
      </w:r>
    </w:p>
    <w:p w14:paraId="3EC0DF91" w14:textId="77777777" w:rsidR="00971323" w:rsidRPr="00CC6F61" w:rsidRDefault="00971323" w:rsidP="00971323">
      <w:pPr>
        <w:widowControl w:val="0"/>
        <w:tabs>
          <w:tab w:val="left" w:pos="0"/>
        </w:tabs>
        <w:autoSpaceDE w:val="0"/>
        <w:autoSpaceDN w:val="0"/>
        <w:ind w:right="320"/>
        <w:rPr>
          <w:rFonts w:eastAsia="Arial" w:cs="Arial"/>
        </w:rPr>
      </w:pPr>
      <w:r w:rsidRPr="00CC6F61">
        <w:rPr>
          <w:rFonts w:eastAsia="Arial" w:cs="Arial"/>
        </w:rPr>
        <w:t xml:space="preserve">Имплементирано софтверско решење треба да има јединствен и конзистентан систем за аутентикацију и ауторизацију.Сви корисници приступају систему уносом корисничког имена и лозинке.Лозинке се у бази података чувају у </w:t>
      </w:r>
      <w:r w:rsidRPr="00CC6F61">
        <w:rPr>
          <w:rFonts w:eastAsia="Arial" w:cs="Arial"/>
          <w:lang w:val="sr-Cyrl-RS"/>
        </w:rPr>
        <w:t>к</w:t>
      </w:r>
      <w:r w:rsidRPr="00CC6F61">
        <w:rPr>
          <w:rFonts w:eastAsia="Arial" w:cs="Arial"/>
        </w:rPr>
        <w:t>ешираном облику и нигде у систему нису видљиве (доступне) у изворном облику.</w:t>
      </w:r>
    </w:p>
    <w:p w14:paraId="084D87B5" w14:textId="77777777" w:rsidR="00971323" w:rsidRPr="00CC6F61" w:rsidRDefault="00971323" w:rsidP="00971323">
      <w:pPr>
        <w:widowControl w:val="0"/>
        <w:tabs>
          <w:tab w:val="left" w:pos="0"/>
        </w:tabs>
        <w:autoSpaceDE w:val="0"/>
        <w:autoSpaceDN w:val="0"/>
        <w:ind w:right="314"/>
        <w:rPr>
          <w:rFonts w:eastAsia="Arial" w:cs="Arial"/>
        </w:rPr>
      </w:pPr>
      <w:r w:rsidRPr="00CC6F61">
        <w:rPr>
          <w:rFonts w:eastAsia="Arial" w:cs="Arial"/>
        </w:rPr>
        <w:t>Права приступа треба да се дефинишу преко рола (role-based access control - RBAC).Сваком кориснику се додељује једна или више рола, док се са друге стране ролама придружују пермисије (ресурси).На тај начин корисник остварује права приступа.Систем мора да омогући унос и промену података о организационој структури предузећа, а на ове податке треба да се директно наслања описани RBAC систем.</w:t>
      </w:r>
    </w:p>
    <w:p w14:paraId="215BEFEA" w14:textId="77777777" w:rsidR="00971323" w:rsidRPr="00CC6F61" w:rsidRDefault="00971323" w:rsidP="00971323">
      <w:pPr>
        <w:widowControl w:val="0"/>
        <w:tabs>
          <w:tab w:val="left" w:pos="0"/>
        </w:tabs>
        <w:autoSpaceDE w:val="0"/>
        <w:autoSpaceDN w:val="0"/>
        <w:ind w:right="315"/>
        <w:rPr>
          <w:rFonts w:eastAsia="Arial" w:cs="Arial"/>
        </w:rPr>
      </w:pPr>
      <w:r w:rsidRPr="00CC6F61">
        <w:rPr>
          <w:rFonts w:eastAsia="Arial" w:cs="Arial"/>
        </w:rPr>
        <w:t xml:space="preserve">Корисницима је омогућем приступ подацима само кроз апликацију. Корисници нe могу приступити бази података коришћењем других алата потпут SQL Plusa </w:t>
      </w:r>
      <w:proofErr w:type="gramStart"/>
      <w:r w:rsidRPr="00CC6F61">
        <w:rPr>
          <w:rFonts w:eastAsia="Arial" w:cs="Arial"/>
        </w:rPr>
        <w:t>ili</w:t>
      </w:r>
      <w:proofErr w:type="gramEnd"/>
      <w:r w:rsidRPr="00CC6F61">
        <w:rPr>
          <w:rFonts w:eastAsia="Arial" w:cs="Arial"/>
        </w:rPr>
        <w:t xml:space="preserve"> TOADa.</w:t>
      </w:r>
    </w:p>
    <w:p w14:paraId="399310A2" w14:textId="76E8F429" w:rsidR="00A301C5" w:rsidRDefault="00971323" w:rsidP="00971323">
      <w:pPr>
        <w:widowControl w:val="0"/>
        <w:tabs>
          <w:tab w:val="left" w:pos="0"/>
        </w:tabs>
        <w:autoSpaceDE w:val="0"/>
        <w:autoSpaceDN w:val="0"/>
        <w:ind w:right="314"/>
        <w:rPr>
          <w:rFonts w:cs="Arial"/>
          <w:sz w:val="22"/>
          <w:szCs w:val="22"/>
          <w:lang w:val="sr-Cyrl-RS"/>
        </w:rPr>
      </w:pPr>
      <w:r w:rsidRPr="00CC6F61">
        <w:rPr>
          <w:rFonts w:eastAsia="Arial" w:cs="Arial"/>
        </w:rPr>
        <w:t>Апликација мора да омогући да корисници имају право приступа само подацима за делове конзума (пословнице, погоне, огранке, дистрибутивна подручја и управу предузећа) за које имају надлежности</w:t>
      </w:r>
      <w:proofErr w:type="gramStart"/>
      <w:r w:rsidRPr="00CC6F61">
        <w:rPr>
          <w:rFonts w:eastAsia="Arial" w:cs="Arial"/>
        </w:rPr>
        <w:t>.</w:t>
      </w:r>
      <w:r>
        <w:rPr>
          <w:rFonts w:cs="Arial"/>
          <w:sz w:val="22"/>
          <w:szCs w:val="22"/>
          <w:lang w:val="sr-Cyrl-RS"/>
        </w:rPr>
        <w:t>“</w:t>
      </w:r>
      <w:proofErr w:type="gramEnd"/>
    </w:p>
    <w:p w14:paraId="61EBB1B8" w14:textId="3C91F2B3" w:rsidR="00971323" w:rsidRDefault="00971323" w:rsidP="00971323">
      <w:pPr>
        <w:widowControl w:val="0"/>
        <w:tabs>
          <w:tab w:val="left" w:pos="0"/>
        </w:tabs>
        <w:autoSpaceDE w:val="0"/>
        <w:autoSpaceDN w:val="0"/>
        <w:ind w:right="314"/>
        <w:rPr>
          <w:rFonts w:cs="Arial"/>
          <w:sz w:val="22"/>
          <w:szCs w:val="22"/>
          <w:lang w:val="sr-Cyrl-RS"/>
        </w:rPr>
      </w:pPr>
    </w:p>
    <w:p w14:paraId="46189E49" w14:textId="432145B0" w:rsidR="00971323" w:rsidRPr="008F2AFB" w:rsidRDefault="00971323" w:rsidP="00971323">
      <w:pPr>
        <w:widowControl w:val="0"/>
        <w:tabs>
          <w:tab w:val="left" w:pos="0"/>
        </w:tabs>
        <w:autoSpaceDE w:val="0"/>
        <w:autoSpaceDN w:val="0"/>
        <w:ind w:right="314"/>
        <w:rPr>
          <w:rFonts w:cs="Arial"/>
          <w:b/>
          <w:sz w:val="22"/>
          <w:szCs w:val="22"/>
          <w:lang w:val="sr-Cyrl-RS"/>
        </w:rPr>
      </w:pPr>
      <w:r w:rsidRPr="008F2AFB">
        <w:rPr>
          <w:rFonts w:cs="Arial"/>
          <w:b/>
          <w:sz w:val="22"/>
          <w:szCs w:val="22"/>
          <w:lang w:val="sr-Cyrl-RS"/>
        </w:rPr>
        <w:t>и сада гласи:</w:t>
      </w:r>
    </w:p>
    <w:p w14:paraId="6FDF83F7" w14:textId="78373388" w:rsidR="00A301C5" w:rsidRDefault="00A301C5" w:rsidP="00971323">
      <w:pPr>
        <w:rPr>
          <w:rFonts w:cs="Arial"/>
          <w:sz w:val="22"/>
          <w:szCs w:val="22"/>
          <w:lang w:val="sr-Cyrl-RS"/>
        </w:rPr>
      </w:pPr>
    </w:p>
    <w:p w14:paraId="2E8D3F7A" w14:textId="6D46FADD" w:rsidR="00971323" w:rsidRPr="00971323" w:rsidRDefault="00971323" w:rsidP="00971323">
      <w:pPr>
        <w:widowControl w:val="0"/>
        <w:tabs>
          <w:tab w:val="left" w:pos="0"/>
          <w:tab w:val="left" w:pos="664"/>
        </w:tabs>
        <w:autoSpaceDE w:val="0"/>
        <w:autoSpaceDN w:val="0"/>
        <w:rPr>
          <w:rFonts w:eastAsia="Arial" w:cs="Arial"/>
          <w:b/>
        </w:rPr>
      </w:pPr>
      <w:r>
        <w:rPr>
          <w:rFonts w:eastAsia="Arial" w:cs="Arial"/>
          <w:b/>
          <w:lang w:val="sr-Cyrl-RS"/>
        </w:rPr>
        <w:t>„</w:t>
      </w:r>
      <w:r w:rsidR="00E819E1">
        <w:rPr>
          <w:rFonts w:eastAsia="Arial" w:cs="Arial"/>
          <w:b/>
          <w:lang w:val="sr-Cyrl-RS"/>
        </w:rPr>
        <w:t xml:space="preserve">3.18.1. </w:t>
      </w:r>
      <w:r w:rsidRPr="00971323">
        <w:rPr>
          <w:rFonts w:eastAsia="Arial" w:cs="Arial"/>
          <w:b/>
        </w:rPr>
        <w:t>Аутентикација и ауторизација</w:t>
      </w:r>
    </w:p>
    <w:p w14:paraId="7BC8F1E6" w14:textId="77777777" w:rsidR="00971323" w:rsidRPr="00CC6F61" w:rsidRDefault="00971323" w:rsidP="00E819E1">
      <w:pPr>
        <w:widowControl w:val="0"/>
        <w:tabs>
          <w:tab w:val="left" w:pos="0"/>
        </w:tabs>
        <w:autoSpaceDE w:val="0"/>
        <w:autoSpaceDN w:val="0"/>
        <w:ind w:right="314"/>
        <w:rPr>
          <w:rFonts w:eastAsia="Arial" w:cs="Arial"/>
        </w:rPr>
      </w:pPr>
      <w:r w:rsidRPr="00CC6F61">
        <w:rPr>
          <w:rFonts w:eastAsia="Arial" w:cs="Arial"/>
        </w:rPr>
        <w:t>Имплементирано софтверско решење треба да има јединствен и конзистентан систем за аутентикацију и ауторизацију.</w:t>
      </w:r>
      <w:r w:rsidRPr="00E72A42">
        <w:rPr>
          <w:rFonts w:eastAsia="Arial" w:cs="Arial"/>
        </w:rPr>
        <w:t xml:space="preserve"> </w:t>
      </w:r>
      <w:r w:rsidRPr="00CC6F61">
        <w:rPr>
          <w:rFonts w:eastAsia="Arial" w:cs="Arial"/>
        </w:rPr>
        <w:t xml:space="preserve">Сви корисници приступају систему уносом корисничког имена и лозинке.Лозинке се у бази података чувају у </w:t>
      </w:r>
      <w:r w:rsidRPr="008F48EF">
        <w:rPr>
          <w:rFonts w:eastAsia="Arial"/>
        </w:rPr>
        <w:t>к</w:t>
      </w:r>
      <w:r w:rsidRPr="00CC6F61">
        <w:rPr>
          <w:rFonts w:eastAsia="Arial" w:cs="Arial"/>
        </w:rPr>
        <w:t>ешираном облику и нигде у систему нису видљиве (доступне) у изворном облику.</w:t>
      </w:r>
    </w:p>
    <w:p w14:paraId="66F508CD" w14:textId="77777777" w:rsidR="00971323" w:rsidRPr="00CC6F61" w:rsidRDefault="00971323" w:rsidP="00E819E1">
      <w:pPr>
        <w:widowControl w:val="0"/>
        <w:tabs>
          <w:tab w:val="left" w:pos="0"/>
        </w:tabs>
        <w:autoSpaceDE w:val="0"/>
        <w:autoSpaceDN w:val="0"/>
        <w:ind w:right="314"/>
        <w:rPr>
          <w:rFonts w:eastAsia="Arial" w:cs="Arial"/>
        </w:rPr>
      </w:pPr>
      <w:r w:rsidRPr="00CC6F61">
        <w:rPr>
          <w:rFonts w:eastAsia="Arial" w:cs="Arial"/>
        </w:rPr>
        <w:t xml:space="preserve">Права приступа треба да се дефинишу преко рола (role-based access control - RBAC).Сваком </w:t>
      </w:r>
      <w:r w:rsidRPr="00CC6F61">
        <w:rPr>
          <w:rFonts w:eastAsia="Arial" w:cs="Arial"/>
        </w:rPr>
        <w:lastRenderedPageBreak/>
        <w:t>кориснику се додељује једна или више рола, док се са друге стране ролама придружују пермисије (ресурси).На тај начин корисник остварује права приступа.Систем мора да омогући унос и промену података о организационој структури предузећа, а на ове податке треба да се директно наслања описани RBAC систем.</w:t>
      </w:r>
    </w:p>
    <w:p w14:paraId="615F913D" w14:textId="77777777" w:rsidR="00971323" w:rsidRPr="00CC6F61" w:rsidRDefault="00971323" w:rsidP="00E819E1">
      <w:pPr>
        <w:widowControl w:val="0"/>
        <w:tabs>
          <w:tab w:val="left" w:pos="0"/>
        </w:tabs>
        <w:autoSpaceDE w:val="0"/>
        <w:autoSpaceDN w:val="0"/>
        <w:ind w:right="314"/>
        <w:rPr>
          <w:rFonts w:eastAsia="Arial" w:cs="Arial"/>
        </w:rPr>
      </w:pPr>
      <w:r w:rsidRPr="00CC6F61">
        <w:rPr>
          <w:rFonts w:eastAsia="Arial" w:cs="Arial"/>
        </w:rPr>
        <w:t xml:space="preserve">Корисницима је омогућем приступ подацима само кроз апликацију. Корисници нe могу приступити бази података коришћењем других алата потпут SQL Plusa </w:t>
      </w:r>
      <w:proofErr w:type="gramStart"/>
      <w:r w:rsidRPr="00CC6F61">
        <w:rPr>
          <w:rFonts w:eastAsia="Arial" w:cs="Arial"/>
        </w:rPr>
        <w:t>ili</w:t>
      </w:r>
      <w:proofErr w:type="gramEnd"/>
      <w:r w:rsidRPr="00CC6F61">
        <w:rPr>
          <w:rFonts w:eastAsia="Arial" w:cs="Arial"/>
        </w:rPr>
        <w:t xml:space="preserve"> TOADa.</w:t>
      </w:r>
    </w:p>
    <w:p w14:paraId="2A53B92A" w14:textId="77777777" w:rsidR="00971323" w:rsidRDefault="00971323" w:rsidP="00E819E1">
      <w:pPr>
        <w:widowControl w:val="0"/>
        <w:tabs>
          <w:tab w:val="left" w:pos="0"/>
        </w:tabs>
        <w:autoSpaceDE w:val="0"/>
        <w:autoSpaceDN w:val="0"/>
        <w:ind w:right="314"/>
        <w:rPr>
          <w:rFonts w:eastAsia="Arial" w:cs="Arial"/>
        </w:rPr>
      </w:pPr>
      <w:r w:rsidRPr="00CC6F61">
        <w:rPr>
          <w:rFonts w:eastAsia="Arial" w:cs="Arial"/>
        </w:rPr>
        <w:t>Апликација мора да омогући да корисници имају право приступа само подацима за делове конзума (пословнице, погоне, огранке, дистрибутивна подручја и управу предузећа) за које имају надлежности.</w:t>
      </w:r>
    </w:p>
    <w:p w14:paraId="68F3383A" w14:textId="77777777" w:rsidR="00971323" w:rsidRPr="00E72A42" w:rsidRDefault="00971323" w:rsidP="00E819E1">
      <w:pPr>
        <w:widowControl w:val="0"/>
        <w:tabs>
          <w:tab w:val="left" w:pos="0"/>
        </w:tabs>
        <w:autoSpaceDE w:val="0"/>
        <w:autoSpaceDN w:val="0"/>
        <w:ind w:right="314"/>
        <w:rPr>
          <w:rFonts w:eastAsia="Arial" w:cs="Arial"/>
        </w:rPr>
      </w:pPr>
      <w:r w:rsidRPr="00E72A42">
        <w:rPr>
          <w:rFonts w:eastAsia="Arial" w:cs="Arial"/>
        </w:rPr>
        <w:t xml:space="preserve">Потребно је омогућити да се администратори и други повлашћени корисници система пријављују на систем употребом двофакторске аутентикације, тренутно набављени систем за двофакторску аутентикацију је „ASEBA SxS“. Наручилац тренутно располаже са </w:t>
      </w:r>
      <w:proofErr w:type="gramStart"/>
      <w:r w:rsidRPr="00E72A42">
        <w:rPr>
          <w:rFonts w:eastAsia="Arial" w:cs="Arial"/>
        </w:rPr>
        <w:t>1</w:t>
      </w:r>
      <w:proofErr w:type="gramEnd"/>
      <w:r w:rsidRPr="00E72A42">
        <w:rPr>
          <w:rFonts w:eastAsia="Arial" w:cs="Arial"/>
        </w:rPr>
        <w:t xml:space="preserve"> серверском лиценцом и 250 корисничких. </w:t>
      </w:r>
    </w:p>
    <w:p w14:paraId="55C0FD35" w14:textId="77777777" w:rsidR="00971323" w:rsidRPr="00E72A42" w:rsidRDefault="00971323" w:rsidP="00E819E1">
      <w:pPr>
        <w:widowControl w:val="0"/>
        <w:tabs>
          <w:tab w:val="left" w:pos="0"/>
        </w:tabs>
        <w:autoSpaceDE w:val="0"/>
        <w:autoSpaceDN w:val="0"/>
        <w:ind w:right="314"/>
        <w:rPr>
          <w:rFonts w:eastAsia="Arial" w:cs="Arial"/>
        </w:rPr>
      </w:pPr>
      <w:r w:rsidRPr="00E72A42">
        <w:rPr>
          <w:rFonts w:eastAsia="Arial" w:cs="Arial"/>
        </w:rPr>
        <w:t>Понуђач мора или користити и интегрисати постојеће решење или понудити друго слично „off the shelf</w:t>
      </w:r>
      <w:proofErr w:type="gramStart"/>
      <w:r w:rsidRPr="00E72A42">
        <w:rPr>
          <w:rFonts w:eastAsia="Arial" w:cs="Arial"/>
        </w:rPr>
        <w:t xml:space="preserve">“ </w:t>
      </w:r>
      <w:r>
        <w:rPr>
          <w:rFonts w:eastAsia="Arial" w:cs="Arial"/>
        </w:rPr>
        <w:t xml:space="preserve"> </w:t>
      </w:r>
      <w:r w:rsidRPr="00E72A42">
        <w:rPr>
          <w:rFonts w:eastAsia="Arial" w:cs="Arial"/>
        </w:rPr>
        <w:t>решење</w:t>
      </w:r>
      <w:proofErr w:type="gramEnd"/>
      <w:r w:rsidRPr="00E72A42">
        <w:rPr>
          <w:rFonts w:eastAsia="Arial" w:cs="Arial"/>
        </w:rPr>
        <w:t xml:space="preserve">, које задовољава даље наведене захтеве. </w:t>
      </w:r>
    </w:p>
    <w:p w14:paraId="67BEC8EC" w14:textId="6A009C7F" w:rsidR="00971323" w:rsidRPr="00E819E1" w:rsidRDefault="00971323" w:rsidP="00E819E1">
      <w:pPr>
        <w:widowControl w:val="0"/>
        <w:tabs>
          <w:tab w:val="left" w:pos="0"/>
        </w:tabs>
        <w:autoSpaceDE w:val="0"/>
        <w:autoSpaceDN w:val="0"/>
        <w:ind w:right="314"/>
        <w:rPr>
          <w:rFonts w:eastAsia="Arial" w:cs="Arial"/>
          <w:lang w:val="sr-Cyrl-RS"/>
        </w:rPr>
      </w:pPr>
      <w:r w:rsidRPr="00E72A42">
        <w:rPr>
          <w:rFonts w:eastAsia="Arial" w:cs="Arial"/>
        </w:rPr>
        <w:t>Оваква аутентикација мора да буде независна од технологије која је други фактор аутентификације (да пружи више опција за други фактор аутентификације као што су хардверски и софтверски токени, „SMS OTP</w:t>
      </w:r>
      <w:proofErr w:type="gramStart"/>
      <w:r w:rsidRPr="00E72A42">
        <w:rPr>
          <w:rFonts w:eastAsia="Arial" w:cs="Arial"/>
        </w:rPr>
        <w:t>“ и</w:t>
      </w:r>
      <w:proofErr w:type="gramEnd"/>
      <w:r w:rsidRPr="00E72A42">
        <w:rPr>
          <w:rFonts w:eastAsia="Arial" w:cs="Arial"/>
        </w:rPr>
        <w:t xml:space="preserve"> слично), као и од произвођача аутентикационих токена, тј. </w:t>
      </w:r>
      <w:proofErr w:type="gramStart"/>
      <w:r w:rsidRPr="00E72A42">
        <w:rPr>
          <w:rFonts w:eastAsia="Arial" w:cs="Arial"/>
        </w:rPr>
        <w:t>да</w:t>
      </w:r>
      <w:proofErr w:type="gramEnd"/>
      <w:r w:rsidRPr="00E72A42">
        <w:rPr>
          <w:rFonts w:eastAsia="Arial" w:cs="Arial"/>
        </w:rPr>
        <w:t xml:space="preserve"> омогућава употребу аутентикационих токена различитих произвођача, а обавезно „Gemalto EZIO“ које је Наручилац већ набавио. Наручилац тренутно располаже са 250 наведених хардверских токена</w:t>
      </w:r>
      <w:proofErr w:type="gramStart"/>
      <w:r w:rsidRPr="00E72A42">
        <w:rPr>
          <w:rFonts w:eastAsia="Arial" w:cs="Arial"/>
        </w:rPr>
        <w:t>.</w:t>
      </w:r>
      <w:r w:rsidR="00E819E1">
        <w:rPr>
          <w:rFonts w:eastAsia="Arial" w:cs="Arial"/>
          <w:lang w:val="sr-Cyrl-RS"/>
        </w:rPr>
        <w:t>“</w:t>
      </w:r>
      <w:proofErr w:type="gramEnd"/>
    </w:p>
    <w:p w14:paraId="6FA46088" w14:textId="15437040" w:rsidR="00A301C5" w:rsidRDefault="00A301C5" w:rsidP="00BC6949">
      <w:pPr>
        <w:jc w:val="center"/>
        <w:rPr>
          <w:rFonts w:cs="Arial"/>
          <w:sz w:val="22"/>
          <w:szCs w:val="22"/>
          <w:lang w:val="sr-Cyrl-RS"/>
        </w:rPr>
      </w:pPr>
    </w:p>
    <w:p w14:paraId="573600B8" w14:textId="6F780F34" w:rsidR="00DE4FF8" w:rsidRPr="008F2AFB" w:rsidRDefault="00DE4FF8" w:rsidP="00BC6949">
      <w:pPr>
        <w:jc w:val="center"/>
        <w:rPr>
          <w:rFonts w:cs="Arial"/>
          <w:b/>
          <w:sz w:val="22"/>
          <w:szCs w:val="22"/>
          <w:lang w:val="sr-Cyrl-RS"/>
        </w:rPr>
      </w:pPr>
      <w:r w:rsidRPr="008F2AFB">
        <w:rPr>
          <w:rFonts w:cs="Arial"/>
          <w:b/>
          <w:sz w:val="22"/>
          <w:szCs w:val="22"/>
          <w:lang w:val="sr-Cyrl-RS"/>
        </w:rPr>
        <w:t>13.</w:t>
      </w:r>
    </w:p>
    <w:p w14:paraId="4FD9D569" w14:textId="396B3BDA" w:rsidR="00DE4FF8" w:rsidRPr="008F2AFB" w:rsidRDefault="00DE4FF8" w:rsidP="00DE4FF8">
      <w:pPr>
        <w:rPr>
          <w:rFonts w:cs="Arial"/>
          <w:b/>
          <w:sz w:val="22"/>
          <w:szCs w:val="22"/>
          <w:lang w:val="sr-Cyrl-RS"/>
        </w:rPr>
      </w:pPr>
      <w:r w:rsidRPr="008F2AFB">
        <w:rPr>
          <w:rFonts w:cs="Arial"/>
          <w:b/>
          <w:sz w:val="22"/>
          <w:szCs w:val="22"/>
          <w:lang w:val="sr-Cyrl-RS"/>
        </w:rPr>
        <w:t>На страни 30/93 конкурсне документације мења се:</w:t>
      </w:r>
    </w:p>
    <w:p w14:paraId="3468FDB5" w14:textId="0ED1D508" w:rsidR="00DE4FF8" w:rsidRPr="00CC6F61" w:rsidRDefault="00DE4FF8" w:rsidP="00DE4FF8">
      <w:pPr>
        <w:widowControl w:val="0"/>
        <w:tabs>
          <w:tab w:val="left" w:pos="0"/>
          <w:tab w:val="left" w:pos="664"/>
        </w:tabs>
        <w:autoSpaceDE w:val="0"/>
        <w:autoSpaceDN w:val="0"/>
        <w:jc w:val="left"/>
        <w:rPr>
          <w:rFonts w:eastAsia="Arial" w:cs="Arial"/>
          <w:b/>
        </w:rPr>
      </w:pPr>
      <w:r w:rsidRPr="00DE4FF8">
        <w:rPr>
          <w:rFonts w:cs="Arial"/>
          <w:b/>
          <w:sz w:val="22"/>
          <w:szCs w:val="22"/>
          <w:lang w:val="sr-Cyrl-RS"/>
        </w:rPr>
        <w:t>„3.18.3.</w:t>
      </w:r>
      <w:r>
        <w:rPr>
          <w:rFonts w:cs="Arial"/>
          <w:sz w:val="22"/>
          <w:szCs w:val="22"/>
          <w:lang w:val="sr-Cyrl-RS"/>
        </w:rPr>
        <w:t xml:space="preserve"> </w:t>
      </w:r>
      <w:r w:rsidRPr="00CC6F61">
        <w:rPr>
          <w:rFonts w:eastAsia="Arial" w:cs="Arial"/>
          <w:b/>
        </w:rPr>
        <w:t>Миграција података</w:t>
      </w:r>
    </w:p>
    <w:p w14:paraId="3AD9E0B8" w14:textId="77777777" w:rsidR="00DE4FF8" w:rsidRPr="00CC6F61" w:rsidRDefault="00DE4FF8" w:rsidP="00DE4FF8">
      <w:pPr>
        <w:widowControl w:val="0"/>
        <w:tabs>
          <w:tab w:val="left" w:pos="0"/>
        </w:tabs>
        <w:autoSpaceDE w:val="0"/>
        <w:autoSpaceDN w:val="0"/>
        <w:ind w:right="322"/>
        <w:rPr>
          <w:rFonts w:eastAsia="Arial" w:cs="Arial"/>
        </w:rPr>
      </w:pPr>
      <w:r w:rsidRPr="00CC6F61">
        <w:rPr>
          <w:rFonts w:eastAsia="Arial" w:cs="Arial"/>
        </w:rPr>
        <w:t>Неопходно је омогућити аутоматски унос (учитавањем фајлова договореног формата) следећих података:</w:t>
      </w:r>
    </w:p>
    <w:p w14:paraId="538ED61F" w14:textId="77777777" w:rsidR="00DE4FF8" w:rsidRPr="00CC6F61" w:rsidRDefault="00DE4FF8" w:rsidP="00DE4FF8">
      <w:pPr>
        <w:widowControl w:val="0"/>
        <w:numPr>
          <w:ilvl w:val="3"/>
          <w:numId w:val="23"/>
        </w:numPr>
        <w:tabs>
          <w:tab w:val="left" w:pos="0"/>
          <w:tab w:val="left" w:pos="981"/>
          <w:tab w:val="left" w:pos="982"/>
        </w:tabs>
        <w:autoSpaceDE w:val="0"/>
        <w:autoSpaceDN w:val="0"/>
        <w:jc w:val="left"/>
        <w:rPr>
          <w:rFonts w:eastAsia="Arial" w:cs="Arial"/>
        </w:rPr>
      </w:pPr>
      <w:r w:rsidRPr="00CC6F61">
        <w:rPr>
          <w:rFonts w:eastAsia="Arial" w:cs="Arial"/>
        </w:rPr>
        <w:t>Организациона шема</w:t>
      </w:r>
    </w:p>
    <w:p w14:paraId="29B956F4" w14:textId="77777777" w:rsidR="00DE4FF8" w:rsidRPr="00CC6F61" w:rsidRDefault="00DE4FF8" w:rsidP="00DE4FF8">
      <w:pPr>
        <w:widowControl w:val="0"/>
        <w:numPr>
          <w:ilvl w:val="3"/>
          <w:numId w:val="23"/>
        </w:numPr>
        <w:tabs>
          <w:tab w:val="left" w:pos="0"/>
          <w:tab w:val="left" w:pos="981"/>
          <w:tab w:val="left" w:pos="982"/>
        </w:tabs>
        <w:autoSpaceDE w:val="0"/>
        <w:autoSpaceDN w:val="0"/>
        <w:jc w:val="left"/>
        <w:rPr>
          <w:rFonts w:eastAsia="Arial" w:cs="Arial"/>
        </w:rPr>
      </w:pPr>
      <w:r w:rsidRPr="00CC6F61">
        <w:rPr>
          <w:rFonts w:eastAsia="Arial" w:cs="Arial"/>
        </w:rPr>
        <w:t>Корисници система</w:t>
      </w:r>
    </w:p>
    <w:p w14:paraId="46499380" w14:textId="77777777" w:rsidR="00DE4FF8" w:rsidRPr="00CC6F61" w:rsidRDefault="00DE4FF8" w:rsidP="00DE4FF8">
      <w:pPr>
        <w:widowControl w:val="0"/>
        <w:numPr>
          <w:ilvl w:val="3"/>
          <w:numId w:val="23"/>
        </w:numPr>
        <w:tabs>
          <w:tab w:val="left" w:pos="0"/>
          <w:tab w:val="left" w:pos="981"/>
          <w:tab w:val="left" w:pos="982"/>
        </w:tabs>
        <w:autoSpaceDE w:val="0"/>
        <w:autoSpaceDN w:val="0"/>
        <w:jc w:val="left"/>
        <w:rPr>
          <w:rFonts w:eastAsia="Arial" w:cs="Arial"/>
        </w:rPr>
      </w:pPr>
      <w:r w:rsidRPr="00CC6F61">
        <w:rPr>
          <w:rFonts w:eastAsia="Arial" w:cs="Arial"/>
        </w:rPr>
        <w:t>адресни шифарници (општине, насеља,улице)</w:t>
      </w:r>
    </w:p>
    <w:p w14:paraId="61E3FFB9" w14:textId="02643F79" w:rsidR="00DE4FF8" w:rsidRPr="00DE4FF8" w:rsidRDefault="00DE4FF8" w:rsidP="00174EE5">
      <w:pPr>
        <w:widowControl w:val="0"/>
        <w:numPr>
          <w:ilvl w:val="3"/>
          <w:numId w:val="23"/>
        </w:numPr>
        <w:tabs>
          <w:tab w:val="left" w:pos="0"/>
          <w:tab w:val="left" w:pos="981"/>
          <w:tab w:val="left" w:pos="982"/>
        </w:tabs>
        <w:autoSpaceDE w:val="0"/>
        <w:autoSpaceDN w:val="0"/>
        <w:jc w:val="left"/>
        <w:rPr>
          <w:rFonts w:cs="Arial"/>
          <w:sz w:val="22"/>
          <w:szCs w:val="22"/>
          <w:lang w:val="sr-Cyrl-RS"/>
        </w:rPr>
      </w:pPr>
      <w:r w:rsidRPr="00DE4FF8">
        <w:rPr>
          <w:rFonts w:eastAsia="Arial" w:cs="Arial"/>
        </w:rPr>
        <w:t>шифарници радних налога</w:t>
      </w:r>
      <w:r w:rsidRPr="00DE4FF8">
        <w:rPr>
          <w:rFonts w:cs="Arial"/>
          <w:sz w:val="22"/>
          <w:szCs w:val="22"/>
          <w:lang w:val="sr-Cyrl-RS"/>
        </w:rPr>
        <w:t>“</w:t>
      </w:r>
    </w:p>
    <w:p w14:paraId="3FDDEB93" w14:textId="0FEE7749" w:rsidR="00A301C5" w:rsidRDefault="00A301C5" w:rsidP="00BC6949">
      <w:pPr>
        <w:jc w:val="center"/>
        <w:rPr>
          <w:rFonts w:cs="Arial"/>
          <w:sz w:val="22"/>
          <w:szCs w:val="22"/>
          <w:lang w:val="sr-Cyrl-RS"/>
        </w:rPr>
      </w:pPr>
    </w:p>
    <w:p w14:paraId="4A62E92F" w14:textId="3B9FDB4B" w:rsidR="00A301C5" w:rsidRPr="008F2AFB" w:rsidRDefault="00DE4FF8" w:rsidP="00DE4FF8">
      <w:pPr>
        <w:jc w:val="left"/>
        <w:rPr>
          <w:rFonts w:cs="Arial"/>
          <w:b/>
          <w:sz w:val="22"/>
          <w:szCs w:val="22"/>
          <w:lang w:val="sr-Cyrl-RS"/>
        </w:rPr>
      </w:pPr>
      <w:r w:rsidRPr="008F2AFB">
        <w:rPr>
          <w:rFonts w:cs="Arial"/>
          <w:b/>
          <w:sz w:val="22"/>
          <w:szCs w:val="22"/>
          <w:lang w:val="sr-Cyrl-RS"/>
        </w:rPr>
        <w:t>и сада гласи:</w:t>
      </w:r>
    </w:p>
    <w:p w14:paraId="7EAC8F87" w14:textId="77777777" w:rsidR="00DE4FF8" w:rsidRDefault="00DE4FF8" w:rsidP="00DE4FF8">
      <w:pPr>
        <w:jc w:val="left"/>
        <w:rPr>
          <w:rFonts w:cs="Arial"/>
          <w:sz w:val="22"/>
          <w:szCs w:val="22"/>
          <w:lang w:val="sr-Cyrl-RS"/>
        </w:rPr>
      </w:pPr>
    </w:p>
    <w:p w14:paraId="7EB0AEDB" w14:textId="77777777" w:rsidR="00DE4FF8" w:rsidRPr="00DE4FF8" w:rsidRDefault="00DE4FF8" w:rsidP="00DE4FF8">
      <w:pPr>
        <w:widowControl w:val="0"/>
        <w:tabs>
          <w:tab w:val="left" w:pos="0"/>
        </w:tabs>
        <w:autoSpaceDE w:val="0"/>
        <w:autoSpaceDN w:val="0"/>
        <w:ind w:right="316"/>
        <w:rPr>
          <w:rFonts w:cs="Arial"/>
          <w:b/>
          <w:sz w:val="22"/>
          <w:szCs w:val="22"/>
          <w:lang w:val="sr-Cyrl-RS"/>
        </w:rPr>
      </w:pPr>
      <w:r>
        <w:rPr>
          <w:rFonts w:cs="Arial"/>
          <w:sz w:val="22"/>
          <w:szCs w:val="22"/>
          <w:lang w:val="sr-Cyrl-RS"/>
        </w:rPr>
        <w:t>„</w:t>
      </w:r>
      <w:r w:rsidRPr="00DE4FF8">
        <w:rPr>
          <w:rFonts w:cs="Arial"/>
          <w:b/>
          <w:sz w:val="22"/>
          <w:szCs w:val="22"/>
          <w:lang w:val="sr-Cyrl-RS"/>
        </w:rPr>
        <w:t>3.18.3. Миграција података</w:t>
      </w:r>
    </w:p>
    <w:p w14:paraId="5E3DE54B" w14:textId="3C360027" w:rsidR="00DE4FF8" w:rsidRPr="00CC6F61" w:rsidRDefault="00DE4FF8" w:rsidP="00DE4FF8">
      <w:pPr>
        <w:widowControl w:val="0"/>
        <w:tabs>
          <w:tab w:val="left" w:pos="0"/>
        </w:tabs>
        <w:autoSpaceDE w:val="0"/>
        <w:autoSpaceDN w:val="0"/>
        <w:ind w:right="316"/>
        <w:rPr>
          <w:rFonts w:eastAsia="Arial" w:cs="Arial"/>
        </w:rPr>
      </w:pPr>
      <w:r w:rsidRPr="00CC6F61">
        <w:rPr>
          <w:rFonts w:eastAsia="Arial" w:cs="Arial"/>
        </w:rPr>
        <w:t>Неопходно је омогућити аутоматски унос (учитавањем фајлова договореног формата) следећих података:</w:t>
      </w:r>
    </w:p>
    <w:p w14:paraId="07925BEF" w14:textId="77777777" w:rsidR="00DE4FF8" w:rsidRPr="00DE76F3"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76F3">
        <w:rPr>
          <w:rFonts w:ascii="Arial" w:hAnsi="Arial"/>
        </w:rPr>
        <w:t>Организациона шема</w:t>
      </w:r>
    </w:p>
    <w:p w14:paraId="14DDA762" w14:textId="77777777" w:rsidR="00DE4FF8" w:rsidRPr="00DE76F3"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76F3">
        <w:rPr>
          <w:rFonts w:ascii="Arial" w:hAnsi="Arial"/>
        </w:rPr>
        <w:t>Корисници система</w:t>
      </w:r>
    </w:p>
    <w:p w14:paraId="166B1FFD" w14:textId="77777777" w:rsidR="00DE4FF8" w:rsidRPr="00DE76F3"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76F3">
        <w:rPr>
          <w:rFonts w:ascii="Arial" w:hAnsi="Arial"/>
        </w:rPr>
        <w:t>адресни шифарници (општине, насеља,улице)</w:t>
      </w:r>
    </w:p>
    <w:p w14:paraId="26B6E808" w14:textId="77777777" w:rsidR="00DE4FF8" w:rsidRPr="00DE76F3"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76F3">
        <w:rPr>
          <w:rFonts w:ascii="Arial" w:hAnsi="Arial"/>
        </w:rPr>
        <w:t>шифарници радних налога</w:t>
      </w:r>
    </w:p>
    <w:p w14:paraId="51F03A72" w14:textId="1EA79E8F" w:rsidR="00DE4FF8" w:rsidRPr="00DE4FF8"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76F3">
        <w:rPr>
          <w:rFonts w:ascii="Arial" w:hAnsi="Arial"/>
          <w:lang w:val="en-US"/>
        </w:rPr>
        <w:t>шифарник врста докумената</w:t>
      </w:r>
    </w:p>
    <w:p w14:paraId="17F8FD86" w14:textId="3119E279" w:rsidR="00DE4FF8" w:rsidRPr="00DE4FF8" w:rsidRDefault="00DE4FF8" w:rsidP="00DE4FF8">
      <w:pPr>
        <w:pStyle w:val="ListParagraph"/>
        <w:widowControl w:val="0"/>
        <w:numPr>
          <w:ilvl w:val="0"/>
          <w:numId w:val="24"/>
        </w:numPr>
        <w:tabs>
          <w:tab w:val="left" w:pos="0"/>
        </w:tabs>
        <w:autoSpaceDE w:val="0"/>
        <w:autoSpaceDN w:val="0"/>
        <w:spacing w:line="240" w:lineRule="auto"/>
        <w:ind w:right="316"/>
        <w:jc w:val="both"/>
        <w:rPr>
          <w:rFonts w:ascii="Arial" w:hAnsi="Arial"/>
        </w:rPr>
      </w:pPr>
      <w:r w:rsidRPr="00DE4FF8">
        <w:rPr>
          <w:rFonts w:ascii="Arial" w:hAnsi="Arial"/>
          <w:lang w:val="en-US"/>
        </w:rPr>
        <w:t>шифарници извођача</w:t>
      </w:r>
      <w:r w:rsidRPr="00DE4FF8">
        <w:rPr>
          <w:rFonts w:cs="Arial"/>
          <w:lang w:val="sr-Cyrl-RS"/>
        </w:rPr>
        <w:t>“</w:t>
      </w:r>
    </w:p>
    <w:p w14:paraId="7B56298A" w14:textId="32814A41" w:rsidR="00A301C5" w:rsidRPr="008F2AFB" w:rsidRDefault="00DE4FF8" w:rsidP="00BC6949">
      <w:pPr>
        <w:jc w:val="center"/>
        <w:rPr>
          <w:rFonts w:cs="Arial"/>
          <w:b/>
          <w:sz w:val="22"/>
          <w:szCs w:val="22"/>
          <w:lang w:val="sr-Cyrl-RS"/>
        </w:rPr>
      </w:pPr>
      <w:r w:rsidRPr="008F2AFB">
        <w:rPr>
          <w:rFonts w:cs="Arial"/>
          <w:b/>
          <w:sz w:val="22"/>
          <w:szCs w:val="22"/>
          <w:lang w:val="sr-Cyrl-RS"/>
        </w:rPr>
        <w:t>14.</w:t>
      </w:r>
    </w:p>
    <w:p w14:paraId="77D01F7E" w14:textId="1B020089" w:rsidR="00A301C5" w:rsidRPr="008F2AFB" w:rsidRDefault="00230877" w:rsidP="00230877">
      <w:pPr>
        <w:rPr>
          <w:rFonts w:cs="Arial"/>
          <w:b/>
          <w:sz w:val="22"/>
          <w:szCs w:val="22"/>
          <w:lang w:val="sr-Cyrl-RS"/>
        </w:rPr>
      </w:pPr>
      <w:r w:rsidRPr="008F2AFB">
        <w:rPr>
          <w:rFonts w:cs="Arial"/>
          <w:b/>
          <w:sz w:val="22"/>
          <w:szCs w:val="22"/>
          <w:lang w:val="sr-Cyrl-RS"/>
        </w:rPr>
        <w:t>На страни 40/93 конкурсне документације, мења се:</w:t>
      </w:r>
    </w:p>
    <w:p w14:paraId="11449EFF" w14:textId="07C0C2ED" w:rsidR="00DE4FF8" w:rsidRDefault="00DE4FF8" w:rsidP="00BC6949">
      <w:pPr>
        <w:jc w:val="center"/>
        <w:rPr>
          <w:rFonts w:cs="Arial"/>
          <w:sz w:val="22"/>
          <w:szCs w:val="22"/>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75BC6" w:rsidRPr="00CC6F61" w14:paraId="45100723" w14:textId="77777777" w:rsidTr="00174EE5">
        <w:trPr>
          <w:jc w:val="center"/>
        </w:trPr>
        <w:tc>
          <w:tcPr>
            <w:tcW w:w="729" w:type="dxa"/>
            <w:vAlign w:val="center"/>
          </w:tcPr>
          <w:p w14:paraId="5A232A71" w14:textId="77777777" w:rsidR="00B75BC6" w:rsidRPr="00CC6F61" w:rsidRDefault="00B75BC6" w:rsidP="00174EE5">
            <w:pPr>
              <w:tabs>
                <w:tab w:val="left" w:pos="0"/>
              </w:tabs>
              <w:jc w:val="center"/>
              <w:rPr>
                <w:rFonts w:cs="Arial"/>
              </w:rPr>
            </w:pPr>
            <w:r w:rsidRPr="00CC6F61">
              <w:rPr>
                <w:rFonts w:cs="Arial"/>
              </w:rPr>
              <w:t>6.</w:t>
            </w:r>
          </w:p>
        </w:tc>
        <w:tc>
          <w:tcPr>
            <w:tcW w:w="8430" w:type="dxa"/>
          </w:tcPr>
          <w:p w14:paraId="12200F63" w14:textId="77777777" w:rsidR="00B75BC6" w:rsidRPr="00CC6F61" w:rsidRDefault="00B75BC6" w:rsidP="008F2AFB">
            <w:pPr>
              <w:pStyle w:val="Heading2"/>
              <w:numPr>
                <w:ilvl w:val="0"/>
                <w:numId w:val="0"/>
              </w:numPr>
              <w:tabs>
                <w:tab w:val="left" w:pos="0"/>
              </w:tabs>
              <w:rPr>
                <w:rFonts w:eastAsia="Calibri" w:cs="Arial"/>
                <w:color w:val="000000"/>
                <w:u w:val="single"/>
              </w:rPr>
            </w:pPr>
            <w:r w:rsidRPr="00CC6F61">
              <w:rPr>
                <w:rFonts w:eastAsia="Calibri" w:cs="Arial"/>
                <w:color w:val="000000"/>
                <w:u w:val="single"/>
              </w:rPr>
              <w:t>Пословни капацитет</w:t>
            </w:r>
          </w:p>
          <w:p w14:paraId="72FB16BD" w14:textId="77777777" w:rsidR="00B75BC6" w:rsidRPr="00CC6F61" w:rsidRDefault="00B75BC6" w:rsidP="00174EE5">
            <w:pPr>
              <w:tabs>
                <w:tab w:val="left" w:pos="0"/>
              </w:tabs>
              <w:rPr>
                <w:rFonts w:eastAsia="Calibri" w:cs="Arial"/>
                <w:lang w:eastAsia="ar-SA"/>
              </w:rPr>
            </w:pPr>
          </w:p>
          <w:p w14:paraId="25A43F55" w14:textId="77777777" w:rsidR="00B75BC6" w:rsidRPr="00CC6F61" w:rsidRDefault="00B75BC6" w:rsidP="00174EE5">
            <w:pPr>
              <w:tabs>
                <w:tab w:val="left" w:pos="0"/>
              </w:tabs>
              <w:autoSpaceDE w:val="0"/>
              <w:autoSpaceDN w:val="0"/>
              <w:adjustRightInd w:val="0"/>
              <w:rPr>
                <w:rFonts w:cs="Arial"/>
                <w:b/>
                <w:u w:val="single"/>
              </w:rPr>
            </w:pPr>
            <w:r w:rsidRPr="00CC6F61">
              <w:rPr>
                <w:rFonts w:cs="Arial"/>
                <w:b/>
                <w:u w:val="single"/>
              </w:rPr>
              <w:t>Услови:</w:t>
            </w:r>
          </w:p>
          <w:p w14:paraId="291E5E4C" w14:textId="77777777" w:rsidR="00B75BC6" w:rsidRPr="00CC6F61" w:rsidRDefault="00B75BC6" w:rsidP="00174EE5">
            <w:pPr>
              <w:tabs>
                <w:tab w:val="left" w:pos="0"/>
              </w:tabs>
              <w:rPr>
                <w:rFonts w:eastAsia="Calibri" w:cs="Arial"/>
                <w:lang w:eastAsia="ar-SA"/>
              </w:rPr>
            </w:pPr>
          </w:p>
          <w:p w14:paraId="0D1448DA" w14:textId="77777777" w:rsidR="00B75BC6" w:rsidRPr="00CC6F61" w:rsidRDefault="00B75BC6" w:rsidP="00B75BC6">
            <w:pPr>
              <w:pStyle w:val="ListParagraph"/>
              <w:numPr>
                <w:ilvl w:val="0"/>
                <w:numId w:val="26"/>
              </w:numPr>
              <w:tabs>
                <w:tab w:val="left" w:pos="0"/>
              </w:tabs>
              <w:spacing w:after="0" w:line="240" w:lineRule="auto"/>
              <w:jc w:val="both"/>
              <w:rPr>
                <w:rFonts w:ascii="Arial" w:hAnsi="Arial" w:cs="Arial"/>
              </w:rPr>
            </w:pPr>
            <w:r w:rsidRPr="00CC6F61">
              <w:rPr>
                <w:rFonts w:ascii="Arial" w:hAnsi="Arial" w:cs="Arial"/>
              </w:rPr>
              <w:lastRenderedPageBreak/>
              <w:t>Да понуђач поседује сертификован систем менаџмента квалитетом у складу са захтевом стандарда:</w:t>
            </w:r>
          </w:p>
          <w:p w14:paraId="5E3B925C"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 xml:space="preserve">за Систем менаџмента квалитетом - ISO 9001:2015; </w:t>
            </w:r>
          </w:p>
          <w:p w14:paraId="2E6AB1FC"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 xml:space="preserve">за Систем управљања безбедношћу информација - ISO 27001:2013; </w:t>
            </w:r>
          </w:p>
          <w:p w14:paraId="4E3ACCDD"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за Систем за управљање услугама у области информационих технологија, или одговарајуће стандард - ISО 20000-1:2014</w:t>
            </w:r>
          </w:p>
          <w:p w14:paraId="40D21C97" w14:textId="77777777" w:rsidR="00B75BC6" w:rsidRPr="00CC6F61" w:rsidRDefault="00B75BC6" w:rsidP="00174EE5">
            <w:pPr>
              <w:tabs>
                <w:tab w:val="left" w:pos="0"/>
              </w:tabs>
              <w:autoSpaceDE w:val="0"/>
              <w:autoSpaceDN w:val="0"/>
              <w:adjustRightInd w:val="0"/>
              <w:rPr>
                <w:rFonts w:cs="Arial"/>
                <w:b/>
                <w:u w:val="single"/>
              </w:rPr>
            </w:pPr>
            <w:r w:rsidRPr="00CC6F61">
              <w:rPr>
                <w:rFonts w:cs="Arial"/>
                <w:b/>
                <w:u w:val="single"/>
              </w:rPr>
              <w:t xml:space="preserve">Доказ: </w:t>
            </w:r>
          </w:p>
          <w:p w14:paraId="579FB2AF" w14:textId="77777777" w:rsidR="00B75BC6" w:rsidRPr="00CC6F61" w:rsidRDefault="00B75BC6" w:rsidP="00B75BC6">
            <w:pPr>
              <w:numPr>
                <w:ilvl w:val="0"/>
                <w:numId w:val="27"/>
              </w:numPr>
              <w:pBdr>
                <w:top w:val="nil"/>
                <w:left w:val="nil"/>
                <w:bottom w:val="nil"/>
                <w:right w:val="nil"/>
                <w:between w:val="nil"/>
              </w:pBdr>
              <w:tabs>
                <w:tab w:val="left" w:pos="0"/>
              </w:tabs>
              <w:autoSpaceDE w:val="0"/>
              <w:autoSpaceDN w:val="0"/>
              <w:adjustRightInd w:val="0"/>
              <w:rPr>
                <w:rFonts w:cs="Arial"/>
              </w:rPr>
            </w:pPr>
            <w:r w:rsidRPr="00CC6F61">
              <w:rPr>
                <w:rFonts w:eastAsia="Calibri" w:cs="Arial"/>
              </w:rPr>
              <w:t xml:space="preserve">Копија важећег акредитованог сертификата </w:t>
            </w:r>
            <w:r w:rsidRPr="00CC6F61">
              <w:rPr>
                <w:rFonts w:cs="Arial"/>
              </w:rPr>
              <w:t>ISO 9001:2015, ISO 27001:2013, ISO 20000-1:2014.</w:t>
            </w:r>
          </w:p>
          <w:p w14:paraId="2496B7A5" w14:textId="77777777" w:rsidR="00B75BC6" w:rsidRPr="00CC6F61" w:rsidRDefault="00B75BC6" w:rsidP="00174EE5">
            <w:pPr>
              <w:tabs>
                <w:tab w:val="left" w:pos="0"/>
              </w:tabs>
              <w:autoSpaceDE w:val="0"/>
              <w:autoSpaceDN w:val="0"/>
              <w:adjustRightInd w:val="0"/>
              <w:rPr>
                <w:rFonts w:cs="Arial"/>
              </w:rPr>
            </w:pPr>
            <w:r w:rsidRPr="00CC6F61">
              <w:rPr>
                <w:rFonts w:cs="Arial"/>
              </w:rPr>
              <w:br w:type="page"/>
            </w:r>
          </w:p>
        </w:tc>
      </w:tr>
      <w:tr w:rsidR="00B75BC6" w:rsidRPr="00333B1E" w14:paraId="041E6888" w14:textId="77777777" w:rsidTr="00174EE5">
        <w:trPr>
          <w:jc w:val="center"/>
        </w:trPr>
        <w:tc>
          <w:tcPr>
            <w:tcW w:w="729" w:type="dxa"/>
            <w:vAlign w:val="center"/>
          </w:tcPr>
          <w:p w14:paraId="12EEAD86" w14:textId="77777777" w:rsidR="00B75BC6" w:rsidRPr="00CC6F61" w:rsidRDefault="00B75BC6" w:rsidP="00174EE5">
            <w:pPr>
              <w:tabs>
                <w:tab w:val="left" w:pos="0"/>
              </w:tabs>
              <w:jc w:val="center"/>
              <w:rPr>
                <w:rFonts w:cs="Arial"/>
              </w:rPr>
            </w:pPr>
            <w:r w:rsidRPr="00CC6F61">
              <w:rPr>
                <w:rFonts w:cs="Arial"/>
              </w:rPr>
              <w:lastRenderedPageBreak/>
              <w:t>7.</w:t>
            </w:r>
          </w:p>
        </w:tc>
        <w:tc>
          <w:tcPr>
            <w:tcW w:w="8430" w:type="dxa"/>
          </w:tcPr>
          <w:p w14:paraId="69839F0E" w14:textId="77777777" w:rsidR="00B75BC6" w:rsidRPr="00CC6F61" w:rsidRDefault="00B75BC6" w:rsidP="00174EE5">
            <w:pPr>
              <w:tabs>
                <w:tab w:val="left" w:pos="0"/>
              </w:tabs>
              <w:autoSpaceDE w:val="0"/>
              <w:autoSpaceDN w:val="0"/>
              <w:adjustRightInd w:val="0"/>
              <w:rPr>
                <w:rFonts w:cs="Arial"/>
                <w:b/>
              </w:rPr>
            </w:pPr>
            <w:r w:rsidRPr="00CC6F61">
              <w:rPr>
                <w:rFonts w:cs="Arial"/>
                <w:b/>
                <w:u w:val="single"/>
              </w:rPr>
              <w:t>Услов:</w:t>
            </w:r>
          </w:p>
          <w:p w14:paraId="7979D0D2" w14:textId="77777777" w:rsidR="00B75BC6" w:rsidRPr="00CC6F61" w:rsidRDefault="00B75BC6" w:rsidP="00174EE5">
            <w:pPr>
              <w:tabs>
                <w:tab w:val="left" w:pos="0"/>
              </w:tabs>
              <w:autoSpaceDE w:val="0"/>
              <w:autoSpaceDN w:val="0"/>
              <w:adjustRightInd w:val="0"/>
              <w:rPr>
                <w:rFonts w:cs="Arial"/>
              </w:rPr>
            </w:pPr>
            <w:r w:rsidRPr="00CC6F61">
              <w:rPr>
                <w:rFonts w:cs="Arial"/>
              </w:rPr>
              <w:t xml:space="preserve">Пословни капацитет </w:t>
            </w:r>
          </w:p>
          <w:p w14:paraId="514D0857" w14:textId="77777777" w:rsidR="00B75BC6" w:rsidRPr="00CC6F61" w:rsidRDefault="00B75BC6" w:rsidP="00B75BC6">
            <w:pPr>
              <w:pStyle w:val="ListParagraph"/>
              <w:numPr>
                <w:ilvl w:val="0"/>
                <w:numId w:val="29"/>
              </w:numPr>
              <w:tabs>
                <w:tab w:val="left" w:pos="0"/>
              </w:tabs>
              <w:spacing w:after="0" w:line="240" w:lineRule="auto"/>
              <w:contextualSpacing w:val="0"/>
              <w:jc w:val="both"/>
              <w:rPr>
                <w:rFonts w:ascii="Arial" w:hAnsi="Arial" w:cs="Arial"/>
                <w:spacing w:val="-6"/>
              </w:rPr>
            </w:pPr>
            <w:r w:rsidRPr="00CC6F61">
              <w:rPr>
                <w:rFonts w:ascii="Arial" w:hAnsi="Arial" w:cs="Arial"/>
                <w:spacing w:val="-6"/>
              </w:rPr>
              <w:t>Минимум следеће референце:</w:t>
            </w:r>
          </w:p>
          <w:p w14:paraId="1345DBC8" w14:textId="77777777" w:rsidR="00B75BC6" w:rsidRPr="009225B1"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најмање 5 пројекатa имплементације софтверског решења базираног на платформи за управљање документацијом коју нуди, а која укључује и аутоматизацију пословних процеса, у последњих 5 (пет) година пре дана за подношење понуда.</w:t>
            </w:r>
          </w:p>
          <w:p w14:paraId="7A0D49E4" w14:textId="77777777" w:rsidR="00B75BC6" w:rsidRPr="009225B1" w:rsidRDefault="00B75BC6" w:rsidP="00174EE5">
            <w:pPr>
              <w:pStyle w:val="ListParagraph"/>
              <w:tabs>
                <w:tab w:val="left" w:pos="0"/>
              </w:tabs>
              <w:spacing w:after="0" w:line="240" w:lineRule="auto"/>
              <w:ind w:left="1440"/>
              <w:rPr>
                <w:rFonts w:ascii="Arial" w:hAnsi="Arial" w:cs="Arial"/>
                <w:spacing w:val="-6"/>
              </w:rPr>
            </w:pPr>
          </w:p>
          <w:p w14:paraId="6AD89F8B" w14:textId="77777777" w:rsidR="00B75BC6" w:rsidRPr="009225B1"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најмање један пројекат имплементације софтверског решења базираног на платформи за управљање документацијом коју нуди а са минимум 600 корисника,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у последњих 5 (пет) година пре дана за подношење понуда.</w:t>
            </w:r>
          </w:p>
          <w:p w14:paraId="136D911C" w14:textId="77777777" w:rsidR="00B75BC6" w:rsidRPr="009225B1" w:rsidRDefault="00B75BC6" w:rsidP="00174EE5">
            <w:pPr>
              <w:pStyle w:val="ListParagraph"/>
              <w:tabs>
                <w:tab w:val="left" w:pos="0"/>
              </w:tabs>
              <w:spacing w:after="0" w:line="240" w:lineRule="auto"/>
              <w:ind w:left="1440"/>
              <w:rPr>
                <w:rFonts w:ascii="Arial" w:hAnsi="Arial" w:cs="Arial"/>
                <w:spacing w:val="-6"/>
              </w:rPr>
            </w:pPr>
          </w:p>
          <w:p w14:paraId="6D648B27" w14:textId="77777777" w:rsidR="00B75BC6"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најмање један пројекат имплементације решења који укључује испоруку мобилне апликације за потребе рада на терену кориштењем мобилног уређаја,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минималне вредности уговора од 300.000.000,00 динара без ПДВ-а, (вредност се односи на софтвер и услугу имплементације софтвера), у последњих 5 (пет) годи</w:t>
            </w:r>
            <w:r>
              <w:rPr>
                <w:rFonts w:ascii="Arial" w:hAnsi="Arial" w:cs="Arial"/>
                <w:spacing w:val="-6"/>
              </w:rPr>
              <w:t>на пре дана за подношење понуда</w:t>
            </w:r>
          </w:p>
          <w:p w14:paraId="453B48E9" w14:textId="77777777" w:rsidR="00B75BC6" w:rsidRPr="00B012C8" w:rsidRDefault="00B75BC6" w:rsidP="00174EE5">
            <w:pPr>
              <w:tabs>
                <w:tab w:val="left" w:pos="0"/>
              </w:tabs>
              <w:rPr>
                <w:rFonts w:cs="Arial"/>
                <w:spacing w:val="-6"/>
              </w:rPr>
            </w:pPr>
          </w:p>
          <w:p w14:paraId="0E68E24C" w14:textId="77777777" w:rsidR="00B75BC6" w:rsidRPr="00333B1E" w:rsidRDefault="00B75BC6" w:rsidP="00B75BC6">
            <w:pPr>
              <w:pStyle w:val="ListParagraph"/>
              <w:numPr>
                <w:ilvl w:val="0"/>
                <w:numId w:val="30"/>
              </w:numPr>
              <w:tabs>
                <w:tab w:val="left" w:pos="0"/>
              </w:tabs>
              <w:spacing w:line="240" w:lineRule="auto"/>
              <w:jc w:val="both"/>
              <w:rPr>
                <w:rFonts w:cs="Arial"/>
                <w:spacing w:val="-6"/>
              </w:rPr>
            </w:pPr>
            <w:r w:rsidRPr="009225B1">
              <w:rPr>
                <w:rFonts w:ascii="Arial" w:hAnsi="Arial" w:cs="Arial"/>
                <w:spacing w:val="-6"/>
              </w:rPr>
              <w:t>најмање један пројекат имплементације софтверског решења који укључује планирање капиталних пројеката повезаних са електроенергетским објектима, управљање документацијом, уређивање и размену документације са подизвођачима, у последњих 5 (пет) година пре дана за подношење понуда.</w:t>
            </w:r>
          </w:p>
          <w:p w14:paraId="68BE344E" w14:textId="77777777" w:rsidR="00B75BC6" w:rsidRPr="00333B1E" w:rsidRDefault="00B75BC6" w:rsidP="00174EE5">
            <w:pPr>
              <w:pStyle w:val="ListParagraph"/>
              <w:rPr>
                <w:rFonts w:cs="Arial"/>
                <w:spacing w:val="-6"/>
              </w:rPr>
            </w:pPr>
          </w:p>
          <w:p w14:paraId="63E9851A" w14:textId="77777777" w:rsidR="00B75BC6" w:rsidRPr="00E65FA7" w:rsidRDefault="00B75BC6" w:rsidP="00174EE5">
            <w:pPr>
              <w:tabs>
                <w:tab w:val="left" w:pos="0"/>
              </w:tabs>
              <w:rPr>
                <w:rFonts w:cs="Arial"/>
                <w:b/>
                <w:spacing w:val="-6"/>
                <w:sz w:val="24"/>
                <w:szCs w:val="24"/>
                <w:lang w:val="sr-Cyrl-RS"/>
              </w:rPr>
            </w:pPr>
            <w:r w:rsidRPr="00E65FA7">
              <w:rPr>
                <w:rFonts w:cs="Arial"/>
                <w:b/>
                <w:spacing w:val="-6"/>
                <w:sz w:val="24"/>
                <w:szCs w:val="24"/>
                <w:lang w:val="sr-Cyrl-RS"/>
              </w:rPr>
              <w:t xml:space="preserve">Доказ: </w:t>
            </w:r>
          </w:p>
          <w:p w14:paraId="10A41E73" w14:textId="77777777" w:rsidR="00B75BC6" w:rsidRDefault="00B75BC6" w:rsidP="00174EE5">
            <w:pPr>
              <w:tabs>
                <w:tab w:val="left" w:pos="0"/>
              </w:tabs>
              <w:rPr>
                <w:rFonts w:cs="Arial"/>
                <w:spacing w:val="-6"/>
                <w:lang w:val="sr-Cyrl-RS"/>
              </w:rPr>
            </w:pPr>
            <w:r>
              <w:rPr>
                <w:rFonts w:cs="Arial"/>
                <w:spacing w:val="-6"/>
                <w:lang w:val="sr-Cyrl-RS"/>
              </w:rPr>
              <w:t>-Списак извршених услуга</w:t>
            </w:r>
          </w:p>
          <w:p w14:paraId="0330D9C1" w14:textId="77777777" w:rsidR="00B75BC6" w:rsidRPr="00333B1E" w:rsidRDefault="00B75BC6" w:rsidP="00174EE5">
            <w:pPr>
              <w:tabs>
                <w:tab w:val="left" w:pos="0"/>
              </w:tabs>
              <w:rPr>
                <w:rFonts w:cs="Arial"/>
                <w:spacing w:val="-6"/>
                <w:lang w:val="sr-Cyrl-RS"/>
              </w:rPr>
            </w:pPr>
            <w:r>
              <w:rPr>
                <w:rFonts w:cs="Arial"/>
                <w:spacing w:val="-6"/>
                <w:lang w:val="sr-Cyrl-RS"/>
              </w:rPr>
              <w:t>-Потврда о референтним набавкама</w:t>
            </w:r>
          </w:p>
        </w:tc>
      </w:tr>
    </w:tbl>
    <w:p w14:paraId="0902B52C" w14:textId="16AC69FB" w:rsidR="00230877" w:rsidRDefault="00230877" w:rsidP="00BC6949">
      <w:pPr>
        <w:jc w:val="center"/>
        <w:rPr>
          <w:rFonts w:cs="Arial"/>
          <w:sz w:val="22"/>
          <w:szCs w:val="22"/>
          <w:lang w:val="sr-Cyrl-RS"/>
        </w:rPr>
      </w:pPr>
    </w:p>
    <w:p w14:paraId="6F6A70A3" w14:textId="5A28FF3D" w:rsidR="00B75BC6" w:rsidRPr="008F2AFB" w:rsidRDefault="00B75BC6" w:rsidP="00B75BC6">
      <w:pPr>
        <w:jc w:val="left"/>
        <w:rPr>
          <w:rFonts w:cs="Arial"/>
          <w:b/>
          <w:sz w:val="22"/>
          <w:szCs w:val="22"/>
          <w:lang w:val="sr-Cyrl-RS"/>
        </w:rPr>
      </w:pPr>
      <w:r w:rsidRPr="008F2AFB">
        <w:rPr>
          <w:rFonts w:cs="Arial"/>
          <w:b/>
          <w:sz w:val="22"/>
          <w:szCs w:val="22"/>
          <w:lang w:val="sr-Cyrl-RS"/>
        </w:rPr>
        <w:t>и сада гласи:</w:t>
      </w:r>
    </w:p>
    <w:p w14:paraId="71D4A258" w14:textId="535F68A6" w:rsidR="00B75BC6" w:rsidRDefault="00B75BC6" w:rsidP="00B75BC6">
      <w:pPr>
        <w:jc w:val="left"/>
        <w:rPr>
          <w:rFonts w:cs="Arial"/>
          <w:sz w:val="22"/>
          <w:szCs w:val="22"/>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75BC6" w:rsidRPr="00CC6F61" w14:paraId="792B970E" w14:textId="77777777" w:rsidTr="00174EE5">
        <w:trPr>
          <w:jc w:val="center"/>
        </w:trPr>
        <w:tc>
          <w:tcPr>
            <w:tcW w:w="729" w:type="dxa"/>
            <w:vMerge w:val="restart"/>
            <w:vAlign w:val="center"/>
          </w:tcPr>
          <w:p w14:paraId="01A32322" w14:textId="77777777" w:rsidR="00B75BC6" w:rsidRPr="00CC6F61" w:rsidRDefault="00B75BC6" w:rsidP="00174EE5">
            <w:pPr>
              <w:tabs>
                <w:tab w:val="left" w:pos="0"/>
              </w:tabs>
              <w:jc w:val="center"/>
              <w:rPr>
                <w:rFonts w:cs="Arial"/>
              </w:rPr>
            </w:pPr>
            <w:r w:rsidRPr="00CC6F61">
              <w:rPr>
                <w:rFonts w:cs="Arial"/>
              </w:rPr>
              <w:lastRenderedPageBreak/>
              <w:t>6.</w:t>
            </w:r>
          </w:p>
        </w:tc>
        <w:tc>
          <w:tcPr>
            <w:tcW w:w="8430" w:type="dxa"/>
          </w:tcPr>
          <w:p w14:paraId="6A87805A" w14:textId="77777777" w:rsidR="00B75BC6" w:rsidRPr="00CC6F61" w:rsidRDefault="00B75BC6" w:rsidP="008F2AFB">
            <w:pPr>
              <w:pStyle w:val="Heading2"/>
              <w:numPr>
                <w:ilvl w:val="0"/>
                <w:numId w:val="0"/>
              </w:numPr>
              <w:tabs>
                <w:tab w:val="left" w:pos="0"/>
              </w:tabs>
              <w:rPr>
                <w:rFonts w:eastAsia="Calibri" w:cs="Arial"/>
                <w:color w:val="000000"/>
                <w:u w:val="single"/>
              </w:rPr>
            </w:pPr>
            <w:r w:rsidRPr="00CC6F61">
              <w:rPr>
                <w:rFonts w:eastAsia="Calibri" w:cs="Arial"/>
                <w:color w:val="000000"/>
                <w:u w:val="single"/>
              </w:rPr>
              <w:t>Пословни капацитет</w:t>
            </w:r>
          </w:p>
          <w:p w14:paraId="6B53F4F4" w14:textId="77777777" w:rsidR="00B75BC6" w:rsidRPr="00CC6F61" w:rsidRDefault="00B75BC6" w:rsidP="00174EE5">
            <w:pPr>
              <w:tabs>
                <w:tab w:val="left" w:pos="0"/>
              </w:tabs>
              <w:rPr>
                <w:rFonts w:eastAsia="Calibri" w:cs="Arial"/>
                <w:lang w:eastAsia="ar-SA"/>
              </w:rPr>
            </w:pPr>
          </w:p>
          <w:p w14:paraId="0EE92E67" w14:textId="77777777" w:rsidR="00B75BC6" w:rsidRPr="00CC6F61" w:rsidRDefault="00B75BC6" w:rsidP="00174EE5">
            <w:pPr>
              <w:tabs>
                <w:tab w:val="left" w:pos="0"/>
              </w:tabs>
              <w:autoSpaceDE w:val="0"/>
              <w:autoSpaceDN w:val="0"/>
              <w:adjustRightInd w:val="0"/>
              <w:rPr>
                <w:rFonts w:cs="Arial"/>
                <w:b/>
                <w:u w:val="single"/>
              </w:rPr>
            </w:pPr>
            <w:r w:rsidRPr="00CC6F61">
              <w:rPr>
                <w:rFonts w:cs="Arial"/>
                <w:b/>
                <w:u w:val="single"/>
              </w:rPr>
              <w:t>Услови:</w:t>
            </w:r>
          </w:p>
          <w:p w14:paraId="22A5DF57" w14:textId="77777777" w:rsidR="00B75BC6" w:rsidRPr="00CC6F61" w:rsidRDefault="00B75BC6" w:rsidP="00174EE5">
            <w:pPr>
              <w:tabs>
                <w:tab w:val="left" w:pos="0"/>
              </w:tabs>
              <w:rPr>
                <w:rFonts w:eastAsia="Calibri" w:cs="Arial"/>
                <w:lang w:eastAsia="ar-SA"/>
              </w:rPr>
            </w:pPr>
          </w:p>
          <w:p w14:paraId="5075CFBE" w14:textId="77777777" w:rsidR="00B75BC6" w:rsidRPr="00CC6F61" w:rsidRDefault="00B75BC6" w:rsidP="008F2AFB">
            <w:pPr>
              <w:pStyle w:val="ListParagraph"/>
              <w:numPr>
                <w:ilvl w:val="0"/>
                <w:numId w:val="35"/>
              </w:numPr>
              <w:tabs>
                <w:tab w:val="left" w:pos="0"/>
              </w:tabs>
              <w:spacing w:after="0" w:line="240" w:lineRule="auto"/>
              <w:jc w:val="both"/>
              <w:rPr>
                <w:rFonts w:ascii="Arial" w:hAnsi="Arial" w:cs="Arial"/>
              </w:rPr>
            </w:pPr>
            <w:r w:rsidRPr="00CC6F61">
              <w:rPr>
                <w:rFonts w:ascii="Arial" w:hAnsi="Arial" w:cs="Arial"/>
              </w:rPr>
              <w:t>Да понуђач поседује сертификован систем менаџмента квалитетом у складу са захтевом стандарда:</w:t>
            </w:r>
          </w:p>
          <w:p w14:paraId="52AF7C45"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 xml:space="preserve">за Систем менаџмента квалитетом - ISO 9001:2015; </w:t>
            </w:r>
          </w:p>
          <w:p w14:paraId="313F5183"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 xml:space="preserve">за Систем управљања безбедношћу информација - ISO 27001:2013; </w:t>
            </w:r>
          </w:p>
          <w:p w14:paraId="6526DE63" w14:textId="77777777" w:rsidR="00B75BC6" w:rsidRPr="009225B1" w:rsidRDefault="00B75BC6" w:rsidP="00B75BC6">
            <w:pPr>
              <w:pStyle w:val="ListParagraph"/>
              <w:numPr>
                <w:ilvl w:val="0"/>
                <w:numId w:val="28"/>
              </w:numPr>
              <w:tabs>
                <w:tab w:val="left" w:pos="0"/>
              </w:tabs>
              <w:spacing w:line="240" w:lineRule="auto"/>
              <w:jc w:val="both"/>
              <w:rPr>
                <w:rFonts w:ascii="Arial" w:hAnsi="Arial" w:cs="Arial"/>
              </w:rPr>
            </w:pPr>
            <w:r w:rsidRPr="009225B1">
              <w:rPr>
                <w:rFonts w:ascii="Arial" w:hAnsi="Arial" w:cs="Arial"/>
              </w:rPr>
              <w:t>за Систем за управљање услугама у области информационих технологија, или одговарајуће стандард - ISО 20000-1:</w:t>
            </w:r>
            <w:r>
              <w:rPr>
                <w:rFonts w:ascii="Arial" w:hAnsi="Arial" w:cs="Arial"/>
              </w:rPr>
              <w:t>2011</w:t>
            </w:r>
          </w:p>
          <w:p w14:paraId="1F2E66F7" w14:textId="77777777" w:rsidR="00B75BC6" w:rsidRPr="00CC6F61" w:rsidRDefault="00B75BC6" w:rsidP="00174EE5">
            <w:pPr>
              <w:tabs>
                <w:tab w:val="left" w:pos="0"/>
              </w:tabs>
              <w:autoSpaceDE w:val="0"/>
              <w:autoSpaceDN w:val="0"/>
              <w:adjustRightInd w:val="0"/>
              <w:rPr>
                <w:rFonts w:cs="Arial"/>
                <w:b/>
                <w:u w:val="single"/>
              </w:rPr>
            </w:pPr>
            <w:r w:rsidRPr="00CC6F61">
              <w:rPr>
                <w:rFonts w:cs="Arial"/>
                <w:b/>
                <w:u w:val="single"/>
              </w:rPr>
              <w:t xml:space="preserve">Доказ: </w:t>
            </w:r>
          </w:p>
          <w:p w14:paraId="5230D3E4" w14:textId="77777777" w:rsidR="00B75BC6" w:rsidRPr="00CC6F61" w:rsidRDefault="00B75BC6" w:rsidP="008F2AFB">
            <w:pPr>
              <w:numPr>
                <w:ilvl w:val="0"/>
                <w:numId w:val="36"/>
              </w:numPr>
              <w:pBdr>
                <w:top w:val="nil"/>
                <w:left w:val="nil"/>
                <w:bottom w:val="nil"/>
                <w:right w:val="nil"/>
                <w:between w:val="nil"/>
              </w:pBdr>
              <w:tabs>
                <w:tab w:val="left" w:pos="0"/>
              </w:tabs>
              <w:autoSpaceDE w:val="0"/>
              <w:autoSpaceDN w:val="0"/>
              <w:adjustRightInd w:val="0"/>
              <w:rPr>
                <w:rFonts w:cs="Arial"/>
              </w:rPr>
            </w:pPr>
            <w:r w:rsidRPr="00CC6F61">
              <w:rPr>
                <w:rFonts w:eastAsia="Calibri" w:cs="Arial"/>
              </w:rPr>
              <w:t xml:space="preserve">Копија важећег акредитованог сертификата </w:t>
            </w:r>
            <w:r w:rsidRPr="00CC6F61">
              <w:rPr>
                <w:rFonts w:cs="Arial"/>
              </w:rPr>
              <w:t>ISO 9001:2015, ISO 27001:2013, ISO 20000-1:</w:t>
            </w:r>
            <w:r>
              <w:rPr>
                <w:rFonts w:cs="Arial"/>
              </w:rPr>
              <w:t>2011</w:t>
            </w:r>
            <w:r w:rsidRPr="00CC6F61">
              <w:rPr>
                <w:rFonts w:cs="Arial"/>
              </w:rPr>
              <w:t>.</w:t>
            </w:r>
          </w:p>
          <w:p w14:paraId="363DBA94" w14:textId="77777777" w:rsidR="00B75BC6" w:rsidRPr="00CC6F61" w:rsidRDefault="00B75BC6" w:rsidP="00174EE5">
            <w:pPr>
              <w:tabs>
                <w:tab w:val="left" w:pos="0"/>
              </w:tabs>
              <w:autoSpaceDE w:val="0"/>
              <w:autoSpaceDN w:val="0"/>
              <w:adjustRightInd w:val="0"/>
              <w:rPr>
                <w:rFonts w:cs="Arial"/>
              </w:rPr>
            </w:pPr>
            <w:r w:rsidRPr="00CC6F61">
              <w:rPr>
                <w:rFonts w:cs="Arial"/>
              </w:rPr>
              <w:br w:type="page"/>
            </w:r>
          </w:p>
        </w:tc>
      </w:tr>
      <w:tr w:rsidR="00B75BC6" w:rsidRPr="00333B1E" w14:paraId="0E67ABB0" w14:textId="77777777" w:rsidTr="00174EE5">
        <w:trPr>
          <w:jc w:val="center"/>
        </w:trPr>
        <w:tc>
          <w:tcPr>
            <w:tcW w:w="729" w:type="dxa"/>
            <w:vMerge/>
            <w:vAlign w:val="center"/>
          </w:tcPr>
          <w:p w14:paraId="184EE561" w14:textId="40FE115A" w:rsidR="00B75BC6" w:rsidRPr="00CC6F61" w:rsidRDefault="00B75BC6" w:rsidP="00174EE5">
            <w:pPr>
              <w:tabs>
                <w:tab w:val="left" w:pos="0"/>
              </w:tabs>
              <w:jc w:val="center"/>
              <w:rPr>
                <w:rFonts w:cs="Arial"/>
              </w:rPr>
            </w:pPr>
          </w:p>
        </w:tc>
        <w:tc>
          <w:tcPr>
            <w:tcW w:w="8430" w:type="dxa"/>
          </w:tcPr>
          <w:p w14:paraId="25C2864B" w14:textId="77777777" w:rsidR="00B75BC6" w:rsidRPr="00CC6F61" w:rsidRDefault="00B75BC6" w:rsidP="00174EE5">
            <w:pPr>
              <w:tabs>
                <w:tab w:val="left" w:pos="0"/>
              </w:tabs>
              <w:autoSpaceDE w:val="0"/>
              <w:autoSpaceDN w:val="0"/>
              <w:adjustRightInd w:val="0"/>
              <w:rPr>
                <w:rFonts w:cs="Arial"/>
                <w:b/>
              </w:rPr>
            </w:pPr>
            <w:r w:rsidRPr="00CC6F61">
              <w:rPr>
                <w:rFonts w:cs="Arial"/>
                <w:b/>
                <w:u w:val="single"/>
              </w:rPr>
              <w:t>Услов:</w:t>
            </w:r>
          </w:p>
          <w:p w14:paraId="32A6ACBC" w14:textId="77777777" w:rsidR="00B75BC6" w:rsidRPr="00CC6F61" w:rsidRDefault="00B75BC6" w:rsidP="00174EE5">
            <w:pPr>
              <w:tabs>
                <w:tab w:val="left" w:pos="0"/>
              </w:tabs>
              <w:autoSpaceDE w:val="0"/>
              <w:autoSpaceDN w:val="0"/>
              <w:adjustRightInd w:val="0"/>
              <w:rPr>
                <w:rFonts w:cs="Arial"/>
              </w:rPr>
            </w:pPr>
            <w:r w:rsidRPr="00CC6F61">
              <w:rPr>
                <w:rFonts w:cs="Arial"/>
              </w:rPr>
              <w:t xml:space="preserve">Пословни капацитет </w:t>
            </w:r>
          </w:p>
          <w:p w14:paraId="3F3D78B2" w14:textId="77777777" w:rsidR="00B75BC6" w:rsidRPr="00CC6F61" w:rsidRDefault="00B75BC6" w:rsidP="00B75BC6">
            <w:pPr>
              <w:pStyle w:val="ListParagraph"/>
              <w:numPr>
                <w:ilvl w:val="0"/>
                <w:numId w:val="29"/>
              </w:numPr>
              <w:tabs>
                <w:tab w:val="left" w:pos="0"/>
              </w:tabs>
              <w:spacing w:after="0" w:line="240" w:lineRule="auto"/>
              <w:contextualSpacing w:val="0"/>
              <w:jc w:val="both"/>
              <w:rPr>
                <w:rFonts w:ascii="Arial" w:hAnsi="Arial" w:cs="Arial"/>
                <w:spacing w:val="-6"/>
              </w:rPr>
            </w:pPr>
            <w:r w:rsidRPr="00CC6F61">
              <w:rPr>
                <w:rFonts w:ascii="Arial" w:hAnsi="Arial" w:cs="Arial"/>
                <w:spacing w:val="-6"/>
              </w:rPr>
              <w:t>Минимум следеће референце:</w:t>
            </w:r>
          </w:p>
          <w:p w14:paraId="344C1AAF" w14:textId="77777777" w:rsidR="00B75BC6" w:rsidRPr="009225B1"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најмање 5 пројекатa имплементације софтверског решења базираног на платформи за управљање документацијом коју нуди, а која укључује и аутоматизацију пословних процеса, у последњих 5 (пет) година пре дана за подношење понуда.</w:t>
            </w:r>
          </w:p>
          <w:p w14:paraId="66A87321" w14:textId="77777777" w:rsidR="00B75BC6" w:rsidRPr="009225B1" w:rsidRDefault="00B75BC6" w:rsidP="00174EE5">
            <w:pPr>
              <w:pStyle w:val="ListParagraph"/>
              <w:tabs>
                <w:tab w:val="left" w:pos="0"/>
              </w:tabs>
              <w:spacing w:after="0" w:line="240" w:lineRule="auto"/>
              <w:ind w:left="1440"/>
              <w:rPr>
                <w:rFonts w:ascii="Arial" w:hAnsi="Arial" w:cs="Arial"/>
                <w:spacing w:val="-6"/>
              </w:rPr>
            </w:pPr>
          </w:p>
          <w:p w14:paraId="6755A4BC" w14:textId="77777777" w:rsidR="00B75BC6" w:rsidRPr="009225B1"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најмање један пројекат имплементације софтверског решења базираног на платформи за управљање документацијом коју нуди а са минимум 600 корисника,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у последњих 5 (пет) година пре дана за подношење понуда.</w:t>
            </w:r>
          </w:p>
          <w:p w14:paraId="5B9DA1C7" w14:textId="77777777" w:rsidR="00B75BC6" w:rsidRPr="009225B1" w:rsidRDefault="00B75BC6" w:rsidP="00174EE5">
            <w:pPr>
              <w:pStyle w:val="ListParagraph"/>
              <w:tabs>
                <w:tab w:val="left" w:pos="0"/>
              </w:tabs>
              <w:spacing w:after="0" w:line="240" w:lineRule="auto"/>
              <w:ind w:left="1440"/>
              <w:rPr>
                <w:rFonts w:ascii="Arial" w:hAnsi="Arial" w:cs="Arial"/>
                <w:spacing w:val="-6"/>
              </w:rPr>
            </w:pPr>
          </w:p>
          <w:p w14:paraId="49543532" w14:textId="77777777" w:rsidR="00B75BC6" w:rsidRDefault="00B75BC6" w:rsidP="00B75BC6">
            <w:pPr>
              <w:pStyle w:val="ListParagraph"/>
              <w:numPr>
                <w:ilvl w:val="0"/>
                <w:numId w:val="30"/>
              </w:numPr>
              <w:tabs>
                <w:tab w:val="left" w:pos="0"/>
              </w:tabs>
              <w:spacing w:line="240" w:lineRule="auto"/>
              <w:jc w:val="both"/>
              <w:rPr>
                <w:rFonts w:ascii="Arial" w:hAnsi="Arial" w:cs="Arial"/>
                <w:spacing w:val="-6"/>
              </w:rPr>
            </w:pPr>
            <w:r w:rsidRPr="009225B1">
              <w:rPr>
                <w:rFonts w:ascii="Arial" w:hAnsi="Arial" w:cs="Arial"/>
                <w:spacing w:val="-6"/>
              </w:rPr>
              <w:t xml:space="preserve">најмање један пројекат имплементације решења који укључује </w:t>
            </w:r>
            <w:r>
              <w:rPr>
                <w:rFonts w:ascii="Arial" w:hAnsi="Arial" w:cs="Arial"/>
                <w:spacing w:val="-6"/>
                <w:lang w:val="sr-Cyrl-RS"/>
              </w:rPr>
              <w:t>и</w:t>
            </w:r>
            <w:r w:rsidRPr="007E526B">
              <w:rPr>
                <w:rFonts w:ascii="Arial" w:hAnsi="Arial"/>
                <w:spacing w:val="-6"/>
                <w:lang w:val="sr-Cyrl-RS"/>
              </w:rPr>
              <w:t xml:space="preserve"> </w:t>
            </w:r>
            <w:r w:rsidRPr="009225B1">
              <w:rPr>
                <w:rFonts w:ascii="Arial" w:hAnsi="Arial" w:cs="Arial"/>
                <w:spacing w:val="-6"/>
              </w:rPr>
              <w:t>испоруку мобилне апликације за потребе рада на терену кориштењем мобилног уређаја, а у институцији чија је претежна делатност производња, пренос, трговина или дистрибуција електричне енергије (област 35, грана 1 из Уредбе о класификацији делатности РС) минималне вредности уговора од 300.000.000,00 динара без ПДВ-а, (вредност се односи на софтвер и услугу имплементације софтвера), у последњих 5 (пет) годи</w:t>
            </w:r>
            <w:r>
              <w:rPr>
                <w:rFonts w:ascii="Arial" w:hAnsi="Arial" w:cs="Arial"/>
                <w:spacing w:val="-6"/>
              </w:rPr>
              <w:t>на пре дана за подношење понуда</w:t>
            </w:r>
          </w:p>
          <w:p w14:paraId="3E899A34" w14:textId="77777777" w:rsidR="00B75BC6" w:rsidRPr="00B012C8" w:rsidRDefault="00B75BC6" w:rsidP="00174EE5">
            <w:pPr>
              <w:tabs>
                <w:tab w:val="left" w:pos="0"/>
              </w:tabs>
              <w:rPr>
                <w:rFonts w:cs="Arial"/>
                <w:spacing w:val="-6"/>
              </w:rPr>
            </w:pPr>
          </w:p>
          <w:p w14:paraId="3FED8AF7" w14:textId="77777777" w:rsidR="00B75BC6" w:rsidRPr="00333B1E" w:rsidRDefault="00B75BC6" w:rsidP="00B75BC6">
            <w:pPr>
              <w:pStyle w:val="ListParagraph"/>
              <w:numPr>
                <w:ilvl w:val="0"/>
                <w:numId w:val="30"/>
              </w:numPr>
              <w:tabs>
                <w:tab w:val="left" w:pos="0"/>
              </w:tabs>
              <w:spacing w:line="240" w:lineRule="auto"/>
              <w:jc w:val="both"/>
              <w:rPr>
                <w:rFonts w:cs="Arial"/>
                <w:spacing w:val="-6"/>
              </w:rPr>
            </w:pPr>
            <w:r w:rsidRPr="009225B1">
              <w:rPr>
                <w:rFonts w:ascii="Arial" w:hAnsi="Arial" w:cs="Arial"/>
                <w:spacing w:val="-6"/>
              </w:rPr>
              <w:t>најмање један пројекат имплементације софтверског решења који укључује планирање капиталних пројеката повезаних са електроенергетским објектима, управљање документацијом, уређивање и размену документације са подизвођачима, у последњих 5 (пет) година пре дана за подношење понуда.</w:t>
            </w:r>
          </w:p>
          <w:p w14:paraId="16F909EA" w14:textId="77777777" w:rsidR="00B75BC6" w:rsidRPr="00333B1E" w:rsidRDefault="00B75BC6" w:rsidP="00174EE5">
            <w:pPr>
              <w:pStyle w:val="ListParagraph"/>
              <w:rPr>
                <w:rFonts w:cs="Arial"/>
                <w:spacing w:val="-6"/>
              </w:rPr>
            </w:pPr>
          </w:p>
          <w:p w14:paraId="6AFE03DD" w14:textId="77777777" w:rsidR="00B75BC6" w:rsidRPr="00E65FA7" w:rsidRDefault="00B75BC6" w:rsidP="00174EE5">
            <w:pPr>
              <w:tabs>
                <w:tab w:val="left" w:pos="0"/>
              </w:tabs>
              <w:rPr>
                <w:rFonts w:cs="Arial"/>
                <w:b/>
                <w:spacing w:val="-6"/>
                <w:sz w:val="24"/>
                <w:szCs w:val="24"/>
                <w:lang w:val="sr-Cyrl-RS"/>
              </w:rPr>
            </w:pPr>
            <w:r w:rsidRPr="00E65FA7">
              <w:rPr>
                <w:rFonts w:cs="Arial"/>
                <w:b/>
                <w:spacing w:val="-6"/>
                <w:sz w:val="24"/>
                <w:szCs w:val="24"/>
                <w:lang w:val="sr-Cyrl-RS"/>
              </w:rPr>
              <w:t xml:space="preserve">Доказ: </w:t>
            </w:r>
          </w:p>
          <w:p w14:paraId="2DE7156B" w14:textId="77777777" w:rsidR="00B75BC6" w:rsidRDefault="00B75BC6" w:rsidP="00174EE5">
            <w:pPr>
              <w:tabs>
                <w:tab w:val="left" w:pos="0"/>
              </w:tabs>
              <w:rPr>
                <w:rFonts w:cs="Arial"/>
                <w:spacing w:val="-6"/>
                <w:lang w:val="sr-Cyrl-RS"/>
              </w:rPr>
            </w:pPr>
            <w:r>
              <w:rPr>
                <w:rFonts w:cs="Arial"/>
                <w:spacing w:val="-6"/>
                <w:lang w:val="sr-Cyrl-RS"/>
              </w:rPr>
              <w:t>-Списак извршених услуга</w:t>
            </w:r>
          </w:p>
          <w:p w14:paraId="152D8583" w14:textId="77777777" w:rsidR="00B75BC6" w:rsidRPr="00333B1E" w:rsidRDefault="00B75BC6" w:rsidP="00174EE5">
            <w:pPr>
              <w:tabs>
                <w:tab w:val="left" w:pos="0"/>
              </w:tabs>
              <w:rPr>
                <w:rFonts w:cs="Arial"/>
                <w:spacing w:val="-6"/>
                <w:lang w:val="sr-Cyrl-RS"/>
              </w:rPr>
            </w:pPr>
            <w:r>
              <w:rPr>
                <w:rFonts w:cs="Arial"/>
                <w:spacing w:val="-6"/>
                <w:lang w:val="sr-Cyrl-RS"/>
              </w:rPr>
              <w:t>-Потврда о референтним набавкама</w:t>
            </w:r>
          </w:p>
        </w:tc>
      </w:tr>
    </w:tbl>
    <w:p w14:paraId="725EA89C" w14:textId="1206DA76" w:rsidR="00B75BC6" w:rsidRPr="008C7FAB" w:rsidRDefault="00B75BC6" w:rsidP="00B75BC6">
      <w:pPr>
        <w:jc w:val="center"/>
        <w:rPr>
          <w:rFonts w:cs="Arial"/>
          <w:b/>
          <w:sz w:val="22"/>
          <w:szCs w:val="22"/>
          <w:lang w:val="sr-Cyrl-RS"/>
        </w:rPr>
      </w:pPr>
      <w:r w:rsidRPr="008C7FAB">
        <w:rPr>
          <w:rFonts w:cs="Arial"/>
          <w:b/>
          <w:sz w:val="22"/>
          <w:szCs w:val="22"/>
          <w:lang w:val="sr-Cyrl-RS"/>
        </w:rPr>
        <w:lastRenderedPageBreak/>
        <w:t>15.</w:t>
      </w:r>
    </w:p>
    <w:p w14:paraId="0BFD52D9" w14:textId="6955FA05" w:rsidR="00A301C5" w:rsidRPr="008C7FAB" w:rsidRDefault="00B75BC6" w:rsidP="00B75BC6">
      <w:pPr>
        <w:jc w:val="left"/>
        <w:rPr>
          <w:rFonts w:cs="Arial"/>
          <w:b/>
          <w:sz w:val="22"/>
          <w:szCs w:val="22"/>
          <w:lang w:val="sr-Cyrl-RS"/>
        </w:rPr>
      </w:pPr>
      <w:r w:rsidRPr="008C7FAB">
        <w:rPr>
          <w:rFonts w:cs="Arial"/>
          <w:b/>
          <w:sz w:val="22"/>
          <w:szCs w:val="22"/>
          <w:lang w:val="sr-Cyrl-RS"/>
        </w:rPr>
        <w:t>На страни 40/93 конкурсне документације, мења се:</w:t>
      </w:r>
    </w:p>
    <w:p w14:paraId="226575FF" w14:textId="5F8114C8" w:rsidR="00B75BC6" w:rsidRDefault="00AE0089" w:rsidP="00B75BC6">
      <w:pPr>
        <w:jc w:val="left"/>
        <w:rPr>
          <w:rFonts w:cs="Arial"/>
          <w:sz w:val="22"/>
          <w:szCs w:val="22"/>
          <w:lang w:val="sr-Cyrl-RS"/>
        </w:rPr>
      </w:pPr>
      <w:r>
        <w:rPr>
          <w:rFonts w:cs="Arial"/>
          <w:sz w:val="22"/>
          <w:szCs w:val="22"/>
          <w:lang w:val="sr-Cyrl-RS"/>
        </w:rPr>
        <w:t>„</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AE0089" w:rsidRPr="00CC6F61" w14:paraId="181C568E" w14:textId="77777777" w:rsidTr="00174EE5">
        <w:trPr>
          <w:jc w:val="center"/>
        </w:trPr>
        <w:tc>
          <w:tcPr>
            <w:tcW w:w="729" w:type="dxa"/>
            <w:vAlign w:val="center"/>
          </w:tcPr>
          <w:p w14:paraId="3B558831" w14:textId="78064851" w:rsidR="00AE0089" w:rsidRPr="00CC6F61" w:rsidRDefault="008C7FAB" w:rsidP="00174EE5">
            <w:pPr>
              <w:tabs>
                <w:tab w:val="left" w:pos="0"/>
              </w:tabs>
              <w:jc w:val="center"/>
              <w:rPr>
                <w:rFonts w:cs="Arial"/>
              </w:rPr>
            </w:pPr>
            <w:r>
              <w:rPr>
                <w:rFonts w:cs="Arial"/>
              </w:rPr>
              <w:t>8</w:t>
            </w:r>
            <w:r w:rsidR="00AE0089" w:rsidRPr="00CC6F61">
              <w:rPr>
                <w:rFonts w:cs="Arial"/>
              </w:rPr>
              <w:t>.</w:t>
            </w:r>
          </w:p>
        </w:tc>
        <w:tc>
          <w:tcPr>
            <w:tcW w:w="8430" w:type="dxa"/>
          </w:tcPr>
          <w:p w14:paraId="5B569D3C" w14:textId="77777777" w:rsidR="00AE0089" w:rsidRPr="00CC6F61" w:rsidRDefault="00AE0089" w:rsidP="00174EE5">
            <w:pPr>
              <w:tabs>
                <w:tab w:val="left" w:pos="0"/>
              </w:tabs>
              <w:autoSpaceDE w:val="0"/>
              <w:autoSpaceDN w:val="0"/>
              <w:adjustRightInd w:val="0"/>
              <w:rPr>
                <w:rFonts w:cs="Arial"/>
                <w:b/>
                <w:u w:val="single"/>
              </w:rPr>
            </w:pPr>
            <w:r w:rsidRPr="00CC6F61">
              <w:rPr>
                <w:rFonts w:cs="Arial"/>
                <w:b/>
                <w:u w:val="single"/>
              </w:rPr>
              <w:t>Услов:</w:t>
            </w:r>
          </w:p>
          <w:p w14:paraId="24DAF40B" w14:textId="77777777" w:rsidR="00AE0089" w:rsidRPr="00F77235" w:rsidRDefault="00AE0089" w:rsidP="00174EE5">
            <w:pPr>
              <w:tabs>
                <w:tab w:val="left" w:pos="0"/>
              </w:tabs>
              <w:autoSpaceDE w:val="0"/>
              <w:autoSpaceDN w:val="0"/>
              <w:adjustRightInd w:val="0"/>
              <w:rPr>
                <w:rFonts w:cs="Arial"/>
                <w:b/>
              </w:rPr>
            </w:pPr>
            <w:r w:rsidRPr="00F77235">
              <w:rPr>
                <w:rFonts w:cs="Arial"/>
                <w:b/>
              </w:rPr>
              <w:t>Кадровски капацитет</w:t>
            </w:r>
          </w:p>
          <w:p w14:paraId="7ED11D63" w14:textId="77777777" w:rsidR="00AE0089" w:rsidRPr="00CC6F61" w:rsidRDefault="00AE0089" w:rsidP="00174EE5">
            <w:pPr>
              <w:tabs>
                <w:tab w:val="left" w:pos="0"/>
              </w:tabs>
              <w:rPr>
                <w:rFonts w:cs="Arial"/>
              </w:rPr>
            </w:pPr>
            <w:r>
              <w:rPr>
                <w:rFonts w:cs="Arial"/>
                <w:lang w:val="sr-Cyrl-RS"/>
              </w:rPr>
              <w:t>-</w:t>
            </w:r>
            <w:r w:rsidRPr="00CC6F61">
              <w:rPr>
                <w:rFonts w:cs="Arial"/>
              </w:rPr>
              <w:t>Да понуђач има запослена или уговорно ангажована за овај пројекат најмање следећа лица, а која ће бити ангажована на пројекту:</w:t>
            </w:r>
          </w:p>
          <w:p w14:paraId="37616589" w14:textId="77777777" w:rsidR="00AE0089" w:rsidRPr="00CC6F61" w:rsidRDefault="00AE0089" w:rsidP="00174EE5">
            <w:pPr>
              <w:tabs>
                <w:tab w:val="left" w:pos="0"/>
              </w:tabs>
              <w:rPr>
                <w:rFonts w:cs="Arial"/>
              </w:rPr>
            </w:pPr>
          </w:p>
          <w:p w14:paraId="2E811B4D" w14:textId="77777777" w:rsidR="00AE0089" w:rsidRPr="00CC6F61" w:rsidRDefault="00AE0089" w:rsidP="00174EE5">
            <w:pPr>
              <w:tabs>
                <w:tab w:val="left" w:pos="0"/>
              </w:tabs>
              <w:rPr>
                <w:rFonts w:cs="Arial"/>
              </w:rPr>
            </w:pPr>
            <w:r w:rsidRPr="00CC6F61">
              <w:rPr>
                <w:rFonts w:cs="Arial"/>
              </w:rPr>
              <w:t>1 (једно) лице Руководилац пројекта кој</w:t>
            </w:r>
            <w:r>
              <w:rPr>
                <w:rFonts w:cs="Arial"/>
                <w:lang w:val="sr-Cyrl-RS"/>
              </w:rPr>
              <w:t xml:space="preserve">и </w:t>
            </w:r>
            <w:r w:rsidRPr="00CC6F61">
              <w:rPr>
                <w:rFonts w:cs="Arial"/>
              </w:rPr>
              <w:t>мора да има:</w:t>
            </w:r>
          </w:p>
          <w:p w14:paraId="2A012D58" w14:textId="77777777" w:rsidR="00AE0089" w:rsidRPr="00CC6F61" w:rsidRDefault="00AE0089" w:rsidP="00174EE5">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 xml:space="preserve">минимум 7(седам) година искуства на развоју и имплементацијама система који је предмет набавке </w:t>
            </w:r>
          </w:p>
          <w:p w14:paraId="0A3550AE" w14:textId="77777777" w:rsidR="00AE0089" w:rsidRPr="00CC6F61" w:rsidRDefault="00AE0089" w:rsidP="00174EE5">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најмање 5(пет) година искуства у</w:t>
            </w:r>
            <w:r>
              <w:rPr>
                <w:rFonts w:ascii="Arial" w:hAnsi="Arial" w:cs="Arial"/>
                <w:lang w:val="sr-Cyrl-RS"/>
              </w:rPr>
              <w:t xml:space="preserve"> </w:t>
            </w:r>
            <w:r w:rsidRPr="00CC6F61">
              <w:rPr>
                <w:rFonts w:ascii="Arial" w:hAnsi="Arial" w:cs="Arial"/>
              </w:rPr>
              <w:t>вођењу</w:t>
            </w:r>
            <w:r>
              <w:rPr>
                <w:rFonts w:ascii="Arial" w:hAnsi="Arial" w:cs="Arial"/>
              </w:rPr>
              <w:t xml:space="preserve"> </w:t>
            </w:r>
            <w:r>
              <w:rPr>
                <w:rFonts w:ascii="Arial" w:hAnsi="Arial" w:cs="Arial"/>
                <w:lang w:val="sr-Cyrl-RS"/>
              </w:rPr>
              <w:t>пројеката из области развоја и имплементације информационих система.</w:t>
            </w:r>
          </w:p>
          <w:p w14:paraId="3A64D02B" w14:textId="77777777" w:rsidR="00AE0089" w:rsidRPr="00CC6F61" w:rsidRDefault="00AE0089" w:rsidP="00174EE5">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најмање 1 (један) успешан пројекат трансформације података и пуњења datawarehouse база података коришћењем ЕТЛ алата /Oracle Data Integrator (ODI) у последњих 5 (пет) година са најмање 10.000.000 (десет милиона) записа</w:t>
            </w:r>
          </w:p>
          <w:p w14:paraId="4892DADC" w14:textId="77777777" w:rsidR="00AE0089" w:rsidRPr="00CC6F61" w:rsidRDefault="00AE0089" w:rsidP="00174EE5">
            <w:pPr>
              <w:pBdr>
                <w:top w:val="nil"/>
                <w:left w:val="nil"/>
                <w:bottom w:val="nil"/>
                <w:right w:val="nil"/>
                <w:between w:val="nil"/>
              </w:pBdr>
              <w:tabs>
                <w:tab w:val="left" w:pos="0"/>
              </w:tabs>
              <w:rPr>
                <w:rFonts w:cs="Arial"/>
              </w:rPr>
            </w:pPr>
            <w:r w:rsidRPr="00CC6F61">
              <w:rPr>
                <w:rFonts w:cs="Arial"/>
              </w:rPr>
              <w:t xml:space="preserve">2 (два) лица Специјалиста за ЕТЛ (Extract-Transform-Load) /OracleDataIntegrator (ODI)/ који мора да има: </w:t>
            </w:r>
          </w:p>
          <w:p w14:paraId="44E31093" w14:textId="77777777" w:rsidR="00AE0089" w:rsidRPr="00CC6F61" w:rsidRDefault="00AE0089" w:rsidP="00174EE5">
            <w:pPr>
              <w:pStyle w:val="ListParagraph"/>
              <w:pBdr>
                <w:top w:val="nil"/>
                <w:left w:val="nil"/>
                <w:bottom w:val="nil"/>
                <w:right w:val="nil"/>
                <w:between w:val="nil"/>
              </w:pBdr>
              <w:tabs>
                <w:tab w:val="left" w:pos="0"/>
              </w:tabs>
              <w:spacing w:after="0" w:line="240" w:lineRule="auto"/>
              <w:ind w:left="672"/>
              <w:rPr>
                <w:rFonts w:ascii="Arial" w:hAnsi="Arial" w:cs="Arial"/>
              </w:rPr>
            </w:pPr>
            <w:r w:rsidRPr="00CC6F61">
              <w:rPr>
                <w:rFonts w:ascii="Arial" w:hAnsi="Arial" w:cs="Arial"/>
              </w:rPr>
              <w:t>Минимум 5 (пет) година искуства на развоју и имплементацијама</w:t>
            </w:r>
            <w:r>
              <w:rPr>
                <w:rFonts w:ascii="Arial" w:hAnsi="Arial" w:cs="Arial"/>
                <w:lang w:val="sr-Cyrl-RS"/>
              </w:rPr>
              <w:t xml:space="preserve"> информационих система</w:t>
            </w:r>
          </w:p>
          <w:p w14:paraId="55FFAB65" w14:textId="77777777" w:rsidR="00AE0089" w:rsidRPr="00CC6F61" w:rsidRDefault="00AE0089" w:rsidP="00174EE5">
            <w:pPr>
              <w:pStyle w:val="ListParagraph"/>
              <w:pBdr>
                <w:top w:val="nil"/>
                <w:left w:val="nil"/>
                <w:bottom w:val="nil"/>
                <w:right w:val="nil"/>
                <w:between w:val="nil"/>
              </w:pBdr>
              <w:tabs>
                <w:tab w:val="left" w:pos="0"/>
              </w:tabs>
              <w:spacing w:after="0" w:line="240" w:lineRule="auto"/>
              <w:ind w:left="672"/>
              <w:rPr>
                <w:rFonts w:ascii="Arial" w:hAnsi="Arial" w:cs="Arial"/>
              </w:rPr>
            </w:pPr>
            <w:r w:rsidRPr="00CC6F61">
              <w:rPr>
                <w:rFonts w:ascii="Arial" w:hAnsi="Arial" w:cs="Arial"/>
              </w:rPr>
              <w:t>Најмање 1 (један) успешан пројекат трансформације података и пуњења datawarehouse база података коришћењем ЕТЛ алата /OracleDataIntegrator (ODI)/, у последњих 5 (пет) година са најмање 10.000.000 (десет милиона) записа;</w:t>
            </w:r>
          </w:p>
          <w:p w14:paraId="4C5F3348" w14:textId="77777777" w:rsidR="00AE0089" w:rsidRPr="00CC6F61" w:rsidRDefault="00AE0089" w:rsidP="00174EE5">
            <w:pPr>
              <w:pStyle w:val="ListParagraph"/>
              <w:pBdr>
                <w:top w:val="nil"/>
                <w:left w:val="nil"/>
                <w:bottom w:val="nil"/>
                <w:right w:val="nil"/>
                <w:between w:val="nil"/>
              </w:pBdr>
              <w:tabs>
                <w:tab w:val="left" w:pos="0"/>
              </w:tabs>
              <w:spacing w:after="0" w:line="240" w:lineRule="auto"/>
              <w:ind w:left="900"/>
              <w:rPr>
                <w:rFonts w:ascii="Arial" w:hAnsi="Arial" w:cs="Arial"/>
              </w:rPr>
            </w:pPr>
          </w:p>
          <w:p w14:paraId="7B3F3914" w14:textId="77777777" w:rsidR="00AE0089" w:rsidRPr="00CC6F61" w:rsidRDefault="00AE0089" w:rsidP="00174EE5">
            <w:pPr>
              <w:pBdr>
                <w:top w:val="nil"/>
                <w:left w:val="nil"/>
                <w:bottom w:val="nil"/>
                <w:right w:val="nil"/>
                <w:between w:val="nil"/>
              </w:pBdr>
              <w:tabs>
                <w:tab w:val="left" w:pos="0"/>
              </w:tabs>
              <w:rPr>
                <w:rFonts w:cs="Arial"/>
              </w:rPr>
            </w:pPr>
            <w:r w:rsidRPr="00CC6F61">
              <w:rPr>
                <w:rFonts w:cs="Arial"/>
              </w:rPr>
              <w:t>2 (два) лица, програмери – сертификовани за рад на понуђеној платформи са радним искуством на најмање једном пројекту из области развоја и имплементације софтверских решења из области управљања документацијом на понуђеној платформи.</w:t>
            </w:r>
          </w:p>
          <w:p w14:paraId="437DB1FF" w14:textId="77777777" w:rsidR="00AE0089" w:rsidRPr="00CC6F61" w:rsidRDefault="00AE0089" w:rsidP="00174EE5">
            <w:pPr>
              <w:pBdr>
                <w:top w:val="nil"/>
                <w:left w:val="nil"/>
                <w:bottom w:val="nil"/>
                <w:right w:val="nil"/>
                <w:between w:val="nil"/>
              </w:pBdr>
              <w:tabs>
                <w:tab w:val="left" w:pos="0"/>
              </w:tabs>
              <w:rPr>
                <w:rFonts w:cs="Arial"/>
              </w:rPr>
            </w:pPr>
          </w:p>
          <w:p w14:paraId="482255AF" w14:textId="77777777" w:rsidR="00AE0089" w:rsidRPr="00CC6F61" w:rsidRDefault="00AE0089" w:rsidP="00174EE5">
            <w:pPr>
              <w:pBdr>
                <w:top w:val="nil"/>
                <w:left w:val="nil"/>
                <w:bottom w:val="nil"/>
                <w:right w:val="nil"/>
                <w:between w:val="nil"/>
              </w:pBdr>
              <w:tabs>
                <w:tab w:val="left" w:pos="0"/>
              </w:tabs>
              <w:rPr>
                <w:rFonts w:cs="Arial"/>
              </w:rPr>
            </w:pPr>
            <w:r>
              <w:rPr>
                <w:rFonts w:cs="Arial"/>
                <w:lang w:val="sr-Cyrl-RS"/>
              </w:rPr>
              <w:t>-</w:t>
            </w:r>
            <w:r w:rsidRPr="00CC6F61">
              <w:rPr>
                <w:rFonts w:cs="Arial"/>
              </w:rPr>
              <w:t>Да 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14:paraId="683DF071" w14:textId="77777777" w:rsidR="00AE0089" w:rsidRPr="00CC6F61" w:rsidRDefault="00AE0089" w:rsidP="00174EE5">
            <w:pPr>
              <w:tabs>
                <w:tab w:val="left" w:pos="0"/>
              </w:tabs>
              <w:autoSpaceDE w:val="0"/>
              <w:autoSpaceDN w:val="0"/>
              <w:adjustRightInd w:val="0"/>
              <w:rPr>
                <w:rFonts w:cs="Arial"/>
              </w:rPr>
            </w:pPr>
            <w:r w:rsidRPr="00CC6F61">
              <w:rPr>
                <w:rFonts w:cs="Arial"/>
              </w:rPr>
              <w:t>Минимум 3 (један) дипломирани ел. инжењер</w:t>
            </w:r>
          </w:p>
          <w:p w14:paraId="2B3DFF09" w14:textId="77777777" w:rsidR="00AE0089" w:rsidRPr="00CC6F61" w:rsidRDefault="00AE0089" w:rsidP="00174EE5">
            <w:pPr>
              <w:tabs>
                <w:tab w:val="left" w:pos="0"/>
              </w:tabs>
              <w:autoSpaceDE w:val="0"/>
              <w:autoSpaceDN w:val="0"/>
              <w:adjustRightInd w:val="0"/>
              <w:rPr>
                <w:rFonts w:cs="Arial"/>
              </w:rPr>
            </w:pPr>
            <w:r w:rsidRPr="00CC6F61">
              <w:rPr>
                <w:rFonts w:cs="Arial"/>
              </w:rPr>
              <w:t>Минимум 1 (један) електротехничар</w:t>
            </w:r>
          </w:p>
          <w:p w14:paraId="046DC9E6" w14:textId="77777777" w:rsidR="00AE0089" w:rsidRPr="00CC6F61" w:rsidRDefault="00AE0089" w:rsidP="00174EE5">
            <w:pPr>
              <w:tabs>
                <w:tab w:val="left" w:pos="0"/>
              </w:tabs>
              <w:autoSpaceDE w:val="0"/>
              <w:autoSpaceDN w:val="0"/>
              <w:adjustRightInd w:val="0"/>
              <w:rPr>
                <w:rFonts w:cs="Arial"/>
              </w:rPr>
            </w:pPr>
          </w:p>
          <w:p w14:paraId="02E736EE" w14:textId="77777777" w:rsidR="00AE0089" w:rsidRPr="00CC6F61" w:rsidRDefault="00AE0089" w:rsidP="00174EE5">
            <w:pPr>
              <w:tabs>
                <w:tab w:val="left" w:pos="0"/>
              </w:tabs>
              <w:rPr>
                <w:rFonts w:cs="Arial"/>
              </w:rPr>
            </w:pPr>
            <w:r w:rsidRPr="00CC6F61">
              <w:rPr>
                <w:rFonts w:cs="Arial"/>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14:paraId="7B32E8AD" w14:textId="77777777" w:rsidR="00AE0089" w:rsidRPr="00CC6F61" w:rsidRDefault="00AE0089" w:rsidP="00174EE5">
            <w:pPr>
              <w:tabs>
                <w:tab w:val="left" w:pos="0"/>
              </w:tabs>
              <w:autoSpaceDE w:val="0"/>
              <w:autoSpaceDN w:val="0"/>
              <w:adjustRightInd w:val="0"/>
              <w:rPr>
                <w:rFonts w:cs="Arial"/>
                <w:b/>
                <w:u w:val="single"/>
              </w:rPr>
            </w:pPr>
          </w:p>
          <w:p w14:paraId="6B153919" w14:textId="77777777" w:rsidR="00AE0089" w:rsidRPr="00CC6F61" w:rsidRDefault="00AE0089" w:rsidP="00174EE5">
            <w:pPr>
              <w:tabs>
                <w:tab w:val="left" w:pos="0"/>
              </w:tabs>
              <w:autoSpaceDE w:val="0"/>
              <w:autoSpaceDN w:val="0"/>
              <w:adjustRightInd w:val="0"/>
              <w:rPr>
                <w:rFonts w:cs="Arial"/>
                <w:b/>
                <w:u w:val="single"/>
              </w:rPr>
            </w:pPr>
            <w:r w:rsidRPr="00CC6F61">
              <w:rPr>
                <w:rFonts w:cs="Arial"/>
                <w:b/>
                <w:u w:val="single"/>
              </w:rPr>
              <w:t xml:space="preserve">Доказ: </w:t>
            </w:r>
          </w:p>
          <w:p w14:paraId="283C556A" w14:textId="77777777" w:rsidR="00AE0089" w:rsidRPr="00CC6F61" w:rsidRDefault="00AE0089" w:rsidP="00AE0089">
            <w:pPr>
              <w:numPr>
                <w:ilvl w:val="0"/>
                <w:numId w:val="31"/>
              </w:numPr>
              <w:tabs>
                <w:tab w:val="left" w:pos="0"/>
              </w:tabs>
              <w:autoSpaceDE w:val="0"/>
              <w:autoSpaceDN w:val="0"/>
              <w:adjustRightInd w:val="0"/>
              <w:rPr>
                <w:rFonts w:cs="Arial"/>
              </w:rPr>
            </w:pPr>
            <w:r w:rsidRPr="00CC6F61">
              <w:rPr>
                <w:rFonts w:cs="Arial"/>
              </w:rPr>
              <w:t xml:space="preserve">Изјава понуђача о довољном кадровском капацитету </w:t>
            </w:r>
          </w:p>
          <w:p w14:paraId="2DA59B8D" w14:textId="77777777" w:rsidR="00AE0089" w:rsidRPr="00CC6F61" w:rsidRDefault="00AE0089" w:rsidP="00AE0089">
            <w:pPr>
              <w:numPr>
                <w:ilvl w:val="0"/>
                <w:numId w:val="31"/>
              </w:numPr>
              <w:tabs>
                <w:tab w:val="left" w:pos="0"/>
              </w:tabs>
              <w:autoSpaceDE w:val="0"/>
              <w:autoSpaceDN w:val="0"/>
              <w:adjustRightInd w:val="0"/>
              <w:rPr>
                <w:rFonts w:cs="Arial"/>
              </w:rPr>
            </w:pPr>
            <w:r w:rsidRPr="00CC6F61">
              <w:rPr>
                <w:rFonts w:cs="Arial"/>
                <w:noProof/>
                <w:w w:val="104"/>
              </w:rPr>
              <w:t>биографија радно ангажованог лица из које се може потврдити захтевано радно искуствa</w:t>
            </w:r>
          </w:p>
          <w:p w14:paraId="454D341C" w14:textId="77777777" w:rsidR="00AE0089" w:rsidRPr="00CC6F61" w:rsidRDefault="00AE0089" w:rsidP="00AE0089">
            <w:pPr>
              <w:numPr>
                <w:ilvl w:val="0"/>
                <w:numId w:val="31"/>
              </w:numPr>
              <w:tabs>
                <w:tab w:val="left" w:pos="0"/>
              </w:tabs>
              <w:autoSpaceDE w:val="0"/>
              <w:autoSpaceDN w:val="0"/>
              <w:adjustRightInd w:val="0"/>
              <w:rPr>
                <w:rFonts w:cs="Arial"/>
              </w:rPr>
            </w:pPr>
            <w:r w:rsidRPr="00CC6F61">
              <w:rPr>
                <w:rFonts w:cs="Arial"/>
                <w:noProof/>
                <w:w w:val="104"/>
              </w:rPr>
              <w:t>копија М обрасца или другог доказа радног ангажовања</w:t>
            </w:r>
          </w:p>
          <w:p w14:paraId="3DD4DF61" w14:textId="77777777" w:rsidR="00AE0089" w:rsidRPr="00CC6F61" w:rsidRDefault="00AE0089" w:rsidP="00AE0089">
            <w:pPr>
              <w:numPr>
                <w:ilvl w:val="0"/>
                <w:numId w:val="31"/>
              </w:numPr>
              <w:tabs>
                <w:tab w:val="left" w:pos="0"/>
              </w:tabs>
              <w:autoSpaceDE w:val="0"/>
              <w:autoSpaceDN w:val="0"/>
              <w:adjustRightInd w:val="0"/>
              <w:rPr>
                <w:rFonts w:cs="Arial"/>
              </w:rPr>
            </w:pPr>
            <w:r w:rsidRPr="00CC6F61">
              <w:rPr>
                <w:rFonts w:cs="Arial"/>
                <w:noProof/>
                <w:w w:val="104"/>
              </w:rPr>
              <w:t>копија сертификата</w:t>
            </w:r>
          </w:p>
          <w:p w14:paraId="2A8A5179" w14:textId="77777777" w:rsidR="00AE0089" w:rsidRPr="00CC6F61" w:rsidRDefault="00AE0089" w:rsidP="00AE0089">
            <w:pPr>
              <w:numPr>
                <w:ilvl w:val="0"/>
                <w:numId w:val="31"/>
              </w:numPr>
              <w:tabs>
                <w:tab w:val="left" w:pos="0"/>
              </w:tabs>
              <w:autoSpaceDE w:val="0"/>
              <w:autoSpaceDN w:val="0"/>
              <w:adjustRightInd w:val="0"/>
              <w:rPr>
                <w:rFonts w:cs="Arial"/>
                <w:noProof/>
                <w:w w:val="104"/>
              </w:rPr>
            </w:pPr>
            <w:r w:rsidRPr="00CC6F61">
              <w:rPr>
                <w:rFonts w:cs="Arial"/>
                <w:noProof/>
              </w:rPr>
              <w:t>списак лица која поседују одговарајуће потврде/сертификате потписан од стране Понуђача (списак треба да садржи минимално за свако лице: име, презиме, назив сертификата, назив издаваоца сертификата)</w:t>
            </w:r>
          </w:p>
          <w:p w14:paraId="17646281" w14:textId="77777777" w:rsidR="00AE0089" w:rsidRPr="00CC6F61" w:rsidRDefault="00AE0089" w:rsidP="00AE0089">
            <w:pPr>
              <w:numPr>
                <w:ilvl w:val="0"/>
                <w:numId w:val="31"/>
              </w:numPr>
              <w:tabs>
                <w:tab w:val="left" w:pos="0"/>
              </w:tabs>
              <w:autoSpaceDE w:val="0"/>
              <w:autoSpaceDN w:val="0"/>
              <w:adjustRightInd w:val="0"/>
              <w:rPr>
                <w:rFonts w:cs="Arial"/>
                <w:noProof/>
                <w:w w:val="104"/>
              </w:rPr>
            </w:pPr>
            <w:r w:rsidRPr="00CC6F61">
              <w:rPr>
                <w:rFonts w:cs="Arial"/>
                <w:noProof/>
              </w:rPr>
              <w:t>За свако од лица копија важеће потврде/</w:t>
            </w:r>
            <w:r w:rsidRPr="00CC6F61">
              <w:rPr>
                <w:rFonts w:cs="Arial"/>
                <w:noProof/>
                <w:w w:val="104"/>
              </w:rPr>
              <w:t>сертификата издате од стране произвођача понуђеног софтверског решења којом исти  потврђује да је наведено лице сертификовано</w:t>
            </w:r>
          </w:p>
          <w:p w14:paraId="0123B6A6" w14:textId="77777777" w:rsidR="00AE0089" w:rsidRPr="00CC6F61" w:rsidRDefault="00AE0089" w:rsidP="00AE0089">
            <w:pPr>
              <w:numPr>
                <w:ilvl w:val="0"/>
                <w:numId w:val="31"/>
              </w:numPr>
              <w:tabs>
                <w:tab w:val="left" w:pos="0"/>
              </w:tabs>
              <w:autoSpaceDE w:val="0"/>
              <w:autoSpaceDN w:val="0"/>
              <w:adjustRightInd w:val="0"/>
              <w:rPr>
                <w:rFonts w:cs="Arial"/>
                <w:noProof/>
                <w:w w:val="104"/>
              </w:rPr>
            </w:pPr>
            <w:r w:rsidRPr="00CC6F61">
              <w:rPr>
                <w:rFonts w:cs="Arial"/>
                <w:noProof/>
                <w:w w:val="104"/>
              </w:rPr>
              <w:lastRenderedPageBreak/>
              <w:t>потписана потврда од стране крајњег корисника о анагажовању на имплементацији пројекта коришћењем ЕТЛ алата</w:t>
            </w:r>
            <w:r w:rsidRPr="00CC6F61">
              <w:rPr>
                <w:rFonts w:cs="Arial"/>
              </w:rPr>
              <w:t xml:space="preserve"> /ODI</w:t>
            </w:r>
          </w:p>
          <w:p w14:paraId="5222B23B" w14:textId="77777777" w:rsidR="00AE0089" w:rsidRPr="00CC6F61" w:rsidRDefault="00AE0089" w:rsidP="00AE0089">
            <w:pPr>
              <w:numPr>
                <w:ilvl w:val="0"/>
                <w:numId w:val="31"/>
              </w:numPr>
              <w:tabs>
                <w:tab w:val="left" w:pos="0"/>
              </w:tabs>
              <w:autoSpaceDE w:val="0"/>
              <w:autoSpaceDN w:val="0"/>
              <w:adjustRightInd w:val="0"/>
              <w:rPr>
                <w:rFonts w:cs="Arial"/>
              </w:rPr>
            </w:pPr>
            <w:r w:rsidRPr="00CC6F61">
              <w:rPr>
                <w:rFonts w:cs="Arial"/>
                <w:lang w:val="sr-Cyrl-CS"/>
              </w:rPr>
              <w:t>Фотокопија дипломе о стеченој стручној спреми</w:t>
            </w:r>
          </w:p>
        </w:tc>
      </w:tr>
    </w:tbl>
    <w:p w14:paraId="431E0D97" w14:textId="5873EBFB" w:rsidR="00B75BC6" w:rsidRDefault="00AE0089" w:rsidP="00B75BC6">
      <w:pPr>
        <w:jc w:val="left"/>
        <w:rPr>
          <w:rFonts w:cs="Arial"/>
          <w:sz w:val="22"/>
          <w:szCs w:val="22"/>
          <w:lang w:val="sr-Cyrl-RS"/>
        </w:rPr>
      </w:pPr>
      <w:r>
        <w:rPr>
          <w:rFonts w:cs="Arial"/>
          <w:sz w:val="22"/>
          <w:szCs w:val="22"/>
          <w:lang w:val="sr-Cyrl-RS"/>
        </w:rPr>
        <w:lastRenderedPageBreak/>
        <w:t>„</w:t>
      </w:r>
    </w:p>
    <w:p w14:paraId="17406B8B" w14:textId="1490AD0C" w:rsidR="00B75BC6" w:rsidRPr="008C7FAB" w:rsidRDefault="00AE0089" w:rsidP="00B75BC6">
      <w:pPr>
        <w:jc w:val="left"/>
        <w:rPr>
          <w:rFonts w:cs="Arial"/>
          <w:b/>
          <w:sz w:val="22"/>
          <w:szCs w:val="22"/>
          <w:lang w:val="sr-Cyrl-RS"/>
        </w:rPr>
      </w:pPr>
      <w:r w:rsidRPr="008C7FAB">
        <w:rPr>
          <w:rFonts w:cs="Arial"/>
          <w:b/>
          <w:sz w:val="22"/>
          <w:szCs w:val="22"/>
          <w:lang w:val="sr-Cyrl-RS"/>
        </w:rPr>
        <w:t>и сада гласи:</w:t>
      </w:r>
    </w:p>
    <w:p w14:paraId="0D4B74C9" w14:textId="08E30974" w:rsidR="00AE0089" w:rsidRDefault="00AE0089" w:rsidP="00B75BC6">
      <w:pPr>
        <w:jc w:val="left"/>
        <w:rPr>
          <w:rFonts w:cs="Arial"/>
          <w:sz w:val="22"/>
          <w:szCs w:val="22"/>
          <w:lang w:val="sr-Cyrl-RS"/>
        </w:rPr>
      </w:pPr>
      <w:r>
        <w:rPr>
          <w:rFonts w:cs="Arial"/>
          <w:sz w:val="22"/>
          <w:szCs w:val="22"/>
          <w:lang w:val="sr-Cyrl-RS"/>
        </w:rPr>
        <w:t>„</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AE0089" w:rsidRPr="00CC6F61" w14:paraId="17BD367E" w14:textId="77777777" w:rsidTr="00174EE5">
        <w:trPr>
          <w:jc w:val="center"/>
        </w:trPr>
        <w:tc>
          <w:tcPr>
            <w:tcW w:w="729" w:type="dxa"/>
            <w:vAlign w:val="center"/>
          </w:tcPr>
          <w:p w14:paraId="5DCD1D2E" w14:textId="15E8CED7" w:rsidR="00AE0089" w:rsidRPr="00CC6F61" w:rsidRDefault="008C7FAB" w:rsidP="00174EE5">
            <w:pPr>
              <w:tabs>
                <w:tab w:val="left" w:pos="0"/>
              </w:tabs>
              <w:jc w:val="center"/>
              <w:rPr>
                <w:rFonts w:cs="Arial"/>
              </w:rPr>
            </w:pPr>
            <w:r>
              <w:rPr>
                <w:rFonts w:cs="Arial"/>
                <w:lang w:val="sr-Cyrl-RS"/>
              </w:rPr>
              <w:t>7</w:t>
            </w:r>
            <w:r w:rsidR="00AE0089" w:rsidRPr="00CC6F61">
              <w:rPr>
                <w:rFonts w:cs="Arial"/>
              </w:rPr>
              <w:t>.</w:t>
            </w:r>
          </w:p>
        </w:tc>
        <w:tc>
          <w:tcPr>
            <w:tcW w:w="8430" w:type="dxa"/>
          </w:tcPr>
          <w:p w14:paraId="20E547C7" w14:textId="77777777" w:rsidR="00AE0089" w:rsidRPr="00CC6F61" w:rsidRDefault="00AE0089" w:rsidP="00174EE5">
            <w:pPr>
              <w:tabs>
                <w:tab w:val="left" w:pos="0"/>
              </w:tabs>
              <w:autoSpaceDE w:val="0"/>
              <w:autoSpaceDN w:val="0"/>
              <w:adjustRightInd w:val="0"/>
              <w:rPr>
                <w:rFonts w:cs="Arial"/>
                <w:b/>
                <w:u w:val="single"/>
              </w:rPr>
            </w:pPr>
            <w:r w:rsidRPr="00CC6F61">
              <w:rPr>
                <w:rFonts w:cs="Arial"/>
                <w:b/>
                <w:u w:val="single"/>
              </w:rPr>
              <w:t>Услов:</w:t>
            </w:r>
          </w:p>
          <w:p w14:paraId="16FF5D82" w14:textId="77777777" w:rsidR="00AE0089" w:rsidRPr="00F77235" w:rsidRDefault="00AE0089" w:rsidP="00174EE5">
            <w:pPr>
              <w:tabs>
                <w:tab w:val="left" w:pos="0"/>
              </w:tabs>
              <w:autoSpaceDE w:val="0"/>
              <w:autoSpaceDN w:val="0"/>
              <w:adjustRightInd w:val="0"/>
              <w:rPr>
                <w:rFonts w:cs="Arial"/>
                <w:b/>
              </w:rPr>
            </w:pPr>
            <w:r w:rsidRPr="00F77235">
              <w:rPr>
                <w:rFonts w:cs="Arial"/>
                <w:b/>
              </w:rPr>
              <w:t>Кадровски капацитет</w:t>
            </w:r>
          </w:p>
          <w:p w14:paraId="5DB31140" w14:textId="77777777" w:rsidR="00AE0089" w:rsidRPr="00CC6F61" w:rsidRDefault="00AE0089" w:rsidP="00174EE5">
            <w:pPr>
              <w:tabs>
                <w:tab w:val="left" w:pos="0"/>
              </w:tabs>
              <w:rPr>
                <w:rFonts w:cs="Arial"/>
              </w:rPr>
            </w:pPr>
            <w:r>
              <w:rPr>
                <w:rFonts w:cs="Arial"/>
                <w:lang w:val="sr-Cyrl-RS"/>
              </w:rPr>
              <w:t>-</w:t>
            </w:r>
            <w:r w:rsidRPr="00CC6F61">
              <w:rPr>
                <w:rFonts w:cs="Arial"/>
              </w:rPr>
              <w:t>Да понуђач има запослена или уговорно ангажована за овај пројекат најмање следећа лица, а која ће бити ангажована на пројекту:</w:t>
            </w:r>
          </w:p>
          <w:p w14:paraId="39A9B9F7" w14:textId="77777777" w:rsidR="00AE0089" w:rsidRPr="00CC6F61" w:rsidRDefault="00AE0089" w:rsidP="00174EE5">
            <w:pPr>
              <w:tabs>
                <w:tab w:val="left" w:pos="0"/>
              </w:tabs>
              <w:rPr>
                <w:rFonts w:cs="Arial"/>
              </w:rPr>
            </w:pPr>
          </w:p>
          <w:p w14:paraId="3F4FF9EB" w14:textId="77777777" w:rsidR="00AE0089" w:rsidRPr="00CC6F61" w:rsidRDefault="00AE0089" w:rsidP="00174EE5">
            <w:pPr>
              <w:tabs>
                <w:tab w:val="left" w:pos="0"/>
              </w:tabs>
              <w:rPr>
                <w:rFonts w:cs="Arial"/>
              </w:rPr>
            </w:pPr>
            <w:r w:rsidRPr="00CC6F61">
              <w:rPr>
                <w:rFonts w:cs="Arial"/>
              </w:rPr>
              <w:t>1 (једно) лице Руководилац пројекта кој</w:t>
            </w:r>
            <w:r>
              <w:rPr>
                <w:rFonts w:cs="Arial"/>
                <w:lang w:val="sr-Cyrl-RS"/>
              </w:rPr>
              <w:t xml:space="preserve">и </w:t>
            </w:r>
            <w:r w:rsidRPr="00CC6F61">
              <w:rPr>
                <w:rFonts w:cs="Arial"/>
              </w:rPr>
              <w:t>мора да има:</w:t>
            </w:r>
          </w:p>
          <w:p w14:paraId="7A338742" w14:textId="77777777" w:rsidR="00AE0089" w:rsidRPr="002818E2" w:rsidRDefault="00AE0089" w:rsidP="00174EE5">
            <w:pPr>
              <w:pStyle w:val="ListParagraph"/>
              <w:pBdr>
                <w:top w:val="nil"/>
                <w:left w:val="nil"/>
                <w:bottom w:val="nil"/>
                <w:right w:val="nil"/>
                <w:between w:val="nil"/>
              </w:pBdr>
              <w:tabs>
                <w:tab w:val="left" w:pos="0"/>
              </w:tabs>
              <w:spacing w:after="0" w:line="240" w:lineRule="auto"/>
              <w:rPr>
                <w:rFonts w:ascii="Arial" w:hAnsi="Arial" w:cs="Arial"/>
                <w:lang w:val="sr-Cyrl-RS"/>
              </w:rPr>
            </w:pPr>
            <w:r>
              <w:rPr>
                <w:rFonts w:ascii="Arial" w:hAnsi="Arial" w:cs="Arial"/>
                <w:lang w:val="sr-Cyrl-RS"/>
              </w:rPr>
              <w:t>Одговарајући сертификат ПМП, Принце2 или сличан</w:t>
            </w:r>
          </w:p>
          <w:p w14:paraId="25D8D57B" w14:textId="77777777" w:rsidR="00AE0089" w:rsidRPr="00CC6F61" w:rsidRDefault="00AE0089" w:rsidP="00174EE5">
            <w:pPr>
              <w:pStyle w:val="ListParagraph"/>
              <w:pBdr>
                <w:top w:val="nil"/>
                <w:left w:val="nil"/>
                <w:bottom w:val="nil"/>
                <w:right w:val="nil"/>
                <w:between w:val="nil"/>
              </w:pBdr>
              <w:tabs>
                <w:tab w:val="left" w:pos="0"/>
              </w:tabs>
              <w:spacing w:after="0" w:line="240" w:lineRule="auto"/>
              <w:rPr>
                <w:rFonts w:ascii="Arial" w:hAnsi="Arial" w:cs="Arial"/>
              </w:rPr>
            </w:pPr>
            <w:r w:rsidRPr="00CC6F61">
              <w:rPr>
                <w:rFonts w:ascii="Arial" w:hAnsi="Arial" w:cs="Arial"/>
              </w:rPr>
              <w:t xml:space="preserve">минимум 7(седам) година искуства на развоју и имплементацијама </w:t>
            </w:r>
            <w:r>
              <w:rPr>
                <w:rFonts w:ascii="Arial" w:hAnsi="Arial" w:cs="Arial"/>
                <w:lang w:val="sr-Cyrl-RS"/>
              </w:rPr>
              <w:t xml:space="preserve">софтверских </w:t>
            </w:r>
            <w:r w:rsidRPr="00CC6F61">
              <w:rPr>
                <w:rFonts w:ascii="Arial" w:hAnsi="Arial" w:cs="Arial"/>
              </w:rPr>
              <w:t xml:space="preserve">система </w:t>
            </w:r>
            <w:r>
              <w:rPr>
                <w:rFonts w:ascii="Arial" w:hAnsi="Arial" w:cs="Arial"/>
              </w:rPr>
              <w:t xml:space="preserve">сличних </w:t>
            </w:r>
            <w:r w:rsidRPr="00CC6F61">
              <w:rPr>
                <w:rFonts w:ascii="Arial" w:hAnsi="Arial" w:cs="Arial"/>
              </w:rPr>
              <w:t>предмет</w:t>
            </w:r>
            <w:r>
              <w:rPr>
                <w:rFonts w:ascii="Arial" w:hAnsi="Arial" w:cs="Arial"/>
                <w:lang w:val="sr-Cyrl-RS"/>
              </w:rPr>
              <w:t>у</w:t>
            </w:r>
            <w:r w:rsidRPr="00CC6F61">
              <w:rPr>
                <w:rFonts w:ascii="Arial" w:hAnsi="Arial" w:cs="Arial"/>
              </w:rPr>
              <w:t xml:space="preserve"> набавке </w:t>
            </w:r>
          </w:p>
          <w:p w14:paraId="0A8295BF" w14:textId="77777777" w:rsidR="00AE0089" w:rsidRPr="00CC6F61" w:rsidRDefault="00AE0089" w:rsidP="00174EE5">
            <w:pPr>
              <w:pStyle w:val="ListParagraph"/>
              <w:pBdr>
                <w:top w:val="nil"/>
                <w:left w:val="nil"/>
                <w:bottom w:val="nil"/>
                <w:right w:val="nil"/>
                <w:between w:val="nil"/>
              </w:pBdr>
              <w:tabs>
                <w:tab w:val="left" w:pos="0"/>
              </w:tabs>
              <w:spacing w:after="0" w:line="240" w:lineRule="auto"/>
              <w:ind w:left="900"/>
              <w:rPr>
                <w:rFonts w:ascii="Arial" w:hAnsi="Arial" w:cs="Arial"/>
              </w:rPr>
            </w:pPr>
          </w:p>
          <w:p w14:paraId="4EB76D7E" w14:textId="77777777" w:rsidR="00AE0089" w:rsidRPr="002332FD" w:rsidRDefault="00AE0089" w:rsidP="00174EE5">
            <w:pPr>
              <w:pBdr>
                <w:top w:val="nil"/>
                <w:left w:val="nil"/>
                <w:bottom w:val="nil"/>
                <w:right w:val="nil"/>
                <w:between w:val="nil"/>
              </w:pBdr>
              <w:tabs>
                <w:tab w:val="left" w:pos="0"/>
              </w:tabs>
              <w:rPr>
                <w:lang w:val="sr-Cyrl-RS"/>
              </w:rPr>
            </w:pPr>
            <w:r w:rsidRPr="00CC6F61">
              <w:rPr>
                <w:rFonts w:cs="Arial"/>
              </w:rPr>
              <w:t xml:space="preserve">2 (два) лица, програмери – сертификовани за рад на понуђеној платформи </w:t>
            </w:r>
            <w:r>
              <w:rPr>
                <w:rFonts w:cs="Arial"/>
                <w:lang w:val="sr-Cyrl-RS"/>
              </w:rPr>
              <w:t>за упрањљање документацијом</w:t>
            </w:r>
            <w:r w:rsidRPr="002332FD">
              <w:rPr>
                <w:lang w:val="sr-Cyrl-RS"/>
              </w:rPr>
              <w:t xml:space="preserve"> </w:t>
            </w:r>
            <w:r w:rsidRPr="00CC6F61">
              <w:rPr>
                <w:rFonts w:cs="Arial"/>
              </w:rPr>
              <w:t>са радним искуством на најмање једном пројекту из области развоја и имплементације софтверских решења из области управљања документацијом на понуђеној платформи.</w:t>
            </w:r>
          </w:p>
          <w:p w14:paraId="6DF061F2" w14:textId="77777777" w:rsidR="00AE0089" w:rsidRPr="00CC6F61" w:rsidRDefault="00AE0089" w:rsidP="00174EE5">
            <w:pPr>
              <w:pBdr>
                <w:top w:val="nil"/>
                <w:left w:val="nil"/>
                <w:bottom w:val="nil"/>
                <w:right w:val="nil"/>
                <w:between w:val="nil"/>
              </w:pBdr>
              <w:tabs>
                <w:tab w:val="left" w:pos="0"/>
              </w:tabs>
              <w:rPr>
                <w:rFonts w:cs="Arial"/>
              </w:rPr>
            </w:pPr>
          </w:p>
          <w:p w14:paraId="39EA85B0" w14:textId="77777777" w:rsidR="00AE0089" w:rsidRPr="00CC6F61" w:rsidRDefault="00AE0089" w:rsidP="00174EE5">
            <w:pPr>
              <w:pBdr>
                <w:top w:val="nil"/>
                <w:left w:val="nil"/>
                <w:bottom w:val="nil"/>
                <w:right w:val="nil"/>
                <w:between w:val="nil"/>
              </w:pBdr>
              <w:tabs>
                <w:tab w:val="left" w:pos="0"/>
              </w:tabs>
              <w:rPr>
                <w:rFonts w:cs="Arial"/>
              </w:rPr>
            </w:pPr>
            <w:r>
              <w:rPr>
                <w:rFonts w:cs="Arial"/>
                <w:lang w:val="sr-Cyrl-RS"/>
              </w:rPr>
              <w:t>-</w:t>
            </w:r>
            <w:r w:rsidRPr="00CC6F61">
              <w:rPr>
                <w:rFonts w:cs="Arial"/>
              </w:rPr>
              <w:t>Да 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14:paraId="751785AE" w14:textId="77777777" w:rsidR="00AE0089" w:rsidRPr="00CC6F61" w:rsidRDefault="00AE0089" w:rsidP="00174EE5">
            <w:pPr>
              <w:tabs>
                <w:tab w:val="left" w:pos="0"/>
              </w:tabs>
              <w:autoSpaceDE w:val="0"/>
              <w:autoSpaceDN w:val="0"/>
              <w:adjustRightInd w:val="0"/>
              <w:rPr>
                <w:rFonts w:cs="Arial"/>
              </w:rPr>
            </w:pPr>
            <w:r w:rsidRPr="00CC6F61">
              <w:rPr>
                <w:rFonts w:cs="Arial"/>
              </w:rPr>
              <w:t xml:space="preserve">Минимум </w:t>
            </w:r>
            <w:r>
              <w:rPr>
                <w:rFonts w:cs="Arial"/>
              </w:rPr>
              <w:t>1</w:t>
            </w:r>
            <w:r w:rsidRPr="00CC6F61">
              <w:rPr>
                <w:rFonts w:cs="Arial"/>
              </w:rPr>
              <w:t xml:space="preserve"> (један) дипломирани ел. инжењер</w:t>
            </w:r>
          </w:p>
          <w:p w14:paraId="22704EC3" w14:textId="77777777" w:rsidR="00AE0089" w:rsidRPr="00CC6F61" w:rsidRDefault="00AE0089" w:rsidP="00174EE5">
            <w:pPr>
              <w:tabs>
                <w:tab w:val="left" w:pos="0"/>
              </w:tabs>
              <w:rPr>
                <w:rFonts w:cs="Arial"/>
              </w:rPr>
            </w:pPr>
            <w:r w:rsidRPr="00CC6F61">
              <w:rPr>
                <w:rFonts w:cs="Arial"/>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 сл.), а све у складу са Законом о раду и другим прописима који регулишу ову област.</w:t>
            </w:r>
          </w:p>
          <w:p w14:paraId="498A4DB4" w14:textId="77777777" w:rsidR="00AE0089" w:rsidRPr="00CC6F61" w:rsidRDefault="00AE0089" w:rsidP="00174EE5">
            <w:pPr>
              <w:tabs>
                <w:tab w:val="left" w:pos="0"/>
              </w:tabs>
              <w:autoSpaceDE w:val="0"/>
              <w:autoSpaceDN w:val="0"/>
              <w:adjustRightInd w:val="0"/>
              <w:rPr>
                <w:rFonts w:cs="Arial"/>
                <w:b/>
                <w:u w:val="single"/>
              </w:rPr>
            </w:pPr>
          </w:p>
          <w:p w14:paraId="59D3DB70" w14:textId="77777777" w:rsidR="00AE0089" w:rsidRPr="00CC6F61" w:rsidRDefault="00AE0089" w:rsidP="00174EE5">
            <w:pPr>
              <w:tabs>
                <w:tab w:val="left" w:pos="0"/>
              </w:tabs>
              <w:autoSpaceDE w:val="0"/>
              <w:autoSpaceDN w:val="0"/>
              <w:adjustRightInd w:val="0"/>
              <w:rPr>
                <w:rFonts w:cs="Arial"/>
                <w:b/>
                <w:u w:val="single"/>
              </w:rPr>
            </w:pPr>
            <w:r w:rsidRPr="00CC6F61">
              <w:rPr>
                <w:rFonts w:cs="Arial"/>
                <w:b/>
                <w:u w:val="single"/>
              </w:rPr>
              <w:t xml:space="preserve">Доказ: </w:t>
            </w:r>
          </w:p>
          <w:p w14:paraId="2F964ADB" w14:textId="77777777" w:rsidR="00AE0089" w:rsidRPr="00CC6F61" w:rsidRDefault="00AE0089" w:rsidP="00AE0089">
            <w:pPr>
              <w:numPr>
                <w:ilvl w:val="0"/>
                <w:numId w:val="32"/>
              </w:numPr>
              <w:tabs>
                <w:tab w:val="left" w:pos="0"/>
              </w:tabs>
              <w:autoSpaceDE w:val="0"/>
              <w:autoSpaceDN w:val="0"/>
              <w:adjustRightInd w:val="0"/>
              <w:rPr>
                <w:rFonts w:cs="Arial"/>
              </w:rPr>
            </w:pPr>
            <w:r w:rsidRPr="00CC6F61">
              <w:rPr>
                <w:rFonts w:cs="Arial"/>
              </w:rPr>
              <w:t xml:space="preserve">Изјава понуђача о довољном кадровском капацитету </w:t>
            </w:r>
          </w:p>
          <w:p w14:paraId="33C26E01" w14:textId="77777777" w:rsidR="00AE0089" w:rsidRPr="00CC6F61" w:rsidRDefault="00AE0089" w:rsidP="00AE0089">
            <w:pPr>
              <w:numPr>
                <w:ilvl w:val="0"/>
                <w:numId w:val="32"/>
              </w:numPr>
              <w:tabs>
                <w:tab w:val="left" w:pos="0"/>
              </w:tabs>
              <w:autoSpaceDE w:val="0"/>
              <w:autoSpaceDN w:val="0"/>
              <w:adjustRightInd w:val="0"/>
              <w:rPr>
                <w:rFonts w:cs="Arial"/>
              </w:rPr>
            </w:pPr>
            <w:r w:rsidRPr="00CC6F61">
              <w:rPr>
                <w:rFonts w:cs="Arial"/>
                <w:noProof/>
                <w:w w:val="104"/>
              </w:rPr>
              <w:t>биографија радно ангажованог лица из које се може потврдити захтевано радно искуствa</w:t>
            </w:r>
          </w:p>
          <w:p w14:paraId="4502E9EA" w14:textId="77777777" w:rsidR="00AE0089" w:rsidRPr="00CC6F61" w:rsidRDefault="00AE0089" w:rsidP="00AE0089">
            <w:pPr>
              <w:numPr>
                <w:ilvl w:val="0"/>
                <w:numId w:val="32"/>
              </w:numPr>
              <w:tabs>
                <w:tab w:val="left" w:pos="0"/>
              </w:tabs>
              <w:autoSpaceDE w:val="0"/>
              <w:autoSpaceDN w:val="0"/>
              <w:adjustRightInd w:val="0"/>
              <w:rPr>
                <w:rFonts w:cs="Arial"/>
              </w:rPr>
            </w:pPr>
            <w:r w:rsidRPr="00CC6F61">
              <w:rPr>
                <w:rFonts w:cs="Arial"/>
                <w:noProof/>
                <w:w w:val="104"/>
              </w:rPr>
              <w:t>копија М обрасца или другог доказа радног ангажовања</w:t>
            </w:r>
          </w:p>
          <w:p w14:paraId="1BD48FC6" w14:textId="77777777" w:rsidR="00AE0089" w:rsidRPr="00CC6F61" w:rsidRDefault="00AE0089" w:rsidP="00AE0089">
            <w:pPr>
              <w:numPr>
                <w:ilvl w:val="0"/>
                <w:numId w:val="32"/>
              </w:numPr>
              <w:tabs>
                <w:tab w:val="left" w:pos="0"/>
              </w:tabs>
              <w:autoSpaceDE w:val="0"/>
              <w:autoSpaceDN w:val="0"/>
              <w:adjustRightInd w:val="0"/>
              <w:rPr>
                <w:rFonts w:cs="Arial"/>
              </w:rPr>
            </w:pPr>
            <w:r w:rsidRPr="00CC6F61">
              <w:rPr>
                <w:rFonts w:cs="Arial"/>
                <w:noProof/>
                <w:w w:val="104"/>
              </w:rPr>
              <w:t>копија сертификата</w:t>
            </w:r>
          </w:p>
          <w:p w14:paraId="449C69A2" w14:textId="77777777" w:rsidR="00AE0089" w:rsidRPr="00CC6F61" w:rsidRDefault="00AE0089" w:rsidP="00AE0089">
            <w:pPr>
              <w:numPr>
                <w:ilvl w:val="0"/>
                <w:numId w:val="32"/>
              </w:numPr>
              <w:tabs>
                <w:tab w:val="left" w:pos="0"/>
              </w:tabs>
              <w:autoSpaceDE w:val="0"/>
              <w:autoSpaceDN w:val="0"/>
              <w:adjustRightInd w:val="0"/>
              <w:rPr>
                <w:rFonts w:cs="Arial"/>
                <w:noProof/>
                <w:w w:val="104"/>
              </w:rPr>
            </w:pPr>
            <w:r w:rsidRPr="00CC6F61">
              <w:rPr>
                <w:rFonts w:cs="Arial"/>
                <w:noProof/>
              </w:rPr>
              <w:t>списак лица која поседују одговарајуће потврде/сертификате потписан од стране Понуђача (списак треба да садржи минимално за свако лице: име, презиме, назив сертификата, назив издаваоца сертификата)</w:t>
            </w:r>
          </w:p>
          <w:p w14:paraId="3F8D495D" w14:textId="77777777" w:rsidR="00AE0089" w:rsidRPr="00CC6F61" w:rsidRDefault="00AE0089" w:rsidP="00AE0089">
            <w:pPr>
              <w:numPr>
                <w:ilvl w:val="0"/>
                <w:numId w:val="32"/>
              </w:numPr>
              <w:tabs>
                <w:tab w:val="left" w:pos="0"/>
              </w:tabs>
              <w:autoSpaceDE w:val="0"/>
              <w:autoSpaceDN w:val="0"/>
              <w:adjustRightInd w:val="0"/>
              <w:rPr>
                <w:rFonts w:cs="Arial"/>
                <w:noProof/>
                <w:w w:val="104"/>
              </w:rPr>
            </w:pPr>
            <w:r w:rsidRPr="00CC6F61">
              <w:rPr>
                <w:rFonts w:cs="Arial"/>
                <w:noProof/>
              </w:rPr>
              <w:t>За свако од лица копија важеће потврде/</w:t>
            </w:r>
            <w:r w:rsidRPr="00CC6F61">
              <w:rPr>
                <w:rFonts w:cs="Arial"/>
                <w:noProof/>
                <w:w w:val="104"/>
              </w:rPr>
              <w:t>сертификата издате од стране произвођача понуђеног софтверског решења којом исти  потврђује да је наведено лице сертификовано</w:t>
            </w:r>
          </w:p>
          <w:p w14:paraId="2A4442A3" w14:textId="77777777" w:rsidR="00AE0089" w:rsidRPr="00CC6F61" w:rsidRDefault="00AE0089" w:rsidP="00AE0089">
            <w:pPr>
              <w:numPr>
                <w:ilvl w:val="0"/>
                <w:numId w:val="32"/>
              </w:numPr>
              <w:tabs>
                <w:tab w:val="left" w:pos="0"/>
              </w:tabs>
              <w:autoSpaceDE w:val="0"/>
              <w:autoSpaceDN w:val="0"/>
              <w:adjustRightInd w:val="0"/>
              <w:rPr>
                <w:rFonts w:cs="Arial"/>
              </w:rPr>
            </w:pPr>
            <w:r w:rsidRPr="00CC6F61">
              <w:rPr>
                <w:rFonts w:cs="Arial"/>
                <w:lang w:val="sr-Cyrl-CS"/>
              </w:rPr>
              <w:t>Фотокопија дипломе о стеченој стручној спреми</w:t>
            </w:r>
          </w:p>
        </w:tc>
      </w:tr>
    </w:tbl>
    <w:p w14:paraId="078F48CC" w14:textId="618DC98C" w:rsidR="00AE0089" w:rsidRDefault="00AE0089" w:rsidP="00B75BC6">
      <w:pPr>
        <w:jc w:val="left"/>
        <w:rPr>
          <w:rFonts w:cs="Arial"/>
          <w:sz w:val="22"/>
          <w:szCs w:val="22"/>
          <w:lang w:val="sr-Cyrl-RS"/>
        </w:rPr>
      </w:pPr>
      <w:r>
        <w:rPr>
          <w:rFonts w:cs="Arial"/>
          <w:sz w:val="22"/>
          <w:szCs w:val="22"/>
          <w:lang w:val="sr-Cyrl-RS"/>
        </w:rPr>
        <w:t>„</w:t>
      </w:r>
    </w:p>
    <w:p w14:paraId="26B34634" w14:textId="62FCC935" w:rsidR="00B75BC6" w:rsidRDefault="00B75BC6" w:rsidP="00B75BC6">
      <w:pPr>
        <w:jc w:val="left"/>
        <w:rPr>
          <w:rFonts w:cs="Arial"/>
          <w:sz w:val="22"/>
          <w:szCs w:val="22"/>
          <w:lang w:val="sr-Cyrl-RS"/>
        </w:rPr>
      </w:pPr>
    </w:p>
    <w:p w14:paraId="16BFDD6F" w14:textId="56BC72F0" w:rsidR="00B75BC6" w:rsidRPr="008C7FAB" w:rsidRDefault="00AE0089" w:rsidP="00AE0089">
      <w:pPr>
        <w:jc w:val="center"/>
        <w:rPr>
          <w:rFonts w:cs="Arial"/>
          <w:b/>
          <w:sz w:val="22"/>
          <w:szCs w:val="22"/>
          <w:lang w:val="sr-Cyrl-RS"/>
        </w:rPr>
      </w:pPr>
      <w:r w:rsidRPr="008C7FAB">
        <w:rPr>
          <w:rFonts w:cs="Arial"/>
          <w:b/>
          <w:sz w:val="22"/>
          <w:szCs w:val="22"/>
          <w:lang w:val="sr-Cyrl-RS"/>
        </w:rPr>
        <w:t>16.</w:t>
      </w:r>
    </w:p>
    <w:p w14:paraId="16924F56" w14:textId="071247BF" w:rsidR="00AE0089" w:rsidRPr="008C7FAB" w:rsidRDefault="00961779" w:rsidP="00961779">
      <w:pPr>
        <w:rPr>
          <w:rFonts w:cs="Arial"/>
          <w:b/>
          <w:sz w:val="22"/>
          <w:szCs w:val="22"/>
          <w:lang w:val="sr-Cyrl-RS"/>
        </w:rPr>
      </w:pPr>
      <w:r w:rsidRPr="008C7FAB">
        <w:rPr>
          <w:rFonts w:cs="Arial"/>
          <w:b/>
          <w:sz w:val="22"/>
          <w:szCs w:val="22"/>
          <w:lang w:val="sr-Cyrl-RS"/>
        </w:rPr>
        <w:t>На страни 64/93 конкурсне документације, у Обрасцу 1 – образац пондуе, мења се:</w:t>
      </w:r>
    </w:p>
    <w:p w14:paraId="635726B4" w14:textId="59058B94" w:rsidR="00686684" w:rsidRDefault="00686684" w:rsidP="00961779">
      <w:pPr>
        <w:rPr>
          <w:rFonts w:cs="Arial"/>
          <w:sz w:val="22"/>
          <w:szCs w:val="22"/>
          <w:lang w:val="sr-Cyrl-RS"/>
        </w:rPr>
      </w:pPr>
      <w:r>
        <w:rPr>
          <w:rFonts w:cs="Arial"/>
          <w:sz w:val="22"/>
          <w:szCs w:val="22"/>
          <w:lang w:val="sr-Cyrl-RS"/>
        </w:rPr>
        <w:t>„</w:t>
      </w:r>
    </w:p>
    <w:tbl>
      <w:tblPr>
        <w:tblpPr w:leftFromText="180" w:rightFromText="180" w:vertAnchor="text" w:horzAnchor="margin"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3965"/>
      </w:tblGrid>
      <w:tr w:rsidR="00961779" w:rsidRPr="00D12C9F" w14:paraId="687A798E" w14:textId="77777777" w:rsidTr="00174EE5">
        <w:trPr>
          <w:trHeight w:val="1330"/>
        </w:trPr>
        <w:tc>
          <w:tcPr>
            <w:tcW w:w="2812" w:type="pct"/>
            <w:vAlign w:val="center"/>
          </w:tcPr>
          <w:p w14:paraId="5BD4DBE1" w14:textId="77777777" w:rsidR="00961779" w:rsidRPr="00840F95" w:rsidRDefault="00961779" w:rsidP="00174EE5">
            <w:pPr>
              <w:rPr>
                <w:b/>
              </w:rPr>
            </w:pPr>
            <w:r w:rsidRPr="00840F95">
              <w:rPr>
                <w:b/>
              </w:rPr>
              <w:lastRenderedPageBreak/>
              <w:t>ГАРАНТНИ РОК:</w:t>
            </w:r>
          </w:p>
          <w:p w14:paraId="1004235A" w14:textId="77777777" w:rsidR="00961779" w:rsidRPr="00CC6F61" w:rsidRDefault="00961779" w:rsidP="00174EE5">
            <w:pPr>
              <w:tabs>
                <w:tab w:val="left" w:pos="0"/>
              </w:tabs>
              <w:rPr>
                <w:rFonts w:cs="Arial"/>
                <w:lang w:eastAsia="zh-CN"/>
              </w:rPr>
            </w:pPr>
            <w:r w:rsidRPr="00CC6F61">
              <w:rPr>
                <w:rFonts w:cs="Arial"/>
                <w:lang w:eastAsia="zh-CN"/>
              </w:rPr>
              <w:t>Гарантни рок за предмет набавке је минимум 12 (словима:</w:t>
            </w:r>
            <w:r>
              <w:rPr>
                <w:rFonts w:cs="Arial"/>
                <w:lang w:eastAsia="zh-CN"/>
              </w:rPr>
              <w:t xml:space="preserve"> дванаест</w:t>
            </w:r>
            <w:proofErr w:type="gramStart"/>
            <w:r>
              <w:rPr>
                <w:rFonts w:cs="Arial"/>
                <w:lang w:eastAsia="zh-CN"/>
              </w:rPr>
              <w:t>)  месеци</w:t>
            </w:r>
            <w:proofErr w:type="gramEnd"/>
            <w:r>
              <w:rPr>
                <w:rFonts w:cs="Arial"/>
                <w:lang w:eastAsia="zh-CN"/>
              </w:rPr>
              <w:t xml:space="preserve"> од </w:t>
            </w:r>
            <w:r>
              <w:rPr>
                <w:rFonts w:cs="Arial"/>
                <w:lang w:val="sr-Cyrl-RS" w:eastAsia="zh-CN"/>
              </w:rPr>
              <w:t xml:space="preserve">дана потписивања </w:t>
            </w:r>
            <w:r w:rsidRPr="009A7335">
              <w:rPr>
                <w:rFonts w:eastAsia="Arial" w:cs="Arial"/>
              </w:rPr>
              <w:t>Записника о успешном пуштању система у рад</w:t>
            </w:r>
            <w:r w:rsidRPr="009A7335">
              <w:rPr>
                <w:rFonts w:eastAsia="Arial" w:cs="Arial"/>
                <w:lang w:val="sr-Cyrl-RS"/>
              </w:rPr>
              <w:t>.</w:t>
            </w:r>
          </w:p>
          <w:p w14:paraId="09CCFAA8" w14:textId="77777777" w:rsidR="00961779" w:rsidRPr="00CC6F61" w:rsidRDefault="00961779" w:rsidP="00174EE5">
            <w:pPr>
              <w:tabs>
                <w:tab w:val="left" w:pos="0"/>
              </w:tabs>
              <w:rPr>
                <w:rFonts w:cs="Arial"/>
                <w:lang w:eastAsia="zh-CN"/>
              </w:rPr>
            </w:pPr>
            <w:r w:rsidRPr="00CC6F61">
              <w:rPr>
                <w:rFonts w:cs="Arial"/>
                <w:lang w:eastAsia="zh-CN"/>
              </w:rPr>
              <w:t>Изабрани Понуђач је дужан да о свом трошку отклони све евентуалне недостатке у току трајања гарантног рока.</w:t>
            </w:r>
          </w:p>
          <w:p w14:paraId="17B8B309" w14:textId="77777777" w:rsidR="00961779" w:rsidRPr="00D12C9F" w:rsidRDefault="00961779" w:rsidP="00174EE5"/>
        </w:tc>
        <w:tc>
          <w:tcPr>
            <w:tcW w:w="2188" w:type="pct"/>
            <w:vAlign w:val="center"/>
          </w:tcPr>
          <w:p w14:paraId="23B915FF" w14:textId="77777777" w:rsidR="00961779" w:rsidRPr="00D12C9F" w:rsidRDefault="00961779" w:rsidP="00174EE5"/>
          <w:p w14:paraId="0E8D942F" w14:textId="77777777" w:rsidR="00961779" w:rsidRPr="00D12C9F" w:rsidRDefault="00961779" w:rsidP="00174EE5">
            <w:r w:rsidRPr="00D12C9F">
              <w:t>____ месеци од дана примопредаје опреме</w:t>
            </w:r>
          </w:p>
        </w:tc>
      </w:tr>
    </w:tbl>
    <w:p w14:paraId="3EA98053" w14:textId="648AAB36" w:rsidR="00961779" w:rsidRDefault="00961779" w:rsidP="00961779">
      <w:pPr>
        <w:rPr>
          <w:rFonts w:cs="Arial"/>
          <w:sz w:val="22"/>
          <w:szCs w:val="22"/>
          <w:lang w:val="sr-Cyrl-RS"/>
        </w:rPr>
      </w:pPr>
      <w:r>
        <w:rPr>
          <w:rFonts w:cs="Arial"/>
          <w:sz w:val="22"/>
          <w:szCs w:val="22"/>
          <w:lang w:val="sr-Cyrl-RS"/>
        </w:rPr>
        <w:t>„</w:t>
      </w:r>
    </w:p>
    <w:p w14:paraId="18C7AD30" w14:textId="741499E8" w:rsidR="00961779" w:rsidRPr="008C7FAB" w:rsidRDefault="00961779" w:rsidP="00961779">
      <w:pPr>
        <w:rPr>
          <w:rFonts w:cs="Arial"/>
          <w:b/>
          <w:sz w:val="22"/>
          <w:szCs w:val="22"/>
          <w:lang w:val="sr-Cyrl-RS"/>
        </w:rPr>
      </w:pPr>
      <w:r w:rsidRPr="008C7FAB">
        <w:rPr>
          <w:rFonts w:cs="Arial"/>
          <w:b/>
          <w:sz w:val="22"/>
          <w:szCs w:val="22"/>
          <w:lang w:val="sr-Cyrl-RS"/>
        </w:rPr>
        <w:t>и сада гласи:</w:t>
      </w:r>
    </w:p>
    <w:p w14:paraId="55614A7F" w14:textId="160E32F2" w:rsidR="00961779" w:rsidRDefault="00961779" w:rsidP="00961779">
      <w:pPr>
        <w:rPr>
          <w:rFonts w:cs="Arial"/>
          <w:sz w:val="22"/>
          <w:szCs w:val="22"/>
          <w:lang w:val="sr-Cyrl-RS"/>
        </w:rPr>
      </w:pPr>
      <w:r>
        <w:rPr>
          <w:rFonts w:cs="Arial"/>
          <w:sz w:val="22"/>
          <w:szCs w:val="22"/>
          <w:lang w:val="sr-Cyrl-RS"/>
        </w:rPr>
        <w:t>„</w:t>
      </w:r>
    </w:p>
    <w:tbl>
      <w:tblPr>
        <w:tblpPr w:leftFromText="180" w:rightFromText="180" w:vertAnchor="text" w:horzAnchor="margin" w:tblpY="1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6"/>
        <w:gridCol w:w="3965"/>
      </w:tblGrid>
      <w:tr w:rsidR="00961779" w:rsidRPr="00D12C9F" w14:paraId="12CF0C0B" w14:textId="77777777" w:rsidTr="00174EE5">
        <w:trPr>
          <w:trHeight w:val="1330"/>
        </w:trPr>
        <w:tc>
          <w:tcPr>
            <w:tcW w:w="2812" w:type="pct"/>
            <w:vAlign w:val="center"/>
          </w:tcPr>
          <w:p w14:paraId="3E03F32B" w14:textId="77777777" w:rsidR="00961779" w:rsidRPr="00840F95" w:rsidRDefault="00961779" w:rsidP="00174EE5">
            <w:pPr>
              <w:rPr>
                <w:b/>
              </w:rPr>
            </w:pPr>
            <w:r w:rsidRPr="00840F95">
              <w:rPr>
                <w:b/>
              </w:rPr>
              <w:t>ГАРАНТНИ РОК:</w:t>
            </w:r>
          </w:p>
          <w:p w14:paraId="3894801A" w14:textId="77777777" w:rsidR="00961779" w:rsidRPr="00CC6F61" w:rsidRDefault="00961779" w:rsidP="00174EE5">
            <w:pPr>
              <w:tabs>
                <w:tab w:val="left" w:pos="0"/>
              </w:tabs>
              <w:rPr>
                <w:rFonts w:cs="Arial"/>
                <w:lang w:eastAsia="zh-CN"/>
              </w:rPr>
            </w:pPr>
            <w:r w:rsidRPr="00CC6F61">
              <w:rPr>
                <w:rFonts w:cs="Arial"/>
                <w:lang w:eastAsia="zh-CN"/>
              </w:rPr>
              <w:t>Гарантни рок за предмет набавке је минимум 12 (словима:</w:t>
            </w:r>
            <w:r>
              <w:rPr>
                <w:rFonts w:cs="Arial"/>
                <w:lang w:eastAsia="zh-CN"/>
              </w:rPr>
              <w:t xml:space="preserve"> дванаест</w:t>
            </w:r>
            <w:proofErr w:type="gramStart"/>
            <w:r>
              <w:rPr>
                <w:rFonts w:cs="Arial"/>
                <w:lang w:eastAsia="zh-CN"/>
              </w:rPr>
              <w:t>)  месеци</w:t>
            </w:r>
            <w:proofErr w:type="gramEnd"/>
            <w:r>
              <w:rPr>
                <w:rFonts w:cs="Arial"/>
                <w:lang w:eastAsia="zh-CN"/>
              </w:rPr>
              <w:t xml:space="preserve"> од </w:t>
            </w:r>
            <w:r>
              <w:rPr>
                <w:rFonts w:cs="Arial"/>
                <w:lang w:val="sr-Cyrl-RS" w:eastAsia="zh-CN"/>
              </w:rPr>
              <w:t xml:space="preserve">дана потписивања </w:t>
            </w:r>
            <w:r w:rsidRPr="009A7335">
              <w:rPr>
                <w:rFonts w:eastAsia="Arial" w:cs="Arial"/>
              </w:rPr>
              <w:t>Записника о успешном пуштању система у рад</w:t>
            </w:r>
            <w:r w:rsidRPr="009A7335">
              <w:rPr>
                <w:rFonts w:eastAsia="Arial" w:cs="Arial"/>
                <w:lang w:val="sr-Cyrl-RS"/>
              </w:rPr>
              <w:t>.</w:t>
            </w:r>
          </w:p>
          <w:p w14:paraId="34034A3A" w14:textId="77777777" w:rsidR="00961779" w:rsidRPr="00CC6F61" w:rsidRDefault="00961779" w:rsidP="00174EE5">
            <w:pPr>
              <w:tabs>
                <w:tab w:val="left" w:pos="0"/>
              </w:tabs>
              <w:rPr>
                <w:rFonts w:cs="Arial"/>
                <w:lang w:eastAsia="zh-CN"/>
              </w:rPr>
            </w:pPr>
            <w:r w:rsidRPr="00CC6F61">
              <w:rPr>
                <w:rFonts w:cs="Arial"/>
                <w:lang w:eastAsia="zh-CN"/>
              </w:rPr>
              <w:t>Изабрани Понуђач је дужан да о свом трошку отклони све евентуалне недостатке у току трајања гарантног рока.</w:t>
            </w:r>
          </w:p>
          <w:p w14:paraId="7D43524E" w14:textId="77777777" w:rsidR="00961779" w:rsidRPr="00D12C9F" w:rsidRDefault="00961779" w:rsidP="00174EE5"/>
        </w:tc>
        <w:tc>
          <w:tcPr>
            <w:tcW w:w="2188" w:type="pct"/>
            <w:vAlign w:val="center"/>
          </w:tcPr>
          <w:p w14:paraId="1AB9863B" w14:textId="77777777" w:rsidR="00961779" w:rsidRPr="00D12C9F" w:rsidRDefault="00961779" w:rsidP="00174EE5"/>
          <w:p w14:paraId="5A5F3DB4" w14:textId="357211BC" w:rsidR="00961779" w:rsidRPr="00D12C9F" w:rsidRDefault="00961779" w:rsidP="005D71CE">
            <w:r w:rsidRPr="00D12C9F">
              <w:t xml:space="preserve">____ </w:t>
            </w:r>
            <w:proofErr w:type="gramStart"/>
            <w:r w:rsidRPr="00D12C9F">
              <w:t>месеци</w:t>
            </w:r>
            <w:proofErr w:type="gramEnd"/>
            <w:r w:rsidRPr="00D12C9F">
              <w:t xml:space="preserve"> од дана </w:t>
            </w:r>
            <w:r w:rsidR="005D71CE">
              <w:rPr>
                <w:rFonts w:cs="Arial"/>
                <w:lang w:val="sr-Cyrl-RS" w:eastAsia="zh-CN"/>
              </w:rPr>
              <w:t xml:space="preserve">потписивања </w:t>
            </w:r>
            <w:r w:rsidR="005D71CE" w:rsidRPr="009A7335">
              <w:rPr>
                <w:rFonts w:eastAsia="Arial" w:cs="Arial"/>
              </w:rPr>
              <w:t>Записника о успешном пуштању система у рад</w:t>
            </w:r>
            <w:r w:rsidR="005D71CE" w:rsidRPr="009A7335">
              <w:rPr>
                <w:rFonts w:eastAsia="Arial" w:cs="Arial"/>
                <w:lang w:val="sr-Cyrl-RS"/>
              </w:rPr>
              <w:t>.</w:t>
            </w:r>
          </w:p>
        </w:tc>
      </w:tr>
    </w:tbl>
    <w:p w14:paraId="047B33E6" w14:textId="41C308CF" w:rsidR="00961779" w:rsidRDefault="00961779" w:rsidP="00961779">
      <w:pPr>
        <w:rPr>
          <w:rFonts w:cs="Arial"/>
          <w:sz w:val="22"/>
          <w:szCs w:val="22"/>
          <w:lang w:val="sr-Cyrl-RS"/>
        </w:rPr>
      </w:pPr>
      <w:r>
        <w:rPr>
          <w:rFonts w:cs="Arial"/>
          <w:sz w:val="22"/>
          <w:szCs w:val="22"/>
          <w:lang w:val="sr-Cyrl-RS"/>
        </w:rPr>
        <w:t>„</w:t>
      </w:r>
    </w:p>
    <w:p w14:paraId="7E0AA5AA" w14:textId="5B006830" w:rsidR="00961779" w:rsidRDefault="00961779" w:rsidP="008F256C">
      <w:pPr>
        <w:jc w:val="center"/>
        <w:rPr>
          <w:rFonts w:cs="Arial"/>
          <w:b/>
          <w:sz w:val="22"/>
          <w:szCs w:val="22"/>
          <w:lang w:val="sr-Cyrl-RS"/>
        </w:rPr>
      </w:pPr>
    </w:p>
    <w:p w14:paraId="39A9ECE7" w14:textId="1DA7A594" w:rsidR="00A83E7B" w:rsidRDefault="00A83E7B" w:rsidP="008F256C">
      <w:pPr>
        <w:jc w:val="center"/>
        <w:rPr>
          <w:rFonts w:cs="Arial"/>
          <w:b/>
          <w:sz w:val="22"/>
          <w:szCs w:val="22"/>
          <w:lang w:val="sr-Cyrl-RS"/>
        </w:rPr>
      </w:pPr>
      <w:r>
        <w:rPr>
          <w:rFonts w:cs="Arial"/>
          <w:b/>
          <w:sz w:val="22"/>
          <w:szCs w:val="22"/>
          <w:lang w:val="sr-Cyrl-RS"/>
        </w:rPr>
        <w:t>17.</w:t>
      </w:r>
    </w:p>
    <w:p w14:paraId="4387DE3B" w14:textId="276F4F8B" w:rsidR="00A83E7B" w:rsidRDefault="00CB7259" w:rsidP="00A83E7B">
      <w:pPr>
        <w:jc w:val="left"/>
        <w:rPr>
          <w:rFonts w:cs="Arial"/>
          <w:b/>
          <w:sz w:val="22"/>
          <w:szCs w:val="22"/>
          <w:lang w:val="sr-Cyrl-RS"/>
        </w:rPr>
      </w:pPr>
      <w:r>
        <w:rPr>
          <w:rFonts w:cs="Arial"/>
          <w:b/>
          <w:sz w:val="22"/>
          <w:szCs w:val="22"/>
          <w:lang w:val="sr-Cyrl-RS"/>
        </w:rPr>
        <w:t>На страни 76/93 конкурсне доку</w:t>
      </w:r>
      <w:r w:rsidR="00A83E7B">
        <w:rPr>
          <w:rFonts w:cs="Arial"/>
          <w:b/>
          <w:sz w:val="22"/>
          <w:szCs w:val="22"/>
          <w:lang w:val="sr-Cyrl-RS"/>
        </w:rPr>
        <w:t xml:space="preserve">мнтације </w:t>
      </w:r>
      <w:r>
        <w:rPr>
          <w:rFonts w:cs="Arial"/>
          <w:b/>
          <w:sz w:val="22"/>
          <w:szCs w:val="22"/>
          <w:lang w:val="sr-Cyrl-RS"/>
        </w:rPr>
        <w:t xml:space="preserve">у моделу уговора </w:t>
      </w:r>
      <w:r w:rsidR="00A83E7B">
        <w:rPr>
          <w:rFonts w:cs="Arial"/>
          <w:b/>
          <w:sz w:val="22"/>
          <w:szCs w:val="22"/>
          <w:lang w:val="sr-Cyrl-RS"/>
        </w:rPr>
        <w:t>мења се:</w:t>
      </w:r>
    </w:p>
    <w:p w14:paraId="391BFFE5" w14:textId="77777777" w:rsidR="00A83E7B" w:rsidRDefault="00A83E7B" w:rsidP="008F256C">
      <w:pPr>
        <w:jc w:val="center"/>
        <w:rPr>
          <w:rFonts w:cs="Arial"/>
          <w:b/>
          <w:sz w:val="22"/>
          <w:szCs w:val="22"/>
          <w:lang w:val="sr-Cyrl-RS"/>
        </w:rPr>
      </w:pPr>
    </w:p>
    <w:p w14:paraId="408552A3" w14:textId="5AD7932E" w:rsidR="00A83E7B" w:rsidRPr="00BE54E7" w:rsidRDefault="00A83E7B" w:rsidP="00A83E7B">
      <w:pPr>
        <w:suppressAutoHyphens/>
        <w:rPr>
          <w:rFonts w:cs="Arial"/>
          <w:b/>
          <w:lang w:val="sr-Cyrl-RS" w:eastAsia="ar-SA"/>
        </w:rPr>
      </w:pPr>
      <w:r>
        <w:rPr>
          <w:rFonts w:cs="Arial"/>
          <w:b/>
          <w:lang w:val="sr-Cyrl-RS" w:eastAsia="ar-SA"/>
        </w:rPr>
        <w:t>„</w:t>
      </w:r>
      <w:r w:rsidRPr="00BE54E7">
        <w:rPr>
          <w:rFonts w:cs="Arial"/>
          <w:b/>
          <w:lang w:val="sr-Cyrl-RS" w:eastAsia="ar-SA"/>
        </w:rPr>
        <w:t>Цена</w:t>
      </w:r>
    </w:p>
    <w:p w14:paraId="55C01AF2" w14:textId="77777777" w:rsidR="00A83E7B" w:rsidRPr="00BE54E7" w:rsidRDefault="00A83E7B" w:rsidP="00A83E7B">
      <w:pPr>
        <w:suppressAutoHyphens/>
        <w:jc w:val="center"/>
        <w:rPr>
          <w:rFonts w:cs="Arial"/>
          <w:b/>
          <w:lang w:val="sr-Cyrl-RS" w:eastAsia="ar-SA"/>
        </w:rPr>
      </w:pPr>
      <w:r w:rsidRPr="00BE54E7">
        <w:rPr>
          <w:rFonts w:cs="Arial"/>
          <w:b/>
          <w:lang w:val="sr-Cyrl-RS" w:eastAsia="ar-SA"/>
        </w:rPr>
        <w:t>Члан 2.</w:t>
      </w:r>
    </w:p>
    <w:p w14:paraId="45D686B0" w14:textId="77777777" w:rsidR="00A83E7B" w:rsidRPr="00BE54E7" w:rsidRDefault="00A83E7B" w:rsidP="00A83E7B">
      <w:pPr>
        <w:suppressAutoHyphens/>
        <w:rPr>
          <w:rFonts w:cs="Arial"/>
          <w:lang w:val="sr-Cyrl-RS" w:eastAsia="ar-SA"/>
        </w:rPr>
      </w:pPr>
      <w:r w:rsidRPr="00BE54E7">
        <w:rPr>
          <w:rFonts w:cs="Arial"/>
          <w:lang w:val="sr-Cyrl-RS" w:eastAsia="ar-SA"/>
        </w:rPr>
        <w:t>Уговорне стране утврђују да ј</w:t>
      </w:r>
      <w:r>
        <w:rPr>
          <w:rFonts w:cs="Arial"/>
          <w:lang w:val="sr-Cyrl-RS" w:eastAsia="ar-SA"/>
        </w:rPr>
        <w:t xml:space="preserve">е укупна цена извршених услуга и </w:t>
      </w:r>
      <w:r w:rsidRPr="00BE54E7">
        <w:rPr>
          <w:rFonts w:cs="Arial"/>
          <w:lang w:val="sr-Cyrl-RS" w:eastAsia="ar-SA"/>
        </w:rPr>
        <w:t>испоручених</w:t>
      </w:r>
      <w:r>
        <w:rPr>
          <w:rFonts w:cs="Arial"/>
          <w:lang w:val="sr-Cyrl-RS" w:eastAsia="ar-SA"/>
        </w:rPr>
        <w:t xml:space="preserve"> пратећих</w:t>
      </w:r>
      <w:r w:rsidRPr="00BE54E7">
        <w:rPr>
          <w:rFonts w:cs="Arial"/>
          <w:lang w:val="sr-Cyrl-RS" w:eastAsia="ar-SA"/>
        </w:rPr>
        <w:t xml:space="preserve"> добра из члана 1. овог Уговора износи: ________ динара/евра, (словима: ________________/100 динара/евра). </w:t>
      </w:r>
    </w:p>
    <w:p w14:paraId="51F9E06F" w14:textId="77777777" w:rsidR="00A83E7B" w:rsidRPr="00BE54E7" w:rsidRDefault="00A83E7B" w:rsidP="00A83E7B">
      <w:pPr>
        <w:suppressAutoHyphens/>
        <w:rPr>
          <w:rFonts w:cs="Arial"/>
          <w:lang w:val="sr-Cyrl-RS" w:eastAsia="ar-SA"/>
        </w:rPr>
      </w:pPr>
      <w:r w:rsidRPr="00BE54E7">
        <w:rPr>
          <w:rFonts w:cs="Arial"/>
          <w:lang w:val="sr-Cyrl-RS" w:eastAsia="ar-SA"/>
        </w:rPr>
        <w:t>На вредност из става 1. овог члана обрачунава се припадајући порез на додату вредност у складу са прописима Републике Србије.</w:t>
      </w:r>
    </w:p>
    <w:p w14:paraId="7A23DBA3" w14:textId="77777777" w:rsidR="00A83E7B" w:rsidRPr="00BE54E7" w:rsidRDefault="00A83E7B" w:rsidP="00A83E7B">
      <w:pPr>
        <w:suppressAutoHyphens/>
        <w:rPr>
          <w:rFonts w:cs="Arial"/>
          <w:lang w:val="sr-Cyrl-RS" w:eastAsia="ar-SA"/>
        </w:rPr>
      </w:pPr>
      <w:r w:rsidRPr="00BE54E7">
        <w:rPr>
          <w:rFonts w:cs="Arial"/>
          <w:lang w:val="sr-Cyrl-RS" w:eastAsia="ar-SA"/>
        </w:rPr>
        <w:t>У укупну цену су урачунати сви трошкови везани за реализацију уговорене испоруке опреме и извршење услуга.</w:t>
      </w:r>
    </w:p>
    <w:p w14:paraId="4CADE9D6" w14:textId="77777777" w:rsidR="00A83E7B" w:rsidRPr="00BE54E7" w:rsidRDefault="00A83E7B" w:rsidP="00A83E7B">
      <w:pPr>
        <w:suppressAutoHyphens/>
        <w:rPr>
          <w:rFonts w:eastAsia="Calibri" w:cs="Arial"/>
          <w:lang w:val="sr-Cyrl-RS" w:eastAsia="ar-SA"/>
        </w:rPr>
      </w:pPr>
      <w:r w:rsidRPr="00BE54E7">
        <w:rPr>
          <w:rFonts w:eastAsia="Calibri" w:cs="Arial"/>
          <w:lang w:val="sr-Cyrl-RS" w:eastAsia="ar-SA"/>
        </w:rPr>
        <w:t>Уговорена цена без ПДВ, сматра се бруто вредношћу за потребе обрачуна пореза на добит по одбитку.</w:t>
      </w:r>
    </w:p>
    <w:p w14:paraId="46F086B1" w14:textId="6989BD39" w:rsidR="00A83E7B" w:rsidRPr="00BE54E7" w:rsidRDefault="00A83E7B" w:rsidP="00A83E7B">
      <w:pPr>
        <w:suppressAutoHyphens/>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cs="Arial"/>
          <w:lang w:val="sr-Cyrl-RS" w:eastAsia="ar-SA"/>
        </w:rPr>
        <w:t xml:space="preserve">Укупна цена без пореза на додату вредност је фиксна и не може се мењати, након закључења и у току извршења овог уговора </w:t>
      </w:r>
      <w:r w:rsidRPr="00BE54E7">
        <w:rPr>
          <w:rFonts w:eastAsia="Calibri" w:cs="Arial"/>
          <w:i/>
          <w:lang w:val="sr-Cyrl-CS" w:eastAsia="ar-SA"/>
        </w:rPr>
        <w:t>(</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напомена: </w:t>
      </w:r>
      <w:r w:rsidRPr="00BE54E7">
        <w:rPr>
          <w:rFonts w:eastAsia="Calibri" w:cs="Arial"/>
          <w:i/>
          <w:lang w:val="sr-Cyrl-R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осим </w:t>
      </w:r>
      <w:r w:rsidRPr="00BE54E7">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у случају да је цена изражена у EUR).</w:t>
      </w:r>
      <w:r>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9E4ED32" w14:textId="0F13DC3F" w:rsidR="00A83E7B" w:rsidRDefault="00A83E7B" w:rsidP="008F256C">
      <w:pPr>
        <w:jc w:val="center"/>
        <w:rPr>
          <w:rFonts w:cs="Arial"/>
          <w:b/>
          <w:sz w:val="22"/>
          <w:szCs w:val="22"/>
          <w:lang w:val="sr-Cyrl-RS"/>
        </w:rPr>
      </w:pPr>
    </w:p>
    <w:p w14:paraId="07F50E0B" w14:textId="5F69AD71" w:rsidR="00A83E7B" w:rsidRPr="00A83E7B" w:rsidRDefault="00A83E7B" w:rsidP="00A83E7B">
      <w:pPr>
        <w:jc w:val="left"/>
        <w:rPr>
          <w:rFonts w:cs="Arial"/>
          <w:b/>
          <w:sz w:val="22"/>
          <w:szCs w:val="22"/>
          <w:lang w:val="sr-Cyrl-RS"/>
        </w:rPr>
      </w:pPr>
      <w:r w:rsidRPr="00A83E7B">
        <w:rPr>
          <w:rFonts w:cs="Arial"/>
          <w:b/>
          <w:sz w:val="22"/>
          <w:szCs w:val="22"/>
          <w:lang w:val="sr-Cyrl-RS"/>
        </w:rPr>
        <w:t>и сада гласи:</w:t>
      </w:r>
    </w:p>
    <w:p w14:paraId="001DD2CF" w14:textId="77777777" w:rsidR="00A83E7B" w:rsidRDefault="00A83E7B" w:rsidP="00A83E7B">
      <w:pPr>
        <w:suppressAutoHyphens/>
        <w:rPr>
          <w:rFonts w:cs="Arial"/>
          <w:lang w:val="sr-Cyrl-RS" w:eastAsia="ar-SA"/>
        </w:rPr>
      </w:pPr>
    </w:p>
    <w:p w14:paraId="7EF9A211" w14:textId="77407D8F" w:rsidR="00A83E7B" w:rsidRPr="00BE54E7" w:rsidRDefault="00A83E7B" w:rsidP="00A83E7B">
      <w:pPr>
        <w:suppressAutoHyphens/>
        <w:rPr>
          <w:rFonts w:cs="Arial"/>
          <w:lang w:val="sr-Cyrl-RS" w:eastAsia="ar-SA"/>
        </w:rPr>
      </w:pPr>
      <w:r>
        <w:rPr>
          <w:rFonts w:cs="Arial"/>
          <w:lang w:val="sr-Cyrl-RS" w:eastAsia="ar-SA"/>
        </w:rPr>
        <w:t>„</w:t>
      </w:r>
      <w:r w:rsidRPr="00BE54E7">
        <w:rPr>
          <w:rFonts w:cs="Arial"/>
          <w:lang w:val="sr-Cyrl-RS" w:eastAsia="ar-SA"/>
        </w:rPr>
        <w:t>Уговорне стране утврђују да ј</w:t>
      </w:r>
      <w:r>
        <w:rPr>
          <w:rFonts w:cs="Arial"/>
          <w:lang w:val="sr-Cyrl-RS" w:eastAsia="ar-SA"/>
        </w:rPr>
        <w:t xml:space="preserve">е укупна цена извршених услуга и </w:t>
      </w:r>
      <w:r w:rsidRPr="00BE54E7">
        <w:rPr>
          <w:rFonts w:cs="Arial"/>
          <w:lang w:val="sr-Cyrl-RS" w:eastAsia="ar-SA"/>
        </w:rPr>
        <w:t>испоручених</w:t>
      </w:r>
      <w:r>
        <w:rPr>
          <w:rFonts w:cs="Arial"/>
          <w:lang w:val="sr-Cyrl-RS" w:eastAsia="ar-SA"/>
        </w:rPr>
        <w:t xml:space="preserve"> пратећих</w:t>
      </w:r>
      <w:r w:rsidRPr="00BE54E7">
        <w:rPr>
          <w:rFonts w:cs="Arial"/>
          <w:lang w:val="sr-Cyrl-RS" w:eastAsia="ar-SA"/>
        </w:rPr>
        <w:t xml:space="preserve"> добра из члана 1. овог Уговора износи: ________ динара/евра, (словима: ________________/100 динара/евра). </w:t>
      </w:r>
    </w:p>
    <w:p w14:paraId="49CB6661" w14:textId="77777777" w:rsidR="00A83E7B" w:rsidRPr="00BE54E7" w:rsidRDefault="00A83E7B" w:rsidP="00A83E7B">
      <w:pPr>
        <w:suppressAutoHyphens/>
        <w:rPr>
          <w:rFonts w:cs="Arial"/>
          <w:lang w:val="sr-Cyrl-RS" w:eastAsia="ar-SA"/>
        </w:rPr>
      </w:pPr>
      <w:r w:rsidRPr="00BE54E7">
        <w:rPr>
          <w:rFonts w:cs="Arial"/>
          <w:lang w:val="sr-Cyrl-RS" w:eastAsia="ar-SA"/>
        </w:rPr>
        <w:t>На вредност из става 1. овог члана обрачунава се припадајући порез на додату вредност у складу са прописима Републике Србије.</w:t>
      </w:r>
    </w:p>
    <w:p w14:paraId="1B2368FD" w14:textId="77777777" w:rsidR="00A83E7B" w:rsidRPr="00BE54E7" w:rsidRDefault="00A83E7B" w:rsidP="00A83E7B">
      <w:pPr>
        <w:suppressAutoHyphens/>
        <w:rPr>
          <w:rFonts w:cs="Arial"/>
          <w:lang w:val="sr-Cyrl-RS" w:eastAsia="ar-SA"/>
        </w:rPr>
      </w:pPr>
      <w:r w:rsidRPr="00BE54E7">
        <w:rPr>
          <w:rFonts w:cs="Arial"/>
          <w:lang w:val="sr-Cyrl-RS" w:eastAsia="ar-SA"/>
        </w:rPr>
        <w:t>У укупну цену су урачунати сви трошкови везани за реализацију уговорене испоруке опреме и извршење услуга.</w:t>
      </w:r>
    </w:p>
    <w:p w14:paraId="387F6BE8" w14:textId="77777777" w:rsidR="00A83E7B" w:rsidRPr="00BE54E7" w:rsidRDefault="00A83E7B" w:rsidP="00A83E7B">
      <w:pPr>
        <w:suppressAutoHyphens/>
        <w:rPr>
          <w:rFonts w:eastAsia="Calibri" w:cs="Arial"/>
          <w:lang w:val="sr-Cyrl-RS" w:eastAsia="ar-SA"/>
        </w:rPr>
      </w:pPr>
      <w:r w:rsidRPr="00BE54E7">
        <w:rPr>
          <w:rFonts w:eastAsia="Calibri" w:cs="Arial"/>
          <w:lang w:val="sr-Cyrl-RS" w:eastAsia="ar-SA"/>
        </w:rPr>
        <w:t>Уговорена цена без ПДВ, сматра се бруто вредношћу за потребе обрачуна пореза на добит по одбитку.</w:t>
      </w:r>
    </w:p>
    <w:p w14:paraId="0B5B6D64" w14:textId="402A6963" w:rsidR="00A83E7B" w:rsidRPr="00BE54E7" w:rsidRDefault="00A83E7B" w:rsidP="00A83E7B">
      <w:pPr>
        <w:suppressAutoHyphens/>
        <w:rPr>
          <w:rFonts w:eastAsia="Calibri" w:cs="Arial"/>
          <w:i/>
          <w:lang w:val="sr-Cyrl-CS"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E54E7">
        <w:rPr>
          <w:rFonts w:cs="Arial"/>
          <w:lang w:val="sr-Cyrl-RS" w:eastAsia="ar-SA"/>
        </w:rPr>
        <w:t>Укупна цена без пореза на додату вредност је фиксна и не може се мењати</w:t>
      </w:r>
      <w:r w:rsidR="00FC2AFD">
        <w:rPr>
          <w:rFonts w:cs="Arial"/>
          <w:lang w:val="sr-Cyrl-RS" w:eastAsia="ar-SA"/>
        </w:rPr>
        <w:t>.“</w:t>
      </w:r>
    </w:p>
    <w:p w14:paraId="68765984" w14:textId="77777777" w:rsidR="00A83E7B" w:rsidRDefault="00A83E7B" w:rsidP="008F256C">
      <w:pPr>
        <w:jc w:val="center"/>
        <w:rPr>
          <w:rFonts w:cs="Arial"/>
          <w:b/>
          <w:sz w:val="22"/>
          <w:szCs w:val="22"/>
          <w:lang w:val="sr-Cyrl-RS"/>
        </w:rPr>
      </w:pPr>
    </w:p>
    <w:p w14:paraId="60705FE8" w14:textId="2CDFB3ED" w:rsidR="00961779" w:rsidRDefault="008F256C" w:rsidP="008F256C">
      <w:pPr>
        <w:jc w:val="center"/>
        <w:rPr>
          <w:rFonts w:cs="Arial"/>
          <w:b/>
          <w:sz w:val="22"/>
          <w:szCs w:val="22"/>
          <w:lang w:val="sr-Cyrl-RS"/>
        </w:rPr>
      </w:pPr>
      <w:r w:rsidRPr="008F256C">
        <w:rPr>
          <w:rFonts w:cs="Arial"/>
          <w:b/>
          <w:sz w:val="22"/>
          <w:szCs w:val="22"/>
          <w:lang w:val="sr-Cyrl-RS"/>
        </w:rPr>
        <w:t>1</w:t>
      </w:r>
      <w:r w:rsidR="00A83E7B">
        <w:rPr>
          <w:rFonts w:cs="Arial"/>
          <w:b/>
          <w:sz w:val="22"/>
          <w:szCs w:val="22"/>
          <w:lang w:val="sr-Cyrl-RS"/>
        </w:rPr>
        <w:t>8</w:t>
      </w:r>
      <w:r w:rsidRPr="008F256C">
        <w:rPr>
          <w:rFonts w:cs="Arial"/>
          <w:b/>
          <w:sz w:val="22"/>
          <w:szCs w:val="22"/>
          <w:lang w:val="sr-Cyrl-RS"/>
        </w:rPr>
        <w:t>.</w:t>
      </w:r>
    </w:p>
    <w:p w14:paraId="1906078A" w14:textId="1E27069A" w:rsidR="00FE51F6" w:rsidRDefault="008F256C" w:rsidP="008F256C">
      <w:pPr>
        <w:rPr>
          <w:rFonts w:cs="Arial"/>
          <w:sz w:val="22"/>
          <w:szCs w:val="22"/>
          <w:lang w:val="sr-Cyrl-RS"/>
        </w:rPr>
      </w:pPr>
      <w:r w:rsidRPr="008F256C">
        <w:rPr>
          <w:rFonts w:cs="Arial"/>
          <w:sz w:val="22"/>
          <w:szCs w:val="22"/>
          <w:lang w:val="sr-Cyrl-RS"/>
        </w:rPr>
        <w:lastRenderedPageBreak/>
        <w:t>На страни</w:t>
      </w:r>
      <w:r>
        <w:rPr>
          <w:rFonts w:cs="Arial"/>
          <w:sz w:val="22"/>
          <w:szCs w:val="22"/>
          <w:lang w:val="sr-Cyrl-RS"/>
        </w:rPr>
        <w:t xml:space="preserve"> 76/93</w:t>
      </w:r>
      <w:r w:rsidR="00FE51F6">
        <w:rPr>
          <w:rFonts w:cs="Arial"/>
          <w:sz w:val="22"/>
          <w:szCs w:val="22"/>
          <w:lang w:val="sr-Cyrl-RS"/>
        </w:rPr>
        <w:t xml:space="preserve"> конкурсне документације</w:t>
      </w:r>
      <w:r>
        <w:rPr>
          <w:rFonts w:cs="Arial"/>
          <w:sz w:val="22"/>
          <w:szCs w:val="22"/>
          <w:lang w:val="sr-Cyrl-RS"/>
        </w:rPr>
        <w:t xml:space="preserve"> </w:t>
      </w:r>
      <w:r w:rsidR="00FE51F6">
        <w:rPr>
          <w:rFonts w:cs="Arial"/>
          <w:sz w:val="22"/>
          <w:szCs w:val="22"/>
          <w:lang w:val="sr-Cyrl-RS"/>
        </w:rPr>
        <w:t>у члану 3. модела уговора у износ поцента за услуге пуштања система у репродукцију, и измењени текст сада гласи:</w:t>
      </w:r>
    </w:p>
    <w:p w14:paraId="2EA7A027" w14:textId="77777777" w:rsidR="00FE51F6" w:rsidRDefault="00FE51F6" w:rsidP="008F256C">
      <w:pPr>
        <w:rPr>
          <w:rFonts w:cs="Arial"/>
          <w:sz w:val="22"/>
          <w:szCs w:val="22"/>
          <w:lang w:val="sr-Cyrl-RS"/>
        </w:rPr>
      </w:pPr>
    </w:p>
    <w:p w14:paraId="60541ADB" w14:textId="77777777" w:rsidR="00FE51F6" w:rsidRPr="00BE54E7" w:rsidRDefault="00FE51F6" w:rsidP="00FE51F6">
      <w:pPr>
        <w:suppressAutoHyphens/>
        <w:rPr>
          <w:rFonts w:cs="Arial"/>
          <w:b/>
          <w:lang w:val="sr-Cyrl-RS" w:eastAsia="ar-SA"/>
        </w:rPr>
      </w:pPr>
      <w:r>
        <w:rPr>
          <w:rFonts w:cs="Arial"/>
          <w:sz w:val="22"/>
          <w:szCs w:val="22"/>
          <w:lang w:val="sr-Cyrl-RS"/>
        </w:rPr>
        <w:t>„</w:t>
      </w:r>
      <w:r w:rsidRPr="00BE54E7">
        <w:rPr>
          <w:rFonts w:cs="Arial"/>
          <w:b/>
          <w:lang w:val="sr-Cyrl-RS" w:eastAsia="ar-SA"/>
        </w:rPr>
        <w:t>Услуге пуштање система у репродукцију</w:t>
      </w:r>
    </w:p>
    <w:p w14:paraId="15973321" w14:textId="77777777" w:rsidR="00FE51F6" w:rsidRPr="00BE54E7" w:rsidRDefault="00FE51F6" w:rsidP="00FE51F6">
      <w:pPr>
        <w:suppressAutoHyphens/>
        <w:rPr>
          <w:rFonts w:cs="Arial"/>
          <w:lang w:val="sr-Cyrl-RS" w:eastAsia="ar-SA"/>
        </w:rPr>
      </w:pPr>
    </w:p>
    <w:p w14:paraId="0E35A247" w14:textId="58EF1756" w:rsidR="008F256C" w:rsidRPr="00FE51F6" w:rsidRDefault="00FE51F6" w:rsidP="00FE51F6">
      <w:pPr>
        <w:numPr>
          <w:ilvl w:val="0"/>
          <w:numId w:val="33"/>
        </w:numPr>
        <w:tabs>
          <w:tab w:val="clear" w:pos="1440"/>
          <w:tab w:val="num" w:pos="1080"/>
        </w:tabs>
        <w:suppressAutoHyphens/>
        <w:ind w:left="360"/>
        <w:rPr>
          <w:rFonts w:cs="Arial"/>
          <w:lang w:val="sr-Cyrl-RS" w:eastAsia="ar-SA"/>
        </w:rPr>
      </w:pPr>
      <w:r>
        <w:rPr>
          <w:rFonts w:cs="Arial"/>
          <w:b/>
          <w:lang w:val="sr-Cyrl-RS" w:eastAsia="ar-SA"/>
        </w:rPr>
        <w:t>5</w:t>
      </w:r>
      <w:r w:rsidRPr="00BE54E7">
        <w:rPr>
          <w:rFonts w:cs="Arial"/>
          <w:b/>
          <w:lang w:val="sr-Cyrl-RS" w:eastAsia="ar-SA"/>
        </w:rPr>
        <w:t>%</w:t>
      </w:r>
      <w:r w:rsidRPr="00BE54E7">
        <w:rPr>
          <w:rFonts w:cs="Arial"/>
          <w:lang w:val="sr-Cyrl-RS" w:eastAsia="ar-SA"/>
        </w:rPr>
        <w:t xml:space="preserve"> укупне вредности услуга које се односе на пуштање система у репродукцију, са припадајућим ПДВ-ом, биће плаћено по завршеној услузи а на основу обострано потписаног Записника о успешном пуштању система у рад </w:t>
      </w:r>
      <w:r w:rsidRPr="00BE54E7">
        <w:rPr>
          <w:rFonts w:cs="Arial"/>
          <w:lang w:val="sr-Cyrl-CS" w:eastAsia="ar-SA"/>
        </w:rPr>
        <w:t xml:space="preserve">од стране овлашћених представника </w:t>
      </w:r>
      <w:r w:rsidRPr="00BE54E7">
        <w:rPr>
          <w:rFonts w:cs="Arial"/>
          <w:lang w:val="sr-Cyrl-RS" w:eastAsia="ar-SA"/>
        </w:rPr>
        <w:t xml:space="preserve">Корисника услуге </w:t>
      </w:r>
      <w:r w:rsidRPr="00BE54E7">
        <w:rPr>
          <w:rFonts w:cs="Arial"/>
          <w:lang w:val="sr-Cyrl-CS" w:eastAsia="ar-SA"/>
        </w:rPr>
        <w:t>и</w:t>
      </w:r>
      <w:r w:rsidRPr="00BE54E7">
        <w:rPr>
          <w:rFonts w:cs="Arial"/>
          <w:lang w:val="sr-Cyrl-RS" w:eastAsia="ar-SA"/>
        </w:rPr>
        <w:t xml:space="preserve"> Пружаоца услуге, </w:t>
      </w:r>
      <w:r w:rsidRPr="00BE54E7">
        <w:rPr>
          <w:rFonts w:cs="Arial"/>
          <w:lang w:val="sr-Cyrl-CS" w:eastAsia="ar-SA"/>
        </w:rPr>
        <w:t xml:space="preserve"> без примедби</w:t>
      </w:r>
      <w:r w:rsidRPr="00BE54E7">
        <w:rPr>
          <w:rFonts w:cs="Arial"/>
          <w:lang w:val="sr-Cyrl-RS" w:eastAsia="ar-SA"/>
        </w:rPr>
        <w:t>, у року од 45 (словима: четрдесетпет) дана, од дана пријема исправног рачуна.</w:t>
      </w:r>
      <w:r w:rsidRPr="00FE51F6">
        <w:rPr>
          <w:rFonts w:cs="Arial"/>
          <w:sz w:val="22"/>
          <w:szCs w:val="22"/>
          <w:lang w:val="sr-Cyrl-RS"/>
        </w:rPr>
        <w:t>“</w:t>
      </w:r>
    </w:p>
    <w:p w14:paraId="675F311B" w14:textId="432FEC8E" w:rsidR="00FE51F6" w:rsidRDefault="00FE51F6" w:rsidP="00FE51F6">
      <w:pPr>
        <w:suppressAutoHyphens/>
        <w:ind w:left="360"/>
        <w:rPr>
          <w:rFonts w:cs="Arial"/>
          <w:lang w:val="sr-Cyrl-RS" w:eastAsia="ar-SA"/>
        </w:rPr>
      </w:pPr>
    </w:p>
    <w:p w14:paraId="2092CED1" w14:textId="7BD203F9" w:rsidR="00FE51F6" w:rsidRPr="00FE51F6" w:rsidRDefault="00FE51F6" w:rsidP="00FE51F6">
      <w:pPr>
        <w:suppressAutoHyphens/>
        <w:ind w:left="360"/>
        <w:jc w:val="center"/>
        <w:rPr>
          <w:rFonts w:cs="Arial"/>
          <w:b/>
          <w:lang w:val="sr-Cyrl-RS" w:eastAsia="ar-SA"/>
        </w:rPr>
      </w:pPr>
      <w:r w:rsidRPr="00FE51F6">
        <w:rPr>
          <w:rFonts w:cs="Arial"/>
          <w:b/>
          <w:lang w:val="sr-Cyrl-RS" w:eastAsia="ar-SA"/>
        </w:rPr>
        <w:t>1</w:t>
      </w:r>
      <w:r w:rsidR="00FC2AFD">
        <w:rPr>
          <w:rFonts w:cs="Arial"/>
          <w:b/>
          <w:lang w:val="sr-Cyrl-RS" w:eastAsia="ar-SA"/>
        </w:rPr>
        <w:t>9</w:t>
      </w:r>
      <w:r w:rsidRPr="00FE51F6">
        <w:rPr>
          <w:rFonts w:cs="Arial"/>
          <w:b/>
          <w:lang w:val="sr-Cyrl-RS" w:eastAsia="ar-SA"/>
        </w:rPr>
        <w:t>.</w:t>
      </w:r>
    </w:p>
    <w:p w14:paraId="6A08EBF5" w14:textId="19F96F55" w:rsidR="00961779" w:rsidRPr="008C7FAB" w:rsidRDefault="00EA4077" w:rsidP="00961779">
      <w:pPr>
        <w:rPr>
          <w:rFonts w:cs="Arial"/>
          <w:b/>
          <w:sz w:val="22"/>
          <w:szCs w:val="22"/>
          <w:lang w:val="sr-Cyrl-RS"/>
        </w:rPr>
      </w:pPr>
      <w:r w:rsidRPr="008C7FAB">
        <w:rPr>
          <w:rFonts w:cs="Arial"/>
          <w:b/>
          <w:sz w:val="22"/>
          <w:szCs w:val="22"/>
          <w:lang w:val="sr-Cyrl-RS"/>
        </w:rPr>
        <w:t>На страни 79/93 конкурсне документације, мења се члан 4. модела уговра, и измењени члан сада гласи:</w:t>
      </w:r>
    </w:p>
    <w:p w14:paraId="1130BE7D" w14:textId="73723CCE" w:rsidR="00EA4077" w:rsidRDefault="00EA4077" w:rsidP="00961779">
      <w:pPr>
        <w:rPr>
          <w:rFonts w:cs="Arial"/>
          <w:sz w:val="22"/>
          <w:szCs w:val="22"/>
          <w:lang w:val="sr-Cyrl-RS"/>
        </w:rPr>
      </w:pPr>
    </w:p>
    <w:p w14:paraId="22107D37" w14:textId="7FA62CD2" w:rsidR="00EA4077" w:rsidRPr="00BE54E7" w:rsidRDefault="00EA4077" w:rsidP="00EA4077">
      <w:pPr>
        <w:suppressAutoHyphens/>
        <w:rPr>
          <w:rFonts w:cs="Arial"/>
          <w:b/>
          <w:lang w:val="sr-Cyrl-RS" w:eastAsia="ar-SA"/>
        </w:rPr>
      </w:pPr>
      <w:r>
        <w:rPr>
          <w:rFonts w:cs="Arial"/>
          <w:b/>
          <w:lang w:val="sr-Cyrl-RS" w:eastAsia="ar-SA"/>
        </w:rPr>
        <w:t>„</w:t>
      </w:r>
      <w:r w:rsidRPr="00BE54E7">
        <w:rPr>
          <w:rFonts w:cs="Arial"/>
          <w:b/>
          <w:lang w:val="sr-Cyrl-RS" w:eastAsia="ar-SA"/>
        </w:rPr>
        <w:t xml:space="preserve">Рок извршења услуга и испоруке пратећих добара </w:t>
      </w:r>
    </w:p>
    <w:p w14:paraId="6DA06026" w14:textId="77777777" w:rsidR="00EA4077" w:rsidRPr="00BE54E7" w:rsidRDefault="00EA4077" w:rsidP="00EA4077">
      <w:pPr>
        <w:suppressAutoHyphens/>
        <w:rPr>
          <w:rFonts w:cs="Arial"/>
          <w:b/>
          <w:lang w:val="sr-Cyrl-RS" w:eastAsia="ar-SA"/>
        </w:rPr>
      </w:pPr>
    </w:p>
    <w:p w14:paraId="3C958259" w14:textId="77777777" w:rsidR="00EA4077" w:rsidRPr="00BE54E7" w:rsidRDefault="00EA4077" w:rsidP="00EA4077">
      <w:pPr>
        <w:suppressAutoHyphens/>
        <w:jc w:val="center"/>
        <w:rPr>
          <w:rFonts w:cs="Arial"/>
          <w:b/>
          <w:lang w:val="sr-Cyrl-RS" w:eastAsia="ar-SA"/>
        </w:rPr>
      </w:pPr>
      <w:r w:rsidRPr="00BE54E7">
        <w:rPr>
          <w:rFonts w:cs="Arial"/>
          <w:b/>
          <w:lang w:val="sr-Cyrl-RS" w:eastAsia="ar-SA"/>
        </w:rPr>
        <w:t>Члан 4.</w:t>
      </w:r>
    </w:p>
    <w:p w14:paraId="4EB66394" w14:textId="77777777" w:rsidR="00EA4077" w:rsidRDefault="00EA4077" w:rsidP="00EA4077">
      <w:pPr>
        <w:suppressAutoHyphens/>
        <w:rPr>
          <w:rFonts w:cs="Arial"/>
          <w:lang w:val="sr-Cyrl-RS" w:eastAsia="ar-SA"/>
        </w:rPr>
      </w:pPr>
      <w:r w:rsidRPr="00BE54E7">
        <w:rPr>
          <w:rFonts w:cs="Arial"/>
          <w:lang w:val="sr-Cyrl-RS" w:eastAsia="ar-SA"/>
        </w:rPr>
        <w:t>Рок извршења испоруке опреме и услуга предвиђен овим уговором је следећи:</w:t>
      </w:r>
    </w:p>
    <w:p w14:paraId="4616F709" w14:textId="77777777" w:rsidR="00EA4077" w:rsidRPr="00BE54E7" w:rsidRDefault="00EA4077" w:rsidP="00EA4077">
      <w:pPr>
        <w:suppressAutoHyphens/>
        <w:rPr>
          <w:rFonts w:cs="Arial"/>
          <w:lang w:val="sr-Cyrl-RS" w:eastAsia="ar-SA"/>
        </w:rPr>
      </w:pPr>
    </w:p>
    <w:p w14:paraId="7A0FFF0A" w14:textId="1D8B5479" w:rsidR="00EA4077" w:rsidRPr="00BE54E7" w:rsidRDefault="00EA4077" w:rsidP="00EA4077">
      <w:pPr>
        <w:numPr>
          <w:ilvl w:val="0"/>
          <w:numId w:val="34"/>
        </w:numPr>
        <w:suppressAutoHyphens/>
        <w:spacing w:after="160" w:line="259" w:lineRule="auto"/>
        <w:contextualSpacing/>
        <w:rPr>
          <w:rFonts w:eastAsia="Calibri" w:cs="Arial"/>
          <w:lang w:val="sr-Latn-CS"/>
        </w:rPr>
      </w:pPr>
      <w:r w:rsidRPr="00BE54E7">
        <w:rPr>
          <w:rFonts w:eastAsia="Calibri" w:cs="Arial"/>
          <w:lang w:val="sr-Cyrl-RS"/>
        </w:rPr>
        <w:t>Испорука лиценци</w:t>
      </w:r>
      <w:r w:rsidRPr="00BE54E7">
        <w:rPr>
          <w:rFonts w:eastAsia="Calibri" w:cs="Arial"/>
          <w:lang w:val="sr-Latn-RS"/>
        </w:rPr>
        <w:t xml:space="preserve"> ће се извршити </w:t>
      </w:r>
      <w:r>
        <w:rPr>
          <w:rFonts w:eastAsia="Calibri" w:cs="Arial"/>
          <w:lang w:val="sr-Cyrl-RS"/>
        </w:rPr>
        <w:t xml:space="preserve">у року од максимално 30 </w:t>
      </w:r>
      <w:r w:rsidRPr="00BE54E7">
        <w:rPr>
          <w:rFonts w:eastAsia="Calibri" w:cs="Arial"/>
          <w:lang w:val="sr-Cyrl-RS"/>
        </w:rPr>
        <w:t>дан од дана ступања Уговора на снагу.</w:t>
      </w:r>
    </w:p>
    <w:p w14:paraId="52B81C9E" w14:textId="77777777" w:rsidR="00EA4077" w:rsidRPr="00D07DAF" w:rsidRDefault="00EA4077" w:rsidP="00EA4077">
      <w:pPr>
        <w:numPr>
          <w:ilvl w:val="0"/>
          <w:numId w:val="34"/>
        </w:numPr>
        <w:suppressAutoHyphens/>
        <w:rPr>
          <w:rFonts w:cs="Arial"/>
          <w:lang w:val="sr-Latn-RS" w:eastAsia="ar-SA"/>
        </w:rPr>
      </w:pPr>
      <w:r w:rsidRPr="00D07DAF">
        <w:rPr>
          <w:rFonts w:cs="Arial"/>
          <w:lang w:val="sr-Latn-RS" w:eastAsia="ar-SA"/>
        </w:rPr>
        <w:t>Детаљна функционална анализа система</w:t>
      </w:r>
      <w:r w:rsidRPr="00D07DAF">
        <w:rPr>
          <w:rFonts w:cs="Arial"/>
          <w:lang w:val="sr-Cyrl-RS" w:eastAsia="ar-SA"/>
        </w:rPr>
        <w:t>-у року од максимално 60 дана, од дана завршетка претходне фазе.</w:t>
      </w:r>
    </w:p>
    <w:p w14:paraId="7C2EA825" w14:textId="77777777" w:rsidR="00EA4077" w:rsidRPr="00D07DAF" w:rsidRDefault="00EA4077" w:rsidP="00EA4077">
      <w:pPr>
        <w:numPr>
          <w:ilvl w:val="0"/>
          <w:numId w:val="34"/>
        </w:numPr>
        <w:suppressAutoHyphens/>
        <w:rPr>
          <w:rFonts w:cs="Arial"/>
          <w:lang w:val="sr-Latn-RS" w:eastAsia="ar-SA"/>
        </w:rPr>
      </w:pPr>
      <w:r w:rsidRPr="00D07DAF">
        <w:rPr>
          <w:rFonts w:cs="Arial"/>
          <w:lang w:val="sr-Cyrl-RS" w:eastAsia="ar-SA"/>
        </w:rPr>
        <w:t xml:space="preserve">Имплементација </w:t>
      </w:r>
      <w:r w:rsidRPr="00D07DAF">
        <w:rPr>
          <w:rFonts w:cs="Arial"/>
          <w:lang w:eastAsia="ar-SA"/>
        </w:rPr>
        <w:t xml:space="preserve"> софтвера</w:t>
      </w:r>
      <w:r w:rsidRPr="00D07DAF">
        <w:rPr>
          <w:rFonts w:cs="Arial"/>
          <w:lang w:val="sr-Cyrl-RS" w:eastAsia="ar-SA"/>
        </w:rPr>
        <w:t xml:space="preserve"> по специфичним захтевима корисника - у року од максимално 200 дана , од дана завршетка претходне фазе.</w:t>
      </w:r>
    </w:p>
    <w:p w14:paraId="24F58FF9" w14:textId="77777777" w:rsidR="00EA4077" w:rsidRPr="00D07DAF" w:rsidRDefault="00EA4077" w:rsidP="00EA4077">
      <w:pPr>
        <w:numPr>
          <w:ilvl w:val="0"/>
          <w:numId w:val="34"/>
        </w:numPr>
        <w:suppressAutoHyphens/>
        <w:rPr>
          <w:rFonts w:cs="Arial"/>
          <w:lang w:val="sr-Latn-RS" w:eastAsia="ar-SA"/>
        </w:rPr>
      </w:pPr>
      <w:r w:rsidRPr="00D07DAF">
        <w:rPr>
          <w:rFonts w:cs="Arial"/>
          <w:lang w:val="sr-Latn-RS" w:eastAsia="ar-SA"/>
        </w:rPr>
        <w:t>Tестирање-</w:t>
      </w:r>
      <w:r w:rsidRPr="00D07DAF">
        <w:rPr>
          <w:rFonts w:cs="Arial"/>
          <w:lang w:val="sr-Cyrl-RS" w:eastAsia="ar-SA"/>
        </w:rPr>
        <w:t xml:space="preserve"> у року од максимално 30 дана од дана завршетка претходне фазе</w:t>
      </w:r>
    </w:p>
    <w:p w14:paraId="7BA11919" w14:textId="77777777" w:rsidR="00EA4077" w:rsidRPr="00D07DAF" w:rsidRDefault="00EA4077" w:rsidP="00EA4077">
      <w:pPr>
        <w:numPr>
          <w:ilvl w:val="0"/>
          <w:numId w:val="34"/>
        </w:numPr>
        <w:suppressAutoHyphens/>
        <w:rPr>
          <w:rFonts w:cs="Arial"/>
          <w:lang w:val="sr-Latn-RS" w:eastAsia="ar-SA"/>
        </w:rPr>
      </w:pPr>
      <w:r w:rsidRPr="00D07DAF">
        <w:rPr>
          <w:rFonts w:cs="Arial"/>
          <w:lang w:val="sr-Latn-RS" w:eastAsia="ar-SA"/>
        </w:rPr>
        <w:t>Корисничка обука</w:t>
      </w:r>
      <w:r w:rsidRPr="00D07DAF">
        <w:rPr>
          <w:rFonts w:cs="Arial"/>
          <w:lang w:val="sr-Cyrl-RS" w:eastAsia="ar-SA"/>
        </w:rPr>
        <w:t>-у року од максимално 30 дана од дана завршетка претходне фазе</w:t>
      </w:r>
    </w:p>
    <w:p w14:paraId="6E4CC585" w14:textId="3C10E582" w:rsidR="00EA4077" w:rsidRDefault="00EA4077" w:rsidP="00EA4077">
      <w:pPr>
        <w:numPr>
          <w:ilvl w:val="0"/>
          <w:numId w:val="34"/>
        </w:numPr>
        <w:suppressAutoHyphens/>
        <w:rPr>
          <w:rFonts w:cs="Arial"/>
          <w:lang w:val="sr-Cyrl-RS" w:eastAsia="ar-SA"/>
        </w:rPr>
      </w:pPr>
      <w:r w:rsidRPr="00D07DAF">
        <w:rPr>
          <w:rFonts w:cs="Arial"/>
          <w:lang w:val="sr-Latn-RS" w:eastAsia="ar-SA"/>
        </w:rPr>
        <w:t>Пуштање система у продукцију</w:t>
      </w:r>
      <w:r w:rsidRPr="00D07DAF">
        <w:rPr>
          <w:rFonts w:cs="Arial"/>
          <w:lang w:val="sr-Cyrl-RS" w:eastAsia="ar-SA"/>
        </w:rPr>
        <w:t>-у року од максимално 45 дана дана од дана завршетка петходне фазе.</w:t>
      </w:r>
      <w:r>
        <w:rPr>
          <w:rFonts w:cs="Arial"/>
          <w:lang w:val="sr-Cyrl-RS" w:eastAsia="ar-SA"/>
        </w:rPr>
        <w:t>2“</w:t>
      </w:r>
    </w:p>
    <w:p w14:paraId="6F4182FE" w14:textId="77777777" w:rsidR="00B40BF9" w:rsidRPr="00D07DAF" w:rsidRDefault="00B40BF9" w:rsidP="00B40BF9">
      <w:pPr>
        <w:suppressAutoHyphens/>
        <w:ind w:left="720"/>
        <w:rPr>
          <w:rFonts w:cs="Arial"/>
          <w:lang w:val="sr-Cyrl-RS" w:eastAsia="ar-SA"/>
        </w:rPr>
      </w:pPr>
    </w:p>
    <w:p w14:paraId="00939D41" w14:textId="10E44163" w:rsidR="00EA4077" w:rsidRPr="00EA4077" w:rsidRDefault="00B40BF9" w:rsidP="00EA4077">
      <w:pPr>
        <w:jc w:val="center"/>
        <w:rPr>
          <w:rFonts w:cs="Arial"/>
          <w:b/>
          <w:sz w:val="22"/>
          <w:szCs w:val="22"/>
          <w:lang w:val="sr-Cyrl-RS"/>
        </w:rPr>
      </w:pPr>
      <w:r>
        <w:rPr>
          <w:rFonts w:cs="Arial"/>
          <w:b/>
          <w:sz w:val="22"/>
          <w:szCs w:val="22"/>
          <w:lang w:val="sr-Cyrl-RS"/>
        </w:rPr>
        <w:t>20</w:t>
      </w:r>
      <w:r w:rsidR="00EA4077" w:rsidRPr="00EA4077">
        <w:rPr>
          <w:rFonts w:cs="Arial"/>
          <w:b/>
          <w:sz w:val="22"/>
          <w:szCs w:val="22"/>
          <w:lang w:val="sr-Cyrl-RS"/>
        </w:rPr>
        <w:t>.</w:t>
      </w:r>
    </w:p>
    <w:p w14:paraId="7474EB55" w14:textId="6E02ACBF" w:rsidR="00EA4077" w:rsidRPr="008C7FAB" w:rsidRDefault="00EA4077" w:rsidP="00EA4077">
      <w:pPr>
        <w:rPr>
          <w:rFonts w:cs="Arial"/>
          <w:b/>
          <w:sz w:val="22"/>
          <w:szCs w:val="22"/>
          <w:lang w:val="sr-Cyrl-RS"/>
        </w:rPr>
      </w:pPr>
      <w:r w:rsidRPr="008C7FAB">
        <w:rPr>
          <w:rFonts w:cs="Arial"/>
          <w:b/>
          <w:sz w:val="22"/>
          <w:szCs w:val="22"/>
          <w:lang w:val="sr-Cyrl-RS"/>
        </w:rPr>
        <w:t>На страни 81-93 конкурсне документације, мења се члан 13. модела уговора, и измењени члан сада гласи:</w:t>
      </w:r>
    </w:p>
    <w:p w14:paraId="6E4F926B" w14:textId="77777777" w:rsidR="00F33D46" w:rsidRDefault="00F33D46" w:rsidP="00F33D46">
      <w:pPr>
        <w:suppressAutoHyphens/>
        <w:rPr>
          <w:rFonts w:cs="Arial"/>
          <w:b/>
          <w:lang w:val="sr-Cyrl-RS" w:eastAsia="ar-SA"/>
        </w:rPr>
      </w:pPr>
    </w:p>
    <w:p w14:paraId="52B4ED80" w14:textId="710980B4" w:rsidR="00F33D46" w:rsidRPr="00BE54E7" w:rsidRDefault="00F33D46" w:rsidP="00F33D46">
      <w:pPr>
        <w:suppressAutoHyphens/>
        <w:rPr>
          <w:rFonts w:cs="Arial"/>
          <w:b/>
          <w:lang w:val="sr-Cyrl-RS" w:eastAsia="ar-SA"/>
        </w:rPr>
      </w:pPr>
      <w:r>
        <w:rPr>
          <w:rFonts w:cs="Arial"/>
          <w:b/>
          <w:lang w:val="sr-Cyrl-RS" w:eastAsia="ar-SA"/>
        </w:rPr>
        <w:t>„</w:t>
      </w:r>
      <w:r w:rsidRPr="00BE54E7">
        <w:rPr>
          <w:rFonts w:cs="Arial"/>
          <w:b/>
          <w:lang w:val="sr-Cyrl-RS" w:eastAsia="ar-SA"/>
        </w:rPr>
        <w:t>Средства финансијског обезбеђења</w:t>
      </w:r>
    </w:p>
    <w:p w14:paraId="77AA0EA0" w14:textId="77777777" w:rsidR="00F33D46" w:rsidRDefault="00F33D46" w:rsidP="00EA4077">
      <w:pPr>
        <w:rPr>
          <w:rFonts w:cs="Arial"/>
          <w:sz w:val="22"/>
          <w:szCs w:val="22"/>
          <w:lang w:val="sr-Cyrl-RS"/>
        </w:rPr>
      </w:pPr>
    </w:p>
    <w:p w14:paraId="498C8473" w14:textId="77777777" w:rsidR="00F33D46" w:rsidRPr="00BE54E7" w:rsidRDefault="00F33D46" w:rsidP="00F33D46">
      <w:pPr>
        <w:suppressAutoHyphens/>
        <w:rPr>
          <w:rFonts w:cs="Arial"/>
          <w:b/>
          <w:lang w:val="sr-Cyrl-CS" w:eastAsia="ar-SA"/>
        </w:rPr>
      </w:pPr>
      <w:r w:rsidRPr="00BE54E7">
        <w:rPr>
          <w:rFonts w:cs="Arial"/>
          <w:lang w:val="sr-Cyrl-RS" w:eastAsia="ar-SA"/>
        </w:rPr>
        <w:t xml:space="preserve">Пружалац услуге </w:t>
      </w:r>
      <w:r w:rsidRPr="00BE54E7">
        <w:rPr>
          <w:rFonts w:cs="Arial"/>
          <w:lang w:val="sr-Cyrl-CS" w:eastAsia="ar-SA"/>
        </w:rPr>
        <w:t>је дужан да у тренутку закључења Уговора</w:t>
      </w:r>
      <w:r>
        <w:rPr>
          <w:rFonts w:cs="Arial"/>
          <w:lang w:val="sr-Cyrl-CS" w:eastAsia="ar-SA"/>
        </w:rPr>
        <w:t>,</w:t>
      </w:r>
      <w:r w:rsidRPr="00BE54E7">
        <w:rPr>
          <w:rFonts w:cs="Arial"/>
          <w:lang w:val="sr-Cyrl-CS" w:eastAsia="ar-SA"/>
        </w:rPr>
        <w:t xml:space="preserve"> а најкасније у року од </w:t>
      </w:r>
      <w:r w:rsidRPr="00BE54E7">
        <w:rPr>
          <w:rFonts w:cs="Arial"/>
          <w:lang w:val="sr-Cyrl-RS" w:eastAsia="ar-SA"/>
        </w:rPr>
        <w:t>10</w:t>
      </w:r>
      <w:r w:rsidRPr="00BE54E7">
        <w:rPr>
          <w:rFonts w:cs="Arial"/>
          <w:lang w:val="sr-Cyrl-CS" w:eastAsia="ar-SA"/>
        </w:rPr>
        <w:t xml:space="preserve"> (</w:t>
      </w:r>
      <w:r>
        <w:rPr>
          <w:rFonts w:cs="Arial"/>
          <w:lang w:val="sr-Cyrl-CS" w:eastAsia="ar-SA"/>
        </w:rPr>
        <w:t xml:space="preserve">словима: </w:t>
      </w:r>
      <w:r w:rsidRPr="00BE54E7">
        <w:rPr>
          <w:rFonts w:cs="Arial"/>
          <w:lang w:val="sr-Cyrl-RS" w:eastAsia="ar-SA"/>
        </w:rPr>
        <w:t>десет</w:t>
      </w:r>
      <w:r w:rsidRPr="00BE54E7">
        <w:rPr>
          <w:rFonts w:cs="Arial"/>
          <w:lang w:val="sr-Cyrl-CS" w:eastAsia="ar-SA"/>
        </w:rPr>
        <w:t>) дана од дана обостраног потписивања Уговора од законских заступника уговорних страна,</w:t>
      </w:r>
      <w:r>
        <w:rPr>
          <w:rFonts w:cs="Arial"/>
          <w:lang w:val="sr-Cyrl-CS" w:eastAsia="ar-SA"/>
        </w:rPr>
        <w:t xml:space="preserve"> </w:t>
      </w:r>
      <w:r w:rsidRPr="00BE54E7">
        <w:rPr>
          <w:rFonts w:cs="Arial"/>
          <w:lang w:val="sr-Cyrl-CS" w:eastAsia="ar-SA"/>
        </w:rPr>
        <w:t>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cs="Arial"/>
          <w:lang w:val="sr-Cyrl-CS" w:eastAsia="ar-SA"/>
        </w:rPr>
        <w:t>(даље: ЗОО)</w:t>
      </w:r>
      <w:r w:rsidRPr="00BE54E7">
        <w:rPr>
          <w:rFonts w:cs="Arial"/>
          <w:lang w:val="sr-Cyrl-CS" w:eastAsia="ar-SA"/>
        </w:rPr>
        <w:t>, као средство финансијског обезбеђења за добро извршење посла преда К</w:t>
      </w:r>
      <w:r>
        <w:rPr>
          <w:rFonts w:cs="Arial"/>
          <w:lang w:val="sr-Cyrl-CS" w:eastAsia="ar-SA"/>
        </w:rPr>
        <w:t>ориснику услуге</w:t>
      </w:r>
      <w:r w:rsidRPr="00BE54E7">
        <w:rPr>
          <w:rFonts w:cs="Arial"/>
          <w:lang w:val="sr-Cyrl-CS" w:eastAsia="ar-SA"/>
        </w:rPr>
        <w:t xml:space="preserve"> </w:t>
      </w:r>
      <w:r w:rsidRPr="00BE54E7">
        <w:rPr>
          <w:rFonts w:cs="Arial"/>
          <w:b/>
          <w:lang w:val="sr-Cyrl-CS" w:eastAsia="ar-SA"/>
        </w:rPr>
        <w:t>банкарску гаранцију за добро извршење посла.</w:t>
      </w:r>
    </w:p>
    <w:p w14:paraId="2EC219A7" w14:textId="3AFB75B3" w:rsidR="00F33D46" w:rsidRPr="00BE54E7" w:rsidRDefault="00F33D46" w:rsidP="00F33D46">
      <w:pPr>
        <w:suppressAutoHyphens/>
        <w:rPr>
          <w:rFonts w:cs="Arial"/>
          <w:lang w:val="sr-Cyrl-CS" w:eastAsia="ar-SA"/>
        </w:rPr>
      </w:pPr>
      <w:r w:rsidRPr="00BE54E7">
        <w:rPr>
          <w:rFonts w:cs="Arial"/>
          <w:lang w:val="sr-Cyrl-RS" w:eastAsia="ar-SA"/>
        </w:rPr>
        <w:t xml:space="preserve">Пружалац услуге </w:t>
      </w:r>
      <w:r w:rsidRPr="00BE54E7">
        <w:rPr>
          <w:rFonts w:cs="Arial"/>
          <w:lang w:val="sr-Cyrl-CS" w:eastAsia="ar-SA"/>
        </w:rPr>
        <w:t xml:space="preserve">је дужан да </w:t>
      </w:r>
      <w:r w:rsidRPr="00BE54E7">
        <w:rPr>
          <w:rFonts w:cs="Arial"/>
          <w:lang w:val="sr-Cyrl-RS" w:eastAsia="ar-SA"/>
        </w:rPr>
        <w:t>К</w:t>
      </w:r>
      <w:r>
        <w:rPr>
          <w:rFonts w:cs="Arial"/>
          <w:lang w:val="sr-Cyrl-CS" w:eastAsia="ar-SA"/>
        </w:rPr>
        <w:t>ориснику услуге</w:t>
      </w:r>
      <w:r w:rsidRPr="00BE54E7">
        <w:rPr>
          <w:rFonts w:cs="Arial"/>
          <w:lang w:val="sr-Cyrl-CS" w:eastAsia="ar-SA"/>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w:t>
      </w:r>
      <w:r>
        <w:rPr>
          <w:rFonts w:cs="Arial"/>
          <w:lang w:val="sr-Cyrl-CS" w:eastAsia="ar-SA"/>
        </w:rPr>
        <w:t>У</w:t>
      </w:r>
      <w:r w:rsidRPr="00BE54E7">
        <w:rPr>
          <w:rFonts w:cs="Arial"/>
          <w:lang w:val="sr-Cyrl-CS" w:eastAsia="ar-SA"/>
        </w:rPr>
        <w:t>говора без ПДВ.</w:t>
      </w:r>
    </w:p>
    <w:p w14:paraId="675EE864" w14:textId="4F0B36E4" w:rsidR="00F33D46" w:rsidRPr="00BE54E7" w:rsidRDefault="00F33D46" w:rsidP="00F33D46">
      <w:pPr>
        <w:suppressAutoHyphens/>
        <w:rPr>
          <w:rFonts w:cs="Arial"/>
          <w:lang w:val="sr-Cyrl-RS" w:eastAsia="ar-SA"/>
        </w:rPr>
      </w:pPr>
      <w:r w:rsidRPr="00BE54E7">
        <w:rPr>
          <w:rFonts w:cs="Arial"/>
          <w:lang w:val="sr-Cyrl-CS" w:eastAsia="ar-SA"/>
        </w:rPr>
        <w:t xml:space="preserve">Банкарска гаранција мора трајати најмање </w:t>
      </w:r>
      <w:r>
        <w:rPr>
          <w:rFonts w:cs="Arial"/>
          <w:lang w:val="sr-Cyrl-RS" w:eastAsia="ar-SA"/>
        </w:rPr>
        <w:t>60</w:t>
      </w:r>
      <w:r w:rsidRPr="00BE54E7">
        <w:rPr>
          <w:rFonts w:cs="Arial"/>
          <w:lang w:val="sr-Cyrl-CS" w:eastAsia="ar-SA"/>
        </w:rPr>
        <w:t xml:space="preserve"> (словима:</w:t>
      </w:r>
      <w:r>
        <w:rPr>
          <w:rFonts w:cs="Arial"/>
          <w:lang w:val="sr-Cyrl-CS" w:eastAsia="ar-SA"/>
        </w:rPr>
        <w:t xml:space="preserve"> </w:t>
      </w:r>
      <w:r>
        <w:rPr>
          <w:rFonts w:cs="Arial"/>
          <w:lang w:val="sr-Cyrl-RS" w:eastAsia="ar-SA"/>
        </w:rPr>
        <w:t>шездесет</w:t>
      </w:r>
      <w:r w:rsidRPr="00BE54E7">
        <w:rPr>
          <w:rFonts w:cs="Arial"/>
          <w:lang w:val="sr-Cyrl-CS" w:eastAsia="ar-SA"/>
        </w:rPr>
        <w:t>) календарских дана дуже од рока одређеног за коначно извршење посла, односно</w:t>
      </w:r>
      <w:r w:rsidRPr="00BE54E7">
        <w:rPr>
          <w:rFonts w:cs="Arial"/>
          <w:lang w:val="sr-Cyrl-RS" w:eastAsia="ar-SA"/>
        </w:rPr>
        <w:t xml:space="preserve"> од датума обострано потписаног Записника о квалитативном пријему софтверског решења.</w:t>
      </w:r>
    </w:p>
    <w:p w14:paraId="3F064488" w14:textId="77777777" w:rsidR="00F33D46" w:rsidRPr="00BE54E7" w:rsidRDefault="00F33D46" w:rsidP="00F33D46">
      <w:pPr>
        <w:suppressAutoHyphens/>
        <w:rPr>
          <w:rFonts w:cs="Arial"/>
          <w:lang w:val="sr-Cyrl-CS" w:eastAsia="ar-SA"/>
        </w:rPr>
      </w:pPr>
      <w:r w:rsidRPr="00BE54E7">
        <w:rPr>
          <w:rFonts w:cs="Arial"/>
          <w:lang w:val="sr-Cyrl-CS" w:eastAsia="ar-SA"/>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6E7FE713" w14:textId="77777777" w:rsidR="00F33D46" w:rsidRPr="00BE54E7" w:rsidRDefault="00F33D46" w:rsidP="00F33D46">
      <w:pPr>
        <w:suppressAutoHyphens/>
        <w:rPr>
          <w:rFonts w:cs="Arial"/>
          <w:lang w:val="sr-Cyrl-CS" w:eastAsia="ar-SA"/>
        </w:rPr>
      </w:pPr>
      <w:r w:rsidRPr="00BE54E7">
        <w:rPr>
          <w:rFonts w:cs="Arial"/>
          <w:lang w:val="sr-Cyrl-CS" w:eastAsia="ar-SA"/>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BD0C3A8" w14:textId="77777777" w:rsidR="00F33D46" w:rsidRDefault="00F33D46" w:rsidP="00F33D46">
      <w:pPr>
        <w:suppressAutoHyphens/>
        <w:rPr>
          <w:rFonts w:cs="Arial"/>
          <w:lang w:val="sr-Cyrl-RS" w:eastAsia="ar-SA"/>
        </w:rPr>
      </w:pPr>
      <w:r w:rsidRPr="00BE54E7">
        <w:rPr>
          <w:rFonts w:cs="Arial"/>
          <w:lang w:val="sr-Cyrl-RS" w:eastAsia="ar-SA"/>
        </w:rPr>
        <w:lastRenderedPageBreak/>
        <w:t xml:space="preserve">Корисник услуге </w:t>
      </w:r>
      <w:r w:rsidRPr="00BE54E7">
        <w:rPr>
          <w:rFonts w:cs="Arial"/>
          <w:lang w:val="sr-Cyrl-CS" w:eastAsia="ar-SA"/>
        </w:rPr>
        <w:t xml:space="preserve">ће уновчити дату банкарску гаранцију за добро извршење посла у случају да </w:t>
      </w:r>
      <w:r w:rsidRPr="00BE54E7">
        <w:rPr>
          <w:rFonts w:cs="Arial"/>
          <w:lang w:val="sr-Cyrl-RS" w:eastAsia="ar-SA"/>
        </w:rPr>
        <w:t xml:space="preserve">Пружалац услуге </w:t>
      </w:r>
      <w:r w:rsidRPr="00BE54E7">
        <w:rPr>
          <w:rFonts w:cs="Arial"/>
          <w:lang w:val="sr-Cyrl-CS" w:eastAsia="ar-SA"/>
        </w:rPr>
        <w:t xml:space="preserve">не буде извршавао своје уговорне обавезе у роковима и на начин предвиђен уговором, </w:t>
      </w:r>
      <w:r w:rsidRPr="00BE54E7">
        <w:rPr>
          <w:rFonts w:cs="Arial"/>
          <w:lang w:val="sr-Cyrl-RS" w:eastAsia="ar-SA"/>
        </w:rPr>
        <w:t>до датума обострано потписаног Записника о квалитативном пријему софтверског решења без примедби.</w:t>
      </w:r>
    </w:p>
    <w:p w14:paraId="52EED255" w14:textId="77777777" w:rsidR="00F33D46" w:rsidRPr="005B4A99" w:rsidRDefault="00F33D46" w:rsidP="00F33D46">
      <w:pPr>
        <w:suppressAutoHyphens/>
        <w:rPr>
          <w:rFonts w:cs="Arial"/>
          <w:lang w:val="sr-Cyrl-RS" w:eastAsia="ar-SA"/>
        </w:rPr>
      </w:pPr>
      <w:r w:rsidRPr="005B4A99">
        <w:rPr>
          <w:rFonts w:cs="Arial"/>
          <w:lang w:val="sr-Cyrl-RS" w:eastAsia="ar-SA"/>
        </w:rPr>
        <w:t>На Банкарску гаранција примењује се Једнообразна правила за гаранције на позив ( УРДГ 758)    Међународне трговинске коморе у Паризу.</w:t>
      </w:r>
    </w:p>
    <w:p w14:paraId="2F07D99A" w14:textId="77777777" w:rsidR="00F33D46" w:rsidRPr="005B4A99" w:rsidRDefault="00F33D46" w:rsidP="00F33D46">
      <w:pPr>
        <w:suppressAutoHyphens/>
        <w:rPr>
          <w:rFonts w:cs="Arial"/>
          <w:lang w:val="sr-Cyrl-RS" w:eastAsia="ar-SA"/>
        </w:rPr>
      </w:pPr>
      <w:r w:rsidRPr="005B4A99">
        <w:rPr>
          <w:rFonts w:cs="Arial"/>
          <w:lang w:val="sr-Cyrl-RS" w:eastAsia="ar-SA"/>
        </w:rPr>
        <w:t>Ова гаранција истиче на наведени датум, без обзира да ли је овај документ враћен или није.</w:t>
      </w:r>
    </w:p>
    <w:p w14:paraId="5B33B0CD" w14:textId="77777777" w:rsidR="00F33D46" w:rsidRPr="005B4A99" w:rsidRDefault="00F33D46" w:rsidP="00F33D46">
      <w:pPr>
        <w:suppressAutoHyphens/>
        <w:rPr>
          <w:rFonts w:cs="Arial"/>
          <w:lang w:val="sr-Cyrl-RS" w:eastAsia="ar-SA"/>
        </w:rPr>
      </w:pPr>
      <w:r w:rsidRPr="00DC3C7C">
        <w:rPr>
          <w:rFonts w:cs="Arial"/>
          <w:lang w:val="sr-Cyrl-RS" w:eastAsia="ar-SA"/>
        </w:rPr>
        <w:t>Банкарска гаранција се не може уступити у није преносива без сагласности уговорних страна и емисионе банке</w:t>
      </w:r>
    </w:p>
    <w:p w14:paraId="691289BA" w14:textId="77777777" w:rsidR="00F33D46" w:rsidRPr="005B4A99" w:rsidRDefault="00F33D46" w:rsidP="00F33D46">
      <w:pPr>
        <w:suppressAutoHyphens/>
        <w:rPr>
          <w:rFonts w:cs="Arial"/>
          <w:lang w:val="sr-Cyrl-RS" w:eastAsia="ar-SA"/>
        </w:rPr>
      </w:pPr>
      <w:r w:rsidRPr="005B4A99">
        <w:rPr>
          <w:rFonts w:cs="Arial"/>
          <w:lang w:val="sr-Cyrl-RS" w:eastAsia="ar-SA"/>
        </w:rPr>
        <w:t>Уколико банкарску гаранцију издаје страна банка ,мора имати кредитни рејтинг.</w:t>
      </w:r>
    </w:p>
    <w:p w14:paraId="073A9BEF" w14:textId="77777777" w:rsidR="00F33D46" w:rsidRPr="00BE54E7" w:rsidRDefault="00F33D46" w:rsidP="00F33D46">
      <w:pPr>
        <w:suppressAutoHyphens/>
        <w:rPr>
          <w:rFonts w:cs="Arial"/>
          <w:lang w:val="sr-Cyrl-RS" w:eastAsia="ar-SA"/>
        </w:rPr>
      </w:pPr>
      <w:r w:rsidRPr="005B4A99">
        <w:rPr>
          <w:rFonts w:cs="Arial"/>
          <w:lang w:val="sr-Cyrl-RS" w:eastAsia="ar-SA"/>
        </w:rPr>
        <w:t>Банкарска гаранција мора да буде у валути Понуде</w:t>
      </w:r>
    </w:p>
    <w:p w14:paraId="6E7CE0DC" w14:textId="77777777" w:rsidR="00F33D46" w:rsidRPr="00BE54E7" w:rsidRDefault="00F33D46" w:rsidP="00F33D46">
      <w:pPr>
        <w:suppressAutoHyphens/>
        <w:rPr>
          <w:rFonts w:cs="Arial"/>
          <w:lang w:val="sr-Cyrl-CS" w:eastAsia="ar-SA"/>
        </w:rPr>
      </w:pPr>
      <w:r w:rsidRPr="00BE54E7">
        <w:rPr>
          <w:rFonts w:cs="Arial"/>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CB4B3D" w14:textId="1440DF16" w:rsidR="00F33D46" w:rsidRPr="00BE54E7" w:rsidRDefault="00F33D46" w:rsidP="00F33D46">
      <w:pPr>
        <w:suppressAutoHyphens/>
        <w:rPr>
          <w:rFonts w:cs="Arial"/>
          <w:lang w:val="sr-Cyrl-CS" w:eastAsia="ar-SA"/>
        </w:rPr>
      </w:pPr>
      <w:r w:rsidRPr="00BE54E7">
        <w:rPr>
          <w:rFonts w:cs="Arial"/>
          <w:lang w:val="sr-Cyrl-C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BE54E7">
        <w:rPr>
          <w:rFonts w:cs="Arial"/>
          <w:lang w:val="sr-Cyrl-RS" w:eastAsia="ar-SA"/>
        </w:rPr>
        <w:t>ривредној комори Србије</w:t>
      </w:r>
      <w:r w:rsidRPr="00BE54E7">
        <w:rPr>
          <w:rFonts w:cs="Arial"/>
          <w:lang w:val="sr-Cyrl-CS" w:eastAsia="ar-SA"/>
        </w:rPr>
        <w:t xml:space="preserve"> уз примену </w:t>
      </w:r>
      <w:r w:rsidRPr="00BE54E7">
        <w:rPr>
          <w:rFonts w:cs="Arial"/>
          <w:lang w:val="sr-Cyrl-RS" w:eastAsia="ar-SA"/>
        </w:rPr>
        <w:t xml:space="preserve">њеног </w:t>
      </w:r>
      <w:r w:rsidRPr="00BE54E7">
        <w:rPr>
          <w:rFonts w:cs="Arial"/>
          <w:lang w:val="sr-Cyrl-CS" w:eastAsia="ar-SA"/>
        </w:rPr>
        <w:t>Правилника</w:t>
      </w:r>
      <w:r w:rsidRPr="00BE54E7">
        <w:rPr>
          <w:rFonts w:cs="Arial"/>
          <w:lang w:val="sr-Cyrl-RS" w:eastAsia="ar-SA"/>
        </w:rPr>
        <w:t xml:space="preserve">, местом рада арбитраже у Београду </w:t>
      </w:r>
      <w:r w:rsidRPr="00BE54E7">
        <w:rPr>
          <w:rFonts w:cs="Arial"/>
          <w:lang w:val="sr-Cyrl-CS" w:eastAsia="ar-SA"/>
        </w:rPr>
        <w:t>и процесног и материјалног права Републике Србије.</w:t>
      </w:r>
    </w:p>
    <w:p w14:paraId="5D122B9D" w14:textId="4E548224" w:rsidR="00F33D46" w:rsidRDefault="00F33D46" w:rsidP="00F33D46">
      <w:pPr>
        <w:suppressAutoHyphens/>
        <w:rPr>
          <w:rFonts w:cs="Arial"/>
          <w:bCs/>
          <w:lang w:val="sr-Cyrl-RS" w:eastAsia="ar-SA"/>
        </w:rPr>
      </w:pPr>
      <w:r w:rsidRPr="00BE54E7">
        <w:rPr>
          <w:rFonts w:cs="Arial"/>
          <w:bCs/>
          <w:lang w:val="sr-Cyrl-RS" w:eastAsia="ar-SA"/>
        </w:rPr>
        <w:t>Уколико Пружалац услуге не поступи у складу са ставом 1. овог члана, сматраће се, да уговор није ступио на правну снагу.</w:t>
      </w:r>
      <w:r>
        <w:rPr>
          <w:rFonts w:cs="Arial"/>
          <w:bCs/>
          <w:lang w:val="sr-Cyrl-RS" w:eastAsia="ar-SA"/>
        </w:rPr>
        <w:t>“</w:t>
      </w:r>
    </w:p>
    <w:p w14:paraId="4E495F30" w14:textId="77777777" w:rsidR="003C6A3E" w:rsidRDefault="003C6A3E" w:rsidP="00961779">
      <w:pPr>
        <w:rPr>
          <w:rFonts w:cs="Arial"/>
          <w:b/>
          <w:sz w:val="22"/>
          <w:szCs w:val="22"/>
          <w:lang w:val="sr-Cyrl-RS"/>
        </w:rPr>
      </w:pPr>
    </w:p>
    <w:p w14:paraId="0151E53E" w14:textId="1E1DEF62" w:rsidR="00EA4077" w:rsidRDefault="00B40BF9" w:rsidP="003C6A3E">
      <w:pPr>
        <w:jc w:val="center"/>
        <w:rPr>
          <w:rFonts w:cs="Arial"/>
          <w:b/>
          <w:sz w:val="22"/>
          <w:szCs w:val="22"/>
          <w:lang w:val="sr-Cyrl-RS"/>
        </w:rPr>
      </w:pPr>
      <w:r>
        <w:rPr>
          <w:rFonts w:cs="Arial"/>
          <w:b/>
          <w:sz w:val="22"/>
          <w:szCs w:val="22"/>
          <w:lang w:val="sr-Cyrl-RS"/>
        </w:rPr>
        <w:t>21</w:t>
      </w:r>
      <w:r w:rsidR="003C6A3E" w:rsidRPr="003C6A3E">
        <w:rPr>
          <w:rFonts w:cs="Arial"/>
          <w:b/>
          <w:sz w:val="22"/>
          <w:szCs w:val="22"/>
          <w:lang w:val="sr-Cyrl-RS"/>
        </w:rPr>
        <w:t>.</w:t>
      </w:r>
    </w:p>
    <w:p w14:paraId="196D5A69" w14:textId="3175ED54" w:rsidR="003C6A3E" w:rsidRPr="008C7FAB" w:rsidRDefault="003C6A3E" w:rsidP="003C6A3E">
      <w:pPr>
        <w:rPr>
          <w:rFonts w:cs="Arial"/>
          <w:b/>
          <w:sz w:val="22"/>
          <w:szCs w:val="22"/>
          <w:lang w:val="sr-Cyrl-RS"/>
        </w:rPr>
      </w:pPr>
      <w:r w:rsidRPr="008C7FAB">
        <w:rPr>
          <w:rFonts w:cs="Arial"/>
          <w:b/>
          <w:sz w:val="22"/>
          <w:szCs w:val="22"/>
          <w:lang w:val="sr-Cyrl-RS"/>
        </w:rPr>
        <w:t>На страни 82 конкурсне документације, мења се члан 14. модела уговора, и измењени члан сада гласи:</w:t>
      </w:r>
    </w:p>
    <w:p w14:paraId="59C527C1" w14:textId="77777777" w:rsidR="003C6A3E" w:rsidRPr="00BE54E7" w:rsidRDefault="003C6A3E" w:rsidP="003C6A3E">
      <w:pPr>
        <w:tabs>
          <w:tab w:val="left" w:pos="1786"/>
        </w:tabs>
        <w:suppressAutoHyphens/>
        <w:ind w:right="-6"/>
        <w:rPr>
          <w:rFonts w:cs="Arial"/>
          <w:lang w:val="sr-Cyrl-RS" w:eastAsia="ar-SA"/>
        </w:rPr>
      </w:pPr>
    </w:p>
    <w:p w14:paraId="7B92F1EC" w14:textId="75746C19" w:rsidR="003C6A3E" w:rsidRPr="00BE54E7" w:rsidRDefault="003C6A3E" w:rsidP="003C6A3E">
      <w:pPr>
        <w:suppressAutoHyphens/>
        <w:jc w:val="center"/>
        <w:rPr>
          <w:rFonts w:cs="Arial"/>
          <w:b/>
          <w:lang w:val="sr-Cyrl-RS" w:eastAsia="ar-SA"/>
        </w:rPr>
      </w:pPr>
      <w:r>
        <w:rPr>
          <w:rFonts w:cs="Arial"/>
          <w:b/>
          <w:lang w:val="sr-Cyrl-RS" w:eastAsia="ar-SA"/>
        </w:rPr>
        <w:t>„</w:t>
      </w:r>
      <w:r w:rsidRPr="00BE54E7">
        <w:rPr>
          <w:rFonts w:cs="Arial"/>
          <w:b/>
          <w:lang w:val="sr-Cyrl-RS" w:eastAsia="ar-SA"/>
        </w:rPr>
        <w:t>Члан 14.</w:t>
      </w:r>
    </w:p>
    <w:p w14:paraId="4F57F0A1" w14:textId="639BE459" w:rsidR="003C6A3E" w:rsidRPr="00BE54E7" w:rsidRDefault="003C6A3E" w:rsidP="003C6A3E">
      <w:pPr>
        <w:suppressAutoHyphens/>
        <w:rPr>
          <w:rFonts w:cs="Arial"/>
          <w:lang w:val="sr-Cyrl-RS" w:eastAsia="ar-SA"/>
        </w:rPr>
      </w:pPr>
      <w:r w:rsidRPr="00BE54E7">
        <w:rPr>
          <w:rFonts w:cs="Arial"/>
          <w:lang w:val="sr-Cyrl-RS" w:eastAsia="ar-SA"/>
        </w:rPr>
        <w:t xml:space="preserve">Пружалац услуге је дужан да Купцу доставити неопозиву, безусловну (без права на приговор) и на први писани позив наплативу </w:t>
      </w:r>
      <w:r w:rsidRPr="00BE54E7">
        <w:rPr>
          <w:rFonts w:cs="Arial"/>
          <w:b/>
          <w:lang w:val="sr-Cyrl-RS" w:eastAsia="ar-SA"/>
        </w:rPr>
        <w:t xml:space="preserve">банкарску гаранцију за отклањање </w:t>
      </w:r>
      <w:r>
        <w:rPr>
          <w:rFonts w:cs="Arial"/>
          <w:b/>
          <w:lang w:val="sr-Cyrl-RS" w:eastAsia="ar-SA"/>
        </w:rPr>
        <w:t xml:space="preserve">недостатака </w:t>
      </w:r>
      <w:r w:rsidRPr="00BE54E7">
        <w:rPr>
          <w:rFonts w:cs="Arial"/>
          <w:b/>
          <w:lang w:val="sr-Cyrl-RS" w:eastAsia="ar-SA"/>
        </w:rPr>
        <w:t>у гарантном року</w:t>
      </w:r>
      <w:r w:rsidRPr="00BE54E7">
        <w:rPr>
          <w:rFonts w:cs="Arial"/>
          <w:lang w:val="sr-Cyrl-RS" w:eastAsia="ar-SA"/>
        </w:rPr>
        <w:t xml:space="preserve"> у износу од 5% укупне вредности уговора, без ПДВ.</w:t>
      </w:r>
    </w:p>
    <w:p w14:paraId="7BB7411A" w14:textId="77777777" w:rsidR="003C6A3E" w:rsidRPr="001F2E45" w:rsidRDefault="003C6A3E" w:rsidP="003C6A3E">
      <w:pPr>
        <w:suppressAutoHyphens/>
        <w:rPr>
          <w:rFonts w:cs="Arial"/>
          <w:lang w:eastAsia="ar-SA"/>
        </w:rPr>
      </w:pPr>
      <w:r w:rsidRPr="00BE54E7">
        <w:rPr>
          <w:rFonts w:cs="Arial"/>
          <w:lang w:val="sr-Cyrl-RS" w:eastAsia="ar-SA"/>
        </w:rPr>
        <w:t>Наведену банкарску гаранцију</w:t>
      </w:r>
      <w:r w:rsidRPr="00BE54E7">
        <w:rPr>
          <w:rFonts w:cs="Arial"/>
          <w:bCs/>
          <w:lang w:val="sr-Cyrl-RS" w:eastAsia="ar-SA"/>
        </w:rPr>
        <w:t xml:space="preserve"> Пружалац услуге</w:t>
      </w:r>
      <w:r w:rsidRPr="00BE54E7">
        <w:rPr>
          <w:rFonts w:cs="Arial"/>
          <w:lang w:val="sr-Cyrl-RS" w:eastAsia="ar-SA"/>
        </w:rPr>
        <w:t xml:space="preserve"> предаје у року од 3 </w:t>
      </w:r>
      <w:r>
        <w:rPr>
          <w:rFonts w:cs="Arial"/>
          <w:lang w:val="sr-Cyrl-RS" w:eastAsia="ar-SA"/>
        </w:rPr>
        <w:t xml:space="preserve">(словима: три) </w:t>
      </w:r>
      <w:r w:rsidRPr="00BE54E7">
        <w:rPr>
          <w:rFonts w:cs="Arial"/>
          <w:lang w:val="sr-Cyrl-RS" w:eastAsia="ar-SA"/>
        </w:rPr>
        <w:t xml:space="preserve">дана од дана сачињавања и обострано потписаног Записника </w:t>
      </w:r>
      <w:r w:rsidRPr="001F2E45">
        <w:rPr>
          <w:rFonts w:cs="Arial"/>
          <w:lang w:eastAsia="ar-SA"/>
        </w:rPr>
        <w:t>о успешном пуштању система у рад</w:t>
      </w:r>
      <w:r w:rsidRPr="001F2E45">
        <w:rPr>
          <w:rFonts w:cs="Arial"/>
          <w:lang w:val="sr-Cyrl-RS" w:eastAsia="ar-SA"/>
        </w:rPr>
        <w:t>.</w:t>
      </w:r>
    </w:p>
    <w:p w14:paraId="404982DF" w14:textId="77777777" w:rsidR="003C6A3E" w:rsidRDefault="003C6A3E" w:rsidP="003C6A3E">
      <w:pPr>
        <w:suppressAutoHyphens/>
        <w:rPr>
          <w:rFonts w:cs="Arial"/>
          <w:lang w:val="sr-Cyrl-RS" w:eastAsia="ar-SA"/>
        </w:rPr>
      </w:pPr>
    </w:p>
    <w:p w14:paraId="5F2E8BBD" w14:textId="77E49712" w:rsidR="003C6A3E" w:rsidRPr="00BE54E7" w:rsidRDefault="003C6A3E" w:rsidP="003C6A3E">
      <w:pPr>
        <w:suppressAutoHyphens/>
        <w:rPr>
          <w:rFonts w:cs="Arial"/>
          <w:lang w:val="sr-Cyrl-RS" w:eastAsia="ar-SA"/>
        </w:rPr>
      </w:pPr>
      <w:r w:rsidRPr="00BE54E7">
        <w:rPr>
          <w:rFonts w:cs="Arial"/>
          <w:lang w:val="sr-Cyrl-RS" w:eastAsia="ar-SA"/>
        </w:rPr>
        <w:t>Банкарска гаранција за отклањање</w:t>
      </w:r>
      <w:r>
        <w:rPr>
          <w:rFonts w:cs="Arial"/>
          <w:lang w:val="sr-Cyrl-RS" w:eastAsia="ar-SA"/>
        </w:rPr>
        <w:t>-недостатака  у гарантном року мора трајати 6</w:t>
      </w:r>
      <w:r w:rsidRPr="00BE54E7">
        <w:rPr>
          <w:rFonts w:cs="Arial"/>
          <w:lang w:val="sr-Cyrl-RS" w:eastAsia="ar-SA"/>
        </w:rPr>
        <w:t>0 (</w:t>
      </w:r>
      <w:r>
        <w:rPr>
          <w:rFonts w:cs="Arial"/>
          <w:lang w:val="sr-Cyrl-RS" w:eastAsia="ar-SA"/>
        </w:rPr>
        <w:t>словима: шездесет</w:t>
      </w:r>
      <w:r w:rsidRPr="00BE54E7">
        <w:rPr>
          <w:rFonts w:cs="Arial"/>
          <w:lang w:val="sr-Cyrl-RS" w:eastAsia="ar-SA"/>
        </w:rPr>
        <w:t>) дана дуже од истека гарантног рока.</w:t>
      </w:r>
    </w:p>
    <w:p w14:paraId="17B3ACA0" w14:textId="77777777" w:rsidR="003C6A3E" w:rsidRPr="00BE54E7" w:rsidRDefault="003C6A3E" w:rsidP="003C6A3E">
      <w:pPr>
        <w:suppressAutoHyphens/>
        <w:rPr>
          <w:rFonts w:cs="Arial"/>
          <w:lang w:val="sr-Cyrl-RS" w:eastAsia="ar-SA"/>
        </w:rPr>
      </w:pPr>
      <w:r w:rsidRPr="00BE54E7">
        <w:rPr>
          <w:rFonts w:cs="Arial"/>
          <w:lang w:val="sr-Cyrl-RS" w:eastAsia="ar-SA"/>
        </w:rPr>
        <w:t>Ако се за време трајања уговора промене гарантни рокови, важење ове банкарске гаранције мора да се продужи.</w:t>
      </w:r>
    </w:p>
    <w:p w14:paraId="62F23D3B" w14:textId="77777777" w:rsidR="003C6A3E" w:rsidRPr="00BE54E7" w:rsidRDefault="003C6A3E" w:rsidP="003C6A3E">
      <w:pPr>
        <w:suppressAutoHyphens/>
        <w:rPr>
          <w:rFonts w:cs="Arial"/>
          <w:lang w:val="sr-Cyrl-RS" w:eastAsia="sr-Latn-CS"/>
        </w:rPr>
      </w:pPr>
      <w:r w:rsidRPr="00BE54E7">
        <w:rPr>
          <w:rFonts w:cs="Arial"/>
          <w:lang w:val="sr-Cyrl-RS" w:eastAsia="sr-Latn-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223E8BD" w14:textId="77777777" w:rsidR="003C6A3E" w:rsidRPr="00BE54E7" w:rsidRDefault="003C6A3E" w:rsidP="003C6A3E">
      <w:pPr>
        <w:suppressAutoHyphens/>
        <w:rPr>
          <w:rFonts w:cs="Arial"/>
          <w:lang w:val="sr-Cyrl-RS" w:eastAsia="ar-SA"/>
        </w:rPr>
      </w:pPr>
      <w:r w:rsidRPr="00BE54E7">
        <w:rPr>
          <w:rFonts w:cs="Arial"/>
          <w:lang w:val="sr-Cyrl-RS" w:eastAsia="ar-SA"/>
        </w:rPr>
        <w:t xml:space="preserve">Корисник услуге ће уновчити дату банкарску гаранцију за отклањање </w:t>
      </w:r>
      <w:r>
        <w:rPr>
          <w:rFonts w:cs="Arial"/>
          <w:lang w:val="sr-Cyrl-RS" w:eastAsia="ar-SA"/>
        </w:rPr>
        <w:t>-недостатака</w:t>
      </w:r>
      <w:r w:rsidRPr="00BE54E7">
        <w:rPr>
          <w:rFonts w:cs="Arial"/>
          <w:lang w:val="sr-Cyrl-RS" w:eastAsia="ar-SA"/>
        </w:rPr>
        <w:t xml:space="preserve"> у гарантном року у случају да Пружалац услуге не буде извршавао своје уговорне обавезе у гарантном року.</w:t>
      </w:r>
    </w:p>
    <w:p w14:paraId="36A44824" w14:textId="77777777" w:rsidR="003C6A3E" w:rsidRPr="00BE54E7" w:rsidRDefault="003C6A3E" w:rsidP="003C6A3E">
      <w:pPr>
        <w:suppressAutoHyphens/>
        <w:rPr>
          <w:rFonts w:cs="Arial"/>
          <w:lang w:val="sr-Cyrl-RS" w:eastAsia="ar-SA"/>
        </w:rPr>
      </w:pPr>
      <w:r w:rsidRPr="00BE54E7">
        <w:rPr>
          <w:rFonts w:cs="Arial"/>
          <w:lang w:val="sr-Cyrl-R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77070BC" w14:textId="57954336" w:rsidR="003C6A3E" w:rsidRPr="00BE54E7" w:rsidRDefault="003C6A3E" w:rsidP="003C6A3E">
      <w:pPr>
        <w:suppressAutoHyphens/>
        <w:rPr>
          <w:rFonts w:cs="Arial"/>
          <w:lang w:val="sr-Cyrl-RS" w:eastAsia="ar-SA"/>
        </w:rPr>
      </w:pPr>
      <w:r w:rsidRPr="00BE54E7">
        <w:rPr>
          <w:rFonts w:cs="Arial"/>
          <w:lang w:val="sr-Cyrl-RS" w:eastAsia="ar-SA"/>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са местом арбитраже у Београду, уз примену њеног Правилника и процесног и матер</w:t>
      </w:r>
      <w:r>
        <w:rPr>
          <w:rFonts w:cs="Arial"/>
          <w:lang w:val="sr-Cyrl-RS" w:eastAsia="ar-SA"/>
        </w:rPr>
        <w:t>ијалног права Републике Србије.</w:t>
      </w:r>
      <w:r w:rsidR="00B40BF9">
        <w:rPr>
          <w:rFonts w:cs="Arial"/>
          <w:lang w:val="sr-Cyrl-RS" w:eastAsia="ar-SA"/>
        </w:rPr>
        <w:t>“</w:t>
      </w:r>
    </w:p>
    <w:p w14:paraId="0FA1BD1C" w14:textId="496DCC8D" w:rsidR="003C6A3E" w:rsidRPr="00BE54E7" w:rsidRDefault="003C6A3E" w:rsidP="003C6A3E">
      <w:pPr>
        <w:suppressAutoHyphens/>
        <w:rPr>
          <w:rFonts w:cs="Arial"/>
          <w:bCs/>
          <w:lang w:val="sr-Cyrl-RS" w:eastAsia="ar-SA"/>
        </w:rPr>
      </w:pPr>
    </w:p>
    <w:p w14:paraId="2963A756" w14:textId="799A962C" w:rsidR="00961779" w:rsidRPr="008C7FAB" w:rsidRDefault="00B40BF9" w:rsidP="003C6A3E">
      <w:pPr>
        <w:jc w:val="center"/>
        <w:rPr>
          <w:rFonts w:cs="Arial"/>
          <w:b/>
          <w:sz w:val="22"/>
          <w:szCs w:val="22"/>
          <w:lang w:val="sr-Cyrl-RS"/>
        </w:rPr>
      </w:pPr>
      <w:r w:rsidRPr="008C7FAB">
        <w:rPr>
          <w:rFonts w:cs="Arial"/>
          <w:b/>
          <w:sz w:val="22"/>
          <w:szCs w:val="22"/>
          <w:lang w:val="sr-Cyrl-RS"/>
        </w:rPr>
        <w:t>22</w:t>
      </w:r>
      <w:r w:rsidR="003C6A3E" w:rsidRPr="008C7FAB">
        <w:rPr>
          <w:rFonts w:cs="Arial"/>
          <w:b/>
          <w:sz w:val="22"/>
          <w:szCs w:val="22"/>
          <w:lang w:val="sr-Cyrl-RS"/>
        </w:rPr>
        <w:t>.</w:t>
      </w:r>
    </w:p>
    <w:p w14:paraId="3A800554" w14:textId="76D00A35" w:rsidR="005753B5" w:rsidRPr="008C7FAB" w:rsidRDefault="005753B5" w:rsidP="005753B5">
      <w:pPr>
        <w:jc w:val="left"/>
        <w:rPr>
          <w:rFonts w:cs="Arial"/>
          <w:b/>
          <w:sz w:val="22"/>
          <w:szCs w:val="22"/>
          <w:lang w:val="sr-Cyrl-RS"/>
        </w:rPr>
      </w:pPr>
      <w:r w:rsidRPr="008C7FAB">
        <w:rPr>
          <w:rFonts w:cs="Arial"/>
          <w:b/>
          <w:sz w:val="22"/>
          <w:szCs w:val="22"/>
          <w:lang w:val="sr-Cyrl-RS"/>
        </w:rPr>
        <w:t>На страни 84/93 конкурсне документације мења се:</w:t>
      </w:r>
    </w:p>
    <w:p w14:paraId="26247962" w14:textId="77777777" w:rsidR="00174EE5" w:rsidRPr="005753B5" w:rsidRDefault="00174EE5" w:rsidP="005753B5">
      <w:pPr>
        <w:jc w:val="left"/>
        <w:rPr>
          <w:rFonts w:cs="Arial"/>
          <w:sz w:val="22"/>
          <w:szCs w:val="22"/>
          <w:lang w:val="sr-Cyrl-RS"/>
        </w:rPr>
      </w:pPr>
    </w:p>
    <w:p w14:paraId="4C21161A" w14:textId="77777777" w:rsidR="00B40BF9" w:rsidRPr="00BE54E7" w:rsidRDefault="00B40BF9" w:rsidP="00B40BF9">
      <w:pPr>
        <w:suppressAutoHyphens/>
        <w:rPr>
          <w:rFonts w:cs="Arial"/>
          <w:b/>
          <w:lang w:val="sr-Cyrl-RS" w:eastAsia="ar-SA"/>
        </w:rPr>
      </w:pPr>
      <w:r w:rsidRPr="00BE54E7">
        <w:rPr>
          <w:rFonts w:cs="Arial"/>
          <w:b/>
          <w:lang w:val="sr-Cyrl-RS" w:eastAsia="ar-SA"/>
        </w:rPr>
        <w:t xml:space="preserve">Уговорна казна   </w:t>
      </w:r>
    </w:p>
    <w:p w14:paraId="09D38A4A" w14:textId="77777777" w:rsidR="00B40BF9" w:rsidRPr="00BE54E7" w:rsidRDefault="00B40BF9" w:rsidP="00B40BF9">
      <w:pPr>
        <w:suppressAutoHyphens/>
        <w:jc w:val="center"/>
        <w:rPr>
          <w:rFonts w:cs="Arial"/>
          <w:b/>
          <w:lang w:val="sr-Cyrl-RS" w:eastAsia="ar-SA"/>
        </w:rPr>
      </w:pPr>
      <w:r w:rsidRPr="00BE54E7">
        <w:rPr>
          <w:rFonts w:cs="Arial"/>
          <w:b/>
          <w:lang w:val="sr-Cyrl-RS" w:eastAsia="ar-SA"/>
        </w:rPr>
        <w:t>Члан 20.</w:t>
      </w:r>
    </w:p>
    <w:p w14:paraId="136CF56E" w14:textId="77777777" w:rsidR="00B40BF9" w:rsidRPr="00BE54E7" w:rsidRDefault="00B40BF9" w:rsidP="00B40BF9">
      <w:pPr>
        <w:suppressAutoHyphens/>
        <w:rPr>
          <w:rFonts w:cs="Arial"/>
          <w:lang w:val="sr-Cyrl-RS" w:eastAsia="ar-SA"/>
        </w:rPr>
      </w:pPr>
      <w:r w:rsidRPr="00BE54E7">
        <w:rPr>
          <w:rFonts w:cs="Arial"/>
          <w:lang w:val="sr-Cyrl-RS" w:eastAsia="ar-SA"/>
        </w:rPr>
        <w:t>У случају прекорачења рок</w:t>
      </w:r>
      <w:r w:rsidRPr="00BE54E7">
        <w:rPr>
          <w:rFonts w:cs="Arial"/>
          <w:lang w:eastAsia="ar-SA"/>
        </w:rPr>
        <w:t>o</w:t>
      </w:r>
      <w:r w:rsidRPr="00BE54E7">
        <w:rPr>
          <w:rFonts w:cs="Arial"/>
          <w:lang w:val="sr-Cyrl-RS" w:eastAsia="ar-SA"/>
        </w:rPr>
        <w:t>ва утврђених у члану 4.</w:t>
      </w:r>
      <w:r w:rsidRPr="00BE54E7" w:rsidDel="00F4205E">
        <w:rPr>
          <w:rFonts w:cs="Arial"/>
          <w:lang w:val="sr-Cyrl-RS" w:eastAsia="ar-SA"/>
        </w:rPr>
        <w:t xml:space="preserve"> </w:t>
      </w:r>
      <w:r w:rsidRPr="00BE54E7">
        <w:rPr>
          <w:rFonts w:cs="Arial"/>
          <w:lang w:val="sr-Cyrl-RS" w:eastAsia="ar-SA"/>
        </w:rPr>
        <w:t xml:space="preserve">овог  Уговора Пружалац услуге је обавезан да Купцу плати уговорну казну у износу од 0,5% од укупно уговорене цене за сваки дан </w:t>
      </w:r>
      <w:r w:rsidRPr="00BE54E7">
        <w:rPr>
          <w:rFonts w:cs="Arial"/>
          <w:lang w:val="sr-Cyrl-RS" w:eastAsia="ar-SA"/>
        </w:rPr>
        <w:lastRenderedPageBreak/>
        <w:t>закашњења, с тим што висина уговорне казне не може бити већа од 10% (десет посто) од укупно уговорене цене из члана 2 став 1. уговора без ПДВ.</w:t>
      </w:r>
    </w:p>
    <w:p w14:paraId="56102772" w14:textId="77777777" w:rsidR="00B40BF9" w:rsidRPr="00BE54E7" w:rsidRDefault="00B40BF9" w:rsidP="00B40BF9">
      <w:pPr>
        <w:suppressAutoHyphens/>
        <w:rPr>
          <w:rFonts w:cs="Arial"/>
          <w:lang w:val="sr-Cyrl-RS" w:eastAsia="ar-SA"/>
        </w:rPr>
      </w:pPr>
      <w:r w:rsidRPr="00BE54E7">
        <w:rPr>
          <w:rFonts w:cs="Arial"/>
          <w:lang w:val="sr-Cyrl-RS" w:eastAsia="ar-SA"/>
        </w:rPr>
        <w:t>Корисник услуге има право да утврђени и обрачунати износ уговорне казне наплати достављањем књижног задужења Пружаоцу услуге.</w:t>
      </w:r>
    </w:p>
    <w:p w14:paraId="44C619E1" w14:textId="77777777" w:rsidR="00B40BF9" w:rsidRPr="00BE54E7" w:rsidRDefault="00B40BF9" w:rsidP="00B40BF9">
      <w:pPr>
        <w:suppressAutoHyphens/>
        <w:rPr>
          <w:rFonts w:cs="Arial"/>
          <w:lang w:val="sr-Cyrl-RS" w:eastAsia="ar-SA"/>
        </w:rPr>
      </w:pPr>
      <w:r w:rsidRPr="00BE54E7">
        <w:rPr>
          <w:rFonts w:cs="Arial"/>
          <w:lang w:val="sr-Cyrl-RS" w:eastAsia="ar-SA"/>
        </w:rPr>
        <w:t>Уколико Пружалац услуге прекине са извршењем активности из предмета уговора у периоду дужем од 7 (седам) дана или одустане од даљег извршења посла, Корисник услуге ће исто констатовати Извештајем и то најкасније у року од 3 (словима:три) дана од дана прекида или одустанка Пружаоца услуге.</w:t>
      </w:r>
    </w:p>
    <w:p w14:paraId="7EDBA1EE" w14:textId="77777777" w:rsidR="00B40BF9" w:rsidRPr="00BE54E7" w:rsidRDefault="00B40BF9" w:rsidP="00B40BF9">
      <w:pPr>
        <w:suppressAutoHyphens/>
        <w:rPr>
          <w:rFonts w:cs="Arial"/>
          <w:lang w:val="sr-Cyrl-RS" w:eastAsia="ar-SA"/>
        </w:rPr>
      </w:pPr>
      <w:r w:rsidRPr="00BE54E7">
        <w:rPr>
          <w:rFonts w:cs="Arial"/>
          <w:lang w:val="sr-Cyrl-RS" w:eastAsia="ar-SA"/>
        </w:rPr>
        <w:t>Извештај из претходног става овог члана Уговора Корисник услуге без одлагања доставља Пружаоцу услуге.</w:t>
      </w:r>
    </w:p>
    <w:p w14:paraId="4AE01575" w14:textId="0FA456D6" w:rsidR="00B40BF9" w:rsidRDefault="00B40BF9" w:rsidP="00B40BF9">
      <w:pPr>
        <w:suppressAutoHyphens/>
        <w:rPr>
          <w:rFonts w:cs="Arial"/>
          <w:lang w:val="sr-Cyrl-RS" w:eastAsia="ar-SA"/>
        </w:rPr>
      </w:pPr>
      <w:r w:rsidRPr="00BE54E7">
        <w:rPr>
          <w:rFonts w:cs="Arial"/>
          <w:lang w:val="sr-Cyrl-RS" w:eastAsia="ar-SA"/>
        </w:rPr>
        <w:t>Пружалац услуге има обавезу да по пријему Извештаја из става 4. овог члана Уговора, у року од 3 (три) дана достави Купцу образложење разлога због којих је прекинуо извршење активности из предмета уговора или одустао од даљег извршења уговорених обавеза.</w:t>
      </w:r>
      <w:r w:rsidR="00174EE5">
        <w:rPr>
          <w:rFonts w:cs="Arial"/>
          <w:lang w:val="sr-Cyrl-RS" w:eastAsia="ar-SA"/>
        </w:rPr>
        <w:t>“</w:t>
      </w:r>
    </w:p>
    <w:p w14:paraId="2EA41ABF" w14:textId="14E6F9D6" w:rsidR="00174EE5" w:rsidRDefault="00174EE5" w:rsidP="00B40BF9">
      <w:pPr>
        <w:suppressAutoHyphens/>
        <w:rPr>
          <w:rFonts w:cs="Arial"/>
          <w:lang w:val="sr-Cyrl-RS" w:eastAsia="ar-SA"/>
        </w:rPr>
      </w:pPr>
    </w:p>
    <w:p w14:paraId="7C0B44EE" w14:textId="38DF5D57" w:rsidR="00174EE5" w:rsidRPr="008C7FAB" w:rsidRDefault="00174EE5" w:rsidP="00B40BF9">
      <w:pPr>
        <w:suppressAutoHyphens/>
        <w:rPr>
          <w:rFonts w:cs="Arial"/>
          <w:b/>
          <w:lang w:val="sr-Cyrl-RS" w:eastAsia="ar-SA"/>
        </w:rPr>
      </w:pPr>
      <w:r w:rsidRPr="008C7FAB">
        <w:rPr>
          <w:rFonts w:cs="Arial"/>
          <w:b/>
          <w:lang w:val="sr-Cyrl-RS" w:eastAsia="ar-SA"/>
        </w:rPr>
        <w:t>и сада гласи:</w:t>
      </w:r>
    </w:p>
    <w:p w14:paraId="6C0CB6B5" w14:textId="77777777" w:rsidR="00174EE5" w:rsidRDefault="00174EE5" w:rsidP="00B40BF9">
      <w:pPr>
        <w:suppressAutoHyphens/>
        <w:rPr>
          <w:rFonts w:cs="Arial"/>
          <w:lang w:val="sr-Cyrl-RS" w:eastAsia="ar-SA"/>
        </w:rPr>
      </w:pPr>
    </w:p>
    <w:p w14:paraId="31D96842" w14:textId="199A48E1" w:rsidR="00174EE5" w:rsidRPr="00BE54E7" w:rsidRDefault="00174EE5" w:rsidP="00174EE5">
      <w:pPr>
        <w:suppressAutoHyphens/>
        <w:rPr>
          <w:rFonts w:cs="Arial"/>
          <w:b/>
          <w:lang w:val="sr-Cyrl-RS" w:eastAsia="ar-SA"/>
        </w:rPr>
      </w:pPr>
      <w:r>
        <w:rPr>
          <w:rFonts w:cs="Arial"/>
          <w:b/>
          <w:lang w:val="sr-Cyrl-RS" w:eastAsia="ar-SA"/>
        </w:rPr>
        <w:t>„</w:t>
      </w:r>
      <w:r w:rsidRPr="00BE54E7">
        <w:rPr>
          <w:rFonts w:cs="Arial"/>
          <w:b/>
          <w:lang w:val="sr-Cyrl-RS" w:eastAsia="ar-SA"/>
        </w:rPr>
        <w:t xml:space="preserve">Уговорна казна   </w:t>
      </w:r>
    </w:p>
    <w:p w14:paraId="7A1673E2" w14:textId="6DE1862B" w:rsidR="00174EE5" w:rsidRDefault="00174EE5" w:rsidP="00B40BF9">
      <w:pPr>
        <w:suppressAutoHyphens/>
        <w:rPr>
          <w:rFonts w:cs="Arial"/>
          <w:lang w:val="sr-Cyrl-RS" w:eastAsia="ar-SA"/>
        </w:rPr>
      </w:pPr>
    </w:p>
    <w:p w14:paraId="02170379" w14:textId="77777777" w:rsidR="00174EE5" w:rsidRPr="00BE54E7" w:rsidRDefault="00174EE5" w:rsidP="00174EE5">
      <w:pPr>
        <w:suppressAutoHyphens/>
        <w:jc w:val="center"/>
        <w:rPr>
          <w:rFonts w:cs="Arial"/>
          <w:b/>
          <w:lang w:val="sr-Cyrl-RS" w:eastAsia="ar-SA"/>
        </w:rPr>
      </w:pPr>
      <w:r w:rsidRPr="00BE54E7">
        <w:rPr>
          <w:rFonts w:cs="Arial"/>
          <w:b/>
          <w:lang w:val="sr-Cyrl-RS" w:eastAsia="ar-SA"/>
        </w:rPr>
        <w:t>Члан 20.</w:t>
      </w:r>
    </w:p>
    <w:p w14:paraId="26833746" w14:textId="77777777" w:rsidR="003937EF" w:rsidRPr="007E1843" w:rsidRDefault="003937EF" w:rsidP="003937EF">
      <w:pPr>
        <w:tabs>
          <w:tab w:val="left" w:pos="567"/>
        </w:tabs>
        <w:rPr>
          <w:rFonts w:cs="Arial"/>
          <w:sz w:val="22"/>
          <w:szCs w:val="22"/>
        </w:rPr>
      </w:pPr>
      <w:r w:rsidRPr="007E1843">
        <w:rPr>
          <w:rFonts w:cs="Arial"/>
          <w:sz w:val="22"/>
          <w:szCs w:val="22"/>
        </w:rPr>
        <w:t>У случају да Пружалац услу</w:t>
      </w:r>
      <w:r>
        <w:rPr>
          <w:rFonts w:cs="Arial"/>
          <w:sz w:val="22"/>
          <w:szCs w:val="22"/>
        </w:rPr>
        <w:t xml:space="preserve">ге, својом кривицом, </w:t>
      </w:r>
      <w:r w:rsidRPr="007E1843">
        <w:rPr>
          <w:rFonts w:cs="Arial"/>
          <w:sz w:val="22"/>
          <w:szCs w:val="22"/>
        </w:rPr>
        <w:t>н</w:t>
      </w:r>
      <w:r>
        <w:rPr>
          <w:rFonts w:cs="Arial"/>
          <w:sz w:val="22"/>
          <w:szCs w:val="22"/>
        </w:rPr>
        <w:t>е пружи</w:t>
      </w:r>
      <w:r>
        <w:rPr>
          <w:rFonts w:cs="Arial"/>
          <w:sz w:val="22"/>
          <w:szCs w:val="22"/>
          <w:lang w:val="sr-Cyrl-RS"/>
        </w:rPr>
        <w:t xml:space="preserve"> уговорене услуге</w:t>
      </w:r>
      <w:r>
        <w:rPr>
          <w:rFonts w:cs="Arial"/>
          <w:sz w:val="22"/>
          <w:szCs w:val="22"/>
        </w:rPr>
        <w:t xml:space="preserve"> у року дефинис</w:t>
      </w:r>
      <w:r>
        <w:rPr>
          <w:rFonts w:cs="Arial"/>
          <w:sz w:val="22"/>
          <w:szCs w:val="22"/>
          <w:lang w:val="sr-Cyrl-RS"/>
        </w:rPr>
        <w:t xml:space="preserve">аним чланом 4. Уговора, </w:t>
      </w:r>
      <w:r w:rsidRPr="007E1843">
        <w:rPr>
          <w:rFonts w:cs="Arial"/>
          <w:sz w:val="22"/>
          <w:szCs w:val="22"/>
        </w:rPr>
        <w:t xml:space="preserve">Пружалац услуге је дужан да плати Кориснику услуге уговорне пенале, у износу од 0,2% од </w:t>
      </w:r>
      <w:r>
        <w:rPr>
          <w:rFonts w:cs="Arial"/>
          <w:sz w:val="22"/>
          <w:szCs w:val="22"/>
          <w:lang w:val="sr-Cyrl-RS"/>
        </w:rPr>
        <w:t xml:space="preserve">уговорене </w:t>
      </w:r>
      <w:r w:rsidRPr="007E1843">
        <w:rPr>
          <w:rFonts w:cs="Arial"/>
          <w:sz w:val="22"/>
          <w:szCs w:val="22"/>
        </w:rPr>
        <w:t>цене</w:t>
      </w:r>
      <w:r>
        <w:rPr>
          <w:rFonts w:cs="Arial"/>
          <w:sz w:val="22"/>
          <w:szCs w:val="22"/>
          <w:lang w:val="sr-Cyrl-RS"/>
        </w:rPr>
        <w:t xml:space="preserve"> на годишњем нивоу,</w:t>
      </w:r>
      <w:r w:rsidRPr="007E1843">
        <w:rPr>
          <w:rFonts w:cs="Arial"/>
          <w:sz w:val="22"/>
          <w:szCs w:val="22"/>
        </w:rPr>
        <w:t xml:space="preserve"> за сваки започети дан кашњења, у максималном износу од 10% од цене из члана 2. </w:t>
      </w:r>
      <w:proofErr w:type="gramStart"/>
      <w:r w:rsidRPr="007E1843">
        <w:rPr>
          <w:rFonts w:cs="Arial"/>
          <w:sz w:val="22"/>
          <w:szCs w:val="22"/>
        </w:rPr>
        <w:t>став</w:t>
      </w:r>
      <w:proofErr w:type="gramEnd"/>
      <w:r w:rsidRPr="007E1843">
        <w:rPr>
          <w:rFonts w:cs="Arial"/>
          <w:sz w:val="22"/>
          <w:szCs w:val="22"/>
        </w:rPr>
        <w:t xml:space="preserve"> 1. </w:t>
      </w:r>
      <w:proofErr w:type="gramStart"/>
      <w:r w:rsidRPr="007E1843">
        <w:rPr>
          <w:rFonts w:cs="Arial"/>
          <w:sz w:val="22"/>
          <w:szCs w:val="22"/>
        </w:rPr>
        <w:t>овог</w:t>
      </w:r>
      <w:proofErr w:type="gramEnd"/>
      <w:r w:rsidRPr="007E1843">
        <w:rPr>
          <w:rFonts w:cs="Arial"/>
          <w:sz w:val="22"/>
          <w:szCs w:val="22"/>
        </w:rPr>
        <w:t xml:space="preserve"> Уговора без пореза на додату вредност. </w:t>
      </w:r>
    </w:p>
    <w:p w14:paraId="12EC349A" w14:textId="77777777" w:rsidR="003937EF" w:rsidRPr="007E1843" w:rsidRDefault="003937EF" w:rsidP="003937EF">
      <w:pPr>
        <w:tabs>
          <w:tab w:val="left" w:pos="567"/>
        </w:tabs>
        <w:rPr>
          <w:rFonts w:cs="Arial"/>
          <w:sz w:val="22"/>
          <w:szCs w:val="22"/>
        </w:rPr>
      </w:pPr>
      <w:r w:rsidRPr="007E1843">
        <w:rPr>
          <w:rFonts w:cs="Arial"/>
          <w:sz w:val="22"/>
          <w:szCs w:val="22"/>
        </w:rPr>
        <w:t>Плаћање пенала у складу са претходним ставом доспева у року од 10 (слови</w:t>
      </w:r>
      <w:r>
        <w:rPr>
          <w:rFonts w:cs="Arial"/>
          <w:sz w:val="22"/>
          <w:szCs w:val="22"/>
        </w:rPr>
        <w:t xml:space="preserve">ма: десет) дана од дана </w:t>
      </w:r>
      <w:r>
        <w:rPr>
          <w:rFonts w:cs="Arial"/>
          <w:sz w:val="22"/>
          <w:szCs w:val="22"/>
          <w:lang w:val="sr-Cyrl-RS"/>
        </w:rPr>
        <w:t>пријема</w:t>
      </w:r>
      <w:r w:rsidRPr="007E1843">
        <w:rPr>
          <w:rFonts w:cs="Arial"/>
          <w:sz w:val="22"/>
          <w:szCs w:val="22"/>
        </w:rPr>
        <w:t xml:space="preserve"> рачуна од стране Корисника услуге за уговорне пенале.</w:t>
      </w:r>
    </w:p>
    <w:p w14:paraId="0AAAA5F4" w14:textId="6F11F527" w:rsidR="003937EF" w:rsidRDefault="003937EF" w:rsidP="003937EF">
      <w:pPr>
        <w:tabs>
          <w:tab w:val="left" w:pos="567"/>
        </w:tabs>
        <w:rPr>
          <w:rFonts w:cs="Arial"/>
          <w:sz w:val="22"/>
          <w:szCs w:val="22"/>
          <w:lang w:val="sr-Cyrl-RS"/>
        </w:rPr>
      </w:pPr>
      <w:r w:rsidRPr="007E1843">
        <w:rPr>
          <w:rFonts w:cs="Arial"/>
          <w:sz w:val="22"/>
          <w:szCs w:val="22"/>
        </w:rPr>
        <w:t xml:space="preserve">Уколико Корисник услуге услед кашњења из ст.1. </w:t>
      </w:r>
      <w:proofErr w:type="gramStart"/>
      <w:r w:rsidRPr="007E1843">
        <w:rPr>
          <w:rFonts w:cs="Arial"/>
          <w:sz w:val="22"/>
          <w:szCs w:val="22"/>
        </w:rPr>
        <w:t>овог</w:t>
      </w:r>
      <w:proofErr w:type="gramEnd"/>
      <w:r w:rsidRPr="007E1843">
        <w:rPr>
          <w:rFonts w:cs="Arial"/>
          <w:sz w:val="22"/>
          <w:szCs w:val="22"/>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r>
        <w:rPr>
          <w:rFonts w:cs="Arial"/>
          <w:sz w:val="22"/>
          <w:szCs w:val="22"/>
          <w:lang w:val="sr-Cyrl-RS"/>
        </w:rPr>
        <w:t>“</w:t>
      </w:r>
    </w:p>
    <w:p w14:paraId="1EF6C6DE" w14:textId="38C977C8" w:rsidR="003937EF" w:rsidRDefault="003937EF" w:rsidP="003937EF">
      <w:pPr>
        <w:tabs>
          <w:tab w:val="left" w:pos="567"/>
        </w:tabs>
        <w:rPr>
          <w:rFonts w:cs="Arial"/>
          <w:sz w:val="22"/>
          <w:szCs w:val="22"/>
          <w:lang w:val="sr-Cyrl-RS"/>
        </w:rPr>
      </w:pPr>
    </w:p>
    <w:p w14:paraId="2404FBF7" w14:textId="74573DC6" w:rsidR="003937EF" w:rsidRPr="003937EF" w:rsidRDefault="003937EF" w:rsidP="003937EF">
      <w:pPr>
        <w:tabs>
          <w:tab w:val="left" w:pos="567"/>
        </w:tabs>
        <w:jc w:val="center"/>
        <w:rPr>
          <w:rFonts w:cs="Arial"/>
          <w:b/>
          <w:sz w:val="22"/>
          <w:szCs w:val="22"/>
          <w:lang w:val="sr-Cyrl-RS"/>
        </w:rPr>
      </w:pPr>
      <w:r w:rsidRPr="003937EF">
        <w:rPr>
          <w:rFonts w:cs="Arial"/>
          <w:b/>
          <w:sz w:val="22"/>
          <w:szCs w:val="22"/>
          <w:lang w:val="sr-Cyrl-RS"/>
        </w:rPr>
        <w:t>23.</w:t>
      </w:r>
    </w:p>
    <w:p w14:paraId="2A3C0C27" w14:textId="5A473591" w:rsidR="00B40BF9" w:rsidRPr="008C7FAB" w:rsidRDefault="003937EF" w:rsidP="00B40BF9">
      <w:pPr>
        <w:rPr>
          <w:rFonts w:cs="Arial"/>
          <w:b/>
          <w:sz w:val="22"/>
          <w:szCs w:val="22"/>
          <w:lang w:val="sr-Cyrl-RS"/>
        </w:rPr>
      </w:pPr>
      <w:r w:rsidRPr="008C7FAB">
        <w:rPr>
          <w:rFonts w:cs="Arial"/>
          <w:b/>
          <w:sz w:val="22"/>
          <w:szCs w:val="22"/>
          <w:lang w:val="sr-Cyrl-RS"/>
        </w:rPr>
        <w:t>На страни 85/93 конкурсне документације мења се:</w:t>
      </w:r>
    </w:p>
    <w:p w14:paraId="78DEE95E" w14:textId="11009D80" w:rsidR="003937EF" w:rsidRDefault="003937EF" w:rsidP="00B40BF9">
      <w:pPr>
        <w:rPr>
          <w:rFonts w:cs="Arial"/>
          <w:sz w:val="22"/>
          <w:szCs w:val="22"/>
          <w:lang w:val="sr-Cyrl-RS"/>
        </w:rPr>
      </w:pPr>
    </w:p>
    <w:p w14:paraId="3F6844D6" w14:textId="77777777" w:rsidR="003937EF" w:rsidRPr="00BE54E7" w:rsidRDefault="003937EF" w:rsidP="003937EF">
      <w:pPr>
        <w:suppressAutoHyphens/>
        <w:rPr>
          <w:rFonts w:cs="Arial"/>
          <w:b/>
          <w:lang w:val="sr-Cyrl-RS" w:eastAsia="ar-SA"/>
        </w:rPr>
      </w:pPr>
      <w:r>
        <w:rPr>
          <w:rFonts w:cs="Arial"/>
          <w:b/>
          <w:sz w:val="22"/>
          <w:szCs w:val="22"/>
          <w:lang w:val="sr-Cyrl-RS"/>
        </w:rPr>
        <w:t>„</w:t>
      </w:r>
      <w:r w:rsidRPr="00BE54E7">
        <w:rPr>
          <w:rFonts w:cs="Arial"/>
          <w:b/>
          <w:lang w:val="sr-Cyrl-RS" w:eastAsia="ar-SA"/>
        </w:rPr>
        <w:t>Измене Уговора</w:t>
      </w:r>
    </w:p>
    <w:p w14:paraId="1E2591CC" w14:textId="77777777" w:rsidR="003937EF" w:rsidRPr="00BE54E7" w:rsidRDefault="003937EF" w:rsidP="003937EF">
      <w:pPr>
        <w:suppressAutoHyphens/>
        <w:jc w:val="center"/>
        <w:rPr>
          <w:rFonts w:cs="Arial"/>
          <w:b/>
          <w:lang w:val="sr-Cyrl-RS" w:eastAsia="ar-SA"/>
        </w:rPr>
      </w:pPr>
      <w:r>
        <w:rPr>
          <w:rFonts w:cs="Arial"/>
          <w:b/>
          <w:lang w:val="sr-Cyrl-RS" w:eastAsia="ar-SA"/>
        </w:rPr>
        <w:t>Члан 25</w:t>
      </w:r>
      <w:r w:rsidRPr="00BE54E7">
        <w:rPr>
          <w:rFonts w:cs="Arial"/>
          <w:b/>
          <w:lang w:val="sr-Cyrl-RS" w:eastAsia="ar-SA"/>
        </w:rPr>
        <w:t>.</w:t>
      </w:r>
    </w:p>
    <w:p w14:paraId="22570099" w14:textId="77777777" w:rsidR="003937EF" w:rsidRPr="00BE54E7" w:rsidRDefault="003937EF" w:rsidP="003937EF">
      <w:pPr>
        <w:suppressAutoHyphens/>
        <w:rPr>
          <w:rFonts w:cs="Arial"/>
          <w:noProof/>
          <w:lang w:val="sr-Cyrl-RS" w:eastAsia="ar-SA"/>
        </w:rPr>
      </w:pPr>
      <w:r w:rsidRPr="00BE54E7">
        <w:rPr>
          <w:rFonts w:cs="Arial"/>
          <w:noProof/>
          <w:lang w:val="sr-Cyrl-RS" w:eastAsia="ar-SA"/>
        </w:rPr>
        <w:t xml:space="preserve">Све евентуалне измене и допуне овог уговора или дoдaтни дoгoвoри измeђу уговорних страна бићe изрaжeни сaмo у писaнoj фoрми, а усмeни дoгoвoри су нeвaжeћи. </w:t>
      </w:r>
    </w:p>
    <w:p w14:paraId="7EBEBDFA" w14:textId="77777777" w:rsidR="003937EF" w:rsidRPr="00BE54E7" w:rsidRDefault="003937EF" w:rsidP="003937EF">
      <w:pPr>
        <w:suppressAutoHyphens/>
        <w:rPr>
          <w:rFonts w:cs="Arial"/>
          <w:noProof/>
          <w:lang w:val="sr-Cyrl-RS" w:eastAsia="ar-SA"/>
        </w:rPr>
      </w:pPr>
      <w:r w:rsidRPr="00BE54E7">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5FA6F5C4" w14:textId="1F8CDE93" w:rsidR="003937EF" w:rsidRDefault="003937EF" w:rsidP="003937EF">
      <w:pPr>
        <w:suppressAutoHyphens/>
        <w:rPr>
          <w:rFonts w:cs="Arial"/>
          <w:b/>
          <w:bCs/>
          <w:lang w:val="sr-Cyrl-RS" w:eastAsia="ar-SA"/>
        </w:rPr>
      </w:pPr>
      <w:r w:rsidRPr="00BE54E7">
        <w:rPr>
          <w:rFonts w:cs="Arial"/>
          <w:bCs/>
          <w:lang w:val="sr-Cyrl-RS" w:eastAsia="ar-SA"/>
        </w:rPr>
        <w:t>У случају из става 1. и 2. овог члана наручилац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 и извештај достави Управи за јавне набавке и Државној ревизорској институцији</w:t>
      </w:r>
      <w:r w:rsidRPr="00BE54E7">
        <w:rPr>
          <w:rFonts w:cs="Arial"/>
          <w:b/>
          <w:bCs/>
          <w:lang w:val="sr-Cyrl-RS" w:eastAsia="ar-SA"/>
        </w:rPr>
        <w:t>.</w:t>
      </w:r>
      <w:r>
        <w:rPr>
          <w:rFonts w:cs="Arial"/>
          <w:b/>
          <w:bCs/>
          <w:lang w:val="sr-Cyrl-RS" w:eastAsia="ar-SA"/>
        </w:rPr>
        <w:t>“</w:t>
      </w:r>
    </w:p>
    <w:p w14:paraId="7A43770E" w14:textId="77777777" w:rsidR="003937EF" w:rsidRPr="008C7FAB" w:rsidRDefault="003937EF" w:rsidP="003937EF">
      <w:pPr>
        <w:suppressAutoHyphens/>
        <w:rPr>
          <w:rFonts w:cs="Arial"/>
          <w:b/>
          <w:bCs/>
          <w:lang w:val="sr-Cyrl-RS" w:eastAsia="ar-SA"/>
        </w:rPr>
      </w:pPr>
    </w:p>
    <w:p w14:paraId="59529973" w14:textId="49323766" w:rsidR="003C6A3E" w:rsidRPr="008C7FAB" w:rsidRDefault="003937EF" w:rsidP="003C6A3E">
      <w:pPr>
        <w:rPr>
          <w:rFonts w:cs="Arial"/>
          <w:b/>
          <w:sz w:val="22"/>
          <w:szCs w:val="22"/>
          <w:lang w:val="sr-Cyrl-RS"/>
        </w:rPr>
      </w:pPr>
      <w:r w:rsidRPr="008C7FAB">
        <w:rPr>
          <w:rFonts w:cs="Arial"/>
          <w:b/>
          <w:sz w:val="22"/>
          <w:szCs w:val="22"/>
          <w:lang w:val="sr-Cyrl-RS"/>
        </w:rPr>
        <w:t>и сада гласи</w:t>
      </w:r>
      <w:r w:rsidR="008F2AFB" w:rsidRPr="008C7FAB">
        <w:rPr>
          <w:rFonts w:cs="Arial"/>
          <w:b/>
          <w:sz w:val="22"/>
          <w:szCs w:val="22"/>
          <w:lang w:val="sr-Cyrl-RS"/>
        </w:rPr>
        <w:t>:</w:t>
      </w:r>
    </w:p>
    <w:p w14:paraId="628E17FD" w14:textId="641F2311" w:rsidR="00961779" w:rsidRDefault="00961779" w:rsidP="00961779">
      <w:pPr>
        <w:rPr>
          <w:rFonts w:cs="Arial"/>
          <w:sz w:val="22"/>
          <w:szCs w:val="22"/>
          <w:lang w:val="sr-Cyrl-RS"/>
        </w:rPr>
      </w:pPr>
    </w:p>
    <w:p w14:paraId="4AA5DDED" w14:textId="2145BC38" w:rsidR="008F2AFB" w:rsidRPr="00BE54E7" w:rsidRDefault="008F2AFB" w:rsidP="008F2AFB">
      <w:pPr>
        <w:suppressAutoHyphens/>
        <w:rPr>
          <w:rFonts w:cs="Arial"/>
          <w:b/>
          <w:lang w:val="sr-Cyrl-RS" w:eastAsia="ar-SA"/>
        </w:rPr>
      </w:pPr>
      <w:r>
        <w:rPr>
          <w:rFonts w:cs="Arial"/>
          <w:b/>
          <w:lang w:val="sr-Cyrl-RS" w:eastAsia="ar-SA"/>
        </w:rPr>
        <w:t>„</w:t>
      </w:r>
      <w:r w:rsidRPr="00BE54E7">
        <w:rPr>
          <w:rFonts w:cs="Arial"/>
          <w:b/>
          <w:lang w:val="sr-Cyrl-RS" w:eastAsia="ar-SA"/>
        </w:rPr>
        <w:t>Измене Уговора</w:t>
      </w:r>
    </w:p>
    <w:p w14:paraId="583F9C25" w14:textId="77777777" w:rsidR="008F2AFB" w:rsidRPr="00BE54E7" w:rsidRDefault="008F2AFB" w:rsidP="008F2AFB">
      <w:pPr>
        <w:suppressAutoHyphens/>
        <w:jc w:val="center"/>
        <w:rPr>
          <w:rFonts w:cs="Arial"/>
          <w:b/>
          <w:lang w:val="sr-Cyrl-RS" w:eastAsia="ar-SA"/>
        </w:rPr>
      </w:pPr>
      <w:r>
        <w:rPr>
          <w:rFonts w:cs="Arial"/>
          <w:b/>
          <w:lang w:val="sr-Cyrl-RS" w:eastAsia="ar-SA"/>
        </w:rPr>
        <w:t>Члан 25</w:t>
      </w:r>
      <w:r w:rsidRPr="00BE54E7">
        <w:rPr>
          <w:rFonts w:cs="Arial"/>
          <w:b/>
          <w:lang w:val="sr-Cyrl-RS" w:eastAsia="ar-SA"/>
        </w:rPr>
        <w:t>.</w:t>
      </w:r>
    </w:p>
    <w:p w14:paraId="1B56297C" w14:textId="77777777" w:rsidR="008F2AFB" w:rsidRPr="00BE54E7" w:rsidRDefault="008F2AFB" w:rsidP="008F2AFB">
      <w:pPr>
        <w:suppressAutoHyphens/>
        <w:rPr>
          <w:rFonts w:cs="Arial"/>
          <w:noProof/>
          <w:lang w:val="sr-Cyrl-RS" w:eastAsia="ar-SA"/>
        </w:rPr>
      </w:pPr>
      <w:r w:rsidRPr="00BE54E7">
        <w:rPr>
          <w:rFonts w:cs="Arial"/>
          <w:noProof/>
          <w:lang w:val="sr-Cyrl-RS" w:eastAsia="ar-SA"/>
        </w:rPr>
        <w:t xml:space="preserve">Све евентуалне измене и допуне овог </w:t>
      </w:r>
      <w:r>
        <w:rPr>
          <w:rFonts w:cs="Arial"/>
          <w:noProof/>
          <w:lang w:val="sr-Cyrl-RS" w:eastAsia="ar-SA"/>
        </w:rPr>
        <w:t>У</w:t>
      </w:r>
      <w:r w:rsidRPr="00BE54E7">
        <w:rPr>
          <w:rFonts w:cs="Arial"/>
          <w:noProof/>
          <w:lang w:val="sr-Cyrl-RS" w:eastAsia="ar-SA"/>
        </w:rPr>
        <w:t>говора или дoдaтни дoгoвoри измeђу уговорних страна бићe изрaжeни сaмo у писaнoj фoрми,</w:t>
      </w:r>
      <w:r>
        <w:rPr>
          <w:rFonts w:cs="Arial"/>
          <w:noProof/>
          <w:lang w:val="sr-Cyrl-RS" w:eastAsia="ar-SA"/>
        </w:rPr>
        <w:t>тј, анексирањем Уговора.</w:t>
      </w:r>
    </w:p>
    <w:p w14:paraId="53823F0E" w14:textId="77777777" w:rsidR="008F2AFB" w:rsidRDefault="008F2AFB" w:rsidP="008F2AFB">
      <w:pPr>
        <w:suppressAutoHyphens/>
        <w:rPr>
          <w:rFonts w:cs="Arial"/>
          <w:noProof/>
          <w:lang w:val="sr-Cyrl-RS" w:eastAsia="ar-SA"/>
        </w:rPr>
      </w:pPr>
      <w:r w:rsidRPr="00BE54E7">
        <w:rPr>
          <w:rFonts w:cs="Arial"/>
          <w:noProof/>
          <w:lang w:val="sr-Cyrl-RS" w:eastAsia="ar-SA"/>
        </w:rPr>
        <w:t>Корисник услуге може након закључења овог Уговора без спровођења поступка јавне набавке повећати обим предмета набавке до лимита прописаног чланом 115. став 1. Закона, а ускладу са ставом 5. члана 115. Закона.</w:t>
      </w:r>
    </w:p>
    <w:p w14:paraId="46B9E117" w14:textId="77777777" w:rsidR="008F2AFB" w:rsidRPr="00BE54E7" w:rsidRDefault="008F2AFB" w:rsidP="008F2AFB">
      <w:pPr>
        <w:suppressAutoHyphens/>
        <w:rPr>
          <w:rFonts w:cs="Arial"/>
          <w:noProof/>
          <w:lang w:val="sr-Cyrl-RS" w:eastAsia="ar-SA"/>
        </w:rPr>
      </w:pPr>
      <w:r w:rsidRPr="0099171D">
        <w:rPr>
          <w:rFonts w:cs="Arial"/>
          <w:noProof/>
          <w:lang w:val="sr-Cyrl-RS" w:eastAsia="ar-SA"/>
        </w:rPr>
        <w:lastRenderedPageBreak/>
        <w:t xml:space="preserve">Након закључења уговора о јавној набавци </w:t>
      </w:r>
      <w:r>
        <w:rPr>
          <w:rFonts w:cs="Arial"/>
          <w:noProof/>
          <w:lang w:val="sr-Cyrl-RS" w:eastAsia="ar-SA"/>
        </w:rPr>
        <w:t xml:space="preserve">Корисник услуге </w:t>
      </w:r>
      <w:r w:rsidRPr="0099171D">
        <w:rPr>
          <w:rFonts w:cs="Arial"/>
          <w:noProof/>
          <w:lang w:val="sr-Cyrl-RS" w:eastAsia="ar-SA"/>
        </w:rPr>
        <w:t xml:space="preserve">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63FD0380" w14:textId="13E7901D" w:rsidR="008F2AFB" w:rsidRPr="00BE54E7" w:rsidRDefault="008F2AFB" w:rsidP="008F2AFB">
      <w:pPr>
        <w:suppressAutoHyphens/>
        <w:rPr>
          <w:rFonts w:cs="Arial"/>
          <w:b/>
          <w:bCs/>
          <w:lang w:val="sr-Cyrl-RS" w:eastAsia="ar-SA"/>
        </w:rPr>
      </w:pPr>
      <w:r w:rsidRPr="00BE54E7">
        <w:rPr>
          <w:rFonts w:cs="Arial"/>
          <w:bCs/>
          <w:lang w:val="sr-Cyrl-RS" w:eastAsia="ar-SA"/>
        </w:rPr>
        <w:t xml:space="preserve">У случају из става 1. </w:t>
      </w:r>
      <w:r>
        <w:rPr>
          <w:rFonts w:cs="Arial"/>
          <w:bCs/>
          <w:lang w:val="sr-Cyrl-RS" w:eastAsia="ar-SA"/>
        </w:rPr>
        <w:t>,</w:t>
      </w:r>
      <w:r w:rsidRPr="00BE54E7">
        <w:rPr>
          <w:rFonts w:cs="Arial"/>
          <w:bCs/>
          <w:lang w:val="sr-Cyrl-RS" w:eastAsia="ar-SA"/>
        </w:rPr>
        <w:t xml:space="preserve"> 2</w:t>
      </w:r>
      <w:r>
        <w:rPr>
          <w:rFonts w:cs="Arial"/>
          <w:bCs/>
          <w:lang w:val="sr-Cyrl-RS" w:eastAsia="ar-SA"/>
        </w:rPr>
        <w:t xml:space="preserve"> и 3</w:t>
      </w:r>
      <w:r w:rsidRPr="00BE54E7">
        <w:rPr>
          <w:rFonts w:cs="Arial"/>
          <w:bCs/>
          <w:lang w:val="sr-Cyrl-RS" w:eastAsia="ar-SA"/>
        </w:rPr>
        <w:t xml:space="preserve">. овог члана наручилац је дужан да донесе одлуку о измени уговора која садржи податке у складу са Прилогом 3Л и да у року од </w:t>
      </w:r>
      <w:r>
        <w:rPr>
          <w:rFonts w:cs="Arial"/>
          <w:bCs/>
          <w:lang w:val="sr-Cyrl-RS" w:eastAsia="ar-SA"/>
        </w:rPr>
        <w:t xml:space="preserve">3 (словима: </w:t>
      </w:r>
      <w:r w:rsidRPr="00BE54E7">
        <w:rPr>
          <w:rFonts w:cs="Arial"/>
          <w:bCs/>
          <w:lang w:val="sr-Cyrl-RS" w:eastAsia="ar-SA"/>
        </w:rPr>
        <w:t>три</w:t>
      </w:r>
      <w:r>
        <w:rPr>
          <w:rFonts w:cs="Arial"/>
          <w:bCs/>
          <w:lang w:val="sr-Cyrl-RS" w:eastAsia="ar-SA"/>
        </w:rPr>
        <w:t>)</w:t>
      </w:r>
      <w:r w:rsidRPr="00BE54E7">
        <w:rPr>
          <w:rFonts w:cs="Arial"/>
          <w:bCs/>
          <w:lang w:val="sr-Cyrl-RS" w:eastAsia="ar-SA"/>
        </w:rPr>
        <w:t xml:space="preserve"> дана од дана доношења исту објави на Порталу Јавних набавки и извештај достави Управи за јавне набавке и Државној ревизорској институцији</w:t>
      </w:r>
      <w:r w:rsidRPr="00BE54E7">
        <w:rPr>
          <w:rFonts w:cs="Arial"/>
          <w:b/>
          <w:bCs/>
          <w:lang w:val="sr-Cyrl-RS" w:eastAsia="ar-SA"/>
        </w:rPr>
        <w:t>.</w:t>
      </w:r>
      <w:r>
        <w:rPr>
          <w:rFonts w:cs="Arial"/>
          <w:b/>
          <w:bCs/>
          <w:lang w:val="sr-Cyrl-RS" w:eastAsia="ar-SA"/>
        </w:rPr>
        <w:t>“</w:t>
      </w:r>
    </w:p>
    <w:p w14:paraId="199127A8" w14:textId="7B5EF420" w:rsidR="00961779" w:rsidRDefault="00961779" w:rsidP="00961779">
      <w:pPr>
        <w:rPr>
          <w:rFonts w:cs="Arial"/>
          <w:sz w:val="22"/>
          <w:szCs w:val="22"/>
          <w:lang w:val="sr-Cyrl-RS"/>
        </w:rPr>
      </w:pPr>
    </w:p>
    <w:p w14:paraId="04C862F2" w14:textId="531774A1" w:rsidR="00961779" w:rsidRPr="008C7FAB" w:rsidRDefault="008C7FAB" w:rsidP="008C7FAB">
      <w:pPr>
        <w:jc w:val="center"/>
        <w:rPr>
          <w:rFonts w:cs="Arial"/>
          <w:b/>
          <w:sz w:val="22"/>
          <w:szCs w:val="22"/>
          <w:lang w:val="sr-Cyrl-RS"/>
        </w:rPr>
      </w:pPr>
      <w:r w:rsidRPr="008C7FAB">
        <w:rPr>
          <w:rFonts w:cs="Arial"/>
          <w:b/>
          <w:sz w:val="22"/>
          <w:szCs w:val="22"/>
          <w:lang w:val="sr-Cyrl-RS"/>
        </w:rPr>
        <w:t>24.</w:t>
      </w:r>
    </w:p>
    <w:p w14:paraId="5EA16E5B" w14:textId="77777777" w:rsidR="008C7FAB" w:rsidRDefault="008C7FAB" w:rsidP="00BC6949">
      <w:pPr>
        <w:rPr>
          <w:rFonts w:cs="Arial"/>
          <w:sz w:val="22"/>
          <w:szCs w:val="22"/>
          <w:lang w:val="sr-Cyrl-RS"/>
        </w:rPr>
      </w:pPr>
      <w:r>
        <w:rPr>
          <w:rFonts w:cs="Arial"/>
          <w:sz w:val="22"/>
          <w:szCs w:val="22"/>
          <w:lang w:val="sr-Cyrl-RS"/>
        </w:rPr>
        <w:t>У складу са свим предходно наведеним изменама биће објављен пречишћени текст конкурсне документације.</w:t>
      </w:r>
    </w:p>
    <w:p w14:paraId="65F0B301" w14:textId="77777777" w:rsidR="008C7FAB" w:rsidRDefault="008C7FAB" w:rsidP="008C7FAB">
      <w:pPr>
        <w:jc w:val="center"/>
        <w:rPr>
          <w:rFonts w:cs="Arial"/>
          <w:b/>
          <w:sz w:val="22"/>
          <w:szCs w:val="22"/>
          <w:lang w:val="sr-Cyrl-RS"/>
        </w:rPr>
      </w:pPr>
    </w:p>
    <w:p w14:paraId="22B71F5B" w14:textId="6989C8FE" w:rsidR="008C7FAB" w:rsidRPr="008C7FAB" w:rsidRDefault="008C7FAB" w:rsidP="008C7FAB">
      <w:pPr>
        <w:jc w:val="center"/>
        <w:rPr>
          <w:rFonts w:cs="Arial"/>
          <w:b/>
          <w:sz w:val="22"/>
          <w:szCs w:val="22"/>
          <w:lang w:val="sr-Cyrl-RS"/>
        </w:rPr>
      </w:pPr>
      <w:r w:rsidRPr="008C7FAB">
        <w:rPr>
          <w:rFonts w:cs="Arial"/>
          <w:b/>
          <w:sz w:val="22"/>
          <w:szCs w:val="22"/>
          <w:lang w:val="sr-Cyrl-RS"/>
        </w:rPr>
        <w:t>25.</w:t>
      </w:r>
    </w:p>
    <w:p w14:paraId="621DA0C7" w14:textId="7F956E58" w:rsidR="00EE05D7" w:rsidRPr="00411772" w:rsidRDefault="00EE05D7" w:rsidP="00BC6949">
      <w:pPr>
        <w:rPr>
          <w:rFonts w:cs="Arial"/>
          <w:sz w:val="22"/>
          <w:szCs w:val="22"/>
        </w:rPr>
      </w:pPr>
      <w:r w:rsidRPr="00411772">
        <w:rPr>
          <w:rFonts w:cs="Arial"/>
          <w:sz w:val="22"/>
          <w:szCs w:val="22"/>
        </w:rPr>
        <w:t>Ова измена конкурсне документац</w:t>
      </w:r>
      <w:r w:rsidRPr="00411772">
        <w:rPr>
          <w:rFonts w:cs="Arial"/>
          <w:sz w:val="22"/>
          <w:szCs w:val="22"/>
          <w:lang w:val="ru-RU"/>
        </w:rPr>
        <w:t>и</w:t>
      </w:r>
      <w:r w:rsidRPr="00411772">
        <w:rPr>
          <w:rFonts w:cs="Arial"/>
          <w:sz w:val="22"/>
          <w:szCs w:val="22"/>
        </w:rPr>
        <w:t>је се објављује на Порталу УЈН и Интернет страници Наручиоца.</w:t>
      </w:r>
    </w:p>
    <w:p w14:paraId="3AB89B8F" w14:textId="77777777" w:rsidR="003E220A" w:rsidRPr="00411772" w:rsidRDefault="003E220A" w:rsidP="00BC6949">
      <w:pPr>
        <w:jc w:val="right"/>
        <w:rPr>
          <w:rFonts w:cs="Arial"/>
          <w:sz w:val="22"/>
          <w:szCs w:val="22"/>
        </w:rPr>
      </w:pPr>
    </w:p>
    <w:p w14:paraId="5734894D" w14:textId="77777777" w:rsidR="003E220A" w:rsidRPr="00411772" w:rsidRDefault="003E220A" w:rsidP="00BC6949">
      <w:pPr>
        <w:rPr>
          <w:rFonts w:cs="Arial"/>
          <w:sz w:val="22"/>
          <w:szCs w:val="22"/>
        </w:rPr>
      </w:pPr>
    </w:p>
    <w:p w14:paraId="15842C56" w14:textId="77777777" w:rsidR="003E220A" w:rsidRPr="00B76932" w:rsidRDefault="003E220A" w:rsidP="00BC6949">
      <w:pPr>
        <w:rPr>
          <w:rFonts w:cs="Arial"/>
          <w:i/>
          <w:sz w:val="16"/>
          <w:szCs w:val="16"/>
        </w:rPr>
      </w:pPr>
      <w:r w:rsidRPr="00B76932">
        <w:rPr>
          <w:rFonts w:cs="Arial"/>
          <w:i/>
          <w:sz w:val="16"/>
          <w:szCs w:val="16"/>
        </w:rPr>
        <w:t>Доставити:</w:t>
      </w:r>
    </w:p>
    <w:p w14:paraId="0AA59F29" w14:textId="77777777" w:rsidR="003E220A" w:rsidRPr="00B76932" w:rsidRDefault="003E220A" w:rsidP="00BC6949">
      <w:pPr>
        <w:rPr>
          <w:rFonts w:cs="Arial"/>
          <w:i/>
          <w:sz w:val="16"/>
          <w:szCs w:val="16"/>
        </w:rPr>
      </w:pPr>
      <w:r w:rsidRPr="00B76932">
        <w:rPr>
          <w:rFonts w:cs="Arial"/>
          <w:i/>
          <w:sz w:val="16"/>
          <w:szCs w:val="16"/>
        </w:rPr>
        <w:t>- Архиви</w:t>
      </w:r>
    </w:p>
    <w:p w14:paraId="0ED7990D" w14:textId="77777777" w:rsidR="003E220A" w:rsidRPr="00411772" w:rsidRDefault="003E220A" w:rsidP="00BC6949">
      <w:pPr>
        <w:ind w:firstLine="706"/>
        <w:rPr>
          <w:rFonts w:cs="Arial"/>
          <w:sz w:val="22"/>
          <w:szCs w:val="22"/>
        </w:rPr>
      </w:pPr>
    </w:p>
    <w:p w14:paraId="00174132" w14:textId="77777777" w:rsidR="003E220A" w:rsidRPr="00411772" w:rsidRDefault="003E220A" w:rsidP="00BC6949">
      <w:pPr>
        <w:ind w:left="720" w:hanging="360"/>
        <w:contextualSpacing/>
        <w:rPr>
          <w:rFonts w:cs="Arial"/>
          <w:sz w:val="22"/>
          <w:szCs w:val="22"/>
        </w:rPr>
      </w:pPr>
    </w:p>
    <w:p w14:paraId="172CDADB" w14:textId="77777777" w:rsidR="003E220A" w:rsidRPr="00411772" w:rsidRDefault="003E220A" w:rsidP="00BC6949">
      <w:pPr>
        <w:rPr>
          <w:rFonts w:cs="Arial"/>
          <w:sz w:val="22"/>
          <w:szCs w:val="22"/>
        </w:rPr>
      </w:pPr>
    </w:p>
    <w:p w14:paraId="7ED2000B" w14:textId="77777777" w:rsidR="003E220A" w:rsidRPr="00411772" w:rsidRDefault="003E220A" w:rsidP="00BC6949">
      <w:pPr>
        <w:rPr>
          <w:rFonts w:cs="Arial"/>
          <w:sz w:val="22"/>
          <w:szCs w:val="22"/>
        </w:rPr>
      </w:pPr>
    </w:p>
    <w:p w14:paraId="5958A66C" w14:textId="77777777" w:rsidR="003E220A" w:rsidRPr="00411772" w:rsidRDefault="003E220A" w:rsidP="00BC6949">
      <w:pPr>
        <w:rPr>
          <w:rFonts w:cs="Arial"/>
          <w:sz w:val="22"/>
          <w:szCs w:val="22"/>
        </w:rPr>
      </w:pPr>
    </w:p>
    <w:p w14:paraId="38F563D0" w14:textId="77777777" w:rsidR="003E220A" w:rsidRPr="00411772" w:rsidRDefault="003E220A" w:rsidP="00BC6949">
      <w:pPr>
        <w:rPr>
          <w:rFonts w:cs="Arial"/>
          <w:sz w:val="22"/>
          <w:szCs w:val="22"/>
        </w:rPr>
      </w:pPr>
    </w:p>
    <w:p w14:paraId="3902EF97" w14:textId="77777777" w:rsidR="003E220A" w:rsidRPr="00411772" w:rsidRDefault="003E220A" w:rsidP="00BC6949">
      <w:pPr>
        <w:rPr>
          <w:rFonts w:cs="Arial"/>
          <w:sz w:val="22"/>
          <w:szCs w:val="22"/>
        </w:rPr>
      </w:pPr>
    </w:p>
    <w:p w14:paraId="40AE4334" w14:textId="77777777" w:rsidR="003E220A" w:rsidRPr="00411772" w:rsidRDefault="003E220A" w:rsidP="00BC6949">
      <w:pPr>
        <w:rPr>
          <w:rFonts w:cs="Arial"/>
          <w:sz w:val="22"/>
          <w:szCs w:val="22"/>
        </w:rPr>
      </w:pPr>
    </w:p>
    <w:p w14:paraId="78550970" w14:textId="77777777" w:rsidR="003E220A" w:rsidRPr="00411772" w:rsidRDefault="003E220A" w:rsidP="00BC6949">
      <w:pPr>
        <w:rPr>
          <w:rFonts w:cs="Arial"/>
          <w:sz w:val="22"/>
          <w:szCs w:val="22"/>
        </w:rPr>
      </w:pPr>
    </w:p>
    <w:p w14:paraId="3DA25A91" w14:textId="406BD77C" w:rsidR="00DF5B3F" w:rsidRPr="00411772" w:rsidRDefault="00DF5B3F" w:rsidP="00BC6949">
      <w:pPr>
        <w:rPr>
          <w:rFonts w:cs="Arial"/>
          <w:sz w:val="22"/>
          <w:szCs w:val="22"/>
        </w:rPr>
      </w:pPr>
    </w:p>
    <w:p w14:paraId="01973F5E" w14:textId="1FA65CAB" w:rsidR="008042E9" w:rsidRPr="00411772" w:rsidRDefault="00CD0A68" w:rsidP="00BC6949">
      <w:pPr>
        <w:pStyle w:val="KDObrazac"/>
        <w:spacing w:before="0"/>
        <w:jc w:val="both"/>
        <w:rPr>
          <w:rFonts w:eastAsia="TimesNewRomanPS-BoldMT"/>
          <w:lang w:val="sr-Cyrl-CS"/>
        </w:rPr>
      </w:pPr>
      <w:r w:rsidRPr="00411772">
        <w:rPr>
          <w:rFonts w:eastAsia="TimesNewRomanPS-BoldMT"/>
          <w:lang w:val="sr-Cyrl-CS"/>
        </w:rPr>
        <w:t xml:space="preserve"> </w:t>
      </w:r>
    </w:p>
    <w:p w14:paraId="04368445" w14:textId="1E5DE10D" w:rsidR="00DF5B3F" w:rsidRDefault="00DF5B3F" w:rsidP="00BC6949">
      <w:pPr>
        <w:jc w:val="left"/>
        <w:rPr>
          <w:rFonts w:cs="Arial"/>
          <w:sz w:val="22"/>
          <w:szCs w:val="22"/>
        </w:rPr>
      </w:pPr>
    </w:p>
    <w:p w14:paraId="128F64ED" w14:textId="5162E754" w:rsidR="00B40BF9" w:rsidRDefault="00B40BF9" w:rsidP="00BC6949">
      <w:pPr>
        <w:jc w:val="left"/>
        <w:rPr>
          <w:rFonts w:cs="Arial"/>
          <w:sz w:val="22"/>
          <w:szCs w:val="22"/>
        </w:rPr>
      </w:pPr>
    </w:p>
    <w:p w14:paraId="5A51682B" w14:textId="6FE1EBE7" w:rsidR="00B40BF9" w:rsidRDefault="00B40BF9" w:rsidP="00BC6949">
      <w:pPr>
        <w:jc w:val="left"/>
        <w:rPr>
          <w:rFonts w:cs="Arial"/>
          <w:sz w:val="22"/>
          <w:szCs w:val="22"/>
        </w:rPr>
      </w:pPr>
    </w:p>
    <w:p w14:paraId="4923F46E" w14:textId="77777777" w:rsidR="00B40BF9" w:rsidRPr="00411772" w:rsidRDefault="00B40BF9" w:rsidP="00BC6949">
      <w:pPr>
        <w:jc w:val="left"/>
        <w:rPr>
          <w:rFonts w:cs="Arial"/>
          <w:sz w:val="22"/>
          <w:szCs w:val="22"/>
        </w:rPr>
      </w:pPr>
    </w:p>
    <w:sectPr w:rsidR="00B40BF9" w:rsidRPr="00411772">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897F9" w14:textId="77777777" w:rsidR="004E1086" w:rsidRDefault="004E1086">
      <w:r>
        <w:separator/>
      </w:r>
    </w:p>
  </w:endnote>
  <w:endnote w:type="continuationSeparator" w:id="0">
    <w:p w14:paraId="4C76EFBA" w14:textId="77777777" w:rsidR="004E1086" w:rsidRDefault="004E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58F" w14:textId="43346239" w:rsidR="00174EE5" w:rsidRPr="009C5875" w:rsidRDefault="00174EE5" w:rsidP="009C5875">
    <w:pPr>
      <w:pStyle w:val="Footer"/>
      <w:tabs>
        <w:tab w:val="left" w:pos="3431"/>
      </w:tabs>
      <w:jc w:val="right"/>
      <w:rPr>
        <w:i/>
        <w:lang w:val="sr-Cyrl-RS"/>
      </w:rPr>
    </w:pPr>
    <w:r w:rsidRPr="00D766BF">
      <w:rPr>
        <w:i/>
        <w:lang w:val="sr-Cyrl-RS"/>
      </w:rPr>
      <w:t xml:space="preserve">ЈН број ЈН/1000/0068/2018 ЈАНА 2345/2018 </w:t>
    </w:r>
    <w:r w:rsidRPr="009C5875">
      <w:rPr>
        <w:i/>
        <w:lang w:val="sr-Cyrl-RS"/>
      </w:rPr>
      <w:t xml:space="preserve">Прва </w:t>
    </w:r>
    <w:r w:rsidRPr="00D766BF">
      <w:rPr>
        <w:i/>
        <w:lang w:val="sr-Cyrl-RS"/>
      </w:rPr>
      <w:t>измена конкурсне документације</w:t>
    </w:r>
    <w:r w:rsidRPr="009C5875">
      <w:rPr>
        <w:i/>
      </w:rPr>
      <w:t xml:space="preserve">                                 стр.  </w:t>
    </w:r>
    <w:r w:rsidRPr="009C5875">
      <w:rPr>
        <w:i/>
      </w:rPr>
      <w:fldChar w:fldCharType="begin"/>
    </w:r>
    <w:r w:rsidRPr="009C5875">
      <w:rPr>
        <w:i/>
      </w:rPr>
      <w:instrText xml:space="preserve"> PAGE </w:instrText>
    </w:r>
    <w:r w:rsidRPr="009C5875">
      <w:rPr>
        <w:i/>
      </w:rPr>
      <w:fldChar w:fldCharType="separate"/>
    </w:r>
    <w:r w:rsidR="006D49E2">
      <w:rPr>
        <w:i/>
        <w:noProof/>
      </w:rPr>
      <w:t>2</w:t>
    </w:r>
    <w:r w:rsidRPr="009C5875">
      <w:rPr>
        <w:i/>
      </w:rPr>
      <w:fldChar w:fldCharType="end"/>
    </w:r>
    <w:r w:rsidRPr="009C5875">
      <w:rPr>
        <w:i/>
      </w:rPr>
      <w:t>/</w:t>
    </w:r>
    <w:r w:rsidRPr="009C5875">
      <w:rPr>
        <w:i/>
      </w:rPr>
      <w:fldChar w:fldCharType="begin"/>
    </w:r>
    <w:r w:rsidRPr="009C5875">
      <w:rPr>
        <w:i/>
      </w:rPr>
      <w:instrText xml:space="preserve"> NUMPAGES </w:instrText>
    </w:r>
    <w:r w:rsidRPr="009C5875">
      <w:rPr>
        <w:i/>
      </w:rPr>
      <w:fldChar w:fldCharType="separate"/>
    </w:r>
    <w:r w:rsidR="006D49E2">
      <w:rPr>
        <w:i/>
        <w:noProof/>
      </w:rPr>
      <w:t>23</w:t>
    </w:r>
    <w:r w:rsidRPr="009C5875">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71CD1" w14:textId="77777777" w:rsidR="004E1086" w:rsidRDefault="004E1086">
      <w:r>
        <w:separator/>
      </w:r>
    </w:p>
  </w:footnote>
  <w:footnote w:type="continuationSeparator" w:id="0">
    <w:p w14:paraId="2C13AFC6" w14:textId="77777777" w:rsidR="004E1086" w:rsidRDefault="004E10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174EE5"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174EE5" w:rsidRPr="00933BCC" w:rsidRDefault="00174EE5"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174EE5" w:rsidRPr="00E23434" w:rsidRDefault="00174EE5"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174EE5" w:rsidRPr="00933BCC" w:rsidRDefault="00174EE5"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174EE5" w:rsidRPr="00E23434" w:rsidRDefault="00174EE5" w:rsidP="0081700D">
              <w:pPr>
                <w:jc w:val="center"/>
                <w:rPr>
                  <w:rFonts w:cs="Arial"/>
                  <w:b/>
                  <w:lang w:val="sr-Latn-RS"/>
                </w:rPr>
              </w:pPr>
              <w:r>
                <w:rPr>
                  <w:rFonts w:cs="Arial"/>
                  <w:b/>
                </w:rPr>
                <w:t>QF-G-030</w:t>
              </w:r>
            </w:p>
          </w:sdtContent>
        </w:sdt>
      </w:tc>
    </w:tr>
    <w:tr w:rsidR="00174EE5"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174EE5" w:rsidRPr="00933BCC" w:rsidRDefault="00174EE5"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174EE5" w:rsidRPr="00933BCC" w:rsidRDefault="00174EE5"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174EE5" w:rsidRPr="00933BCC" w:rsidRDefault="00174EE5"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3D698931" w:rsidR="00174EE5" w:rsidRPr="00552D0C" w:rsidRDefault="00174EE5"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6D49E2">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6D49E2">
            <w:rPr>
              <w:rFonts w:cs="Arial"/>
              <w:b/>
              <w:noProof/>
              <w:lang w:val="sr-Cyrl-CS"/>
            </w:rPr>
            <w:t>23</w:t>
          </w:r>
          <w:r w:rsidRPr="0081700D">
            <w:rPr>
              <w:rFonts w:cs="Arial"/>
              <w:b/>
              <w:lang w:val="sr-Cyrl-CS"/>
            </w:rPr>
            <w:fldChar w:fldCharType="end"/>
          </w:r>
        </w:p>
      </w:tc>
    </w:tr>
  </w:tbl>
  <w:p w14:paraId="6FADDC85" w14:textId="77777777" w:rsidR="00174EE5" w:rsidRDefault="00174E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65C1AA0"/>
    <w:multiLevelType w:val="hybridMultilevel"/>
    <w:tmpl w:val="6972C004"/>
    <w:lvl w:ilvl="0" w:tplc="CF687374">
      <w:start w:val="2"/>
      <w:numFmt w:val="bullet"/>
      <w:lvlText w:val="-"/>
      <w:lvlJc w:val="left"/>
      <w:pPr>
        <w:ind w:left="980" w:hanging="360"/>
      </w:pPr>
      <w:rPr>
        <w:rFonts w:ascii="Times New Roman" w:eastAsia="TimesNewRomanPSMT"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098D1724"/>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5B6EA0"/>
    <w:multiLevelType w:val="hybridMultilevel"/>
    <w:tmpl w:val="82DA5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127F4A"/>
    <w:multiLevelType w:val="multilevel"/>
    <w:tmpl w:val="2A22CD62"/>
    <w:lvl w:ilvl="0">
      <w:start w:val="3"/>
      <w:numFmt w:val="decimal"/>
      <w:lvlText w:val="%1."/>
      <w:lvlJc w:val="left"/>
      <w:pPr>
        <w:ind w:left="720" w:hanging="720"/>
      </w:pPr>
      <w:rPr>
        <w:rFonts w:hint="default"/>
      </w:rPr>
    </w:lvl>
    <w:lvl w:ilvl="1">
      <w:start w:val="13"/>
      <w:numFmt w:val="decimal"/>
      <w:lvlText w:val="%1.%2."/>
      <w:lvlJc w:val="left"/>
      <w:pPr>
        <w:ind w:left="900" w:hanging="720"/>
      </w:pPr>
      <w:rPr>
        <w:rFonts w:hint="default"/>
        <w:b/>
      </w:rPr>
    </w:lvl>
    <w:lvl w:ilvl="2">
      <w:start w:val="3"/>
      <w:numFmt w:val="decimal"/>
      <w:lvlText w:val="%1.%2.%3."/>
      <w:lvlJc w:val="left"/>
      <w:pPr>
        <w:ind w:left="81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43618B3"/>
    <w:multiLevelType w:val="hybridMultilevel"/>
    <w:tmpl w:val="707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8" w15:restartNumberingAfterBreak="0">
    <w:nsid w:val="1AE85E69"/>
    <w:multiLevelType w:val="hybridMultilevel"/>
    <w:tmpl w:val="2256AA80"/>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17E00"/>
    <w:multiLevelType w:val="hybridMultilevel"/>
    <w:tmpl w:val="530C6CE6"/>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00179"/>
    <w:multiLevelType w:val="multilevel"/>
    <w:tmpl w:val="C11AAF62"/>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EFC4E05"/>
    <w:multiLevelType w:val="multilevel"/>
    <w:tmpl w:val="2A22CD62"/>
    <w:lvl w:ilvl="0">
      <w:start w:val="3"/>
      <w:numFmt w:val="decimal"/>
      <w:lvlText w:val="%1."/>
      <w:lvlJc w:val="left"/>
      <w:pPr>
        <w:ind w:left="720" w:hanging="720"/>
      </w:pPr>
      <w:rPr>
        <w:rFonts w:hint="default"/>
      </w:rPr>
    </w:lvl>
    <w:lvl w:ilvl="1">
      <w:start w:val="13"/>
      <w:numFmt w:val="decimal"/>
      <w:lvlText w:val="%1.%2."/>
      <w:lvlJc w:val="left"/>
      <w:pPr>
        <w:ind w:left="900" w:hanging="720"/>
      </w:pPr>
      <w:rPr>
        <w:rFonts w:hint="default"/>
        <w:b/>
      </w:rPr>
    </w:lvl>
    <w:lvl w:ilvl="2">
      <w:start w:val="3"/>
      <w:numFmt w:val="decimal"/>
      <w:lvlText w:val="%1.%2.%3."/>
      <w:lvlJc w:val="left"/>
      <w:pPr>
        <w:ind w:left="81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26E0109B"/>
    <w:multiLevelType w:val="hybridMultilevel"/>
    <w:tmpl w:val="558A0C2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C87345"/>
    <w:multiLevelType w:val="hybridMultilevel"/>
    <w:tmpl w:val="F14C9556"/>
    <w:lvl w:ilvl="0" w:tplc="38D23A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81F81"/>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1F6292"/>
    <w:multiLevelType w:val="multilevel"/>
    <w:tmpl w:val="2A22CD62"/>
    <w:lvl w:ilvl="0">
      <w:start w:val="3"/>
      <w:numFmt w:val="decimal"/>
      <w:lvlText w:val="%1."/>
      <w:lvlJc w:val="left"/>
      <w:pPr>
        <w:ind w:left="720" w:hanging="720"/>
      </w:pPr>
      <w:rPr>
        <w:rFonts w:hint="default"/>
      </w:rPr>
    </w:lvl>
    <w:lvl w:ilvl="1">
      <w:start w:val="13"/>
      <w:numFmt w:val="decimal"/>
      <w:lvlText w:val="%1.%2."/>
      <w:lvlJc w:val="left"/>
      <w:pPr>
        <w:ind w:left="900" w:hanging="720"/>
      </w:pPr>
      <w:rPr>
        <w:rFonts w:hint="default"/>
        <w:b/>
      </w:rPr>
    </w:lvl>
    <w:lvl w:ilvl="2">
      <w:start w:val="3"/>
      <w:numFmt w:val="decimal"/>
      <w:lvlText w:val="%1.%2.%3."/>
      <w:lvlJc w:val="left"/>
      <w:pPr>
        <w:ind w:left="81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18" w15:restartNumberingAfterBreak="0">
    <w:nsid w:val="3E2D11D2"/>
    <w:multiLevelType w:val="multilevel"/>
    <w:tmpl w:val="94B697A4"/>
    <w:lvl w:ilvl="0">
      <w:start w:val="3"/>
      <w:numFmt w:val="decimal"/>
      <w:lvlText w:val="%1."/>
      <w:lvlJc w:val="left"/>
      <w:pPr>
        <w:ind w:left="720" w:hanging="720"/>
      </w:pPr>
      <w:rPr>
        <w:rFonts w:hint="default"/>
      </w:rPr>
    </w:lvl>
    <w:lvl w:ilvl="1">
      <w:start w:val="1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F1E23AE"/>
    <w:multiLevelType w:val="multilevel"/>
    <w:tmpl w:val="22EE50E0"/>
    <w:lvl w:ilvl="0">
      <w:start w:val="3"/>
      <w:numFmt w:val="decimal"/>
      <w:lvlText w:val="%1."/>
      <w:lvlJc w:val="left"/>
      <w:pPr>
        <w:ind w:left="360" w:hanging="360"/>
      </w:pPr>
      <w:rPr>
        <w:rFonts w:eastAsia="Times New Roman" w:cs="Times New Roman" w:hint="default"/>
        <w:b w:val="0"/>
      </w:rPr>
    </w:lvl>
    <w:lvl w:ilvl="1">
      <w:start w:val="9"/>
      <w:numFmt w:val="decimal"/>
      <w:lvlText w:val="%1.%2."/>
      <w:lvlJc w:val="left"/>
      <w:pPr>
        <w:ind w:left="810" w:hanging="360"/>
      </w:pPr>
      <w:rPr>
        <w:rFonts w:eastAsia="Times New Roman" w:cs="Times New Roman" w:hint="default"/>
        <w:b/>
      </w:rPr>
    </w:lvl>
    <w:lvl w:ilvl="2">
      <w:start w:val="1"/>
      <w:numFmt w:val="decimal"/>
      <w:lvlText w:val="%1.%2.%3."/>
      <w:lvlJc w:val="left"/>
      <w:pPr>
        <w:ind w:left="1620" w:hanging="720"/>
      </w:pPr>
      <w:rPr>
        <w:rFonts w:eastAsia="Times New Roman" w:cs="Times New Roman" w:hint="default"/>
        <w:b w:val="0"/>
      </w:rPr>
    </w:lvl>
    <w:lvl w:ilvl="3">
      <w:start w:val="1"/>
      <w:numFmt w:val="decimal"/>
      <w:lvlText w:val="%1.%2.%3.%4."/>
      <w:lvlJc w:val="left"/>
      <w:pPr>
        <w:ind w:left="2070" w:hanging="720"/>
      </w:pPr>
      <w:rPr>
        <w:rFonts w:eastAsia="Times New Roman" w:cs="Times New Roman" w:hint="default"/>
        <w:b w:val="0"/>
      </w:rPr>
    </w:lvl>
    <w:lvl w:ilvl="4">
      <w:start w:val="1"/>
      <w:numFmt w:val="decimal"/>
      <w:lvlText w:val="%1.%2.%3.%4.%5."/>
      <w:lvlJc w:val="left"/>
      <w:pPr>
        <w:ind w:left="2880" w:hanging="1080"/>
      </w:pPr>
      <w:rPr>
        <w:rFonts w:eastAsia="Times New Roman" w:cs="Times New Roman" w:hint="default"/>
        <w:b w:val="0"/>
      </w:rPr>
    </w:lvl>
    <w:lvl w:ilvl="5">
      <w:start w:val="1"/>
      <w:numFmt w:val="decimal"/>
      <w:lvlText w:val="%1.%2.%3.%4.%5.%6."/>
      <w:lvlJc w:val="left"/>
      <w:pPr>
        <w:ind w:left="3330" w:hanging="1080"/>
      </w:pPr>
      <w:rPr>
        <w:rFonts w:eastAsia="Times New Roman" w:cs="Times New Roman" w:hint="default"/>
        <w:b w:val="0"/>
      </w:rPr>
    </w:lvl>
    <w:lvl w:ilvl="6">
      <w:start w:val="1"/>
      <w:numFmt w:val="decimal"/>
      <w:lvlText w:val="%1.%2.%3.%4.%5.%6.%7."/>
      <w:lvlJc w:val="left"/>
      <w:pPr>
        <w:ind w:left="4140" w:hanging="1440"/>
      </w:pPr>
      <w:rPr>
        <w:rFonts w:eastAsia="Times New Roman" w:cs="Times New Roman" w:hint="default"/>
        <w:b w:val="0"/>
      </w:rPr>
    </w:lvl>
    <w:lvl w:ilvl="7">
      <w:start w:val="1"/>
      <w:numFmt w:val="decimal"/>
      <w:lvlText w:val="%1.%2.%3.%4.%5.%6.%7.%8."/>
      <w:lvlJc w:val="left"/>
      <w:pPr>
        <w:ind w:left="4590" w:hanging="1440"/>
      </w:pPr>
      <w:rPr>
        <w:rFonts w:eastAsia="Times New Roman" w:cs="Times New Roman" w:hint="default"/>
        <w:b w:val="0"/>
      </w:rPr>
    </w:lvl>
    <w:lvl w:ilvl="8">
      <w:start w:val="1"/>
      <w:numFmt w:val="decimal"/>
      <w:lvlText w:val="%1.%2.%3.%4.%5.%6.%7.%8.%9."/>
      <w:lvlJc w:val="left"/>
      <w:pPr>
        <w:ind w:left="5400" w:hanging="1800"/>
      </w:pPr>
      <w:rPr>
        <w:rFonts w:eastAsia="Times New Roman" w:cs="Times New Roman" w:hint="default"/>
        <w:b w:val="0"/>
      </w:rPr>
    </w:lvl>
  </w:abstractNum>
  <w:abstractNum w:abstractNumId="20" w15:restartNumberingAfterBreak="0">
    <w:nsid w:val="42B0225F"/>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1F2BBC"/>
    <w:multiLevelType w:val="hybridMultilevel"/>
    <w:tmpl w:val="06B2581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444F48E8"/>
    <w:multiLevelType w:val="hybridMultilevel"/>
    <w:tmpl w:val="9E1AB6EE"/>
    <w:lvl w:ilvl="0" w:tplc="49301D8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473B6679"/>
    <w:multiLevelType w:val="multilevel"/>
    <w:tmpl w:val="FABA6C44"/>
    <w:lvl w:ilvl="0">
      <w:start w:val="3"/>
      <w:numFmt w:val="decimal"/>
      <w:lvlText w:val="%1."/>
      <w:lvlJc w:val="left"/>
      <w:pPr>
        <w:ind w:left="360" w:hanging="360"/>
      </w:pPr>
      <w:rPr>
        <w:rFonts w:eastAsia="Times New Roman" w:hint="default"/>
        <w:b w:val="0"/>
        <w:sz w:val="22"/>
      </w:rPr>
    </w:lvl>
    <w:lvl w:ilvl="1">
      <w:start w:val="9"/>
      <w:numFmt w:val="decimal"/>
      <w:lvlText w:val="%1.%2."/>
      <w:lvlJc w:val="left"/>
      <w:pPr>
        <w:ind w:left="810" w:hanging="360"/>
      </w:pPr>
      <w:rPr>
        <w:rFonts w:eastAsia="Times New Roman" w:hint="default"/>
        <w:b w:val="0"/>
        <w:sz w:val="22"/>
      </w:rPr>
    </w:lvl>
    <w:lvl w:ilvl="2">
      <w:start w:val="1"/>
      <w:numFmt w:val="decimal"/>
      <w:lvlText w:val="%1.%2.%3."/>
      <w:lvlJc w:val="left"/>
      <w:pPr>
        <w:ind w:left="1620" w:hanging="720"/>
      </w:pPr>
      <w:rPr>
        <w:rFonts w:eastAsia="Times New Roman" w:hint="default"/>
        <w:b w:val="0"/>
        <w:sz w:val="22"/>
      </w:rPr>
    </w:lvl>
    <w:lvl w:ilvl="3">
      <w:start w:val="1"/>
      <w:numFmt w:val="decimal"/>
      <w:lvlText w:val="%1.%2.%3.%4."/>
      <w:lvlJc w:val="left"/>
      <w:pPr>
        <w:ind w:left="2070" w:hanging="720"/>
      </w:pPr>
      <w:rPr>
        <w:rFonts w:eastAsia="Times New Roman" w:hint="default"/>
        <w:b w:val="0"/>
        <w:sz w:val="22"/>
      </w:rPr>
    </w:lvl>
    <w:lvl w:ilvl="4">
      <w:start w:val="1"/>
      <w:numFmt w:val="decimal"/>
      <w:lvlText w:val="%1.%2.%3.%4.%5."/>
      <w:lvlJc w:val="left"/>
      <w:pPr>
        <w:ind w:left="2880" w:hanging="1080"/>
      </w:pPr>
      <w:rPr>
        <w:rFonts w:eastAsia="Times New Roman" w:hint="default"/>
        <w:b w:val="0"/>
        <w:sz w:val="22"/>
      </w:rPr>
    </w:lvl>
    <w:lvl w:ilvl="5">
      <w:start w:val="1"/>
      <w:numFmt w:val="decimal"/>
      <w:lvlText w:val="%1.%2.%3.%4.%5.%6."/>
      <w:lvlJc w:val="left"/>
      <w:pPr>
        <w:ind w:left="3330" w:hanging="1080"/>
      </w:pPr>
      <w:rPr>
        <w:rFonts w:eastAsia="Times New Roman" w:hint="default"/>
        <w:b w:val="0"/>
        <w:sz w:val="22"/>
      </w:rPr>
    </w:lvl>
    <w:lvl w:ilvl="6">
      <w:start w:val="1"/>
      <w:numFmt w:val="decimal"/>
      <w:lvlText w:val="%1.%2.%3.%4.%5.%6.%7."/>
      <w:lvlJc w:val="left"/>
      <w:pPr>
        <w:ind w:left="4140" w:hanging="1440"/>
      </w:pPr>
      <w:rPr>
        <w:rFonts w:eastAsia="Times New Roman" w:hint="default"/>
        <w:b w:val="0"/>
        <w:sz w:val="22"/>
      </w:rPr>
    </w:lvl>
    <w:lvl w:ilvl="7">
      <w:start w:val="1"/>
      <w:numFmt w:val="decimal"/>
      <w:lvlText w:val="%1.%2.%3.%4.%5.%6.%7.%8."/>
      <w:lvlJc w:val="left"/>
      <w:pPr>
        <w:ind w:left="4590" w:hanging="1440"/>
      </w:pPr>
      <w:rPr>
        <w:rFonts w:eastAsia="Times New Roman" w:hint="default"/>
        <w:b w:val="0"/>
        <w:sz w:val="22"/>
      </w:rPr>
    </w:lvl>
    <w:lvl w:ilvl="8">
      <w:start w:val="1"/>
      <w:numFmt w:val="decimal"/>
      <w:lvlText w:val="%1.%2.%3.%4.%5.%6.%7.%8.%9."/>
      <w:lvlJc w:val="left"/>
      <w:pPr>
        <w:ind w:left="5400" w:hanging="1800"/>
      </w:pPr>
      <w:rPr>
        <w:rFonts w:eastAsia="Times New Roman" w:hint="default"/>
        <w:b w:val="0"/>
        <w:sz w:val="22"/>
      </w:rPr>
    </w:lvl>
  </w:abstractNum>
  <w:abstractNum w:abstractNumId="25" w15:restartNumberingAfterBreak="0">
    <w:nsid w:val="49917F2D"/>
    <w:multiLevelType w:val="multilevel"/>
    <w:tmpl w:val="2A22CD62"/>
    <w:lvl w:ilvl="0">
      <w:start w:val="3"/>
      <w:numFmt w:val="decimal"/>
      <w:lvlText w:val="%1."/>
      <w:lvlJc w:val="left"/>
      <w:pPr>
        <w:ind w:left="720" w:hanging="720"/>
      </w:pPr>
      <w:rPr>
        <w:rFonts w:hint="default"/>
      </w:rPr>
    </w:lvl>
    <w:lvl w:ilvl="1">
      <w:start w:val="13"/>
      <w:numFmt w:val="decimal"/>
      <w:lvlText w:val="%1.%2."/>
      <w:lvlJc w:val="left"/>
      <w:pPr>
        <w:ind w:left="900" w:hanging="720"/>
      </w:pPr>
      <w:rPr>
        <w:rFonts w:hint="default"/>
        <w:b/>
      </w:rPr>
    </w:lvl>
    <w:lvl w:ilvl="2">
      <w:start w:val="3"/>
      <w:numFmt w:val="decimal"/>
      <w:lvlText w:val="%1.%2.%3."/>
      <w:lvlJc w:val="left"/>
      <w:pPr>
        <w:ind w:left="81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50DF451D"/>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8CA1470"/>
    <w:multiLevelType w:val="multilevel"/>
    <w:tmpl w:val="71786BAE"/>
    <w:lvl w:ilvl="0">
      <w:start w:val="3"/>
      <w:numFmt w:val="decimal"/>
      <w:lvlText w:val="%1."/>
      <w:lvlJc w:val="left"/>
      <w:pPr>
        <w:ind w:left="660" w:hanging="660"/>
      </w:pPr>
      <w:rPr>
        <w:rFonts w:hint="default"/>
        <w:b w:val="0"/>
      </w:rPr>
    </w:lvl>
    <w:lvl w:ilvl="1">
      <w:start w:val="13"/>
      <w:numFmt w:val="decimal"/>
      <w:lvlText w:val="%1.%2."/>
      <w:lvlJc w:val="left"/>
      <w:pPr>
        <w:ind w:left="900" w:hanging="720"/>
      </w:pPr>
      <w:rPr>
        <w:rFonts w:hint="default"/>
        <w:b w:val="0"/>
      </w:rPr>
    </w:lvl>
    <w:lvl w:ilvl="2">
      <w:start w:val="4"/>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28" w15:restartNumberingAfterBreak="0">
    <w:nsid w:val="5A831958"/>
    <w:multiLevelType w:val="multilevel"/>
    <w:tmpl w:val="D9F63ADA"/>
    <w:lvl w:ilvl="0">
      <w:start w:val="3"/>
      <w:numFmt w:val="decimal"/>
      <w:lvlText w:val="%1."/>
      <w:lvlJc w:val="left"/>
      <w:pPr>
        <w:ind w:left="360" w:hanging="360"/>
      </w:pPr>
      <w:rPr>
        <w:rFonts w:hint="default"/>
      </w:rPr>
    </w:lvl>
    <w:lvl w:ilvl="1">
      <w:start w:val="9"/>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5AD56118"/>
    <w:multiLevelType w:val="hybridMultilevel"/>
    <w:tmpl w:val="4C642732"/>
    <w:lvl w:ilvl="0" w:tplc="A1F272A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1" w15:restartNumberingAfterBreak="0">
    <w:nsid w:val="65791637"/>
    <w:multiLevelType w:val="hybridMultilevel"/>
    <w:tmpl w:val="FF70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0A4B99"/>
    <w:multiLevelType w:val="hybridMultilevel"/>
    <w:tmpl w:val="CBFA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33F75"/>
    <w:multiLevelType w:val="multilevel"/>
    <w:tmpl w:val="58203764"/>
    <w:lvl w:ilvl="0">
      <w:start w:val="3"/>
      <w:numFmt w:val="decimal"/>
      <w:lvlText w:val="%1."/>
      <w:lvlJc w:val="left"/>
      <w:pPr>
        <w:ind w:left="585" w:hanging="585"/>
      </w:pPr>
      <w:rPr>
        <w:rFonts w:hint="default"/>
      </w:rPr>
    </w:lvl>
    <w:lvl w:ilvl="1">
      <w:start w:val="9"/>
      <w:numFmt w:val="decimal"/>
      <w:lvlText w:val="%1.%2."/>
      <w:lvlJc w:val="left"/>
      <w:pPr>
        <w:ind w:left="1186" w:hanging="720"/>
      </w:pPr>
      <w:rPr>
        <w:rFonts w:hint="default"/>
      </w:rPr>
    </w:lvl>
    <w:lvl w:ilvl="2">
      <w:start w:val="1"/>
      <w:numFmt w:val="decimal"/>
      <w:lvlText w:val="%1.%2.%3."/>
      <w:lvlJc w:val="left"/>
      <w:pPr>
        <w:ind w:left="1652" w:hanging="720"/>
      </w:pPr>
      <w:rPr>
        <w:rFonts w:hint="default"/>
      </w:rPr>
    </w:lvl>
    <w:lvl w:ilvl="3">
      <w:start w:val="1"/>
      <w:numFmt w:val="decimal"/>
      <w:lvlText w:val="%1.%2.%3.%4."/>
      <w:lvlJc w:val="left"/>
      <w:pPr>
        <w:ind w:left="2478" w:hanging="108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770" w:hanging="144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5062" w:hanging="1800"/>
      </w:pPr>
      <w:rPr>
        <w:rFonts w:hint="default"/>
      </w:rPr>
    </w:lvl>
    <w:lvl w:ilvl="8">
      <w:start w:val="1"/>
      <w:numFmt w:val="decimal"/>
      <w:lvlText w:val="%1.%2.%3.%4.%5.%6.%7.%8.%9."/>
      <w:lvlJc w:val="left"/>
      <w:pPr>
        <w:ind w:left="5888" w:hanging="2160"/>
      </w:pPr>
      <w:rPr>
        <w:rFonts w:hint="default"/>
      </w:rPr>
    </w:lvl>
  </w:abstractNum>
  <w:abstractNum w:abstractNumId="34"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5" w15:restartNumberingAfterBreak="0">
    <w:nsid w:val="7590636E"/>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0"/>
  </w:num>
  <w:num w:numId="3">
    <w:abstractNumId w:val="0"/>
  </w:num>
  <w:num w:numId="4">
    <w:abstractNumId w:val="17"/>
  </w:num>
  <w:num w:numId="5">
    <w:abstractNumId w:val="23"/>
  </w:num>
  <w:num w:numId="6">
    <w:abstractNumId w:val="6"/>
  </w:num>
  <w:num w:numId="7">
    <w:abstractNumId w:val="29"/>
  </w:num>
  <w:num w:numId="8">
    <w:abstractNumId w:val="5"/>
  </w:num>
  <w:num w:numId="9">
    <w:abstractNumId w:val="32"/>
  </w:num>
  <w:num w:numId="10">
    <w:abstractNumId w:val="10"/>
  </w:num>
  <w:num w:numId="11">
    <w:abstractNumId w:val="24"/>
  </w:num>
  <w:num w:numId="12">
    <w:abstractNumId w:val="28"/>
  </w:num>
  <w:num w:numId="13">
    <w:abstractNumId w:val="22"/>
  </w:num>
  <w:num w:numId="14">
    <w:abstractNumId w:val="19"/>
  </w:num>
  <w:num w:numId="15">
    <w:abstractNumId w:val="25"/>
  </w:num>
  <w:num w:numId="16">
    <w:abstractNumId w:val="27"/>
  </w:num>
  <w:num w:numId="17">
    <w:abstractNumId w:val="31"/>
  </w:num>
  <w:num w:numId="18">
    <w:abstractNumId w:val="11"/>
  </w:num>
  <w:num w:numId="19">
    <w:abstractNumId w:val="9"/>
  </w:num>
  <w:num w:numId="20">
    <w:abstractNumId w:val="4"/>
  </w:num>
  <w:num w:numId="21">
    <w:abstractNumId w:val="16"/>
  </w:num>
  <w:num w:numId="22">
    <w:abstractNumId w:val="18"/>
  </w:num>
  <w:num w:numId="23">
    <w:abstractNumId w:val="33"/>
  </w:num>
  <w:num w:numId="24">
    <w:abstractNumId w:val="1"/>
  </w:num>
  <w:num w:numId="25">
    <w:abstractNumId w:val="34"/>
  </w:num>
  <w:num w:numId="26">
    <w:abstractNumId w:val="13"/>
  </w:num>
  <w:num w:numId="27">
    <w:abstractNumId w:val="35"/>
  </w:num>
  <w:num w:numId="28">
    <w:abstractNumId w:val="14"/>
  </w:num>
  <w:num w:numId="29">
    <w:abstractNumId w:val="21"/>
  </w:num>
  <w:num w:numId="30">
    <w:abstractNumId w:val="8"/>
  </w:num>
  <w:num w:numId="31">
    <w:abstractNumId w:val="2"/>
  </w:num>
  <w:num w:numId="32">
    <w:abstractNumId w:val="26"/>
  </w:num>
  <w:num w:numId="33">
    <w:abstractNumId w:val="12"/>
  </w:num>
  <w:num w:numId="34">
    <w:abstractNumId w:val="3"/>
  </w:num>
  <w:num w:numId="35">
    <w:abstractNumId w:val="1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C7B18"/>
    <w:rsid w:val="000D486F"/>
    <w:rsid w:val="000D5A5C"/>
    <w:rsid w:val="000D69C0"/>
    <w:rsid w:val="000E4A37"/>
    <w:rsid w:val="00113247"/>
    <w:rsid w:val="001170DF"/>
    <w:rsid w:val="00131B70"/>
    <w:rsid w:val="0013247D"/>
    <w:rsid w:val="00137C68"/>
    <w:rsid w:val="00174EE5"/>
    <w:rsid w:val="001D720F"/>
    <w:rsid w:val="001E28B2"/>
    <w:rsid w:val="001F39B8"/>
    <w:rsid w:val="00215464"/>
    <w:rsid w:val="00230877"/>
    <w:rsid w:val="002D5289"/>
    <w:rsid w:val="00312340"/>
    <w:rsid w:val="00321D26"/>
    <w:rsid w:val="0033780F"/>
    <w:rsid w:val="0035107F"/>
    <w:rsid w:val="003937EF"/>
    <w:rsid w:val="003C6A3E"/>
    <w:rsid w:val="003E220A"/>
    <w:rsid w:val="00411772"/>
    <w:rsid w:val="00415C16"/>
    <w:rsid w:val="00442783"/>
    <w:rsid w:val="00452B8C"/>
    <w:rsid w:val="00460FE2"/>
    <w:rsid w:val="00472E7E"/>
    <w:rsid w:val="00481481"/>
    <w:rsid w:val="00497840"/>
    <w:rsid w:val="004B4B14"/>
    <w:rsid w:val="004C4F9E"/>
    <w:rsid w:val="004C6FBF"/>
    <w:rsid w:val="004D173C"/>
    <w:rsid w:val="004E1086"/>
    <w:rsid w:val="005011DA"/>
    <w:rsid w:val="00533F3C"/>
    <w:rsid w:val="00536B34"/>
    <w:rsid w:val="00540A58"/>
    <w:rsid w:val="0055761A"/>
    <w:rsid w:val="005753B5"/>
    <w:rsid w:val="00580231"/>
    <w:rsid w:val="00590FFF"/>
    <w:rsid w:val="0059324C"/>
    <w:rsid w:val="005A0536"/>
    <w:rsid w:val="005A05A8"/>
    <w:rsid w:val="005D71CE"/>
    <w:rsid w:val="005E172A"/>
    <w:rsid w:val="006221D2"/>
    <w:rsid w:val="00660845"/>
    <w:rsid w:val="006858A0"/>
    <w:rsid w:val="00686684"/>
    <w:rsid w:val="00693840"/>
    <w:rsid w:val="006A3988"/>
    <w:rsid w:val="006A6E07"/>
    <w:rsid w:val="006B2094"/>
    <w:rsid w:val="006B4429"/>
    <w:rsid w:val="006D2FCC"/>
    <w:rsid w:val="006D49E2"/>
    <w:rsid w:val="00737BFB"/>
    <w:rsid w:val="007663E0"/>
    <w:rsid w:val="00773002"/>
    <w:rsid w:val="007C0479"/>
    <w:rsid w:val="008042E9"/>
    <w:rsid w:val="0081700D"/>
    <w:rsid w:val="00842B5B"/>
    <w:rsid w:val="0089164F"/>
    <w:rsid w:val="008C7FAB"/>
    <w:rsid w:val="008D4156"/>
    <w:rsid w:val="008D46C8"/>
    <w:rsid w:val="008F256C"/>
    <w:rsid w:val="008F2AFB"/>
    <w:rsid w:val="00920E30"/>
    <w:rsid w:val="00925436"/>
    <w:rsid w:val="00957D91"/>
    <w:rsid w:val="00961779"/>
    <w:rsid w:val="00971323"/>
    <w:rsid w:val="009A74FC"/>
    <w:rsid w:val="009C400A"/>
    <w:rsid w:val="009C5875"/>
    <w:rsid w:val="00A04C4F"/>
    <w:rsid w:val="00A301C5"/>
    <w:rsid w:val="00A31E70"/>
    <w:rsid w:val="00A36B36"/>
    <w:rsid w:val="00A5641A"/>
    <w:rsid w:val="00A83E7B"/>
    <w:rsid w:val="00AC46A6"/>
    <w:rsid w:val="00AE0089"/>
    <w:rsid w:val="00B17B8E"/>
    <w:rsid w:val="00B40BF9"/>
    <w:rsid w:val="00B65AE1"/>
    <w:rsid w:val="00B66842"/>
    <w:rsid w:val="00B70D35"/>
    <w:rsid w:val="00B75BC6"/>
    <w:rsid w:val="00B76932"/>
    <w:rsid w:val="00BB7B5B"/>
    <w:rsid w:val="00BC58B8"/>
    <w:rsid w:val="00BC6949"/>
    <w:rsid w:val="00BD6F6F"/>
    <w:rsid w:val="00BF4027"/>
    <w:rsid w:val="00C24E86"/>
    <w:rsid w:val="00C769EC"/>
    <w:rsid w:val="00C84DAF"/>
    <w:rsid w:val="00C90EC2"/>
    <w:rsid w:val="00C91CCC"/>
    <w:rsid w:val="00C926BE"/>
    <w:rsid w:val="00C97EF9"/>
    <w:rsid w:val="00CB7259"/>
    <w:rsid w:val="00CD0A68"/>
    <w:rsid w:val="00CF6DEB"/>
    <w:rsid w:val="00D33247"/>
    <w:rsid w:val="00D53F11"/>
    <w:rsid w:val="00D62DC1"/>
    <w:rsid w:val="00D766BF"/>
    <w:rsid w:val="00DD72BF"/>
    <w:rsid w:val="00DE4FF8"/>
    <w:rsid w:val="00DF5B3F"/>
    <w:rsid w:val="00E00C38"/>
    <w:rsid w:val="00E23434"/>
    <w:rsid w:val="00E24579"/>
    <w:rsid w:val="00E536C3"/>
    <w:rsid w:val="00E66AAA"/>
    <w:rsid w:val="00E8157F"/>
    <w:rsid w:val="00E819E1"/>
    <w:rsid w:val="00EA4077"/>
    <w:rsid w:val="00EE05D7"/>
    <w:rsid w:val="00F33D46"/>
    <w:rsid w:val="00F47090"/>
    <w:rsid w:val="00FC2AFD"/>
    <w:rsid w:val="00FE3BFA"/>
    <w:rsid w:val="00FE51F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05274"/>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qFormat/>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uiPriority w:val="34"/>
    <w:qFormat/>
    <w:rsid w:val="00DF5B3F"/>
    <w:pPr>
      <w:spacing w:after="200" w:line="276" w:lineRule="auto"/>
      <w:ind w:left="720"/>
      <w:contextualSpacing/>
      <w:jc w:val="left"/>
    </w:pPr>
    <w:rPr>
      <w:rFonts w:ascii="Calibri" w:eastAsia="Calibri" w:hAnsi="Calibri"/>
      <w:sz w:val="22"/>
      <w:szCs w:val="22"/>
      <w:lang w:val="sr-Latn-C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uiPriority w:val="34"/>
    <w:qFormat/>
    <w:rsid w:val="00DF5B3F"/>
    <w:rPr>
      <w:rFonts w:ascii="Calibri" w:eastAsia="Calibri" w:hAnsi="Calibri"/>
      <w:sz w:val="22"/>
      <w:szCs w:val="22"/>
      <w:lang w:val="sr-Latn-CS" w:eastAsia="en-US"/>
    </w:rPr>
  </w:style>
  <w:style w:type="character" w:styleId="BookTitle">
    <w:name w:val="Book Title"/>
    <w:basedOn w:val="DefaultParagraphFont"/>
    <w:uiPriority w:val="99"/>
    <w:qFormat/>
    <w:rsid w:val="00DF5B3F"/>
    <w:rPr>
      <w:b/>
      <w:bCs/>
      <w:smallCaps/>
      <w:spacing w:val="5"/>
    </w:rPr>
  </w:style>
  <w:style w:type="paragraph" w:customStyle="1" w:styleId="KDKomentar">
    <w:name w:val="KDKomentar"/>
    <w:basedOn w:val="Normal"/>
    <w:link w:val="KDKomentarChar"/>
    <w:qFormat/>
    <w:rsid w:val="00DF5B3F"/>
    <w:pPr>
      <w:tabs>
        <w:tab w:val="left" w:pos="1134"/>
      </w:tabs>
      <w:spacing w:before="120"/>
    </w:pPr>
    <w:rPr>
      <w:i/>
      <w:color w:val="00B0F0"/>
      <w:lang w:val="ru-RU"/>
    </w:rPr>
  </w:style>
  <w:style w:type="character" w:customStyle="1" w:styleId="KDKomentarChar">
    <w:name w:val="KDKomentar Char"/>
    <w:link w:val="KDKomentar"/>
    <w:rsid w:val="00DF5B3F"/>
    <w:rPr>
      <w:rFonts w:ascii="Arial" w:hAnsi="Arial"/>
      <w:i/>
      <w:color w:val="00B0F0"/>
      <w:lang w:val="ru-RU" w:eastAsia="en-US"/>
    </w:rPr>
  </w:style>
  <w:style w:type="paragraph" w:customStyle="1" w:styleId="KDObrazac">
    <w:name w:val="KDObrazac"/>
    <w:basedOn w:val="Normal"/>
    <w:qFormat/>
    <w:rsid w:val="00DF5B3F"/>
    <w:pPr>
      <w:spacing w:before="120"/>
      <w:jc w:val="right"/>
      <w:outlineLvl w:val="1"/>
    </w:pPr>
    <w:rPr>
      <w:rFonts w:cs="Arial"/>
      <w:b/>
      <w:sz w:val="22"/>
      <w:szCs w:val="22"/>
    </w:rPr>
  </w:style>
  <w:style w:type="character" w:styleId="Hyperlink">
    <w:name w:val="Hyperlink"/>
    <w:uiPriority w:val="99"/>
    <w:rsid w:val="004B4B14"/>
    <w:rPr>
      <w:color w:val="0000FF"/>
      <w:u w:val="single"/>
    </w:rPr>
  </w:style>
  <w:style w:type="paragraph" w:customStyle="1" w:styleId="KDParagraf">
    <w:name w:val="KDParagraf"/>
    <w:basedOn w:val="Normal"/>
    <w:qFormat/>
    <w:rsid w:val="004B4B14"/>
    <w:pPr>
      <w:tabs>
        <w:tab w:val="left" w:pos="567"/>
      </w:tabs>
      <w:spacing w:before="120"/>
    </w:pPr>
    <w:rPr>
      <w:sz w:val="22"/>
      <w:szCs w:val="22"/>
    </w:rPr>
  </w:style>
  <w:style w:type="table" w:styleId="TableGrid">
    <w:name w:val="Table Grid"/>
    <w:aliases w:val="SBS Simple"/>
    <w:basedOn w:val="TableNormal"/>
    <w:uiPriority w:val="39"/>
    <w:rsid w:val="008042E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6B4429"/>
    <w:pPr>
      <w:spacing w:before="280" w:after="280" w:line="276" w:lineRule="auto"/>
    </w:pPr>
    <w:rPr>
      <w:rFonts w:cs="Arial"/>
      <w:sz w:val="22"/>
      <w:szCs w:val="22"/>
    </w:rPr>
  </w:style>
  <w:style w:type="character" w:customStyle="1" w:styleId="WW8Num39z0">
    <w:name w:val="WW8Num39z0"/>
    <w:rsid w:val="00A31E70"/>
    <w:rPr>
      <w:rFonts w:ascii="Symbol" w:hAnsi="Symbol"/>
    </w:rPr>
  </w:style>
  <w:style w:type="paragraph" w:customStyle="1" w:styleId="Heading10">
    <w:name w:val="Heading_1"/>
    <w:basedOn w:val="Heading1"/>
    <w:rsid w:val="00230877"/>
    <w:pPr>
      <w:keepLines w:val="0"/>
      <w:widowControl w:val="0"/>
      <w:numPr>
        <w:numId w:val="25"/>
      </w:numPr>
      <w:shd w:val="clear" w:color="auto" w:fill="auto"/>
      <w:tabs>
        <w:tab w:val="left" w:pos="676"/>
      </w:tabs>
      <w:autoSpaceDE w:val="0"/>
      <w:autoSpaceDN w:val="0"/>
      <w:adjustRightInd w:val="0"/>
      <w:spacing w:after="60" w:line="298" w:lineRule="exact"/>
      <w:ind w:right="2498"/>
    </w:pPr>
    <w:rPr>
      <w:rFonts w:eastAsia="Batang"/>
      <w:b w:val="0"/>
      <w:spacing w:val="-27"/>
      <w:kern w:val="32"/>
      <w:sz w:val="22"/>
      <w:szCs w:val="22"/>
      <w:u w:val="none"/>
      <w:lang w:val="en-US" w:eastAsia="ko-KR"/>
    </w:rPr>
  </w:style>
  <w:style w:type="character" w:styleId="CommentReference">
    <w:name w:val="annotation reference"/>
    <w:uiPriority w:val="99"/>
    <w:rsid w:val="003C6A3E"/>
    <w:rPr>
      <w:sz w:val="16"/>
      <w:szCs w:val="16"/>
    </w:rPr>
  </w:style>
  <w:style w:type="paragraph" w:styleId="CommentText">
    <w:name w:val="annotation text"/>
    <w:basedOn w:val="Normal"/>
    <w:link w:val="CommentTextChar"/>
    <w:uiPriority w:val="99"/>
    <w:rsid w:val="003C6A3E"/>
    <w:pPr>
      <w:spacing w:line="276" w:lineRule="auto"/>
    </w:pPr>
    <w:rPr>
      <w:lang w:val="sr-Cyrl-CS" w:eastAsia="ar-SA"/>
    </w:rPr>
  </w:style>
  <w:style w:type="character" w:customStyle="1" w:styleId="CommentTextChar">
    <w:name w:val="Comment Text Char"/>
    <w:basedOn w:val="DefaultParagraphFont"/>
    <w:link w:val="CommentText"/>
    <w:uiPriority w:val="99"/>
    <w:rsid w:val="003C6A3E"/>
    <w:rPr>
      <w:rFonts w:ascii="Arial" w:hAnsi="Arial"/>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2780">
      <w:bodyDiv w:val="1"/>
      <w:marLeft w:val="0"/>
      <w:marRight w:val="0"/>
      <w:marTop w:val="0"/>
      <w:marBottom w:val="0"/>
      <w:divBdr>
        <w:top w:val="none" w:sz="0" w:space="0" w:color="auto"/>
        <w:left w:val="none" w:sz="0" w:space="0" w:color="auto"/>
        <w:bottom w:val="none" w:sz="0" w:space="0" w:color="auto"/>
        <w:right w:val="none" w:sz="0" w:space="0" w:color="auto"/>
      </w:divBdr>
    </w:div>
    <w:div w:id="1253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EE"/>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60B44"/>
    <w:rsid w:val="00290CE2"/>
    <w:rsid w:val="002A26B3"/>
    <w:rsid w:val="00326A1E"/>
    <w:rsid w:val="00447495"/>
    <w:rsid w:val="00705997"/>
    <w:rsid w:val="00795775"/>
    <w:rsid w:val="007F2E06"/>
    <w:rsid w:val="009029AF"/>
    <w:rsid w:val="00991B14"/>
    <w:rsid w:val="00AC68B5"/>
    <w:rsid w:val="00B4324D"/>
    <w:rsid w:val="00D72CB3"/>
    <w:rsid w:val="00DA5126"/>
    <w:rsid w:val="00F01FBB"/>
    <w:rsid w:val="00F821F2"/>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969E4A36-8C7B-46CA-BB43-A34FA3163C56}"/>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8318</Words>
  <Characters>47418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5</cp:revision>
  <cp:lastPrinted>2018-12-10T11:50:00Z</cp:lastPrinted>
  <dcterms:created xsi:type="dcterms:W3CDTF">2018-12-07T15:13:00Z</dcterms:created>
  <dcterms:modified xsi:type="dcterms:W3CDTF">2018-12-10T13:25:00Z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39e2da46-4ceb-4f2e-9779-360422ff4868</vt:lpwstr>
  </property>
</Properties>
</file>