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CA83" w14:textId="77777777" w:rsidR="000A393D" w:rsidRPr="00527547" w:rsidRDefault="008A29E8" w:rsidP="000A393D">
      <w:pPr>
        <w:suppressAutoHyphens/>
        <w:jc w:val="center"/>
        <w:rPr>
          <w:rFonts w:eastAsia="Arial Unicode MS" w:cs="Arial"/>
          <w:b/>
          <w:color w:val="000000"/>
          <w:kern w:val="1"/>
          <w:lang w:eastAsia="ar-SA"/>
        </w:rPr>
      </w:pPr>
      <w:bookmarkStart w:id="0" w:name="_Toc427817447"/>
      <w:bookmarkStart w:id="1" w:name="_Toc427817448"/>
      <w:r>
        <w:rPr>
          <w:rFonts w:eastAsia="Arial Unicode MS" w:cs="Arial"/>
          <w:b/>
          <w:color w:val="000000"/>
          <w:kern w:val="1"/>
          <w:lang w:val="sr-Cyrl-RS" w:eastAsia="ar-SA"/>
        </w:rPr>
        <w:t xml:space="preserve"> </w:t>
      </w:r>
      <w:r w:rsidR="000A393D" w:rsidRPr="00527547">
        <w:rPr>
          <w:rFonts w:eastAsia="Arial Unicode MS" w:cs="Arial"/>
          <w:b/>
          <w:color w:val="000000"/>
          <w:kern w:val="1"/>
          <w:lang w:eastAsia="ar-SA"/>
        </w:rPr>
        <w:t>ЈАВНО ПРЕДУЗЕЋЕ «ЕЛЕКТРОПРИВРЕДА СРБИЈЕ» БЕОГРАД</w:t>
      </w:r>
    </w:p>
    <w:p w14:paraId="788FFB36" w14:textId="77777777" w:rsidR="000A393D" w:rsidRPr="00527547" w:rsidRDefault="000A393D" w:rsidP="000A393D">
      <w:pPr>
        <w:jc w:val="center"/>
        <w:rPr>
          <w:rFonts w:cs="Arial"/>
          <w:lang w:val="sr-Latn-CS"/>
        </w:rPr>
      </w:pPr>
      <w:r w:rsidRPr="00527547">
        <w:rPr>
          <w:rFonts w:cs="Arial"/>
          <w:noProof/>
        </w:rPr>
        <w:drawing>
          <wp:inline distT="0" distB="0" distL="0" distR="0" wp14:anchorId="63B5EA66" wp14:editId="54EE3C32">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6A54F10" w14:textId="77777777" w:rsidR="000A393D" w:rsidRPr="00527547" w:rsidRDefault="000A393D" w:rsidP="000A393D">
      <w:pPr>
        <w:jc w:val="center"/>
        <w:rPr>
          <w:rFonts w:cs="Arial"/>
          <w:b/>
          <w:lang w:val="sr-Latn-CS"/>
        </w:rPr>
      </w:pPr>
    </w:p>
    <w:p w14:paraId="4ED6E9CF" w14:textId="77777777" w:rsidR="000A393D" w:rsidRPr="00527547" w:rsidRDefault="000A393D" w:rsidP="000A393D">
      <w:pPr>
        <w:jc w:val="center"/>
        <w:rPr>
          <w:rFonts w:cs="Arial"/>
          <w:b/>
        </w:rPr>
      </w:pPr>
      <w:bookmarkStart w:id="2" w:name="_Toc441215596"/>
      <w:bookmarkStart w:id="3" w:name="_Toc441651535"/>
      <w:bookmarkStart w:id="4" w:name="_Toc442559872"/>
      <w:r w:rsidRPr="00527547">
        <w:rPr>
          <w:rFonts w:cs="Arial"/>
          <w:b/>
        </w:rPr>
        <w:t>КОНКУРСНА ДОКУМЕНТАЦИЈА</w:t>
      </w:r>
      <w:bookmarkEnd w:id="2"/>
      <w:bookmarkEnd w:id="3"/>
      <w:bookmarkEnd w:id="4"/>
    </w:p>
    <w:p w14:paraId="25D4919A" w14:textId="77777777" w:rsidR="000A393D" w:rsidRPr="00527547" w:rsidRDefault="000A393D" w:rsidP="000A393D">
      <w:pPr>
        <w:jc w:val="center"/>
        <w:rPr>
          <w:rFonts w:cs="Arial"/>
        </w:rPr>
      </w:pPr>
      <w:r w:rsidRPr="00527547">
        <w:rPr>
          <w:rFonts w:cs="Arial"/>
          <w:lang w:val="sr-Cyrl-CS"/>
        </w:rPr>
        <w:t xml:space="preserve">за подношење понуда </w:t>
      </w:r>
      <w:r w:rsidRPr="00527547">
        <w:rPr>
          <w:rFonts w:cs="Arial"/>
        </w:rPr>
        <w:t xml:space="preserve">у </w:t>
      </w:r>
      <w:r w:rsidR="00EE37DB" w:rsidRPr="00527547">
        <w:rPr>
          <w:rFonts w:cs="Arial"/>
        </w:rPr>
        <w:t>поступку јавне набавке мале вредности</w:t>
      </w:r>
    </w:p>
    <w:p w14:paraId="66E28DE5" w14:textId="7B1C7712" w:rsidR="000A393D" w:rsidRPr="00527547" w:rsidRDefault="000A393D" w:rsidP="000A393D">
      <w:pPr>
        <w:jc w:val="center"/>
        <w:rPr>
          <w:rFonts w:cs="Arial"/>
          <w:lang w:val="sr-Cyrl-RS"/>
        </w:rPr>
      </w:pPr>
      <w:bookmarkStart w:id="5" w:name="_Toc441215597"/>
      <w:bookmarkStart w:id="6" w:name="_Toc441651536"/>
      <w:bookmarkStart w:id="7" w:name="_Toc442559873"/>
      <w:r w:rsidRPr="00527547">
        <w:rPr>
          <w:rFonts w:cs="Arial"/>
        </w:rPr>
        <w:t>за јавну набавку услуга бр</w:t>
      </w:r>
      <w:bookmarkEnd w:id="5"/>
      <w:bookmarkEnd w:id="6"/>
      <w:bookmarkEnd w:id="7"/>
      <w:r w:rsidRPr="00527547">
        <w:rPr>
          <w:rFonts w:cs="Arial"/>
        </w:rPr>
        <w:t>.</w:t>
      </w:r>
      <w:r w:rsidR="00EE37DB" w:rsidRPr="00527547">
        <w:rPr>
          <w:rFonts w:cs="Arial"/>
        </w:rPr>
        <w:t xml:space="preserve"> </w:t>
      </w:r>
      <w:r w:rsidR="00DA4DF9" w:rsidRPr="00527547">
        <w:rPr>
          <w:b/>
          <w:lang w:val="sr-Cyrl-RS"/>
        </w:rPr>
        <w:t xml:space="preserve"> </w:t>
      </w:r>
      <w:r w:rsidR="008B7EFD" w:rsidRPr="00527547">
        <w:rPr>
          <w:b/>
          <w:lang w:val="sr-Cyrl-RS"/>
        </w:rPr>
        <w:t>ЦЈНМВ/04/2017</w:t>
      </w:r>
    </w:p>
    <w:p w14:paraId="1C6A78F0" w14:textId="77777777" w:rsidR="000A393D" w:rsidRPr="00527547" w:rsidRDefault="000A393D" w:rsidP="000A393D">
      <w:pPr>
        <w:rPr>
          <w:rFonts w:cs="Arial"/>
        </w:rPr>
      </w:pPr>
    </w:p>
    <w:p w14:paraId="3BAE547F" w14:textId="77777777" w:rsidR="000A393D" w:rsidRPr="00527547" w:rsidRDefault="000A393D" w:rsidP="000A393D">
      <w:pPr>
        <w:rPr>
          <w:rFonts w:cs="Arial"/>
        </w:rPr>
      </w:pPr>
    </w:p>
    <w:p w14:paraId="1FB9E92E" w14:textId="45C8F139" w:rsidR="000A393D" w:rsidRPr="00527547" w:rsidRDefault="000A393D" w:rsidP="000A393D">
      <w:pPr>
        <w:pStyle w:val="Title"/>
        <w:spacing w:before="0"/>
        <w:rPr>
          <w:rFonts w:cs="Arial"/>
          <w:b w:val="0"/>
          <w:color w:val="FF0000"/>
          <w:sz w:val="22"/>
          <w:szCs w:val="22"/>
          <w:lang w:val="sr-Cyrl-RS"/>
        </w:rPr>
      </w:pPr>
      <w:r w:rsidRPr="00527547">
        <w:rPr>
          <w:rFonts w:cs="Arial"/>
          <w:sz w:val="22"/>
          <w:szCs w:val="22"/>
        </w:rPr>
        <w:t>Предмет јавне набавке:</w:t>
      </w:r>
      <w:r w:rsidR="006A4D28" w:rsidRPr="00527547">
        <w:rPr>
          <w:rFonts w:cs="Arial"/>
          <w:sz w:val="22"/>
          <w:szCs w:val="22"/>
          <w:lang w:val="sr-Cyrl-RS"/>
        </w:rPr>
        <w:t xml:space="preserve"> </w:t>
      </w:r>
      <w:r w:rsidR="00DA4DF9" w:rsidRPr="00527547">
        <w:rPr>
          <w:rFonts w:cs="Arial"/>
          <w:sz w:val="22"/>
          <w:szCs w:val="22"/>
          <w:lang w:val="ru-RU"/>
        </w:rPr>
        <w:t>Здравствене услуге – Претходни и периодични прегледи запослених који раде на радним местима са повећаним ризиком</w:t>
      </w:r>
      <w:r w:rsidR="008B7EFD" w:rsidRPr="00527547">
        <w:rPr>
          <w:rFonts w:cs="Arial"/>
          <w:sz w:val="22"/>
          <w:szCs w:val="22"/>
          <w:lang w:val="ru-RU"/>
        </w:rPr>
        <w:t xml:space="preserve"> обликована у 8 партија</w:t>
      </w:r>
    </w:p>
    <w:p w14:paraId="3A335B75" w14:textId="77777777" w:rsidR="000A393D" w:rsidRPr="00527547" w:rsidRDefault="000A393D" w:rsidP="000A393D">
      <w:pPr>
        <w:rPr>
          <w:rFonts w:eastAsia="Arial Unicode MS" w:cs="Arial"/>
          <w:b/>
          <w:kern w:val="2"/>
        </w:rPr>
      </w:pPr>
    </w:p>
    <w:p w14:paraId="5F4877DC" w14:textId="77777777" w:rsidR="000A393D" w:rsidRPr="00527547" w:rsidRDefault="000A393D" w:rsidP="000A393D">
      <w:pPr>
        <w:rPr>
          <w:rFonts w:eastAsia="Arial Unicode MS" w:cs="Arial"/>
          <w:b/>
          <w:kern w:val="2"/>
        </w:rPr>
      </w:pPr>
    </w:p>
    <w:p w14:paraId="7A2B2363" w14:textId="77777777" w:rsidR="000A393D" w:rsidRPr="00527547" w:rsidRDefault="000A393D" w:rsidP="000A393D">
      <w:pPr>
        <w:rPr>
          <w:rFonts w:eastAsia="Arial Unicode MS" w:cs="Arial"/>
          <w:b/>
          <w:kern w:val="2"/>
        </w:rPr>
      </w:pPr>
    </w:p>
    <w:p w14:paraId="433A407C" w14:textId="2DE198DD" w:rsidR="000A393D" w:rsidRPr="00527547" w:rsidRDefault="000A393D" w:rsidP="00F11229">
      <w:pPr>
        <w:pStyle w:val="BodyText"/>
        <w:spacing w:before="0"/>
        <w:rPr>
          <w:rFonts w:cs="Arial"/>
          <w:sz w:val="22"/>
          <w:szCs w:val="22"/>
        </w:rPr>
      </w:pPr>
    </w:p>
    <w:p w14:paraId="2CC8A705" w14:textId="77777777" w:rsidR="000A393D" w:rsidRPr="00527547" w:rsidRDefault="000A393D" w:rsidP="000A393D">
      <w:pPr>
        <w:pStyle w:val="BodyText"/>
        <w:spacing w:before="0"/>
        <w:jc w:val="center"/>
        <w:rPr>
          <w:rFonts w:cs="Arial"/>
          <w:sz w:val="22"/>
          <w:szCs w:val="22"/>
          <w:lang w:val="en-US"/>
        </w:rPr>
      </w:pPr>
    </w:p>
    <w:p w14:paraId="28BC39B8" w14:textId="77777777" w:rsidR="000A393D" w:rsidRPr="00527547" w:rsidRDefault="000A393D" w:rsidP="000A393D">
      <w:pPr>
        <w:pStyle w:val="BodyText"/>
        <w:spacing w:before="0"/>
        <w:rPr>
          <w:rFonts w:cs="Arial"/>
          <w:sz w:val="22"/>
          <w:szCs w:val="22"/>
        </w:rPr>
      </w:pPr>
    </w:p>
    <w:p w14:paraId="57FF0595" w14:textId="77777777" w:rsidR="000A393D" w:rsidRPr="00330DBA" w:rsidRDefault="000A393D" w:rsidP="000A393D">
      <w:pPr>
        <w:pStyle w:val="BodyText"/>
        <w:spacing w:before="0"/>
        <w:jc w:val="center"/>
        <w:rPr>
          <w:rFonts w:cs="Arial"/>
          <w:sz w:val="22"/>
          <w:szCs w:val="22"/>
          <w:lang w:val="ru-RU"/>
        </w:rPr>
      </w:pPr>
    </w:p>
    <w:p w14:paraId="6D8618BE" w14:textId="28D159F0" w:rsidR="000A393D" w:rsidRPr="00330DBA" w:rsidRDefault="00D5290E" w:rsidP="000A393D">
      <w:pPr>
        <w:spacing w:before="0"/>
        <w:jc w:val="center"/>
        <w:rPr>
          <w:rFonts w:eastAsia="Arial Unicode MS" w:cs="Arial"/>
          <w:kern w:val="2"/>
          <w:lang w:val="ru-RU"/>
        </w:rPr>
      </w:pPr>
      <w:r w:rsidRPr="00330DBA">
        <w:rPr>
          <w:rFonts w:eastAsia="Arial Unicode MS" w:cs="Arial"/>
          <w:kern w:val="2"/>
          <w:lang w:val="ru-RU"/>
        </w:rPr>
        <w:t xml:space="preserve">(заведено у ЈП ЕПС број </w:t>
      </w:r>
      <w:r w:rsidR="005A74CD" w:rsidRPr="00330DBA">
        <w:rPr>
          <w:rFonts w:cs="Arial"/>
          <w:lang w:val="ru-RU"/>
        </w:rPr>
        <w:t>12.01.</w:t>
      </w:r>
      <w:r w:rsidR="00330DBA" w:rsidRPr="00330DBA">
        <w:rPr>
          <w:rFonts w:cs="Arial"/>
          <w:lang w:val="sr-Latn-CS"/>
        </w:rPr>
        <w:t>499501</w:t>
      </w:r>
      <w:r w:rsidR="00B76CD5">
        <w:rPr>
          <w:rFonts w:cs="Arial"/>
          <w:lang w:val="sr-Latn-CS"/>
        </w:rPr>
        <w:t>/ 13</w:t>
      </w:r>
      <w:r w:rsidR="005A74CD" w:rsidRPr="00330DBA">
        <w:rPr>
          <w:rFonts w:cs="Arial"/>
          <w:lang w:val="sr-Cyrl-RS"/>
        </w:rPr>
        <w:t>-</w:t>
      </w:r>
      <w:r w:rsidR="005A74CD" w:rsidRPr="00330DBA">
        <w:rPr>
          <w:rFonts w:cs="Arial"/>
          <w:lang w:val="sr-Latn-CS"/>
        </w:rPr>
        <w:t xml:space="preserve">17 </w:t>
      </w:r>
      <w:r w:rsidR="00F11229" w:rsidRPr="00330DBA">
        <w:rPr>
          <w:rFonts w:cs="Arial"/>
          <w:lang w:val="sr-Cyrl-RS"/>
        </w:rPr>
        <w:t>од</w:t>
      </w:r>
      <w:r w:rsidR="00B76CD5">
        <w:rPr>
          <w:rFonts w:cs="Arial"/>
          <w:lang w:val="sr-Cyrl-RS"/>
        </w:rPr>
        <w:t xml:space="preserve"> </w:t>
      </w:r>
      <w:r w:rsidR="008B7EFD" w:rsidRPr="00330DBA">
        <w:rPr>
          <w:rFonts w:cs="Arial"/>
          <w:lang w:val="sr-Cyrl-RS"/>
        </w:rPr>
        <w:t xml:space="preserve"> </w:t>
      </w:r>
      <w:r w:rsidR="00B76CD5">
        <w:rPr>
          <w:rFonts w:cs="Arial"/>
          <w:lang w:val="sr-Cyrl-RS"/>
        </w:rPr>
        <w:t>10.11</w:t>
      </w:r>
      <w:r w:rsidR="008B7EFD" w:rsidRPr="00330DBA">
        <w:rPr>
          <w:rFonts w:cs="Arial"/>
          <w:lang w:val="sr-Cyrl-RS"/>
        </w:rPr>
        <w:t xml:space="preserve"> </w:t>
      </w:r>
      <w:r w:rsidR="00F11229" w:rsidRPr="00330DBA">
        <w:rPr>
          <w:rFonts w:cs="Arial"/>
          <w:lang w:val="sr-Cyrl-RS"/>
        </w:rPr>
        <w:t>.2017.</w:t>
      </w:r>
      <w:r w:rsidR="000A393D" w:rsidRPr="00330DBA">
        <w:rPr>
          <w:rFonts w:eastAsia="Arial Unicode MS" w:cs="Arial"/>
          <w:kern w:val="2"/>
          <w:lang w:val="ru-RU"/>
        </w:rPr>
        <w:t>године)</w:t>
      </w:r>
    </w:p>
    <w:p w14:paraId="4C701547" w14:textId="77777777" w:rsidR="000A393D" w:rsidRPr="00527547" w:rsidRDefault="000A393D" w:rsidP="000A393D">
      <w:pPr>
        <w:spacing w:before="0"/>
        <w:jc w:val="center"/>
        <w:rPr>
          <w:rFonts w:eastAsia="Arial Unicode MS" w:cs="Arial"/>
          <w:kern w:val="2"/>
          <w:lang w:val="ru-RU"/>
        </w:rPr>
      </w:pPr>
    </w:p>
    <w:p w14:paraId="53FD79E2" w14:textId="2627483B" w:rsidR="00C8484B" w:rsidRPr="00527547" w:rsidRDefault="00C8484B" w:rsidP="00F11229">
      <w:pPr>
        <w:spacing w:before="0"/>
        <w:rPr>
          <w:rFonts w:eastAsia="Arial Unicode MS" w:cs="Arial"/>
          <w:kern w:val="2"/>
          <w:lang w:val="ru-RU"/>
        </w:rPr>
      </w:pPr>
    </w:p>
    <w:p w14:paraId="3E39BFD3" w14:textId="77777777" w:rsidR="00C8484B" w:rsidRPr="00527547" w:rsidRDefault="00C8484B" w:rsidP="000A393D">
      <w:pPr>
        <w:spacing w:before="0"/>
        <w:jc w:val="center"/>
        <w:rPr>
          <w:rFonts w:eastAsia="Arial Unicode MS" w:cs="Arial"/>
          <w:kern w:val="2"/>
          <w:lang w:val="ru-RU"/>
        </w:rPr>
      </w:pPr>
    </w:p>
    <w:p w14:paraId="4880CAA2" w14:textId="77777777" w:rsidR="00C8484B" w:rsidRPr="00527547" w:rsidRDefault="00C8484B" w:rsidP="000A393D">
      <w:pPr>
        <w:spacing w:before="0"/>
        <w:jc w:val="center"/>
        <w:rPr>
          <w:rFonts w:eastAsia="Arial Unicode MS" w:cs="Arial"/>
          <w:kern w:val="2"/>
          <w:lang w:val="ru-RU"/>
        </w:rPr>
      </w:pPr>
    </w:p>
    <w:p w14:paraId="0FEA7F8C" w14:textId="77777777" w:rsidR="00C8484B" w:rsidRPr="00527547" w:rsidRDefault="00C8484B" w:rsidP="000A393D">
      <w:pPr>
        <w:spacing w:before="0"/>
        <w:jc w:val="center"/>
        <w:rPr>
          <w:rFonts w:eastAsia="Arial Unicode MS" w:cs="Arial"/>
          <w:kern w:val="2"/>
          <w:lang w:val="ru-RU"/>
        </w:rPr>
      </w:pPr>
    </w:p>
    <w:p w14:paraId="322BD768" w14:textId="77777777" w:rsidR="00C8484B" w:rsidRPr="00527547" w:rsidRDefault="00C8484B" w:rsidP="00C8484B">
      <w:pPr>
        <w:spacing w:before="0"/>
        <w:rPr>
          <w:rFonts w:eastAsia="Arial Unicode MS" w:cs="Arial"/>
          <w:kern w:val="2"/>
          <w:lang w:val="ru-RU"/>
        </w:rPr>
      </w:pPr>
    </w:p>
    <w:p w14:paraId="56F37770" w14:textId="77777777" w:rsidR="00C8484B" w:rsidRPr="00527547" w:rsidRDefault="00C8484B" w:rsidP="000A393D">
      <w:pPr>
        <w:spacing w:before="0"/>
        <w:jc w:val="center"/>
        <w:rPr>
          <w:rFonts w:eastAsia="Arial Unicode MS" w:cs="Arial"/>
          <w:kern w:val="2"/>
          <w:lang w:val="ru-RU"/>
        </w:rPr>
      </w:pPr>
    </w:p>
    <w:p w14:paraId="5539E88A" w14:textId="77777777" w:rsidR="00C8484B" w:rsidRPr="00527547" w:rsidRDefault="00C8484B" w:rsidP="000A393D">
      <w:pPr>
        <w:spacing w:before="0"/>
        <w:jc w:val="center"/>
        <w:rPr>
          <w:rFonts w:eastAsia="Arial Unicode MS" w:cs="Arial"/>
          <w:kern w:val="2"/>
          <w:lang w:val="ru-RU"/>
        </w:rPr>
      </w:pPr>
    </w:p>
    <w:p w14:paraId="299AE2B5" w14:textId="55BCBBC9" w:rsidR="000A393D" w:rsidRPr="00527547" w:rsidRDefault="000A393D" w:rsidP="000A393D">
      <w:pPr>
        <w:spacing w:before="0"/>
        <w:rPr>
          <w:rFonts w:cs="Arial"/>
          <w:lang w:val="ru-RU"/>
        </w:rPr>
      </w:pPr>
      <w:r w:rsidRPr="00527547">
        <w:rPr>
          <w:rFonts w:cs="Arial"/>
          <w:lang w:val="ru-RU"/>
        </w:rPr>
        <w:t xml:space="preserve">                                                </w:t>
      </w:r>
      <w:r w:rsidR="005A74CD" w:rsidRPr="00527547">
        <w:rPr>
          <w:rFonts w:cs="Arial"/>
          <w:lang w:val="sr-Cyrl-RS"/>
        </w:rPr>
        <w:t>Београд</w:t>
      </w:r>
      <w:r w:rsidRPr="00527547">
        <w:rPr>
          <w:rFonts w:cs="Arial"/>
          <w:lang w:val="ru-RU"/>
        </w:rPr>
        <w:t>,</w:t>
      </w:r>
      <w:r w:rsidR="00B141BD" w:rsidRPr="00527547">
        <w:rPr>
          <w:rFonts w:cs="Arial"/>
          <w:lang w:val="ru-RU"/>
        </w:rPr>
        <w:t xml:space="preserve"> новембар </w:t>
      </w:r>
      <w:r w:rsidR="00F53473" w:rsidRPr="00527547">
        <w:rPr>
          <w:rFonts w:cs="Arial"/>
        </w:rPr>
        <w:t>2017</w:t>
      </w:r>
      <w:r w:rsidRPr="00527547">
        <w:rPr>
          <w:rFonts w:cs="Arial"/>
          <w:lang w:val="ru-RU"/>
        </w:rPr>
        <w:t>. године</w:t>
      </w:r>
    </w:p>
    <w:p w14:paraId="35F7F4CC" w14:textId="77777777" w:rsidR="00E12A69" w:rsidRPr="00527547" w:rsidRDefault="000A393D" w:rsidP="000A393D">
      <w:pPr>
        <w:spacing w:before="0"/>
        <w:rPr>
          <w:rFonts w:eastAsia="TimesNewRomanPSMT" w:cs="Arial"/>
          <w:color w:val="000000"/>
          <w:kern w:val="2"/>
        </w:rPr>
      </w:pPr>
      <w:r w:rsidRPr="00527547">
        <w:rPr>
          <w:rFonts w:eastAsia="TimesNewRomanPSMT" w:cs="Arial"/>
          <w:color w:val="000000"/>
          <w:kern w:val="2"/>
          <w:lang w:val="ru-RU"/>
        </w:rPr>
        <w:br w:type="page"/>
      </w:r>
    </w:p>
    <w:p w14:paraId="0477150C" w14:textId="77777777" w:rsidR="00E12A69" w:rsidRPr="00527547" w:rsidRDefault="00E12A69" w:rsidP="000A393D">
      <w:pPr>
        <w:spacing w:before="0"/>
        <w:rPr>
          <w:rFonts w:eastAsia="TimesNewRomanPSMT" w:cs="Arial"/>
          <w:color w:val="000000"/>
          <w:kern w:val="2"/>
          <w:lang w:val="ru-RU"/>
        </w:rPr>
      </w:pPr>
    </w:p>
    <w:p w14:paraId="676F2627" w14:textId="1DFB303F" w:rsidR="000A393D" w:rsidRPr="00527547" w:rsidRDefault="00EE37DB" w:rsidP="000A393D">
      <w:pPr>
        <w:spacing w:before="0"/>
        <w:rPr>
          <w:rFonts w:cs="Arial"/>
          <w:lang w:val="sr-Latn-CS"/>
        </w:rPr>
      </w:pPr>
      <w:r w:rsidRPr="00527547">
        <w:rPr>
          <w:rFonts w:eastAsia="TimesNewRomanPSMT" w:cs="Arial"/>
          <w:color w:val="000000"/>
          <w:kern w:val="2"/>
          <w:lang w:val="ru-RU"/>
        </w:rPr>
        <w:t>На основу члана 39</w:t>
      </w:r>
      <w:r w:rsidR="00936277" w:rsidRPr="00527547">
        <w:rPr>
          <w:rFonts w:eastAsia="TimesNewRomanPSMT" w:cs="Arial"/>
          <w:color w:val="000000"/>
          <w:kern w:val="2"/>
          <w:lang w:val="ru-RU"/>
        </w:rPr>
        <w:t>а</w:t>
      </w:r>
      <w:r w:rsidRPr="00527547">
        <w:rPr>
          <w:rFonts w:eastAsia="TimesNewRomanPSMT" w:cs="Arial"/>
          <w:color w:val="000000"/>
          <w:kern w:val="2"/>
          <w:lang w:val="ru-RU"/>
        </w:rPr>
        <w:t>,</w:t>
      </w:r>
      <w:r w:rsidRPr="00527547">
        <w:rPr>
          <w:rFonts w:eastAsia="TimesNewRomanPSMT" w:cs="Arial"/>
          <w:color w:val="000000"/>
          <w:kern w:val="2"/>
        </w:rPr>
        <w:t xml:space="preserve"> </w:t>
      </w:r>
      <w:r w:rsidRPr="00527547">
        <w:rPr>
          <w:rFonts w:eastAsia="TimesNewRomanPSMT" w:cs="Arial"/>
          <w:color w:val="000000"/>
          <w:kern w:val="2"/>
          <w:lang w:val="ru-RU"/>
        </w:rPr>
        <w:t xml:space="preserve">61. Закона о јавним набавкама („Сл. гласник РС” бр. 124/12, 14/15 и 68/15, у даљем тексту </w:t>
      </w:r>
      <w:r w:rsidRPr="00527547">
        <w:rPr>
          <w:rFonts w:eastAsia="Calibri" w:cs="Arial"/>
          <w:bCs/>
        </w:rPr>
        <w:t>Закон</w:t>
      </w:r>
      <w:r w:rsidRPr="00527547">
        <w:rPr>
          <w:rFonts w:eastAsia="TimesNewRomanPSMT" w:cs="Arial"/>
          <w:color w:val="000000"/>
          <w:kern w:val="2"/>
          <w:lang w:val="ru-RU"/>
        </w:rPr>
        <w:t>),</w:t>
      </w:r>
      <w:r w:rsidR="00D5290E" w:rsidRPr="00527547">
        <w:rPr>
          <w:rFonts w:eastAsia="TimesNewRomanPSMT" w:cs="Arial"/>
          <w:color w:val="000000"/>
          <w:kern w:val="2"/>
          <w:lang w:val="ru-RU"/>
        </w:rPr>
        <w:t xml:space="preserve"> </w:t>
      </w:r>
      <w:r w:rsidRPr="00527547">
        <w:rPr>
          <w:rFonts w:eastAsia="TimesNewRomanPSMT" w:cs="Arial"/>
          <w:color w:val="000000"/>
          <w:kern w:val="2"/>
          <w:lang w:val="ru-RU"/>
        </w:rPr>
        <w:t xml:space="preserve">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27547">
        <w:rPr>
          <w:rFonts w:eastAsia="TimesNewRomanPSMT" w:cs="Arial"/>
          <w:color w:val="000000"/>
          <w:kern w:val="2"/>
        </w:rPr>
        <w:t>86/15</w:t>
      </w:r>
      <w:r w:rsidRPr="00527547">
        <w:rPr>
          <w:rFonts w:eastAsia="TimesNewRomanPSMT" w:cs="Arial"/>
          <w:color w:val="000000"/>
          <w:kern w:val="2"/>
          <w:lang w:val="ru-RU"/>
        </w:rPr>
        <w:t xml:space="preserve">), </w:t>
      </w:r>
      <w:r w:rsidRPr="00527547">
        <w:rPr>
          <w:rFonts w:eastAsia="Arial Unicode MS" w:cs="Arial"/>
          <w:color w:val="000000"/>
          <w:kern w:val="2"/>
          <w:lang w:val="ru-RU"/>
        </w:rPr>
        <w:t xml:space="preserve">Одлуке о покретању поступка јавне набавке број </w:t>
      </w:r>
      <w:r w:rsidR="005A74CD" w:rsidRPr="00527547">
        <w:rPr>
          <w:rFonts w:cs="Arial"/>
          <w:lang w:val="ru-RU"/>
        </w:rPr>
        <w:t>12.01.</w:t>
      </w:r>
      <w:r w:rsidR="00330DBA">
        <w:rPr>
          <w:rFonts w:cs="Arial"/>
          <w:lang w:val="sr-Latn-CS"/>
        </w:rPr>
        <w:t>499501</w:t>
      </w:r>
      <w:r w:rsidR="005A74CD" w:rsidRPr="00527547">
        <w:rPr>
          <w:rFonts w:cs="Arial"/>
          <w:lang w:val="sr-Latn-CS"/>
        </w:rPr>
        <w:t>/</w:t>
      </w:r>
      <w:r w:rsidR="00936277" w:rsidRPr="00527547">
        <w:rPr>
          <w:rFonts w:cs="Arial"/>
          <w:lang w:val="sr-Latn-CS"/>
        </w:rPr>
        <w:t>2</w:t>
      </w:r>
      <w:r w:rsidR="005A74CD" w:rsidRPr="00527547">
        <w:rPr>
          <w:rFonts w:cs="Arial"/>
          <w:lang w:val="sr-Cyrl-RS"/>
        </w:rPr>
        <w:t>-</w:t>
      </w:r>
      <w:r w:rsidR="005A74CD" w:rsidRPr="00527547">
        <w:rPr>
          <w:rFonts w:cs="Arial"/>
          <w:lang w:val="sr-Latn-CS"/>
        </w:rPr>
        <w:t xml:space="preserve">17 </w:t>
      </w:r>
      <w:r w:rsidR="00936277" w:rsidRPr="00527547">
        <w:rPr>
          <w:rFonts w:cs="Arial"/>
          <w:lang w:val="sr-Cyrl-CS"/>
        </w:rPr>
        <w:t xml:space="preserve"> од 12.10</w:t>
      </w:r>
      <w:r w:rsidR="00F53473" w:rsidRPr="00527547">
        <w:rPr>
          <w:rFonts w:cs="Arial"/>
          <w:lang w:val="sr-Cyrl-CS"/>
        </w:rPr>
        <w:t>.2017</w:t>
      </w:r>
      <w:r w:rsidR="00936277" w:rsidRPr="00527547">
        <w:rPr>
          <w:rFonts w:cs="Arial"/>
          <w:lang w:val="sr-Cyrl-CS"/>
        </w:rPr>
        <w:t xml:space="preserve">. </w:t>
      </w:r>
      <w:r w:rsidR="00636FF2" w:rsidRPr="00527547">
        <w:rPr>
          <w:rFonts w:cs="Arial"/>
          <w:lang w:val="sr-Cyrl-CS" w:eastAsia="hr-HR"/>
        </w:rPr>
        <w:t>године</w:t>
      </w:r>
      <w:r w:rsidRPr="00527547">
        <w:rPr>
          <w:rFonts w:eastAsia="Arial Unicode MS" w:cs="Arial"/>
          <w:color w:val="000000"/>
          <w:kern w:val="2"/>
          <w:lang w:val="ru-RU"/>
        </w:rPr>
        <w:t xml:space="preserve"> и Решења о образовању комисије за јавну набавку број </w:t>
      </w:r>
      <w:r w:rsidR="005A74CD" w:rsidRPr="00527547">
        <w:rPr>
          <w:rFonts w:cs="Arial"/>
          <w:lang w:val="ru-RU"/>
        </w:rPr>
        <w:t>12.01.</w:t>
      </w:r>
      <w:r w:rsidR="00330DBA">
        <w:rPr>
          <w:rFonts w:cs="Arial"/>
          <w:lang w:val="sr-Latn-CS"/>
        </w:rPr>
        <w:t>499501</w:t>
      </w:r>
      <w:r w:rsidR="00936277" w:rsidRPr="00527547">
        <w:rPr>
          <w:rFonts w:cs="Arial"/>
          <w:lang w:val="sr-Latn-CS"/>
        </w:rPr>
        <w:t>/3</w:t>
      </w:r>
      <w:r w:rsidR="005A74CD" w:rsidRPr="00527547">
        <w:rPr>
          <w:rFonts w:cs="Arial"/>
          <w:lang w:val="sr-Cyrl-RS"/>
        </w:rPr>
        <w:t>-</w:t>
      </w:r>
      <w:r w:rsidR="005A74CD" w:rsidRPr="00527547">
        <w:rPr>
          <w:rFonts w:cs="Arial"/>
          <w:lang w:val="sr-Latn-CS"/>
        </w:rPr>
        <w:t xml:space="preserve">17 </w:t>
      </w:r>
      <w:r w:rsidR="00936277" w:rsidRPr="00527547">
        <w:rPr>
          <w:rFonts w:cs="Arial"/>
          <w:lang w:val="sr-Cyrl-CS"/>
        </w:rPr>
        <w:t>од 12.10</w:t>
      </w:r>
      <w:r w:rsidR="00F53473" w:rsidRPr="00527547">
        <w:rPr>
          <w:rFonts w:cs="Arial"/>
          <w:lang w:val="sr-Cyrl-CS"/>
        </w:rPr>
        <w:t>.2017</w:t>
      </w:r>
      <w:r w:rsidR="00936277" w:rsidRPr="00527547">
        <w:rPr>
          <w:rFonts w:cs="Arial"/>
          <w:lang w:val="sr-Cyrl-CS"/>
        </w:rPr>
        <w:t xml:space="preserve">. </w:t>
      </w:r>
      <w:r w:rsidR="00636FF2" w:rsidRPr="00527547">
        <w:rPr>
          <w:rFonts w:cs="Arial"/>
        </w:rPr>
        <w:t>године</w:t>
      </w:r>
      <w:r w:rsidR="00636FF2" w:rsidRPr="00527547">
        <w:rPr>
          <w:rFonts w:eastAsia="Arial Unicode MS" w:cs="Arial"/>
          <w:color w:val="000000"/>
          <w:kern w:val="2"/>
          <w:lang w:val="ru-RU"/>
        </w:rPr>
        <w:t xml:space="preserve"> </w:t>
      </w:r>
      <w:r w:rsidRPr="00527547">
        <w:rPr>
          <w:rFonts w:eastAsia="Arial Unicode MS" w:cs="Arial"/>
          <w:color w:val="000000"/>
          <w:kern w:val="2"/>
          <w:lang w:val="ru-RU"/>
        </w:rPr>
        <w:t>припремљена је:</w:t>
      </w:r>
    </w:p>
    <w:p w14:paraId="2E179A3C" w14:textId="77777777" w:rsidR="000A393D" w:rsidRPr="00527547" w:rsidRDefault="000A393D" w:rsidP="000A393D">
      <w:pPr>
        <w:pStyle w:val="BodyText"/>
        <w:spacing w:before="0"/>
        <w:rPr>
          <w:rFonts w:cs="Arial"/>
          <w:b/>
          <w:spacing w:val="80"/>
          <w:sz w:val="22"/>
          <w:szCs w:val="22"/>
          <w:lang w:val="ru-RU"/>
        </w:rPr>
      </w:pPr>
    </w:p>
    <w:p w14:paraId="5A84B122" w14:textId="77777777" w:rsidR="000A393D" w:rsidRPr="00527547" w:rsidRDefault="000A393D" w:rsidP="000A393D">
      <w:pPr>
        <w:pStyle w:val="BodyText"/>
        <w:spacing w:before="0"/>
        <w:rPr>
          <w:rFonts w:cs="Arial"/>
          <w:b/>
          <w:spacing w:val="80"/>
          <w:sz w:val="22"/>
          <w:szCs w:val="22"/>
          <w:lang w:val="ru-RU"/>
        </w:rPr>
      </w:pPr>
    </w:p>
    <w:p w14:paraId="2F8C4E2D" w14:textId="77777777" w:rsidR="000A393D" w:rsidRPr="00527547" w:rsidRDefault="000A393D" w:rsidP="000A393D">
      <w:pPr>
        <w:jc w:val="center"/>
        <w:rPr>
          <w:rFonts w:cs="Arial"/>
          <w:b/>
        </w:rPr>
      </w:pPr>
      <w:bookmarkStart w:id="8" w:name="_Toc441215598"/>
      <w:bookmarkStart w:id="9" w:name="_Toc441651537"/>
      <w:bookmarkStart w:id="10" w:name="_Toc442559874"/>
      <w:r w:rsidRPr="00527547">
        <w:rPr>
          <w:rFonts w:cs="Arial"/>
          <w:b/>
        </w:rPr>
        <w:t>КОНКУРСНА ДОКУМЕНТАЦИЈА</w:t>
      </w:r>
      <w:bookmarkEnd w:id="8"/>
      <w:bookmarkEnd w:id="9"/>
      <w:bookmarkEnd w:id="10"/>
    </w:p>
    <w:p w14:paraId="349FF29C" w14:textId="77777777" w:rsidR="000A393D" w:rsidRPr="00527547" w:rsidRDefault="000A393D" w:rsidP="000A393D">
      <w:pPr>
        <w:jc w:val="center"/>
        <w:rPr>
          <w:rFonts w:cs="Arial"/>
        </w:rPr>
      </w:pPr>
      <w:r w:rsidRPr="00527547">
        <w:rPr>
          <w:rFonts w:cs="Arial"/>
          <w:lang w:val="sr-Cyrl-CS"/>
        </w:rPr>
        <w:t xml:space="preserve">за подношење понуда </w:t>
      </w:r>
      <w:r w:rsidR="00EE37DB" w:rsidRPr="00527547">
        <w:rPr>
          <w:rFonts w:cs="Arial"/>
        </w:rPr>
        <w:t>у поступку јавне набавке мале вредности</w:t>
      </w:r>
    </w:p>
    <w:p w14:paraId="772B117A" w14:textId="23CAC709" w:rsidR="000A393D" w:rsidRPr="00527547" w:rsidRDefault="000A393D" w:rsidP="000A393D">
      <w:pPr>
        <w:jc w:val="center"/>
        <w:rPr>
          <w:rFonts w:cs="Arial"/>
          <w:b/>
        </w:rPr>
      </w:pPr>
      <w:bookmarkStart w:id="11" w:name="_Toc441215599"/>
      <w:bookmarkStart w:id="12" w:name="_Toc441651538"/>
      <w:bookmarkStart w:id="13" w:name="_Toc442559875"/>
      <w:r w:rsidRPr="00527547">
        <w:rPr>
          <w:rFonts w:cs="Arial"/>
          <w:b/>
        </w:rPr>
        <w:t>за јавну набавку услуга бр.</w:t>
      </w:r>
      <w:bookmarkEnd w:id="11"/>
      <w:bookmarkEnd w:id="12"/>
      <w:bookmarkEnd w:id="13"/>
      <w:r w:rsidR="003F2823" w:rsidRPr="00527547">
        <w:rPr>
          <w:rFonts w:cs="Arial"/>
        </w:rPr>
        <w:t xml:space="preserve"> </w:t>
      </w:r>
      <w:r w:rsidR="00DA4DF9" w:rsidRPr="00527547">
        <w:rPr>
          <w:rFonts w:cs="Arial"/>
          <w:b/>
        </w:rPr>
        <w:t>ЦЈНМВ/04/2017</w:t>
      </w:r>
    </w:p>
    <w:p w14:paraId="4A4A681C" w14:textId="77777777" w:rsidR="000A393D" w:rsidRPr="00527547" w:rsidRDefault="000A393D" w:rsidP="000A393D">
      <w:pPr>
        <w:pStyle w:val="BodyText"/>
        <w:spacing w:before="0"/>
        <w:rPr>
          <w:rFonts w:cs="Arial"/>
          <w:color w:val="00B0F0"/>
          <w:sz w:val="22"/>
          <w:szCs w:val="22"/>
          <w:lang w:val="sr-Latn-CS"/>
        </w:rPr>
      </w:pPr>
    </w:p>
    <w:p w14:paraId="2388DE81" w14:textId="77777777" w:rsidR="000A393D" w:rsidRPr="00527547" w:rsidRDefault="000A393D" w:rsidP="000A393D">
      <w:pPr>
        <w:pStyle w:val="BodyText"/>
        <w:spacing w:before="0"/>
        <w:rPr>
          <w:rFonts w:cs="Arial"/>
          <w:color w:val="00B0F0"/>
          <w:sz w:val="22"/>
          <w:szCs w:val="22"/>
          <w:lang w:val="sr-Latn-CS"/>
        </w:rPr>
      </w:pPr>
    </w:p>
    <w:p w14:paraId="54CCB6A8" w14:textId="77777777" w:rsidR="000A393D" w:rsidRPr="00527547" w:rsidRDefault="000A393D" w:rsidP="000A393D">
      <w:pPr>
        <w:pStyle w:val="BodyText"/>
        <w:spacing w:before="0"/>
        <w:rPr>
          <w:rFonts w:cs="Arial"/>
          <w:color w:val="00B0F0"/>
          <w:sz w:val="22"/>
          <w:szCs w:val="22"/>
          <w:lang w:val="sr-Latn-CS"/>
        </w:rPr>
      </w:pPr>
    </w:p>
    <w:p w14:paraId="4C8822EC" w14:textId="77777777" w:rsidR="000A393D" w:rsidRPr="00527547" w:rsidRDefault="000A393D" w:rsidP="000A393D">
      <w:pPr>
        <w:pStyle w:val="Title"/>
        <w:rPr>
          <w:rFonts w:cs="Arial"/>
          <w:sz w:val="22"/>
          <w:szCs w:val="22"/>
          <w:lang w:val="de-DE"/>
        </w:rPr>
      </w:pPr>
      <w:r w:rsidRPr="00527547">
        <w:rPr>
          <w:rFonts w:cs="Arial"/>
          <w:sz w:val="22"/>
          <w:szCs w:val="22"/>
          <w:lang w:val="de-DE"/>
        </w:rPr>
        <w:t>Садр</w:t>
      </w:r>
      <w:r w:rsidRPr="00527547">
        <w:rPr>
          <w:rFonts w:cs="Arial"/>
          <w:sz w:val="22"/>
          <w:szCs w:val="22"/>
          <w:lang w:val="ru-RU"/>
        </w:rPr>
        <w:t>ж</w:t>
      </w:r>
      <w:r w:rsidRPr="00527547">
        <w:rPr>
          <w:rFonts w:cs="Arial"/>
          <w:sz w:val="22"/>
          <w:szCs w:val="22"/>
          <w:lang w:val="de-DE"/>
        </w:rPr>
        <w:t>ај</w:t>
      </w:r>
      <w:r w:rsidRPr="00527547">
        <w:rPr>
          <w:rFonts w:cs="Arial"/>
          <w:sz w:val="22"/>
          <w:szCs w:val="22"/>
          <w:lang w:val="ru-RU"/>
        </w:rPr>
        <w:t xml:space="preserve"> к</w:t>
      </w:r>
      <w:r w:rsidRPr="00527547">
        <w:rPr>
          <w:rFonts w:cs="Arial"/>
          <w:sz w:val="22"/>
          <w:szCs w:val="22"/>
          <w:lang w:val="de-DE"/>
        </w:rPr>
        <w:t>онкурсне</w:t>
      </w:r>
      <w:r w:rsidR="001C1D23" w:rsidRPr="00527547">
        <w:rPr>
          <w:rFonts w:cs="Arial"/>
          <w:sz w:val="22"/>
          <w:szCs w:val="22"/>
          <w:lang w:val="sr-Cyrl-RS"/>
        </w:rPr>
        <w:t xml:space="preserve"> </w:t>
      </w:r>
      <w:r w:rsidRPr="00527547">
        <w:rPr>
          <w:rFonts w:cs="Arial"/>
          <w:sz w:val="22"/>
          <w:szCs w:val="22"/>
          <w:lang w:val="de-DE"/>
        </w:rPr>
        <w:t>документације:</w:t>
      </w:r>
    </w:p>
    <w:p w14:paraId="1DB0940C" w14:textId="59EAE0FC" w:rsidR="000A393D" w:rsidRPr="00527547" w:rsidRDefault="000A393D" w:rsidP="000A393D">
      <w:pPr>
        <w:pStyle w:val="Title"/>
        <w:rPr>
          <w:rFonts w:cs="Arial"/>
          <w:b w:val="0"/>
          <w:sz w:val="22"/>
          <w:szCs w:val="22"/>
          <w:lang w:val="ru-RU"/>
        </w:rPr>
      </w:pPr>
      <w:r w:rsidRPr="00527547">
        <w:rPr>
          <w:rFonts w:cs="Arial"/>
          <w:sz w:val="22"/>
          <w:szCs w:val="22"/>
          <w:lang w:val="ru-RU"/>
        </w:rPr>
        <w:tab/>
      </w:r>
      <w:r w:rsidRPr="00527547">
        <w:rPr>
          <w:rFonts w:cs="Arial"/>
          <w:sz w:val="22"/>
          <w:szCs w:val="22"/>
          <w:lang w:val="ru-RU"/>
        </w:rPr>
        <w:tab/>
      </w:r>
      <w:r w:rsidRPr="00527547">
        <w:rPr>
          <w:rFonts w:cs="Arial"/>
          <w:sz w:val="22"/>
          <w:szCs w:val="22"/>
          <w:lang w:val="ru-RU"/>
        </w:rPr>
        <w:tab/>
      </w:r>
      <w:r w:rsidRPr="00527547">
        <w:rPr>
          <w:rFonts w:cs="Arial"/>
          <w:sz w:val="22"/>
          <w:szCs w:val="22"/>
          <w:lang w:val="ru-RU"/>
        </w:rPr>
        <w:tab/>
      </w:r>
      <w:r w:rsidRPr="00527547">
        <w:rPr>
          <w:rFonts w:cs="Arial"/>
          <w:sz w:val="22"/>
          <w:szCs w:val="22"/>
          <w:lang w:val="ru-RU"/>
        </w:rPr>
        <w:tab/>
      </w:r>
      <w:r w:rsidRPr="00527547">
        <w:rPr>
          <w:rFonts w:cs="Arial"/>
          <w:sz w:val="22"/>
          <w:szCs w:val="22"/>
          <w:lang w:val="ru-RU"/>
        </w:rPr>
        <w:tab/>
      </w:r>
      <w:r w:rsidRPr="00527547">
        <w:rPr>
          <w:rFonts w:cs="Arial"/>
          <w:sz w:val="22"/>
          <w:szCs w:val="22"/>
          <w:lang w:val="ru-RU"/>
        </w:rPr>
        <w:tab/>
      </w:r>
      <w:r w:rsidRPr="00527547">
        <w:rPr>
          <w:rFonts w:cs="Arial"/>
          <w:sz w:val="22"/>
          <w:szCs w:val="22"/>
          <w:lang w:val="ru-RU"/>
        </w:rPr>
        <w:tab/>
      </w:r>
      <w:r w:rsidRPr="00527547">
        <w:rPr>
          <w:rFonts w:cs="Arial"/>
          <w:sz w:val="22"/>
          <w:szCs w:val="22"/>
          <w:lang w:val="ru-RU"/>
        </w:rPr>
        <w:tab/>
      </w:r>
      <w:r w:rsidRPr="00527547">
        <w:rPr>
          <w:rFonts w:cs="Arial"/>
          <w:sz w:val="22"/>
          <w:szCs w:val="22"/>
          <w:lang w:val="ru-RU"/>
        </w:rPr>
        <w:tab/>
      </w:r>
      <w:r w:rsidRPr="00527547">
        <w:rPr>
          <w:rFonts w:cs="Arial"/>
          <w:sz w:val="22"/>
          <w:szCs w:val="22"/>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F11229" w:rsidRPr="00527547" w14:paraId="06A90FE4" w14:textId="77777777" w:rsidTr="00F11229">
        <w:tc>
          <w:tcPr>
            <w:tcW w:w="564" w:type="dxa"/>
          </w:tcPr>
          <w:p w14:paraId="1A2C61CF" w14:textId="77777777" w:rsidR="00F11229" w:rsidRPr="00527547" w:rsidRDefault="00F11229" w:rsidP="000A393D">
            <w:pPr>
              <w:tabs>
                <w:tab w:val="left" w:pos="352"/>
                <w:tab w:val="left" w:pos="555"/>
                <w:tab w:val="right" w:leader="dot" w:pos="9446"/>
              </w:tabs>
              <w:spacing w:before="117"/>
              <w:jc w:val="center"/>
              <w:rPr>
                <w:rFonts w:cs="Arial"/>
              </w:rPr>
            </w:pPr>
            <w:r w:rsidRPr="00527547">
              <w:rPr>
                <w:rFonts w:cs="Arial"/>
              </w:rPr>
              <w:t>1.</w:t>
            </w:r>
          </w:p>
        </w:tc>
        <w:tc>
          <w:tcPr>
            <w:tcW w:w="7574" w:type="dxa"/>
          </w:tcPr>
          <w:p w14:paraId="33B106AF" w14:textId="77777777" w:rsidR="00F11229" w:rsidRPr="00527547" w:rsidRDefault="00F11229" w:rsidP="000A393D">
            <w:pPr>
              <w:tabs>
                <w:tab w:val="left" w:pos="352"/>
                <w:tab w:val="left" w:pos="555"/>
                <w:tab w:val="right" w:leader="dot" w:pos="9446"/>
              </w:tabs>
              <w:spacing w:before="117"/>
              <w:rPr>
                <w:rFonts w:cs="Arial"/>
              </w:rPr>
            </w:pPr>
            <w:r w:rsidRPr="00527547">
              <w:rPr>
                <w:rFonts w:cs="Arial"/>
              </w:rPr>
              <w:t>Општи подаци о јавној набавци</w:t>
            </w:r>
          </w:p>
        </w:tc>
      </w:tr>
      <w:tr w:rsidR="00F11229" w:rsidRPr="00527547" w14:paraId="21FEF934" w14:textId="77777777" w:rsidTr="00F11229">
        <w:tc>
          <w:tcPr>
            <w:tcW w:w="564" w:type="dxa"/>
          </w:tcPr>
          <w:p w14:paraId="1ED34E02" w14:textId="77777777" w:rsidR="00F11229" w:rsidRPr="00527547" w:rsidRDefault="00F11229" w:rsidP="000A393D">
            <w:pPr>
              <w:tabs>
                <w:tab w:val="left" w:pos="352"/>
                <w:tab w:val="left" w:pos="555"/>
                <w:tab w:val="right" w:leader="dot" w:pos="9446"/>
              </w:tabs>
              <w:spacing w:before="117"/>
              <w:jc w:val="center"/>
              <w:rPr>
                <w:rFonts w:cs="Arial"/>
              </w:rPr>
            </w:pPr>
            <w:r w:rsidRPr="00527547">
              <w:rPr>
                <w:rFonts w:cs="Arial"/>
              </w:rPr>
              <w:t>2.</w:t>
            </w:r>
          </w:p>
        </w:tc>
        <w:tc>
          <w:tcPr>
            <w:tcW w:w="7574" w:type="dxa"/>
          </w:tcPr>
          <w:p w14:paraId="2B6474B3" w14:textId="77777777" w:rsidR="00F11229" w:rsidRPr="00527547" w:rsidRDefault="00F11229" w:rsidP="000A393D">
            <w:pPr>
              <w:tabs>
                <w:tab w:val="left" w:pos="310"/>
                <w:tab w:val="left" w:pos="352"/>
                <w:tab w:val="right" w:leader="dot" w:pos="9446"/>
              </w:tabs>
              <w:spacing w:before="117"/>
              <w:rPr>
                <w:rFonts w:cs="Arial"/>
              </w:rPr>
            </w:pPr>
            <w:r w:rsidRPr="00527547">
              <w:rPr>
                <w:rFonts w:cs="Arial"/>
              </w:rPr>
              <w:t>Подаци о предмету набавке</w:t>
            </w:r>
          </w:p>
        </w:tc>
      </w:tr>
      <w:tr w:rsidR="00F11229" w:rsidRPr="00527547" w14:paraId="55AB3230" w14:textId="77777777" w:rsidTr="00F11229">
        <w:tc>
          <w:tcPr>
            <w:tcW w:w="564" w:type="dxa"/>
          </w:tcPr>
          <w:p w14:paraId="4DAB0D24" w14:textId="77777777" w:rsidR="00F11229" w:rsidRPr="00527547" w:rsidRDefault="00F11229" w:rsidP="000A393D">
            <w:pPr>
              <w:tabs>
                <w:tab w:val="left" w:pos="352"/>
                <w:tab w:val="left" w:pos="555"/>
                <w:tab w:val="right" w:leader="dot" w:pos="9446"/>
              </w:tabs>
              <w:spacing w:before="117"/>
              <w:jc w:val="center"/>
              <w:rPr>
                <w:rFonts w:cs="Arial"/>
              </w:rPr>
            </w:pPr>
            <w:r w:rsidRPr="00527547">
              <w:rPr>
                <w:rFonts w:cs="Arial"/>
              </w:rPr>
              <w:t>3.</w:t>
            </w:r>
          </w:p>
        </w:tc>
        <w:tc>
          <w:tcPr>
            <w:tcW w:w="7574" w:type="dxa"/>
          </w:tcPr>
          <w:p w14:paraId="36240255" w14:textId="77777777" w:rsidR="00F11229" w:rsidRPr="00527547" w:rsidRDefault="00F11229" w:rsidP="000A393D">
            <w:pPr>
              <w:tabs>
                <w:tab w:val="left" w:pos="310"/>
                <w:tab w:val="left" w:pos="352"/>
                <w:tab w:val="right" w:leader="dot" w:pos="9446"/>
              </w:tabs>
              <w:spacing w:before="117"/>
              <w:rPr>
                <w:rFonts w:cs="Arial"/>
              </w:rPr>
            </w:pPr>
            <w:r w:rsidRPr="00527547">
              <w:rPr>
                <w:rFonts w:cs="Arial"/>
              </w:rPr>
              <w:t>Техничка спецификација (врста, техничке карактеристике, квалитет, обим и опис услуга...)</w:t>
            </w:r>
          </w:p>
        </w:tc>
      </w:tr>
      <w:tr w:rsidR="00F11229" w:rsidRPr="00527547" w14:paraId="142083AB" w14:textId="77777777" w:rsidTr="00F11229">
        <w:tc>
          <w:tcPr>
            <w:tcW w:w="564" w:type="dxa"/>
          </w:tcPr>
          <w:p w14:paraId="23B13760" w14:textId="77777777" w:rsidR="00F11229" w:rsidRPr="00527547" w:rsidRDefault="00F11229" w:rsidP="000A393D">
            <w:pPr>
              <w:tabs>
                <w:tab w:val="left" w:pos="352"/>
                <w:tab w:val="left" w:pos="555"/>
                <w:tab w:val="right" w:leader="dot" w:pos="9446"/>
              </w:tabs>
              <w:spacing w:before="117"/>
              <w:jc w:val="center"/>
              <w:rPr>
                <w:rFonts w:cs="Arial"/>
              </w:rPr>
            </w:pPr>
            <w:r w:rsidRPr="00527547">
              <w:rPr>
                <w:rFonts w:cs="Arial"/>
              </w:rPr>
              <w:t>4.</w:t>
            </w:r>
          </w:p>
        </w:tc>
        <w:tc>
          <w:tcPr>
            <w:tcW w:w="7574" w:type="dxa"/>
          </w:tcPr>
          <w:p w14:paraId="60A632D8" w14:textId="77777777" w:rsidR="00F11229" w:rsidRPr="00527547" w:rsidRDefault="00F11229" w:rsidP="000A393D">
            <w:pPr>
              <w:tabs>
                <w:tab w:val="left" w:pos="310"/>
                <w:tab w:val="left" w:pos="352"/>
                <w:tab w:val="right" w:leader="dot" w:pos="9446"/>
              </w:tabs>
              <w:spacing w:before="117"/>
              <w:rPr>
                <w:rFonts w:cs="Arial"/>
              </w:rPr>
            </w:pPr>
            <w:r w:rsidRPr="00527547">
              <w:rPr>
                <w:rFonts w:cs="Arial"/>
              </w:rPr>
              <w:t>Услови за учешће у поступку ЈН и упутство како се доказује испуњеност услова</w:t>
            </w:r>
          </w:p>
        </w:tc>
      </w:tr>
      <w:tr w:rsidR="00F11229" w:rsidRPr="00527547" w14:paraId="2F215F14" w14:textId="77777777" w:rsidTr="00F11229">
        <w:tc>
          <w:tcPr>
            <w:tcW w:w="564" w:type="dxa"/>
          </w:tcPr>
          <w:p w14:paraId="3E67ECFF" w14:textId="77777777" w:rsidR="00F11229" w:rsidRPr="00527547" w:rsidRDefault="00F11229" w:rsidP="000A393D">
            <w:pPr>
              <w:tabs>
                <w:tab w:val="left" w:pos="352"/>
                <w:tab w:val="left" w:pos="555"/>
                <w:tab w:val="right" w:leader="dot" w:pos="9446"/>
              </w:tabs>
              <w:spacing w:before="117"/>
              <w:jc w:val="center"/>
              <w:rPr>
                <w:rFonts w:cs="Arial"/>
              </w:rPr>
            </w:pPr>
            <w:r w:rsidRPr="00527547">
              <w:rPr>
                <w:rFonts w:cs="Arial"/>
              </w:rPr>
              <w:t>5.</w:t>
            </w:r>
          </w:p>
        </w:tc>
        <w:tc>
          <w:tcPr>
            <w:tcW w:w="7574" w:type="dxa"/>
          </w:tcPr>
          <w:p w14:paraId="33FBBD1E" w14:textId="77777777" w:rsidR="00F11229" w:rsidRPr="00527547" w:rsidRDefault="00F11229" w:rsidP="000A393D">
            <w:pPr>
              <w:tabs>
                <w:tab w:val="left" w:pos="310"/>
                <w:tab w:val="left" w:pos="352"/>
                <w:tab w:val="right" w:leader="dot" w:pos="9446"/>
              </w:tabs>
              <w:spacing w:before="117"/>
              <w:rPr>
                <w:rFonts w:cs="Arial"/>
              </w:rPr>
            </w:pPr>
            <w:r w:rsidRPr="00527547">
              <w:rPr>
                <w:rFonts w:cs="Arial"/>
              </w:rPr>
              <w:t>Критеријум за доделу уговора</w:t>
            </w:r>
          </w:p>
        </w:tc>
      </w:tr>
      <w:tr w:rsidR="00F11229" w:rsidRPr="00527547" w14:paraId="3951407F" w14:textId="77777777" w:rsidTr="00F11229">
        <w:tc>
          <w:tcPr>
            <w:tcW w:w="564" w:type="dxa"/>
          </w:tcPr>
          <w:p w14:paraId="2E49506B" w14:textId="77777777" w:rsidR="00F11229" w:rsidRPr="00527547" w:rsidRDefault="00F11229" w:rsidP="000A393D">
            <w:pPr>
              <w:tabs>
                <w:tab w:val="left" w:pos="352"/>
                <w:tab w:val="left" w:pos="555"/>
                <w:tab w:val="right" w:leader="dot" w:pos="9446"/>
              </w:tabs>
              <w:spacing w:before="117"/>
              <w:jc w:val="center"/>
              <w:rPr>
                <w:rFonts w:cs="Arial"/>
              </w:rPr>
            </w:pPr>
            <w:r w:rsidRPr="00527547">
              <w:rPr>
                <w:rFonts w:cs="Arial"/>
              </w:rPr>
              <w:t>6.</w:t>
            </w:r>
          </w:p>
        </w:tc>
        <w:tc>
          <w:tcPr>
            <w:tcW w:w="7574" w:type="dxa"/>
          </w:tcPr>
          <w:p w14:paraId="4D9EDDA8" w14:textId="77777777" w:rsidR="00F11229" w:rsidRPr="00527547" w:rsidRDefault="00F11229" w:rsidP="000A393D">
            <w:pPr>
              <w:tabs>
                <w:tab w:val="left" w:pos="352"/>
                <w:tab w:val="left" w:pos="555"/>
                <w:tab w:val="right" w:leader="dot" w:pos="9446"/>
              </w:tabs>
              <w:spacing w:before="117"/>
              <w:rPr>
                <w:rFonts w:cs="Arial"/>
              </w:rPr>
            </w:pPr>
            <w:r w:rsidRPr="00527547">
              <w:rPr>
                <w:rFonts w:cs="Arial"/>
              </w:rPr>
              <w:t>Упутство понуђачима како да сачине понуду</w:t>
            </w:r>
          </w:p>
        </w:tc>
      </w:tr>
      <w:tr w:rsidR="00F11229" w:rsidRPr="00527547" w14:paraId="6C59706E" w14:textId="77777777" w:rsidTr="00F11229">
        <w:tc>
          <w:tcPr>
            <w:tcW w:w="564" w:type="dxa"/>
          </w:tcPr>
          <w:p w14:paraId="7D24202D" w14:textId="77777777" w:rsidR="00F11229" w:rsidRPr="00527547" w:rsidRDefault="00F11229" w:rsidP="000A393D">
            <w:pPr>
              <w:tabs>
                <w:tab w:val="left" w:pos="352"/>
                <w:tab w:val="left" w:pos="555"/>
                <w:tab w:val="right" w:leader="dot" w:pos="9446"/>
              </w:tabs>
              <w:spacing w:before="117"/>
              <w:jc w:val="center"/>
              <w:rPr>
                <w:rFonts w:cs="Arial"/>
              </w:rPr>
            </w:pPr>
            <w:r w:rsidRPr="00527547">
              <w:rPr>
                <w:rFonts w:cs="Arial"/>
              </w:rPr>
              <w:t>7.</w:t>
            </w:r>
          </w:p>
        </w:tc>
        <w:tc>
          <w:tcPr>
            <w:tcW w:w="7574" w:type="dxa"/>
          </w:tcPr>
          <w:p w14:paraId="6DF34898" w14:textId="77777777" w:rsidR="00F11229" w:rsidRPr="00527547" w:rsidRDefault="00F11229" w:rsidP="00A370A8">
            <w:pPr>
              <w:tabs>
                <w:tab w:val="left" w:pos="352"/>
                <w:tab w:val="left" w:pos="555"/>
                <w:tab w:val="right" w:leader="dot" w:pos="9446"/>
              </w:tabs>
              <w:spacing w:before="117"/>
              <w:rPr>
                <w:rFonts w:cs="Arial"/>
                <w:lang w:val="sr-Cyrl-RS"/>
              </w:rPr>
            </w:pPr>
            <w:r w:rsidRPr="00527547">
              <w:rPr>
                <w:rFonts w:cs="Arial"/>
              </w:rPr>
              <w:t xml:space="preserve">Обрасци </w:t>
            </w:r>
            <w:r w:rsidRPr="00527547">
              <w:rPr>
                <w:rFonts w:cs="Arial"/>
                <w:lang w:val="sr-Cyrl-RS"/>
              </w:rPr>
              <w:t>и прилози</w:t>
            </w:r>
          </w:p>
        </w:tc>
      </w:tr>
      <w:tr w:rsidR="00F11229" w:rsidRPr="00527547" w14:paraId="35E517E0" w14:textId="77777777" w:rsidTr="00F11229">
        <w:tc>
          <w:tcPr>
            <w:tcW w:w="564" w:type="dxa"/>
          </w:tcPr>
          <w:p w14:paraId="3E3B2499" w14:textId="77777777" w:rsidR="00F11229" w:rsidRPr="00527547" w:rsidRDefault="00F11229" w:rsidP="000A393D">
            <w:pPr>
              <w:tabs>
                <w:tab w:val="left" w:pos="352"/>
                <w:tab w:val="left" w:pos="555"/>
                <w:tab w:val="right" w:leader="dot" w:pos="9446"/>
              </w:tabs>
              <w:spacing w:before="117"/>
              <w:jc w:val="center"/>
              <w:rPr>
                <w:rFonts w:cs="Arial"/>
              </w:rPr>
            </w:pPr>
            <w:r w:rsidRPr="00527547">
              <w:rPr>
                <w:rFonts w:cs="Arial"/>
              </w:rPr>
              <w:t>8.</w:t>
            </w:r>
          </w:p>
        </w:tc>
        <w:tc>
          <w:tcPr>
            <w:tcW w:w="7574" w:type="dxa"/>
          </w:tcPr>
          <w:p w14:paraId="7DF7C623" w14:textId="77777777" w:rsidR="00F11229" w:rsidRPr="00527547" w:rsidRDefault="00F11229" w:rsidP="000A393D">
            <w:pPr>
              <w:tabs>
                <w:tab w:val="left" w:pos="352"/>
                <w:tab w:val="left" w:pos="555"/>
                <w:tab w:val="right" w:leader="dot" w:pos="9446"/>
              </w:tabs>
              <w:spacing w:before="117"/>
              <w:rPr>
                <w:rFonts w:cs="Arial"/>
              </w:rPr>
            </w:pPr>
            <w:r w:rsidRPr="00527547">
              <w:rPr>
                <w:rFonts w:cs="Arial"/>
              </w:rPr>
              <w:t>Модел уговора</w:t>
            </w:r>
          </w:p>
        </w:tc>
      </w:tr>
    </w:tbl>
    <w:p w14:paraId="30D1AADE" w14:textId="77777777" w:rsidR="000A393D" w:rsidRPr="00527547" w:rsidRDefault="000A393D" w:rsidP="000A393D">
      <w:pPr>
        <w:pStyle w:val="BodyText"/>
        <w:spacing w:before="0"/>
        <w:rPr>
          <w:rFonts w:cs="Arial"/>
          <w:b/>
          <w:spacing w:val="80"/>
          <w:sz w:val="22"/>
          <w:szCs w:val="22"/>
        </w:rPr>
      </w:pPr>
    </w:p>
    <w:p w14:paraId="7694CCDA" w14:textId="08699DAB" w:rsidR="000A393D" w:rsidRPr="00527547" w:rsidRDefault="000A393D" w:rsidP="000A393D">
      <w:pPr>
        <w:jc w:val="right"/>
        <w:rPr>
          <w:rFonts w:cs="Arial"/>
          <w:color w:val="548DD4" w:themeColor="text2" w:themeTint="99"/>
          <w:lang w:val="sr-Cyrl-RS"/>
        </w:rPr>
      </w:pPr>
      <w:r w:rsidRPr="00527547">
        <w:rPr>
          <w:rFonts w:cs="Arial"/>
          <w:bCs/>
          <w:noProof/>
          <w:lang w:val="sr-Cyrl-CS"/>
        </w:rPr>
        <w:t xml:space="preserve">Укупан број страна документације: </w:t>
      </w:r>
      <w:r w:rsidR="00B76CD5">
        <w:rPr>
          <w:rFonts w:cs="Arial"/>
          <w:bCs/>
          <w:noProof/>
          <w:lang w:val="sr-Cyrl-CS"/>
        </w:rPr>
        <w:t>121</w:t>
      </w:r>
      <w:bookmarkStart w:id="14" w:name="_GoBack"/>
      <w:bookmarkEnd w:id="14"/>
    </w:p>
    <w:p w14:paraId="4583CEF7" w14:textId="77777777" w:rsidR="000A393D" w:rsidRPr="00527547" w:rsidRDefault="000A393D" w:rsidP="000A393D">
      <w:pPr>
        <w:pStyle w:val="BodyText"/>
        <w:spacing w:before="0"/>
        <w:rPr>
          <w:rFonts w:cs="Arial"/>
          <w:sz w:val="22"/>
          <w:szCs w:val="22"/>
        </w:rPr>
      </w:pPr>
    </w:p>
    <w:p w14:paraId="6CA7B8AA" w14:textId="77777777" w:rsidR="000A393D" w:rsidRPr="00527547" w:rsidRDefault="000A393D" w:rsidP="00231E87">
      <w:pPr>
        <w:pStyle w:val="Heading10"/>
        <w:numPr>
          <w:ilvl w:val="0"/>
          <w:numId w:val="12"/>
        </w:numPr>
        <w:rPr>
          <w:rFonts w:cs="Arial"/>
          <w:lang w:val="sr-Cyrl-RS"/>
        </w:rPr>
      </w:pPr>
      <w:r w:rsidRPr="00527547">
        <w:rPr>
          <w:rFonts w:cs="Arial"/>
          <w:lang w:val="ru-RU"/>
        </w:rPr>
        <w:br w:type="page"/>
      </w:r>
      <w:bookmarkStart w:id="15" w:name="_Toc430335136"/>
      <w:bookmarkStart w:id="16" w:name="_Toc442559876"/>
      <w:r w:rsidRPr="00527547">
        <w:rPr>
          <w:rFonts w:cs="Arial"/>
        </w:rPr>
        <w:lastRenderedPageBreak/>
        <w:t>ОПШТИ ПОДАЦИ О ЈАВНОЈ НАБАВЦИ</w:t>
      </w:r>
      <w:bookmarkEnd w:id="15"/>
      <w:bookmarkEnd w:id="16"/>
    </w:p>
    <w:p w14:paraId="796430EA" w14:textId="77777777" w:rsidR="00C8484B" w:rsidRPr="00527547" w:rsidRDefault="00C8484B" w:rsidP="00C8484B">
      <w:pPr>
        <w:rPr>
          <w:lang w:val="sr-Cyrl-RS" w:eastAsia="ar-S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223"/>
      </w:tblGrid>
      <w:tr w:rsidR="000A393D" w:rsidRPr="00527547" w14:paraId="36B34256" w14:textId="77777777" w:rsidTr="00C8484B">
        <w:trPr>
          <w:trHeight w:val="1493"/>
        </w:trPr>
        <w:tc>
          <w:tcPr>
            <w:tcW w:w="3037" w:type="dxa"/>
            <w:shd w:val="clear" w:color="auto" w:fill="auto"/>
            <w:vAlign w:val="center"/>
          </w:tcPr>
          <w:p w14:paraId="13B5753A" w14:textId="77777777" w:rsidR="000A393D" w:rsidRPr="00527547" w:rsidRDefault="000A393D" w:rsidP="00C8484B">
            <w:pPr>
              <w:autoSpaceDE w:val="0"/>
              <w:autoSpaceDN w:val="0"/>
              <w:adjustRightInd w:val="0"/>
              <w:spacing w:before="0"/>
              <w:jc w:val="center"/>
              <w:rPr>
                <w:rFonts w:eastAsia="TimesNewRomanPSMT" w:cs="Arial"/>
                <w:bCs/>
              </w:rPr>
            </w:pPr>
            <w:r w:rsidRPr="00527547">
              <w:rPr>
                <w:rFonts w:eastAsia="TimesNewRomanPSMT" w:cs="Arial"/>
                <w:bCs/>
              </w:rPr>
              <w:t>Назив и адреса Наручиоца</w:t>
            </w:r>
          </w:p>
        </w:tc>
        <w:tc>
          <w:tcPr>
            <w:tcW w:w="6223" w:type="dxa"/>
            <w:shd w:val="clear" w:color="auto" w:fill="auto"/>
            <w:vAlign w:val="center"/>
          </w:tcPr>
          <w:p w14:paraId="335EDB0F" w14:textId="77777777" w:rsidR="000A393D" w:rsidRPr="00527547" w:rsidRDefault="000A393D" w:rsidP="00C8484B">
            <w:pPr>
              <w:suppressAutoHyphens/>
              <w:spacing w:before="0"/>
              <w:jc w:val="center"/>
              <w:rPr>
                <w:rFonts w:cs="Arial"/>
              </w:rPr>
            </w:pPr>
            <w:r w:rsidRPr="00527547">
              <w:rPr>
                <w:rFonts w:cs="Arial"/>
              </w:rPr>
              <w:t>Јавно предузеће „Електропривреда Србије“ Београд,</w:t>
            </w:r>
          </w:p>
          <w:p w14:paraId="59068FA3" w14:textId="77777777" w:rsidR="000A393D" w:rsidRPr="00527547" w:rsidRDefault="000A393D" w:rsidP="00C8484B">
            <w:pPr>
              <w:suppressAutoHyphens/>
              <w:spacing w:before="0"/>
              <w:jc w:val="center"/>
              <w:rPr>
                <w:rFonts w:cs="Arial"/>
              </w:rPr>
            </w:pPr>
            <w:r w:rsidRPr="00527547">
              <w:rPr>
                <w:rFonts w:cs="Arial"/>
              </w:rPr>
              <w:t>Улица царице Милице бр.2, 11000 Београд</w:t>
            </w:r>
          </w:p>
          <w:p w14:paraId="6F053AF2" w14:textId="460E8290" w:rsidR="000A393D" w:rsidRPr="00527547" w:rsidRDefault="000A393D" w:rsidP="00C8484B">
            <w:pPr>
              <w:suppressAutoHyphens/>
              <w:spacing w:before="0"/>
              <w:jc w:val="center"/>
              <w:rPr>
                <w:rFonts w:cs="Arial"/>
              </w:rPr>
            </w:pPr>
          </w:p>
        </w:tc>
      </w:tr>
      <w:tr w:rsidR="000A393D" w:rsidRPr="00527547" w14:paraId="6D430E8B" w14:textId="77777777" w:rsidTr="00C8484B">
        <w:trPr>
          <w:trHeight w:val="651"/>
        </w:trPr>
        <w:tc>
          <w:tcPr>
            <w:tcW w:w="3037" w:type="dxa"/>
            <w:shd w:val="clear" w:color="auto" w:fill="auto"/>
            <w:vAlign w:val="center"/>
          </w:tcPr>
          <w:p w14:paraId="1604B0CA" w14:textId="77777777" w:rsidR="000A393D" w:rsidRPr="00527547" w:rsidRDefault="000A393D" w:rsidP="00C8484B">
            <w:pPr>
              <w:autoSpaceDE w:val="0"/>
              <w:autoSpaceDN w:val="0"/>
              <w:adjustRightInd w:val="0"/>
              <w:spacing w:before="0"/>
              <w:jc w:val="center"/>
              <w:rPr>
                <w:rFonts w:eastAsia="TimesNewRomanPSMT" w:cs="Arial"/>
                <w:bCs/>
              </w:rPr>
            </w:pPr>
            <w:r w:rsidRPr="00527547">
              <w:rPr>
                <w:rFonts w:eastAsia="TimesNewRomanPSMT" w:cs="Arial"/>
                <w:bCs/>
              </w:rPr>
              <w:t>Интернет страница Наручиоца</w:t>
            </w:r>
          </w:p>
        </w:tc>
        <w:tc>
          <w:tcPr>
            <w:tcW w:w="6223" w:type="dxa"/>
            <w:shd w:val="clear" w:color="auto" w:fill="auto"/>
            <w:vAlign w:val="center"/>
          </w:tcPr>
          <w:p w14:paraId="4CFEFD2A" w14:textId="77777777" w:rsidR="000A393D" w:rsidRPr="00527547" w:rsidRDefault="00FF09CE" w:rsidP="00C8484B">
            <w:pPr>
              <w:autoSpaceDE w:val="0"/>
              <w:autoSpaceDN w:val="0"/>
              <w:adjustRightInd w:val="0"/>
              <w:spacing w:before="0"/>
              <w:jc w:val="center"/>
              <w:rPr>
                <w:rFonts w:eastAsia="Arial Unicode MS" w:cs="Arial"/>
                <w:kern w:val="1"/>
                <w:u w:val="single"/>
                <w:lang w:val="sr-Cyrl-RS" w:eastAsia="ar-SA"/>
              </w:rPr>
            </w:pPr>
            <w:hyperlink r:id="rId165" w:history="1">
              <w:r w:rsidR="000A393D" w:rsidRPr="00527547">
                <w:rPr>
                  <w:rStyle w:val="Hyperlink"/>
                  <w:rFonts w:eastAsia="Arial Unicode MS" w:cs="Arial"/>
                  <w:color w:val="auto"/>
                  <w:kern w:val="1"/>
                  <w:lang w:eastAsia="ar-SA"/>
                </w:rPr>
                <w:t>www.eps.rs</w:t>
              </w:r>
            </w:hyperlink>
            <w:r w:rsidR="00D5290E" w:rsidRPr="00527547">
              <w:rPr>
                <w:rStyle w:val="Hyperlink"/>
                <w:rFonts w:eastAsia="Arial Unicode MS" w:cs="Arial"/>
                <w:color w:val="auto"/>
                <w:kern w:val="1"/>
                <w:lang w:val="sr-Cyrl-RS" w:eastAsia="ar-SA"/>
              </w:rPr>
              <w:t xml:space="preserve"> </w:t>
            </w:r>
            <w:r w:rsidR="00C8484B" w:rsidRPr="00527547">
              <w:rPr>
                <w:rStyle w:val="Hyperlink"/>
                <w:rFonts w:eastAsia="Arial Unicode MS" w:cs="Arial"/>
                <w:color w:val="auto"/>
                <w:kern w:val="1"/>
                <w:lang w:val="sr-Cyrl-RS" w:eastAsia="ar-SA"/>
              </w:rPr>
              <w:t xml:space="preserve"> </w:t>
            </w:r>
          </w:p>
        </w:tc>
      </w:tr>
      <w:tr w:rsidR="00EE37DB" w:rsidRPr="00527547" w14:paraId="39E4EB4E" w14:textId="77777777" w:rsidTr="00C8484B">
        <w:trPr>
          <w:trHeight w:val="373"/>
        </w:trPr>
        <w:tc>
          <w:tcPr>
            <w:tcW w:w="3037" w:type="dxa"/>
            <w:shd w:val="clear" w:color="auto" w:fill="auto"/>
            <w:vAlign w:val="center"/>
          </w:tcPr>
          <w:p w14:paraId="4091E5FA" w14:textId="77777777" w:rsidR="00EE37DB" w:rsidRPr="00527547" w:rsidRDefault="00EE37DB" w:rsidP="00C8484B">
            <w:pPr>
              <w:autoSpaceDE w:val="0"/>
              <w:autoSpaceDN w:val="0"/>
              <w:adjustRightInd w:val="0"/>
              <w:spacing w:before="0"/>
              <w:jc w:val="center"/>
              <w:rPr>
                <w:rFonts w:eastAsia="TimesNewRomanPSMT" w:cs="Arial"/>
                <w:bCs/>
              </w:rPr>
            </w:pPr>
            <w:r w:rsidRPr="00527547">
              <w:rPr>
                <w:rFonts w:eastAsia="TimesNewRomanPSMT" w:cs="Arial"/>
                <w:bCs/>
              </w:rPr>
              <w:t>Врста поступка</w:t>
            </w:r>
          </w:p>
        </w:tc>
        <w:tc>
          <w:tcPr>
            <w:tcW w:w="6223" w:type="dxa"/>
            <w:shd w:val="clear" w:color="auto" w:fill="auto"/>
            <w:vAlign w:val="center"/>
          </w:tcPr>
          <w:p w14:paraId="38308ED9" w14:textId="77777777" w:rsidR="00EE37DB" w:rsidRPr="00527547" w:rsidRDefault="00EE37DB" w:rsidP="00C8484B">
            <w:pPr>
              <w:autoSpaceDE w:val="0"/>
              <w:autoSpaceDN w:val="0"/>
              <w:adjustRightInd w:val="0"/>
              <w:spacing w:before="0"/>
              <w:jc w:val="center"/>
              <w:rPr>
                <w:rFonts w:eastAsia="TimesNewRomanPSMT" w:cs="Arial"/>
                <w:bCs/>
              </w:rPr>
            </w:pPr>
            <w:r w:rsidRPr="00527547">
              <w:rPr>
                <w:rFonts w:eastAsia="TimesNewRomanPSMT" w:cs="Arial"/>
                <w:bCs/>
              </w:rPr>
              <w:t>Јавна набавка мале вредности</w:t>
            </w:r>
          </w:p>
        </w:tc>
      </w:tr>
      <w:tr w:rsidR="000A393D" w:rsidRPr="00527547" w14:paraId="38FA1D16" w14:textId="77777777" w:rsidTr="00C8484B">
        <w:trPr>
          <w:trHeight w:val="102"/>
        </w:trPr>
        <w:tc>
          <w:tcPr>
            <w:tcW w:w="3037" w:type="dxa"/>
            <w:shd w:val="clear" w:color="auto" w:fill="auto"/>
            <w:vAlign w:val="center"/>
          </w:tcPr>
          <w:p w14:paraId="1E23EC53" w14:textId="77777777" w:rsidR="000A393D" w:rsidRPr="00527547" w:rsidRDefault="000A393D" w:rsidP="00C8484B">
            <w:pPr>
              <w:autoSpaceDE w:val="0"/>
              <w:autoSpaceDN w:val="0"/>
              <w:adjustRightInd w:val="0"/>
              <w:spacing w:before="0"/>
              <w:jc w:val="center"/>
              <w:rPr>
                <w:rFonts w:eastAsia="TimesNewRomanPSMT" w:cs="Arial"/>
                <w:bCs/>
              </w:rPr>
            </w:pPr>
            <w:r w:rsidRPr="00527547">
              <w:rPr>
                <w:rFonts w:eastAsia="TimesNewRomanPSMT" w:cs="Arial"/>
                <w:bCs/>
              </w:rPr>
              <w:t>Предмет јавне набавке</w:t>
            </w:r>
          </w:p>
        </w:tc>
        <w:tc>
          <w:tcPr>
            <w:tcW w:w="6223" w:type="dxa"/>
            <w:shd w:val="clear" w:color="auto" w:fill="auto"/>
            <w:vAlign w:val="center"/>
          </w:tcPr>
          <w:p w14:paraId="632DEF96" w14:textId="77777777" w:rsidR="000A393D" w:rsidRPr="00527547" w:rsidRDefault="000A393D" w:rsidP="00C8484B">
            <w:pPr>
              <w:pStyle w:val="Title"/>
              <w:spacing w:before="0"/>
              <w:rPr>
                <w:rFonts w:cs="Arial"/>
                <w:b w:val="0"/>
                <w:sz w:val="22"/>
                <w:szCs w:val="22"/>
              </w:rPr>
            </w:pPr>
            <w:bookmarkStart w:id="17" w:name="_Toc442559877"/>
          </w:p>
          <w:p w14:paraId="744D399C" w14:textId="49D91FBC" w:rsidR="000A393D" w:rsidRPr="00527547" w:rsidRDefault="000A393D" w:rsidP="00C8484B">
            <w:pPr>
              <w:pStyle w:val="Heading10"/>
              <w:spacing w:before="0"/>
              <w:ind w:left="694" w:hanging="694"/>
              <w:jc w:val="center"/>
              <w:rPr>
                <w:rFonts w:cs="Arial"/>
                <w:b w:val="0"/>
              </w:rPr>
            </w:pPr>
            <w:r w:rsidRPr="00527547">
              <w:rPr>
                <w:rFonts w:cs="Arial"/>
                <w:b w:val="0"/>
              </w:rPr>
              <w:t>Набавка услуга</w:t>
            </w:r>
            <w:bookmarkEnd w:id="17"/>
            <w:r w:rsidR="00A67AA2" w:rsidRPr="00527547">
              <w:rPr>
                <w:rFonts w:cs="Arial"/>
                <w:b w:val="0"/>
                <w:bCs/>
                <w:lang w:val="sr-Cyrl-RS"/>
              </w:rPr>
              <w:t xml:space="preserve">: </w:t>
            </w:r>
            <w:r w:rsidR="00DA4DF9" w:rsidRPr="00527547">
              <w:rPr>
                <w:rFonts w:cs="Arial"/>
                <w:i/>
                <w:lang w:val="sr-Cyrl-RS"/>
              </w:rPr>
              <w:t>Здравствене услуге – Претходни и периодични прегледи запослених који раде на радним местима са повећаним ризиком</w:t>
            </w:r>
          </w:p>
          <w:p w14:paraId="51A819FF" w14:textId="77777777" w:rsidR="000A393D" w:rsidRPr="00527547" w:rsidRDefault="000A393D" w:rsidP="00C8484B">
            <w:pPr>
              <w:spacing w:before="0"/>
              <w:jc w:val="center"/>
              <w:rPr>
                <w:rFonts w:cs="Arial"/>
              </w:rPr>
            </w:pPr>
          </w:p>
        </w:tc>
      </w:tr>
      <w:tr w:rsidR="000A393D" w:rsidRPr="00527547" w14:paraId="04EB6353" w14:textId="77777777" w:rsidTr="004273A8">
        <w:trPr>
          <w:trHeight w:val="714"/>
        </w:trPr>
        <w:tc>
          <w:tcPr>
            <w:tcW w:w="3037" w:type="dxa"/>
            <w:shd w:val="clear" w:color="auto" w:fill="auto"/>
            <w:vAlign w:val="center"/>
          </w:tcPr>
          <w:p w14:paraId="6E3A9979" w14:textId="77777777" w:rsidR="000A393D" w:rsidRPr="00527547" w:rsidRDefault="000A393D" w:rsidP="00C8484B">
            <w:pPr>
              <w:autoSpaceDE w:val="0"/>
              <w:autoSpaceDN w:val="0"/>
              <w:adjustRightInd w:val="0"/>
              <w:spacing w:before="0"/>
              <w:jc w:val="center"/>
              <w:rPr>
                <w:rFonts w:eastAsia="TimesNewRomanPSMT" w:cs="Arial"/>
                <w:bCs/>
              </w:rPr>
            </w:pPr>
            <w:r w:rsidRPr="00527547">
              <w:rPr>
                <w:rFonts w:cs="Arial"/>
              </w:rPr>
              <w:t>Опис сваке партије</w:t>
            </w:r>
          </w:p>
        </w:tc>
        <w:tc>
          <w:tcPr>
            <w:tcW w:w="6223" w:type="dxa"/>
            <w:shd w:val="clear" w:color="auto" w:fill="auto"/>
            <w:vAlign w:val="center"/>
          </w:tcPr>
          <w:p w14:paraId="646BAF66" w14:textId="732A0AAD" w:rsidR="00DA4DF9" w:rsidRPr="00527547" w:rsidRDefault="00DA4DF9" w:rsidP="00DA4DF9">
            <w:pPr>
              <w:spacing w:before="0"/>
              <w:ind w:right="-14"/>
              <w:jc w:val="center"/>
              <w:rPr>
                <w:rFonts w:cs="Arial"/>
                <w:lang w:val="ru-RU"/>
              </w:rPr>
            </w:pPr>
            <w:r w:rsidRPr="00527547">
              <w:rPr>
                <w:rFonts w:cs="Arial"/>
                <w:lang w:val="ru-RU"/>
              </w:rPr>
              <w:t>Јавна набавка је обликована у 8 партија</w:t>
            </w:r>
          </w:p>
          <w:p w14:paraId="1234B645" w14:textId="77777777" w:rsidR="00DA4DF9" w:rsidRPr="00527547" w:rsidRDefault="00DA4DF9" w:rsidP="00DA4DF9">
            <w:pPr>
              <w:spacing w:before="0"/>
              <w:ind w:right="-14"/>
              <w:rPr>
                <w:rFonts w:cs="Arial"/>
                <w:lang w:val="ru-RU"/>
              </w:rPr>
            </w:pPr>
          </w:p>
          <w:p w14:paraId="0B414338" w14:textId="77777777" w:rsidR="00DA4DF9" w:rsidRPr="00527547" w:rsidRDefault="00DA4DF9" w:rsidP="00DA4DF9">
            <w:pPr>
              <w:spacing w:before="0"/>
              <w:rPr>
                <w:rFonts w:cs="Arial"/>
                <w:lang w:val="sr-Cyrl-CS"/>
              </w:rPr>
            </w:pPr>
            <w:r w:rsidRPr="00527547">
              <w:rPr>
                <w:rFonts w:cs="Arial"/>
                <w:lang w:val="sr-Cyrl-CS"/>
              </w:rPr>
              <w:t xml:space="preserve">Партија </w:t>
            </w:r>
            <w:r w:rsidRPr="00527547">
              <w:rPr>
                <w:rFonts w:cs="Arial"/>
              </w:rPr>
              <w:t>1</w:t>
            </w:r>
            <w:r w:rsidRPr="00527547">
              <w:rPr>
                <w:rFonts w:cs="Arial"/>
                <w:lang w:val="sr-Cyrl-CS"/>
              </w:rPr>
              <w:t xml:space="preserve">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ХЕ Ђердап</w:t>
            </w:r>
            <w:r w:rsidRPr="00527547">
              <w:rPr>
                <w:rFonts w:cs="Arial"/>
              </w:rPr>
              <w:t xml:space="preserve"> </w:t>
            </w:r>
            <w:r w:rsidRPr="00527547">
              <w:rPr>
                <w:rFonts w:cs="Arial"/>
                <w:lang w:val="sr-Cyrl-RS"/>
              </w:rPr>
              <w:t>(ХЕ Ђердап 1 – Кладово)</w:t>
            </w:r>
          </w:p>
          <w:p w14:paraId="61BC8020" w14:textId="77777777" w:rsidR="00DA4DF9" w:rsidRPr="00527547" w:rsidRDefault="00DA4DF9" w:rsidP="00DA4DF9">
            <w:pPr>
              <w:spacing w:before="0"/>
              <w:rPr>
                <w:rFonts w:cs="Arial"/>
                <w:lang w:val="sr-Cyrl-CS"/>
              </w:rPr>
            </w:pPr>
          </w:p>
          <w:p w14:paraId="5DF01202" w14:textId="77777777" w:rsidR="00DA4DF9" w:rsidRPr="00527547" w:rsidRDefault="00DA4DF9" w:rsidP="00DA4DF9">
            <w:pPr>
              <w:spacing w:before="0"/>
              <w:rPr>
                <w:rFonts w:cs="Arial"/>
                <w:lang w:val="sr-Latn-RS"/>
              </w:rPr>
            </w:pPr>
            <w:r w:rsidRPr="00527547">
              <w:rPr>
                <w:rFonts w:cs="Arial"/>
                <w:lang w:val="sr-Cyrl-CS"/>
              </w:rPr>
              <w:t xml:space="preserve">Партија </w:t>
            </w:r>
            <w:r w:rsidRPr="00527547">
              <w:rPr>
                <w:rFonts w:cs="Arial"/>
              </w:rPr>
              <w:t>2</w:t>
            </w:r>
            <w:r w:rsidRPr="00527547">
              <w:rPr>
                <w:rFonts w:cs="Arial"/>
                <w:lang w:val="sr-Cyrl-CS"/>
              </w:rPr>
              <w:t xml:space="preserve">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ХЕ Ђердап</w:t>
            </w:r>
            <w:r w:rsidRPr="00527547">
              <w:rPr>
                <w:rFonts w:cs="Arial"/>
              </w:rPr>
              <w:t xml:space="preserve"> </w:t>
            </w:r>
            <w:r w:rsidRPr="00527547">
              <w:rPr>
                <w:rFonts w:cs="Arial"/>
                <w:lang w:val="sr-Cyrl-RS"/>
              </w:rPr>
              <w:t>(ХЕ Ђердап 2 – Неготин</w:t>
            </w:r>
            <w:r w:rsidRPr="00527547" w:rsidDel="00CA6E9F">
              <w:rPr>
                <w:rFonts w:cs="Arial"/>
                <w:lang w:val="sr-Cyrl-CS"/>
              </w:rPr>
              <w:t xml:space="preserve"> </w:t>
            </w:r>
            <w:r w:rsidRPr="00527547">
              <w:rPr>
                <w:rFonts w:cs="Arial"/>
                <w:lang w:val="sr-Latn-RS"/>
              </w:rPr>
              <w:t>)</w:t>
            </w:r>
          </w:p>
          <w:p w14:paraId="1FAE133E" w14:textId="77777777" w:rsidR="00DA4DF9" w:rsidRPr="00527547" w:rsidRDefault="00DA4DF9" w:rsidP="00DA4DF9">
            <w:pPr>
              <w:spacing w:before="0"/>
              <w:rPr>
                <w:rFonts w:cs="Arial"/>
                <w:lang w:val="sr-Latn-RS"/>
              </w:rPr>
            </w:pPr>
          </w:p>
          <w:p w14:paraId="178C4217" w14:textId="04ED53A2" w:rsidR="00DA4DF9" w:rsidRPr="00527547" w:rsidRDefault="00DA4DF9" w:rsidP="00DA4DF9">
            <w:pPr>
              <w:spacing w:before="0"/>
              <w:rPr>
                <w:rFonts w:cs="Arial"/>
                <w:lang w:val="sr-Cyrl-CS"/>
              </w:rPr>
            </w:pPr>
            <w:r w:rsidRPr="00527547">
              <w:rPr>
                <w:rFonts w:cs="Arial"/>
                <w:lang w:val="sr-Cyrl-CS"/>
              </w:rPr>
              <w:t xml:space="preserve">Партија </w:t>
            </w:r>
            <w:r w:rsidRPr="00527547">
              <w:rPr>
                <w:rFonts w:cs="Arial"/>
              </w:rPr>
              <w:t>3</w:t>
            </w:r>
            <w:r w:rsidRPr="00527547">
              <w:rPr>
                <w:rFonts w:cs="Arial"/>
                <w:lang w:val="sr-Cyrl-CS"/>
              </w:rPr>
              <w:t xml:space="preserve">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ХЕ Ђердап</w:t>
            </w:r>
            <w:r w:rsidRPr="00527547">
              <w:rPr>
                <w:rFonts w:cs="Arial"/>
              </w:rPr>
              <w:t xml:space="preserve"> </w:t>
            </w:r>
            <w:r w:rsidRPr="00527547">
              <w:rPr>
                <w:rFonts w:cs="Arial"/>
                <w:lang w:val="sr-Cyrl-RS"/>
              </w:rPr>
              <w:t>(ХЕ Пирот - Пирот)</w:t>
            </w:r>
          </w:p>
          <w:p w14:paraId="7AD0267F" w14:textId="77777777" w:rsidR="00DA4DF9" w:rsidRPr="00527547" w:rsidRDefault="00DA4DF9" w:rsidP="00DA4DF9">
            <w:pPr>
              <w:spacing w:before="0"/>
              <w:rPr>
                <w:rFonts w:cs="Arial"/>
                <w:lang w:val="sr-Cyrl-CS"/>
              </w:rPr>
            </w:pPr>
          </w:p>
          <w:p w14:paraId="1E61D48B" w14:textId="77777777" w:rsidR="00DA4DF9" w:rsidRPr="00527547" w:rsidRDefault="00DA4DF9" w:rsidP="00DA4DF9">
            <w:pPr>
              <w:spacing w:before="0"/>
              <w:rPr>
                <w:rFonts w:cs="Arial"/>
                <w:lang w:val="sr-Cyrl-CS"/>
              </w:rPr>
            </w:pPr>
            <w:r w:rsidRPr="00527547">
              <w:rPr>
                <w:rFonts w:cs="Arial"/>
                <w:lang w:val="sr-Cyrl-CS"/>
              </w:rPr>
              <w:t xml:space="preserve">Партија </w:t>
            </w:r>
            <w:r w:rsidRPr="00527547">
              <w:rPr>
                <w:rFonts w:cs="Arial"/>
              </w:rPr>
              <w:t>4</w:t>
            </w:r>
            <w:r w:rsidRPr="00527547">
              <w:rPr>
                <w:rFonts w:cs="Arial"/>
                <w:lang w:val="sr-Cyrl-CS"/>
              </w:rPr>
              <w:t xml:space="preserve">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ХЕ Ђердап</w:t>
            </w:r>
            <w:r w:rsidRPr="00527547">
              <w:rPr>
                <w:rFonts w:cs="Arial"/>
              </w:rPr>
              <w:t xml:space="preserve"> </w:t>
            </w:r>
            <w:r w:rsidRPr="00527547">
              <w:rPr>
                <w:rFonts w:cs="Arial"/>
                <w:lang w:val="sr-Cyrl-RS"/>
              </w:rPr>
              <w:t>(Власинске ХЕ - Сурдулица)</w:t>
            </w:r>
          </w:p>
          <w:p w14:paraId="2A239C75" w14:textId="77777777" w:rsidR="00DA4DF9" w:rsidRPr="00527547" w:rsidRDefault="00DA4DF9" w:rsidP="00DA4DF9">
            <w:pPr>
              <w:spacing w:before="0"/>
              <w:rPr>
                <w:rFonts w:cs="Arial"/>
                <w:lang w:val="sr-Cyrl-CS"/>
              </w:rPr>
            </w:pPr>
          </w:p>
          <w:p w14:paraId="333604AE" w14:textId="77777777" w:rsidR="00DA4DF9" w:rsidRPr="00527547" w:rsidRDefault="00DA4DF9" w:rsidP="00DA4DF9">
            <w:pPr>
              <w:spacing w:before="0"/>
              <w:rPr>
                <w:rFonts w:cs="Arial"/>
                <w:lang w:val="sr-Cyrl-CS"/>
              </w:rPr>
            </w:pPr>
            <w:r w:rsidRPr="00527547">
              <w:rPr>
                <w:rFonts w:cs="Arial"/>
                <w:lang w:val="sr-Cyrl-RS"/>
              </w:rPr>
              <w:t xml:space="preserve">Партија 5 - </w:t>
            </w:r>
            <w:r w:rsidRPr="00527547">
              <w:rPr>
                <w:rFonts w:cs="Arial"/>
                <w:lang w:val="sr-Cyrl-CS"/>
              </w:rPr>
              <w:t>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ТЕНТ</w:t>
            </w:r>
          </w:p>
          <w:p w14:paraId="3A5E4853" w14:textId="77777777" w:rsidR="00DA4DF9" w:rsidRPr="00527547" w:rsidRDefault="00DA4DF9" w:rsidP="00DA4DF9">
            <w:pPr>
              <w:spacing w:before="0"/>
              <w:rPr>
                <w:rFonts w:cs="Arial"/>
                <w:lang w:val="sr-Cyrl-CS"/>
              </w:rPr>
            </w:pPr>
          </w:p>
          <w:p w14:paraId="4E096C12" w14:textId="77777777" w:rsidR="00DA4DF9" w:rsidRPr="00527547" w:rsidRDefault="00DA4DF9" w:rsidP="00DA4DF9">
            <w:pPr>
              <w:spacing w:before="0"/>
              <w:rPr>
                <w:rFonts w:cs="Arial"/>
                <w:lang w:val="sr-Cyrl-CS"/>
              </w:rPr>
            </w:pPr>
            <w:r w:rsidRPr="00527547">
              <w:rPr>
                <w:rFonts w:cs="Arial"/>
                <w:lang w:val="sr-Cyrl-CS"/>
              </w:rPr>
              <w:t>Партија 6 -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Панонске ТЕ – ТО – Нови Сад</w:t>
            </w:r>
          </w:p>
          <w:p w14:paraId="5A83D929" w14:textId="77777777" w:rsidR="00DA4DF9" w:rsidRPr="00527547" w:rsidRDefault="00DA4DF9" w:rsidP="00DA4DF9">
            <w:pPr>
              <w:spacing w:before="0"/>
              <w:rPr>
                <w:rFonts w:cs="Arial"/>
                <w:lang w:val="sr-Cyrl-CS"/>
              </w:rPr>
            </w:pPr>
          </w:p>
          <w:p w14:paraId="0F2EE5F2" w14:textId="77777777" w:rsidR="00DA4DF9" w:rsidRPr="00527547" w:rsidRDefault="00DA4DF9" w:rsidP="00DA4DF9">
            <w:pPr>
              <w:spacing w:before="0"/>
              <w:rPr>
                <w:rFonts w:cs="Arial"/>
                <w:lang w:val="sr-Cyrl-CS"/>
              </w:rPr>
            </w:pPr>
            <w:r w:rsidRPr="00527547">
              <w:rPr>
                <w:rFonts w:cs="Arial"/>
                <w:lang w:val="sr-Cyrl-CS"/>
              </w:rPr>
              <w:t>Партија 7 -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Панонске ТЕ – ТО – Зрењанин</w:t>
            </w:r>
          </w:p>
          <w:p w14:paraId="1538258C" w14:textId="77777777" w:rsidR="00DA4DF9" w:rsidRPr="00527547" w:rsidRDefault="00DA4DF9" w:rsidP="00DA4DF9">
            <w:pPr>
              <w:spacing w:before="0"/>
              <w:rPr>
                <w:rFonts w:cs="Arial"/>
                <w:lang w:val="sr-Cyrl-CS"/>
              </w:rPr>
            </w:pPr>
          </w:p>
          <w:p w14:paraId="3F85A3D8" w14:textId="20FE0F33" w:rsidR="005A74CD" w:rsidRPr="00527547" w:rsidRDefault="00DA4DF9" w:rsidP="004A2897">
            <w:pPr>
              <w:widowControl w:val="0"/>
              <w:spacing w:before="0" w:after="196"/>
              <w:rPr>
                <w:rFonts w:cs="Arial"/>
                <w:color w:val="000000" w:themeColor="text1"/>
                <w:lang w:val="sr-Cyrl-RS"/>
              </w:rPr>
            </w:pPr>
            <w:r w:rsidRPr="00527547">
              <w:rPr>
                <w:rFonts w:cs="Arial"/>
                <w:lang w:val="sr-Cyrl-CS"/>
              </w:rPr>
              <w:t>Партија  8 -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Панонске ТЕ – ТО – Сремска Митровица</w:t>
            </w:r>
          </w:p>
        </w:tc>
      </w:tr>
      <w:tr w:rsidR="000A393D" w:rsidRPr="00527547" w14:paraId="4026FFB3" w14:textId="77777777" w:rsidTr="00C8484B">
        <w:trPr>
          <w:trHeight w:val="869"/>
        </w:trPr>
        <w:tc>
          <w:tcPr>
            <w:tcW w:w="3037" w:type="dxa"/>
            <w:shd w:val="clear" w:color="auto" w:fill="auto"/>
            <w:vAlign w:val="center"/>
          </w:tcPr>
          <w:p w14:paraId="554E1010" w14:textId="77777777" w:rsidR="000A393D" w:rsidRPr="00527547" w:rsidRDefault="000A393D" w:rsidP="00C8484B">
            <w:pPr>
              <w:autoSpaceDE w:val="0"/>
              <w:autoSpaceDN w:val="0"/>
              <w:adjustRightInd w:val="0"/>
              <w:spacing w:before="0"/>
              <w:jc w:val="center"/>
              <w:rPr>
                <w:rFonts w:eastAsia="TimesNewRomanPSMT" w:cs="Arial"/>
                <w:bCs/>
              </w:rPr>
            </w:pPr>
            <w:r w:rsidRPr="00527547">
              <w:rPr>
                <w:rFonts w:eastAsia="TimesNewRomanPSMT" w:cs="Arial"/>
                <w:bCs/>
              </w:rPr>
              <w:lastRenderedPageBreak/>
              <w:t>Циљ поступка</w:t>
            </w:r>
          </w:p>
        </w:tc>
        <w:tc>
          <w:tcPr>
            <w:tcW w:w="6223" w:type="dxa"/>
            <w:shd w:val="clear" w:color="auto" w:fill="auto"/>
            <w:vAlign w:val="center"/>
          </w:tcPr>
          <w:p w14:paraId="2ECB1665" w14:textId="77777777" w:rsidR="000A393D" w:rsidRPr="00527547" w:rsidRDefault="000A393D" w:rsidP="00C8484B">
            <w:pPr>
              <w:autoSpaceDE w:val="0"/>
              <w:autoSpaceDN w:val="0"/>
              <w:adjustRightInd w:val="0"/>
              <w:spacing w:before="0"/>
              <w:jc w:val="center"/>
              <w:rPr>
                <w:rFonts w:eastAsia="TimesNewRomanPSMT" w:cs="Arial"/>
                <w:bCs/>
                <w:lang w:val="sr-Cyrl-RS"/>
              </w:rPr>
            </w:pPr>
            <w:r w:rsidRPr="00527547">
              <w:rPr>
                <w:rFonts w:eastAsia="TimesNewRomanPSMT" w:cs="Arial"/>
                <w:bCs/>
              </w:rPr>
              <w:t>Закључење Уговора о јавној набавци</w:t>
            </w:r>
          </w:p>
        </w:tc>
      </w:tr>
      <w:tr w:rsidR="000A393D" w:rsidRPr="00527547" w14:paraId="4D4D9C30" w14:textId="77777777" w:rsidTr="00C8484B">
        <w:trPr>
          <w:trHeight w:val="457"/>
        </w:trPr>
        <w:tc>
          <w:tcPr>
            <w:tcW w:w="3037" w:type="dxa"/>
            <w:shd w:val="clear" w:color="auto" w:fill="auto"/>
            <w:vAlign w:val="center"/>
          </w:tcPr>
          <w:p w14:paraId="332C5C28" w14:textId="77777777" w:rsidR="000A393D" w:rsidRPr="00527547" w:rsidRDefault="000A393D" w:rsidP="00C8484B">
            <w:pPr>
              <w:autoSpaceDE w:val="0"/>
              <w:autoSpaceDN w:val="0"/>
              <w:adjustRightInd w:val="0"/>
              <w:spacing w:before="0"/>
              <w:jc w:val="center"/>
              <w:rPr>
                <w:rFonts w:eastAsia="TimesNewRomanPSMT" w:cs="Arial"/>
                <w:bCs/>
              </w:rPr>
            </w:pPr>
            <w:r w:rsidRPr="00527547">
              <w:rPr>
                <w:rFonts w:eastAsia="TimesNewRomanPSMT" w:cs="Arial"/>
                <w:bCs/>
              </w:rPr>
              <w:t>Контакт</w:t>
            </w:r>
          </w:p>
        </w:tc>
        <w:tc>
          <w:tcPr>
            <w:tcW w:w="6223" w:type="dxa"/>
            <w:shd w:val="clear" w:color="auto" w:fill="auto"/>
            <w:vAlign w:val="center"/>
          </w:tcPr>
          <w:p w14:paraId="76C03562" w14:textId="0E123ED6" w:rsidR="004273A8" w:rsidRPr="00527547" w:rsidRDefault="004273A8" w:rsidP="004273A8">
            <w:pPr>
              <w:spacing w:before="0"/>
              <w:jc w:val="center"/>
              <w:rPr>
                <w:rFonts w:cs="Arial"/>
                <w:i/>
                <w:lang w:val="sr-Cyrl-RS"/>
              </w:rPr>
            </w:pPr>
            <w:r w:rsidRPr="00527547">
              <w:rPr>
                <w:rFonts w:cs="Arial"/>
                <w:lang w:val="sr-Cyrl-RS"/>
              </w:rPr>
              <w:t xml:space="preserve">Драгана Тошић </w:t>
            </w:r>
          </w:p>
          <w:p w14:paraId="46CCDD8C" w14:textId="77777777" w:rsidR="004273A8" w:rsidRPr="00527547" w:rsidRDefault="004273A8" w:rsidP="004273A8">
            <w:pPr>
              <w:spacing w:before="0"/>
              <w:jc w:val="center"/>
              <w:rPr>
                <w:rFonts w:cs="Arial"/>
              </w:rPr>
            </w:pPr>
            <w:r w:rsidRPr="00527547">
              <w:rPr>
                <w:rFonts w:cs="Arial"/>
              </w:rPr>
              <w:t xml:space="preserve">e-mail: </w:t>
            </w:r>
            <w:hyperlink r:id="rId166" w:history="1">
              <w:r w:rsidRPr="00527547">
                <w:rPr>
                  <w:rStyle w:val="Hyperlink"/>
                  <w:rFonts w:cs="Arial"/>
                </w:rPr>
                <w:t>dragana.tosic@eps.rs</w:t>
              </w:r>
            </w:hyperlink>
          </w:p>
          <w:p w14:paraId="4C53FE3F" w14:textId="1918DB97" w:rsidR="000A393D" w:rsidRPr="00527547" w:rsidRDefault="004273A8" w:rsidP="00B141BD">
            <w:pPr>
              <w:spacing w:before="0"/>
              <w:jc w:val="center"/>
              <w:rPr>
                <w:rFonts w:cs="Arial"/>
                <w:lang w:val="sr-Cyrl-RS"/>
              </w:rPr>
            </w:pPr>
            <w:r w:rsidRPr="00527547">
              <w:rPr>
                <w:rFonts w:cs="Arial"/>
                <w:lang w:val="sr-Cyrl-RS"/>
              </w:rPr>
              <w:t xml:space="preserve">       </w:t>
            </w:r>
          </w:p>
        </w:tc>
      </w:tr>
    </w:tbl>
    <w:p w14:paraId="302FE70E" w14:textId="4F814B37" w:rsidR="004273A8" w:rsidRPr="00527547" w:rsidRDefault="004273A8" w:rsidP="00C8484B">
      <w:pPr>
        <w:rPr>
          <w:lang w:val="sr-Cyrl-RS" w:eastAsia="ar-SA"/>
        </w:rPr>
      </w:pPr>
      <w:bookmarkStart w:id="18" w:name="_Toc442559878"/>
    </w:p>
    <w:p w14:paraId="7F415776" w14:textId="77777777" w:rsidR="000A393D" w:rsidRPr="00527547" w:rsidRDefault="000A393D" w:rsidP="00231E87">
      <w:pPr>
        <w:pStyle w:val="Heading10"/>
        <w:numPr>
          <w:ilvl w:val="0"/>
          <w:numId w:val="12"/>
        </w:numPr>
        <w:jc w:val="both"/>
        <w:rPr>
          <w:rFonts w:cs="Arial"/>
        </w:rPr>
      </w:pPr>
      <w:r w:rsidRPr="00527547">
        <w:rPr>
          <w:rFonts w:cs="Arial"/>
        </w:rPr>
        <w:t>ПОДАЦИ О ПРЕДМЕТУ ЈАВНЕ НАБАВКЕ</w:t>
      </w:r>
    </w:p>
    <w:p w14:paraId="08C5577C" w14:textId="77777777" w:rsidR="000A393D" w:rsidRPr="00527547" w:rsidRDefault="000A393D" w:rsidP="000A393D">
      <w:pPr>
        <w:pStyle w:val="Heading10"/>
        <w:ind w:left="0" w:firstLine="0"/>
        <w:jc w:val="both"/>
        <w:rPr>
          <w:rFonts w:cs="Arial"/>
        </w:rPr>
      </w:pPr>
      <w:r w:rsidRPr="00527547">
        <w:rPr>
          <w:rFonts w:cs="Arial"/>
        </w:rPr>
        <w:t>2.1 Опис предмета јавне набавке, назив и ознака из општег речника набавке</w:t>
      </w:r>
    </w:p>
    <w:p w14:paraId="15B9EF37" w14:textId="77777777" w:rsidR="000A393D" w:rsidRPr="00527547" w:rsidRDefault="000A393D" w:rsidP="000A393D">
      <w:pPr>
        <w:spacing w:before="0"/>
        <w:rPr>
          <w:rFonts w:cs="Arial"/>
          <w:lang w:eastAsia="zh-CN"/>
        </w:rPr>
      </w:pPr>
    </w:p>
    <w:p w14:paraId="33A4A607" w14:textId="229D198D" w:rsidR="00CC632E" w:rsidRPr="00527547" w:rsidRDefault="000A393D" w:rsidP="00B37625">
      <w:pPr>
        <w:spacing w:before="0"/>
        <w:rPr>
          <w:rFonts w:cs="Arial"/>
          <w:lang w:eastAsia="zh-CN"/>
        </w:rPr>
      </w:pPr>
      <w:r w:rsidRPr="00527547">
        <w:rPr>
          <w:rFonts w:cs="Arial"/>
          <w:lang w:eastAsia="zh-CN"/>
        </w:rPr>
        <w:t xml:space="preserve">Опис предмета јавне набавке: </w:t>
      </w:r>
      <w:r w:rsidR="00DA4DF9" w:rsidRPr="00527547">
        <w:rPr>
          <w:rFonts w:cs="Arial"/>
          <w:b/>
          <w:i/>
          <w:lang w:val="sr-Cyrl-RS"/>
        </w:rPr>
        <w:t>Здравствене услуге – Претходни и периодични прегледи запослених који раде на радним местима са повећаним ризиком, облимована у 8 (осам) партија</w:t>
      </w:r>
    </w:p>
    <w:p w14:paraId="756536A8" w14:textId="10C52895" w:rsidR="000D67FB" w:rsidRPr="00527547" w:rsidRDefault="000A393D" w:rsidP="00B37625">
      <w:pPr>
        <w:spacing w:before="0"/>
        <w:rPr>
          <w:rFonts w:cs="Arial"/>
        </w:rPr>
      </w:pPr>
      <w:r w:rsidRPr="00527547">
        <w:rPr>
          <w:rFonts w:cs="Arial"/>
          <w:lang w:eastAsia="zh-CN"/>
        </w:rPr>
        <w:t>Назив из општег речника набавке</w:t>
      </w:r>
      <w:r w:rsidR="00DA4DF9" w:rsidRPr="00527547">
        <w:rPr>
          <w:rFonts w:cs="Arial"/>
          <w:lang w:val="sr-Cyrl-RS" w:eastAsia="zh-CN"/>
        </w:rPr>
        <w:t xml:space="preserve"> за све партије</w:t>
      </w:r>
      <w:r w:rsidRPr="00527547">
        <w:rPr>
          <w:rFonts w:cs="Arial"/>
          <w:lang w:eastAsia="zh-CN"/>
        </w:rPr>
        <w:t>:</w:t>
      </w:r>
      <w:r w:rsidR="00CC632E" w:rsidRPr="00527547">
        <w:rPr>
          <w:rFonts w:cs="Arial"/>
          <w:b/>
        </w:rPr>
        <w:t xml:space="preserve">  </w:t>
      </w:r>
      <w:r w:rsidR="004B4A32" w:rsidRPr="00527547">
        <w:rPr>
          <w:rFonts w:cs="Arial"/>
          <w:b/>
          <w:i/>
          <w:lang w:val="sr-Cyrl-RS"/>
        </w:rPr>
        <w:t>Здравствене услуге</w:t>
      </w:r>
    </w:p>
    <w:p w14:paraId="511A3893" w14:textId="52B9502A" w:rsidR="000D67FB" w:rsidRPr="00527547" w:rsidRDefault="000A393D" w:rsidP="00B37625">
      <w:pPr>
        <w:spacing w:before="0"/>
        <w:rPr>
          <w:rFonts w:cs="Arial"/>
          <w:lang w:eastAsia="zh-CN"/>
        </w:rPr>
      </w:pPr>
      <w:r w:rsidRPr="00527547">
        <w:rPr>
          <w:rFonts w:cs="Arial"/>
          <w:lang w:eastAsia="zh-CN"/>
        </w:rPr>
        <w:t>Ознака из општег речника набавке</w:t>
      </w:r>
      <w:r w:rsidR="00DA4DF9" w:rsidRPr="00527547">
        <w:rPr>
          <w:rFonts w:cs="Arial"/>
          <w:lang w:val="sr-Cyrl-RS" w:eastAsia="zh-CN"/>
        </w:rPr>
        <w:t xml:space="preserve"> за све партије</w:t>
      </w:r>
      <w:r w:rsidRPr="00527547">
        <w:rPr>
          <w:rFonts w:cs="Arial"/>
          <w:lang w:eastAsia="zh-CN"/>
        </w:rPr>
        <w:t>:</w:t>
      </w:r>
      <w:r w:rsidR="00B37625" w:rsidRPr="00527547">
        <w:rPr>
          <w:rFonts w:cs="Arial"/>
          <w:b/>
        </w:rPr>
        <w:t xml:space="preserve"> </w:t>
      </w:r>
      <w:r w:rsidR="00CC632E" w:rsidRPr="00527547">
        <w:rPr>
          <w:rFonts w:cs="Arial"/>
          <w:b/>
        </w:rPr>
        <w:t xml:space="preserve"> </w:t>
      </w:r>
      <w:r w:rsidR="004B4A32" w:rsidRPr="00527547">
        <w:rPr>
          <w:rFonts w:cs="Arial"/>
        </w:rPr>
        <w:t>85100000</w:t>
      </w:r>
    </w:p>
    <w:p w14:paraId="0AF89A71" w14:textId="07F0F71E" w:rsidR="00D76938" w:rsidRPr="00527547" w:rsidRDefault="00CC632E" w:rsidP="00B37625">
      <w:pPr>
        <w:pStyle w:val="ListParagraph"/>
        <w:spacing w:before="0" w:after="0"/>
        <w:ind w:left="-360" w:right="-14"/>
        <w:rPr>
          <w:rFonts w:ascii="Arial" w:hAnsi="Arial" w:cs="Arial"/>
        </w:rPr>
      </w:pPr>
      <w:r w:rsidRPr="00527547">
        <w:rPr>
          <w:rFonts w:ascii="Arial" w:hAnsi="Arial" w:cs="Arial"/>
          <w:b/>
        </w:rPr>
        <w:t xml:space="preserve">     </w:t>
      </w:r>
    </w:p>
    <w:p w14:paraId="6A4394A6" w14:textId="77777777" w:rsidR="005A74CD" w:rsidRPr="00527547" w:rsidRDefault="005A74CD" w:rsidP="005A74CD">
      <w:pPr>
        <w:numPr>
          <w:ilvl w:val="0"/>
          <w:numId w:val="12"/>
        </w:numPr>
        <w:outlineLvl w:val="0"/>
        <w:rPr>
          <w:rFonts w:cs="Arial"/>
          <w:b/>
          <w:lang w:val="sr-Cyrl-RS" w:eastAsia="ar-SA"/>
        </w:rPr>
      </w:pPr>
      <w:r w:rsidRPr="00527547">
        <w:rPr>
          <w:rFonts w:cs="Arial"/>
          <w:b/>
          <w:lang w:val="sr-Cyrl-CS" w:eastAsia="ar-SA"/>
        </w:rPr>
        <w:t>ТЕХНИЧК</w:t>
      </w:r>
      <w:r w:rsidRPr="00527547">
        <w:rPr>
          <w:rFonts w:cs="Arial"/>
          <w:b/>
          <w:lang w:val="sr-Cyrl-RS" w:eastAsia="ar-SA"/>
        </w:rPr>
        <w:t>А</w:t>
      </w:r>
      <w:r w:rsidRPr="00527547">
        <w:rPr>
          <w:rFonts w:cs="Arial"/>
          <w:b/>
          <w:lang w:val="sr-Cyrl-CS" w:eastAsia="ar-SA"/>
        </w:rPr>
        <w:t xml:space="preserve"> </w:t>
      </w:r>
      <w:r w:rsidRPr="00527547">
        <w:rPr>
          <w:rFonts w:cs="Arial"/>
          <w:b/>
          <w:lang w:val="sr-Cyrl-RS" w:eastAsia="ar-SA"/>
        </w:rPr>
        <w:t>СПЕЦИФИКАЦИЈА</w:t>
      </w:r>
      <w:r w:rsidRPr="00527547">
        <w:rPr>
          <w:rFonts w:cs="Arial"/>
          <w:b/>
          <w:lang w:val="sr-Cyrl-CS" w:eastAsia="ar-SA"/>
        </w:rPr>
        <w:t xml:space="preserve"> </w:t>
      </w:r>
    </w:p>
    <w:p w14:paraId="3DAA9838" w14:textId="77777777" w:rsidR="005A74CD" w:rsidRPr="00527547" w:rsidRDefault="005A74CD" w:rsidP="005A74CD">
      <w:pPr>
        <w:outlineLvl w:val="0"/>
        <w:rPr>
          <w:rFonts w:cs="Arial"/>
          <w:lang w:val="sr-Cyrl-RS"/>
        </w:rPr>
      </w:pPr>
      <w:bookmarkStart w:id="19" w:name="_Toc441651541"/>
      <w:bookmarkStart w:id="20" w:name="_Toc442559879"/>
      <w:r w:rsidRPr="00527547">
        <w:rPr>
          <w:rFonts w:cs="Arial"/>
          <w:lang w:val="sr-Cyrl-RS"/>
        </w:rPr>
        <w:t>(Врста, обим и опис услуга, рок извршења, место извршења услуга)</w:t>
      </w:r>
    </w:p>
    <w:p w14:paraId="13A3AB7C" w14:textId="333495ED" w:rsidR="00DA4DF9" w:rsidRPr="00527547" w:rsidRDefault="005A74CD" w:rsidP="004A2897">
      <w:pPr>
        <w:rPr>
          <w:rFonts w:cs="Arial"/>
          <w:b/>
          <w:lang w:val="sr-Cyrl-RS"/>
        </w:rPr>
      </w:pPr>
      <w:r w:rsidRPr="00527547">
        <w:rPr>
          <w:rFonts w:cs="Arial"/>
          <w:b/>
          <w:lang w:val="sr-Cyrl-RS" w:eastAsia="ar-SA"/>
        </w:rPr>
        <w:t xml:space="preserve">3.1 </w:t>
      </w:r>
      <w:r w:rsidR="00DA4DF9" w:rsidRPr="00527547">
        <w:rPr>
          <w:rFonts w:cs="Arial"/>
          <w:b/>
          <w:lang w:val="sr-Cyrl-RS"/>
        </w:rPr>
        <w:t>Врста и обим услуга</w:t>
      </w:r>
    </w:p>
    <w:p w14:paraId="08F66940" w14:textId="77777777" w:rsidR="00DA4DF9" w:rsidRPr="00527547" w:rsidRDefault="00DA4DF9" w:rsidP="00DA4DF9">
      <w:pPr>
        <w:outlineLvl w:val="0"/>
        <w:rPr>
          <w:rFonts w:cs="Arial"/>
          <w:b/>
          <w:lang w:val="sr-Cyrl-RS" w:eastAsia="ar-SA"/>
        </w:rPr>
      </w:pPr>
      <w:r w:rsidRPr="00527547">
        <w:rPr>
          <w:rFonts w:cs="Arial"/>
          <w:b/>
          <w:lang w:val="sr-Cyrl-RS" w:eastAsia="ar-SA"/>
        </w:rPr>
        <w:t>Претходни и периодични прегледи запослених који раде на радним местима са повећаним ризиком</w:t>
      </w:r>
    </w:p>
    <w:p w14:paraId="2887011C" w14:textId="350D7C27" w:rsidR="00B141BD" w:rsidRPr="00527547" w:rsidRDefault="00DA4DF9" w:rsidP="00DA4DF9">
      <w:pPr>
        <w:outlineLvl w:val="0"/>
        <w:rPr>
          <w:rFonts w:cs="Arial"/>
          <w:b/>
          <w:lang w:val="sr-Cyrl-RS" w:eastAsia="ar-SA"/>
        </w:rPr>
      </w:pPr>
      <w:r w:rsidRPr="00527547">
        <w:rPr>
          <w:rFonts w:cs="Arial"/>
          <w:b/>
          <w:lang w:val="sr-Cyrl-RS" w:eastAsia="ar-SA"/>
        </w:rPr>
        <w:t xml:space="preserve">Број запослених у техничкој спецификацији које је потребно прегледати, дат је оквирно. </w:t>
      </w:r>
    </w:p>
    <w:p w14:paraId="6160BC48" w14:textId="45060A0D" w:rsidR="00B141BD" w:rsidRPr="00527547" w:rsidRDefault="00FA0F05" w:rsidP="00DA4DF9">
      <w:pPr>
        <w:outlineLvl w:val="0"/>
        <w:rPr>
          <w:rFonts w:cs="Arial"/>
          <w:b/>
          <w:lang w:val="sr-Cyrl-RS" w:eastAsia="ar-SA"/>
        </w:rPr>
      </w:pPr>
      <w:r w:rsidRPr="00527547">
        <w:rPr>
          <w:rFonts w:cs="Arial"/>
          <w:b/>
          <w:lang w:val="sr-Cyrl-RS" w:eastAsia="ar-SA"/>
        </w:rPr>
        <w:t>Предметна јавна набавка је обликована у осам партија</w:t>
      </w:r>
      <w:r w:rsidR="008B7EFD" w:rsidRPr="00527547">
        <w:rPr>
          <w:rFonts w:cs="Arial"/>
          <w:b/>
          <w:lang w:val="sr-Cyrl-RS" w:eastAsia="ar-SA"/>
        </w:rPr>
        <w:t>.</w:t>
      </w:r>
    </w:p>
    <w:p w14:paraId="50E05C0A" w14:textId="77777777" w:rsidR="00FA0F05" w:rsidRPr="00527547" w:rsidRDefault="00FA0F05" w:rsidP="00DA4DF9">
      <w:pPr>
        <w:outlineLvl w:val="0"/>
        <w:rPr>
          <w:rFonts w:cs="Arial"/>
          <w:b/>
          <w:lang w:val="sr-Cyrl-RS" w:eastAsia="ar-SA"/>
        </w:rPr>
      </w:pPr>
    </w:p>
    <w:p w14:paraId="67EC3177" w14:textId="30AC1D15" w:rsidR="00DA4DF9" w:rsidRPr="00527547" w:rsidRDefault="00FA0F05" w:rsidP="00B141BD">
      <w:pPr>
        <w:outlineLvl w:val="0"/>
        <w:rPr>
          <w:rFonts w:cs="Arial"/>
          <w:b/>
          <w:lang w:val="sr-Cyrl-RS" w:eastAsia="ar-SA"/>
        </w:rPr>
      </w:pPr>
      <w:r w:rsidRPr="00527547">
        <w:rPr>
          <w:rFonts w:cs="Arial"/>
          <w:b/>
          <w:lang w:val="sr-Cyrl-RS"/>
        </w:rPr>
        <w:t>Врста, обим и опис услуга, рок извршења, место извршења услуга</w:t>
      </w:r>
      <w:r w:rsidRPr="00527547" w:rsidDel="00FA0F05">
        <w:rPr>
          <w:rFonts w:cs="Arial"/>
          <w:b/>
          <w:lang w:val="sr-Cyrl-RS" w:eastAsia="ar-SA"/>
        </w:rPr>
        <w:t xml:space="preserve"> </w:t>
      </w:r>
      <w:r w:rsidRPr="00527547">
        <w:rPr>
          <w:rFonts w:cs="Arial"/>
          <w:b/>
          <w:lang w:val="sr-Cyrl-RS" w:eastAsia="ar-SA"/>
        </w:rPr>
        <w:t>за партије 1, 2, 3, 4.</w:t>
      </w:r>
    </w:p>
    <w:p w14:paraId="568C6B6B" w14:textId="1E0F17DA" w:rsidR="004450EE" w:rsidRPr="00527547" w:rsidRDefault="004450EE" w:rsidP="00FA0F05">
      <w:pPr>
        <w:spacing w:before="0"/>
        <w:ind w:right="28"/>
        <w:rPr>
          <w:rFonts w:cs="Arial"/>
          <w:lang w:val="sr-Cyrl-RS" w:eastAsia="sr-Cyrl-RS"/>
        </w:rPr>
      </w:pPr>
    </w:p>
    <w:p w14:paraId="3863A043" w14:textId="77777777" w:rsidR="00B141BD" w:rsidRPr="00527547" w:rsidRDefault="00B141BD" w:rsidP="00B141BD">
      <w:pPr>
        <w:spacing w:before="0"/>
        <w:rPr>
          <w:rFonts w:cs="Arial"/>
          <w:lang w:val="sr-Cyrl-CS"/>
        </w:rPr>
      </w:pPr>
      <w:r w:rsidRPr="00527547">
        <w:rPr>
          <w:rFonts w:cs="Arial"/>
          <w:b/>
          <w:lang w:val="sr-Cyrl-CS"/>
        </w:rPr>
        <w:t xml:space="preserve">Партија </w:t>
      </w:r>
      <w:r w:rsidRPr="00527547">
        <w:rPr>
          <w:rFonts w:cs="Arial"/>
          <w:b/>
        </w:rPr>
        <w:t>1</w:t>
      </w:r>
      <w:r w:rsidRPr="00527547">
        <w:rPr>
          <w:rFonts w:cs="Arial"/>
          <w:lang w:val="sr-Cyrl-CS"/>
        </w:rPr>
        <w:t xml:space="preserve">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ХЕ Ђердап</w:t>
      </w:r>
      <w:r w:rsidRPr="00527547">
        <w:rPr>
          <w:rFonts w:cs="Arial"/>
        </w:rPr>
        <w:t xml:space="preserve"> </w:t>
      </w:r>
      <w:r w:rsidRPr="00527547">
        <w:rPr>
          <w:rFonts w:cs="Arial"/>
          <w:lang w:val="sr-Cyrl-RS"/>
        </w:rPr>
        <w:t>(ХЕ Ђердап 1 – Кладово)</w:t>
      </w:r>
    </w:p>
    <w:p w14:paraId="6107FF28" w14:textId="77777777" w:rsidR="00B141BD" w:rsidRPr="00527547" w:rsidRDefault="00B141BD" w:rsidP="00B141BD">
      <w:pPr>
        <w:spacing w:before="0"/>
        <w:rPr>
          <w:rFonts w:cs="Arial"/>
          <w:lang w:val="sr-Cyrl-CS"/>
        </w:rPr>
      </w:pPr>
    </w:p>
    <w:p w14:paraId="0AD4930D" w14:textId="0559B137" w:rsidR="00B141BD" w:rsidRPr="00527547" w:rsidRDefault="00B141BD" w:rsidP="00B141BD">
      <w:pPr>
        <w:spacing w:before="0"/>
        <w:rPr>
          <w:rFonts w:cs="Arial"/>
        </w:rPr>
      </w:pPr>
      <w:r w:rsidRPr="00527547">
        <w:rPr>
          <w:rFonts w:cs="Arial"/>
          <w:b/>
          <w:lang w:val="sr-Cyrl-CS"/>
        </w:rPr>
        <w:t xml:space="preserve">Партија </w:t>
      </w:r>
      <w:r w:rsidRPr="00527547">
        <w:rPr>
          <w:rFonts w:cs="Arial"/>
          <w:b/>
        </w:rPr>
        <w:t>2</w:t>
      </w:r>
      <w:r w:rsidRPr="00527547">
        <w:rPr>
          <w:rFonts w:cs="Arial"/>
          <w:lang w:val="sr-Cyrl-CS"/>
        </w:rPr>
        <w:t xml:space="preserve">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ХЕ Ђердап</w:t>
      </w:r>
      <w:r w:rsidRPr="00527547">
        <w:rPr>
          <w:rFonts w:cs="Arial"/>
        </w:rPr>
        <w:t xml:space="preserve"> </w:t>
      </w:r>
      <w:r w:rsidRPr="00527547">
        <w:rPr>
          <w:rFonts w:cs="Arial"/>
          <w:lang w:val="sr-Cyrl-RS"/>
        </w:rPr>
        <w:t>(ХЕ Ђердап 2 – Неготин</w:t>
      </w:r>
      <w:r w:rsidRPr="00527547">
        <w:rPr>
          <w:rFonts w:cs="Arial"/>
          <w:lang w:val="sr-Cyrl-CS"/>
        </w:rPr>
        <w:t>)</w:t>
      </w:r>
    </w:p>
    <w:p w14:paraId="181A1452" w14:textId="77777777" w:rsidR="00B141BD" w:rsidRPr="00527547" w:rsidRDefault="00B141BD" w:rsidP="00B141BD">
      <w:pPr>
        <w:spacing w:before="0"/>
        <w:rPr>
          <w:rFonts w:cs="Arial"/>
          <w:lang w:val="sr-Latn-RS"/>
        </w:rPr>
      </w:pPr>
    </w:p>
    <w:p w14:paraId="3B8A42EA" w14:textId="77777777" w:rsidR="00B141BD" w:rsidRPr="00527547" w:rsidRDefault="00B141BD" w:rsidP="00B141BD">
      <w:pPr>
        <w:spacing w:before="0"/>
        <w:rPr>
          <w:rFonts w:cs="Arial"/>
          <w:lang w:val="sr-Cyrl-CS"/>
        </w:rPr>
      </w:pPr>
      <w:r w:rsidRPr="00527547">
        <w:rPr>
          <w:rFonts w:cs="Arial"/>
          <w:b/>
          <w:lang w:val="sr-Cyrl-CS"/>
        </w:rPr>
        <w:t xml:space="preserve">Партија </w:t>
      </w:r>
      <w:r w:rsidRPr="00527547">
        <w:rPr>
          <w:rFonts w:cs="Arial"/>
          <w:b/>
        </w:rPr>
        <w:t>3</w:t>
      </w:r>
      <w:r w:rsidRPr="00527547">
        <w:rPr>
          <w:rFonts w:cs="Arial"/>
          <w:lang w:val="sr-Cyrl-CS"/>
        </w:rPr>
        <w:t xml:space="preserve">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ХЕ Ђердап</w:t>
      </w:r>
      <w:r w:rsidRPr="00527547">
        <w:rPr>
          <w:rFonts w:cs="Arial"/>
        </w:rPr>
        <w:t xml:space="preserve"> </w:t>
      </w:r>
      <w:r w:rsidRPr="00527547">
        <w:rPr>
          <w:rFonts w:cs="Arial"/>
          <w:lang w:val="sr-Cyrl-RS"/>
        </w:rPr>
        <w:t>(ХЕ Пирот - Пирот)</w:t>
      </w:r>
    </w:p>
    <w:p w14:paraId="4235DC88" w14:textId="77777777" w:rsidR="00B141BD" w:rsidRPr="00527547" w:rsidRDefault="00B141BD" w:rsidP="00B141BD">
      <w:pPr>
        <w:spacing w:before="0"/>
        <w:rPr>
          <w:rFonts w:cs="Arial"/>
          <w:lang w:val="sr-Cyrl-CS"/>
        </w:rPr>
      </w:pPr>
    </w:p>
    <w:p w14:paraId="275A18DC" w14:textId="48AE5026" w:rsidR="00B141BD" w:rsidRPr="00527547" w:rsidRDefault="00B141BD" w:rsidP="00B141BD">
      <w:pPr>
        <w:spacing w:before="0"/>
        <w:rPr>
          <w:rFonts w:cs="Arial"/>
          <w:lang w:val="sr-Cyrl-RS"/>
        </w:rPr>
      </w:pPr>
      <w:r w:rsidRPr="00527547">
        <w:rPr>
          <w:rFonts w:cs="Arial"/>
          <w:b/>
          <w:lang w:val="sr-Cyrl-CS"/>
        </w:rPr>
        <w:t xml:space="preserve">Партија </w:t>
      </w:r>
      <w:r w:rsidRPr="00527547">
        <w:rPr>
          <w:rFonts w:cs="Arial"/>
          <w:b/>
        </w:rPr>
        <w:t>4</w:t>
      </w:r>
      <w:r w:rsidRPr="00527547">
        <w:rPr>
          <w:rFonts w:cs="Arial"/>
          <w:lang w:val="sr-Cyrl-CS"/>
        </w:rPr>
        <w:t xml:space="preserve"> -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 xml:space="preserve">за потребе </w:t>
      </w:r>
      <w:r w:rsidRPr="00527547">
        <w:rPr>
          <w:rFonts w:cs="Arial"/>
          <w:lang w:val="sr-Cyrl-CS"/>
        </w:rPr>
        <w:t xml:space="preserve"> Огранка ХЕ Ђердап</w:t>
      </w:r>
      <w:r w:rsidRPr="00527547">
        <w:rPr>
          <w:rFonts w:cs="Arial"/>
        </w:rPr>
        <w:t xml:space="preserve"> </w:t>
      </w:r>
      <w:r w:rsidRPr="00527547">
        <w:rPr>
          <w:rFonts w:cs="Arial"/>
          <w:lang w:val="sr-Cyrl-RS"/>
        </w:rPr>
        <w:t>(Власинске ХЕ - Сурдулица)</w:t>
      </w:r>
    </w:p>
    <w:p w14:paraId="62458C95" w14:textId="77777777" w:rsidR="00B141BD" w:rsidRPr="00527547" w:rsidRDefault="00B141BD" w:rsidP="00B141BD">
      <w:pPr>
        <w:spacing w:before="0"/>
        <w:rPr>
          <w:rFonts w:cs="Arial"/>
          <w:lang w:val="sr-Cyrl-CS"/>
        </w:rPr>
      </w:pPr>
    </w:p>
    <w:p w14:paraId="50A911A2" w14:textId="77777777" w:rsidR="004450EE" w:rsidRPr="00527547" w:rsidRDefault="004450EE" w:rsidP="004450EE">
      <w:pPr>
        <w:spacing w:before="0" w:after="200" w:line="276" w:lineRule="auto"/>
        <w:rPr>
          <w:rFonts w:eastAsia="Calibri" w:cs="Arial"/>
          <w:i/>
          <w:lang w:val="sr-Cyrl-CS"/>
        </w:rPr>
      </w:pPr>
      <w:r w:rsidRPr="00527547">
        <w:rPr>
          <w:rFonts w:eastAsia="Calibri" w:cs="Arial"/>
          <w:i/>
          <w:lang w:val="sr-Cyrl-CS"/>
        </w:rPr>
        <w:t>Према одредбама Правилника о претходним и периодичним лекарским прегледима запослених на радним местима са повећаним ризиком (“Сл. гласник РС”, бр. 120/2007 и 93/2008), Правилником о ближим здравственим условима које морају да испуњавају возачи одређених категорија моторних возила („Сл. гласник РС“, број 83/2011), Правилником о здравственој способности помораца („Сл. гласник РС“, број 9/2014) и Правилником о утврђивању здравствене способности физичких лица за држање и ношење оруђа возила („Сл. гласник РС“, број 25/2016)</w:t>
      </w:r>
    </w:p>
    <w:p w14:paraId="0116509E" w14:textId="77777777" w:rsidR="004450EE" w:rsidRPr="00527547" w:rsidRDefault="004450EE" w:rsidP="004450EE">
      <w:pPr>
        <w:spacing w:before="0" w:after="200" w:line="276" w:lineRule="auto"/>
        <w:rPr>
          <w:rFonts w:eastAsia="Calibri" w:cs="Arial"/>
          <w:lang w:val="sr-Cyrl-CS"/>
        </w:rPr>
      </w:pPr>
      <w:r w:rsidRPr="00527547">
        <w:rPr>
          <w:rFonts w:eastAsia="Calibri" w:cs="Arial"/>
          <w:b/>
          <w:lang w:val="sr-Cyrl-CS"/>
        </w:rPr>
        <w:t>А)</w:t>
      </w:r>
      <w:r w:rsidRPr="00527547">
        <w:rPr>
          <w:rFonts w:eastAsia="Calibri" w:cs="Arial"/>
          <w:lang w:val="sr-Cyrl-CS"/>
        </w:rPr>
        <w:t xml:space="preserve"> </w:t>
      </w:r>
      <w:r w:rsidRPr="00527547">
        <w:rPr>
          <w:rFonts w:eastAsia="Calibri" w:cs="Arial"/>
          <w:b/>
          <w:lang w:val="sr-Cyrl-CS"/>
        </w:rPr>
        <w:t xml:space="preserve">ОПШТИ ПРЕГЛЕД </w:t>
      </w:r>
    </w:p>
    <w:p w14:paraId="501F6BEE" w14:textId="77777777" w:rsidR="004450EE" w:rsidRPr="00527547" w:rsidRDefault="004450EE" w:rsidP="004450EE">
      <w:pPr>
        <w:spacing w:before="0" w:after="200" w:line="276" w:lineRule="auto"/>
        <w:rPr>
          <w:rFonts w:eastAsia="Calibri" w:cs="Arial"/>
          <w:lang w:val="sr-Cyrl-CS"/>
        </w:rPr>
      </w:pPr>
      <w:r w:rsidRPr="00527547">
        <w:rPr>
          <w:rFonts w:eastAsia="Calibri" w:cs="Arial"/>
          <w:b/>
          <w:lang w:val="sr-Cyrl-CS"/>
        </w:rPr>
        <w:lastRenderedPageBreak/>
        <w:t>Садржај</w:t>
      </w:r>
      <w:r w:rsidRPr="00527547">
        <w:rPr>
          <w:rFonts w:eastAsia="Calibri" w:cs="Arial"/>
          <w:lang w:val="sr-Cyrl-CS"/>
        </w:rPr>
        <w:t xml:space="preserve"> </w:t>
      </w:r>
      <w:r w:rsidRPr="00527547">
        <w:rPr>
          <w:rFonts w:eastAsia="Calibri" w:cs="Arial"/>
          <w:b/>
          <w:lang w:val="sr-Cyrl-CS"/>
        </w:rPr>
        <w:t>периодичног прегледа</w:t>
      </w:r>
      <w:r w:rsidRPr="00527547">
        <w:rPr>
          <w:rFonts w:eastAsia="Calibri" w:cs="Arial"/>
          <w:lang w:val="sr-Cyrl-CS"/>
        </w:rPr>
        <w:t xml:space="preserve"> (за  све запослене који раде на радним местима са посебним условима рада, односно радним местима са повећаним ризиком) је следећи:</w:t>
      </w:r>
    </w:p>
    <w:p w14:paraId="607C5B95" w14:textId="77777777" w:rsidR="004450EE" w:rsidRPr="00527547" w:rsidRDefault="004450EE" w:rsidP="004450EE">
      <w:pPr>
        <w:numPr>
          <w:ilvl w:val="0"/>
          <w:numId w:val="47"/>
        </w:numPr>
        <w:spacing w:before="0" w:after="200" w:line="276" w:lineRule="auto"/>
        <w:jc w:val="left"/>
        <w:rPr>
          <w:rFonts w:eastAsia="Calibri" w:cs="Arial"/>
          <w:lang w:val="sr-Cyrl-CS"/>
        </w:rPr>
      </w:pPr>
      <w:r w:rsidRPr="00527547">
        <w:rPr>
          <w:rFonts w:eastAsia="Calibri" w:cs="Arial"/>
          <w:lang w:val="sr-Cyrl-CS"/>
        </w:rPr>
        <w:t>Анамнестички подаци (радна анамнеза, главне тегобе, садашња болест, лична анамнеза, породична анамнеза, социјалноепидемиолошки подаци);</w:t>
      </w:r>
    </w:p>
    <w:p w14:paraId="1DD24B6E" w14:textId="77777777" w:rsidR="004450EE" w:rsidRPr="00527547" w:rsidRDefault="004450EE" w:rsidP="004450EE">
      <w:pPr>
        <w:numPr>
          <w:ilvl w:val="0"/>
          <w:numId w:val="47"/>
        </w:numPr>
        <w:spacing w:before="0" w:after="200" w:line="276" w:lineRule="auto"/>
        <w:jc w:val="left"/>
        <w:rPr>
          <w:rFonts w:eastAsia="Calibri" w:cs="Arial"/>
          <w:lang w:val="sr-Cyrl-CS"/>
        </w:rPr>
      </w:pPr>
      <w:r w:rsidRPr="00527547">
        <w:rPr>
          <w:rFonts w:eastAsia="Calibri" w:cs="Arial"/>
          <w:lang w:val="sr-Cyrl-CS"/>
        </w:rPr>
        <w:t>Лекарски преглед са основном антропометријом (телесна маса, телесна висина, израчунавање индекса телесне масе-БМИ);</w:t>
      </w:r>
    </w:p>
    <w:p w14:paraId="27A48ECF" w14:textId="77777777" w:rsidR="004450EE" w:rsidRPr="00527547" w:rsidRDefault="004450EE" w:rsidP="004450EE">
      <w:pPr>
        <w:numPr>
          <w:ilvl w:val="0"/>
          <w:numId w:val="47"/>
        </w:numPr>
        <w:spacing w:before="0" w:after="200" w:line="276" w:lineRule="auto"/>
        <w:jc w:val="left"/>
        <w:rPr>
          <w:rFonts w:eastAsia="Calibri" w:cs="Arial"/>
          <w:lang w:val="sr-Cyrl-CS"/>
        </w:rPr>
      </w:pPr>
      <w:r w:rsidRPr="00527547">
        <w:rPr>
          <w:rFonts w:eastAsia="Calibri" w:cs="Arial"/>
          <w:lang w:val="sr-Cyrl-CS"/>
        </w:rPr>
        <w:t>Основне лабораторијске анализе:</w:t>
      </w:r>
    </w:p>
    <w:p w14:paraId="6F07587D" w14:textId="77777777" w:rsidR="004450EE" w:rsidRPr="00527547" w:rsidRDefault="004450EE" w:rsidP="004450EE">
      <w:pPr>
        <w:numPr>
          <w:ilvl w:val="1"/>
          <w:numId w:val="47"/>
        </w:numPr>
        <w:spacing w:before="0" w:after="200" w:line="276" w:lineRule="auto"/>
        <w:jc w:val="left"/>
        <w:rPr>
          <w:rFonts w:eastAsia="Calibri" w:cs="Arial"/>
          <w:lang w:val="sr-Cyrl-CS"/>
        </w:rPr>
      </w:pPr>
      <w:r w:rsidRPr="00527547">
        <w:rPr>
          <w:rFonts w:eastAsia="Calibri" w:cs="Arial"/>
          <w:lang w:val="sr-Cyrl-CS"/>
        </w:rPr>
        <w:t>крви  (брзина седиментације еритроцита, број леукоцитиа, еритроцита, хематокрит, концентрација глукозе)</w:t>
      </w:r>
    </w:p>
    <w:p w14:paraId="07DAA395" w14:textId="77777777" w:rsidR="004450EE" w:rsidRPr="00527547" w:rsidRDefault="004450EE" w:rsidP="004450EE">
      <w:pPr>
        <w:numPr>
          <w:ilvl w:val="1"/>
          <w:numId w:val="47"/>
        </w:numPr>
        <w:spacing w:before="0" w:after="200" w:line="276" w:lineRule="auto"/>
        <w:jc w:val="left"/>
        <w:rPr>
          <w:rFonts w:eastAsia="Calibri" w:cs="Arial"/>
          <w:lang w:val="sr-Cyrl-CS"/>
        </w:rPr>
      </w:pPr>
      <w:r w:rsidRPr="00527547">
        <w:rPr>
          <w:rFonts w:eastAsia="Calibri" w:cs="Arial"/>
          <w:lang w:val="sr-Cyrl-CS"/>
        </w:rPr>
        <w:t xml:space="preserve">урина  (присуство беланчевина, шећера, билирубина, уробилиноген и седимент урина)  </w:t>
      </w:r>
    </w:p>
    <w:p w14:paraId="69C23B75" w14:textId="77777777" w:rsidR="004450EE" w:rsidRPr="00527547" w:rsidRDefault="004450EE" w:rsidP="004450EE">
      <w:pPr>
        <w:numPr>
          <w:ilvl w:val="0"/>
          <w:numId w:val="47"/>
        </w:numPr>
        <w:spacing w:before="0" w:after="200" w:line="276" w:lineRule="auto"/>
        <w:jc w:val="left"/>
        <w:rPr>
          <w:rFonts w:eastAsia="Calibri" w:cs="Arial"/>
          <w:lang w:val="sr-Cyrl-CS"/>
        </w:rPr>
      </w:pPr>
      <w:r w:rsidRPr="00527547">
        <w:rPr>
          <w:rFonts w:eastAsia="Calibri" w:cs="Arial"/>
          <w:lang w:val="sr-Cyrl-CS"/>
        </w:rPr>
        <w:t xml:space="preserve"> Додатне лабораторијске анализе:</w:t>
      </w:r>
    </w:p>
    <w:p w14:paraId="5B6FD769" w14:textId="77777777" w:rsidR="004450EE" w:rsidRPr="00527547" w:rsidRDefault="004450EE" w:rsidP="004450EE">
      <w:pPr>
        <w:numPr>
          <w:ilvl w:val="1"/>
          <w:numId w:val="47"/>
        </w:numPr>
        <w:spacing w:before="0" w:after="200" w:line="276" w:lineRule="auto"/>
        <w:jc w:val="left"/>
        <w:rPr>
          <w:rFonts w:eastAsia="Calibri" w:cs="Arial"/>
          <w:lang w:val="sr-Cyrl-CS"/>
        </w:rPr>
      </w:pPr>
      <w:r w:rsidRPr="00527547">
        <w:rPr>
          <w:rFonts w:eastAsia="Calibri" w:cs="Arial"/>
          <w:lang w:val="sr-Cyrl-CS"/>
        </w:rPr>
        <w:t>крви  (триглицериди, холестерол, функције јетре, с-АЛТ, с-АСТ)</w:t>
      </w:r>
    </w:p>
    <w:p w14:paraId="6CA7C42A" w14:textId="77777777" w:rsidR="004450EE" w:rsidRPr="00527547" w:rsidRDefault="004450EE" w:rsidP="004450EE">
      <w:pPr>
        <w:numPr>
          <w:ilvl w:val="1"/>
          <w:numId w:val="47"/>
        </w:numPr>
        <w:spacing w:before="0" w:after="200" w:line="276" w:lineRule="auto"/>
        <w:jc w:val="left"/>
        <w:rPr>
          <w:rFonts w:eastAsia="Calibri" w:cs="Arial"/>
          <w:lang w:val="sr-Cyrl-CS"/>
        </w:rPr>
      </w:pPr>
      <w:r w:rsidRPr="00527547">
        <w:rPr>
          <w:rFonts w:eastAsia="Calibri" w:cs="Arial"/>
          <w:lang w:val="sr-Latn-CS"/>
        </w:rPr>
        <w:t>за мушкарце старије од 50 година врши се</w:t>
      </w:r>
      <w:r w:rsidRPr="00527547">
        <w:rPr>
          <w:rFonts w:eastAsia="Calibri" w:cs="Arial"/>
          <w:lang w:val="sr-Cyrl-CS"/>
        </w:rPr>
        <w:t xml:space="preserve"> </w:t>
      </w:r>
      <w:r w:rsidRPr="00527547">
        <w:rPr>
          <w:rFonts w:eastAsia="Calibri" w:cs="Arial"/>
          <w:lang w:val="sr-Latn-CS"/>
        </w:rPr>
        <w:t>PSA.</w:t>
      </w:r>
      <w:r w:rsidRPr="00527547">
        <w:rPr>
          <w:rFonts w:eastAsia="Calibri" w:cs="Arial"/>
          <w:lang w:val="sr-Cyrl-CS"/>
        </w:rPr>
        <w:t xml:space="preserve">                                                                                      </w:t>
      </w:r>
    </w:p>
    <w:p w14:paraId="7B1D641C" w14:textId="77777777" w:rsidR="004450EE" w:rsidRPr="00527547" w:rsidRDefault="004450EE" w:rsidP="004450EE">
      <w:pPr>
        <w:numPr>
          <w:ilvl w:val="0"/>
          <w:numId w:val="47"/>
        </w:numPr>
        <w:spacing w:before="0" w:after="200" w:line="276" w:lineRule="auto"/>
        <w:jc w:val="left"/>
        <w:rPr>
          <w:rFonts w:eastAsia="Calibri" w:cs="Arial"/>
          <w:lang w:val="sr-Cyrl-CS"/>
        </w:rPr>
      </w:pPr>
      <w:r w:rsidRPr="00527547">
        <w:rPr>
          <w:rFonts w:eastAsia="Calibri" w:cs="Arial"/>
          <w:lang w:val="sr-Cyrl-CS"/>
        </w:rPr>
        <w:t>Електрокардиограм (12 одвода);</w:t>
      </w:r>
    </w:p>
    <w:p w14:paraId="319672E5" w14:textId="77777777" w:rsidR="004450EE" w:rsidRPr="00527547" w:rsidRDefault="004450EE" w:rsidP="004450EE">
      <w:pPr>
        <w:numPr>
          <w:ilvl w:val="0"/>
          <w:numId w:val="47"/>
        </w:numPr>
        <w:spacing w:before="0" w:after="200" w:line="276" w:lineRule="auto"/>
        <w:jc w:val="left"/>
        <w:rPr>
          <w:rFonts w:eastAsia="Calibri" w:cs="Arial"/>
          <w:lang w:val="sr-Cyrl-CS"/>
        </w:rPr>
      </w:pPr>
      <w:r w:rsidRPr="00527547">
        <w:rPr>
          <w:rFonts w:eastAsia="Calibri" w:cs="Arial"/>
          <w:lang w:val="sr-Cyrl-CS"/>
        </w:rPr>
        <w:t>Спирометрија са кривом проток волумен;</w:t>
      </w:r>
    </w:p>
    <w:p w14:paraId="73C2843E" w14:textId="77777777" w:rsidR="004450EE" w:rsidRPr="00527547" w:rsidRDefault="004450EE" w:rsidP="004450EE">
      <w:pPr>
        <w:numPr>
          <w:ilvl w:val="0"/>
          <w:numId w:val="47"/>
        </w:numPr>
        <w:spacing w:before="0" w:after="200" w:line="276" w:lineRule="auto"/>
        <w:jc w:val="left"/>
        <w:rPr>
          <w:rFonts w:eastAsia="Calibri" w:cs="Arial"/>
          <w:lang w:val="sr-Cyrl-CS"/>
        </w:rPr>
      </w:pPr>
      <w:r w:rsidRPr="00527547">
        <w:rPr>
          <w:rFonts w:eastAsia="Calibri" w:cs="Arial"/>
          <w:lang w:val="sr-Cyrl-CS"/>
        </w:rPr>
        <w:t>Радиографија грудног коша (ПА) – по одлуци лекара;</w:t>
      </w:r>
    </w:p>
    <w:p w14:paraId="0858428D" w14:textId="77777777" w:rsidR="004450EE" w:rsidRPr="00527547" w:rsidRDefault="004450EE" w:rsidP="004450EE">
      <w:pPr>
        <w:numPr>
          <w:ilvl w:val="0"/>
          <w:numId w:val="47"/>
        </w:numPr>
        <w:spacing w:before="0" w:after="200" w:line="276" w:lineRule="auto"/>
        <w:jc w:val="left"/>
        <w:rPr>
          <w:rFonts w:eastAsia="Calibri" w:cs="Arial"/>
          <w:lang w:val="sr-Cyrl-CS"/>
        </w:rPr>
      </w:pPr>
      <w:r w:rsidRPr="00527547">
        <w:rPr>
          <w:rFonts w:eastAsia="Calibri" w:cs="Arial"/>
          <w:lang w:val="sr-Cyrl-CS"/>
        </w:rPr>
        <w:t>Специфични прегледи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 и наведеним Правилницима;</w:t>
      </w:r>
    </w:p>
    <w:p w14:paraId="3CFDD0CC" w14:textId="77777777" w:rsidR="004450EE" w:rsidRPr="00527547" w:rsidRDefault="004450EE" w:rsidP="004450EE">
      <w:pPr>
        <w:numPr>
          <w:ilvl w:val="0"/>
          <w:numId w:val="47"/>
        </w:numPr>
        <w:spacing w:before="0" w:after="200" w:line="276" w:lineRule="auto"/>
        <w:jc w:val="left"/>
        <w:rPr>
          <w:rFonts w:eastAsia="Calibri" w:cs="Arial"/>
          <w:lang w:val="sr-Cyrl-CS"/>
        </w:rPr>
      </w:pPr>
      <w:r w:rsidRPr="00527547">
        <w:rPr>
          <w:rFonts w:eastAsia="Calibri" w:cs="Arial"/>
          <w:lang w:val="sr-Cyrl-CS"/>
        </w:rPr>
        <w:t>доношење закључака који обухвата, најмање: утврђене дијагнозе, мишљење о присуству професионалног обољења, оцена радне способности, предлог о даљим поступцима (промена радног места, допунска дијагностика, лечење, рехабилитација и др.);</w:t>
      </w:r>
    </w:p>
    <w:p w14:paraId="0F92E1CB" w14:textId="77777777" w:rsidR="007C42D4" w:rsidRPr="00527547" w:rsidRDefault="007C42D4" w:rsidP="007C42D4">
      <w:pPr>
        <w:shd w:val="clear" w:color="auto" w:fill="FFFFFF"/>
        <w:spacing w:before="278" w:line="274" w:lineRule="exact"/>
        <w:rPr>
          <w:rFonts w:cs="Arial"/>
        </w:rPr>
      </w:pPr>
      <w:r w:rsidRPr="00527547">
        <w:rPr>
          <w:rFonts w:cs="Arial"/>
          <w:b/>
          <w:bCs/>
          <w:color w:val="000000"/>
          <w:spacing w:val="-1"/>
          <w:lang w:val="sr-Cyrl-CS"/>
        </w:rPr>
        <w:t>Садржај претходног прегледа:</w:t>
      </w:r>
    </w:p>
    <w:p w14:paraId="10ECD88E" w14:textId="77777777" w:rsidR="007C42D4" w:rsidRPr="00527547" w:rsidRDefault="007C42D4" w:rsidP="005D644B">
      <w:pPr>
        <w:widowControl w:val="0"/>
        <w:numPr>
          <w:ilvl w:val="0"/>
          <w:numId w:val="84"/>
        </w:numPr>
        <w:shd w:val="clear" w:color="auto" w:fill="FFFFFF"/>
        <w:tabs>
          <w:tab w:val="left" w:pos="142"/>
        </w:tabs>
        <w:autoSpaceDE w:val="0"/>
        <w:autoSpaceDN w:val="0"/>
        <w:adjustRightInd w:val="0"/>
        <w:spacing w:before="0" w:line="274" w:lineRule="exact"/>
        <w:ind w:left="284" w:right="442" w:hanging="284"/>
        <w:jc w:val="left"/>
        <w:rPr>
          <w:rFonts w:cs="Arial"/>
          <w:color w:val="000000"/>
          <w:spacing w:val="-18"/>
          <w:lang w:val="sr-Latn-CS"/>
        </w:rPr>
      </w:pPr>
      <w:r w:rsidRPr="00527547">
        <w:rPr>
          <w:rFonts w:cs="Arial"/>
          <w:color w:val="000000"/>
          <w:spacing w:val="-1"/>
          <w:lang w:val="sr-Cyrl-CS"/>
        </w:rPr>
        <w:t>Анамнестичке податке (радна анамнеза, главне тегобе, садашња</w:t>
      </w:r>
      <w:r w:rsidRPr="00527547">
        <w:rPr>
          <w:rFonts w:cs="Arial"/>
          <w:color w:val="000000"/>
          <w:spacing w:val="-1"/>
          <w:lang w:val="sr-Cyrl-CS"/>
        </w:rPr>
        <w:br/>
        <w:t>болест, лична анамнеза, породична анамнеза,</w:t>
      </w:r>
      <w:r w:rsidRPr="00527547">
        <w:rPr>
          <w:rFonts w:cs="Arial"/>
          <w:color w:val="000000"/>
          <w:spacing w:val="-1"/>
          <w:lang w:val="sr-Cyrl-CS"/>
        </w:rPr>
        <w:br/>
        <w:t>социјалноепидемиолошки подаци);</w:t>
      </w:r>
    </w:p>
    <w:p w14:paraId="693C6EB7" w14:textId="77777777" w:rsidR="007C42D4" w:rsidRPr="00527547" w:rsidRDefault="007C42D4" w:rsidP="005D644B">
      <w:pPr>
        <w:widowControl w:val="0"/>
        <w:numPr>
          <w:ilvl w:val="0"/>
          <w:numId w:val="84"/>
        </w:numPr>
        <w:shd w:val="clear" w:color="auto" w:fill="FFFFFF"/>
        <w:tabs>
          <w:tab w:val="left" w:pos="0"/>
        </w:tabs>
        <w:autoSpaceDE w:val="0"/>
        <w:autoSpaceDN w:val="0"/>
        <w:adjustRightInd w:val="0"/>
        <w:spacing w:before="0" w:line="274" w:lineRule="exact"/>
        <w:ind w:left="284" w:right="442" w:hanging="284"/>
        <w:jc w:val="left"/>
        <w:rPr>
          <w:rFonts w:cs="Arial"/>
          <w:color w:val="000000"/>
          <w:spacing w:val="-7"/>
          <w:lang w:val="sr-Latn-CS"/>
        </w:rPr>
      </w:pPr>
      <w:r w:rsidRPr="00527547">
        <w:rPr>
          <w:rFonts w:cs="Arial"/>
          <w:color w:val="000000"/>
          <w:spacing w:val="-1"/>
          <w:lang w:val="sr-Cyrl-CS"/>
        </w:rPr>
        <w:t>Лекарски преглед са основном антропометријом (телесна маса,</w:t>
      </w:r>
      <w:r w:rsidRPr="00527547">
        <w:rPr>
          <w:rFonts w:cs="Arial"/>
          <w:color w:val="000000"/>
          <w:spacing w:val="-1"/>
          <w:lang w:val="sr-Cyrl-CS"/>
        </w:rPr>
        <w:br/>
      </w:r>
      <w:r w:rsidRPr="00527547">
        <w:rPr>
          <w:rFonts w:cs="Arial"/>
          <w:color w:val="000000"/>
          <w:lang w:val="sr-Cyrl-CS"/>
        </w:rPr>
        <w:t>телесна висина, израчунавање индекса телесне масе-БМИ);</w:t>
      </w:r>
    </w:p>
    <w:p w14:paraId="4E7045FC" w14:textId="77777777" w:rsidR="007C42D4" w:rsidRPr="00527547" w:rsidRDefault="007C42D4" w:rsidP="005D644B">
      <w:pPr>
        <w:widowControl w:val="0"/>
        <w:numPr>
          <w:ilvl w:val="0"/>
          <w:numId w:val="84"/>
        </w:numPr>
        <w:shd w:val="clear" w:color="auto" w:fill="FFFFFF"/>
        <w:tabs>
          <w:tab w:val="left" w:pos="0"/>
        </w:tabs>
        <w:autoSpaceDE w:val="0"/>
        <w:autoSpaceDN w:val="0"/>
        <w:adjustRightInd w:val="0"/>
        <w:spacing w:before="0" w:line="274" w:lineRule="exact"/>
        <w:ind w:left="284" w:hanging="284"/>
        <w:jc w:val="left"/>
        <w:rPr>
          <w:rFonts w:cs="Arial"/>
          <w:color w:val="000000"/>
          <w:spacing w:val="-9"/>
          <w:lang w:val="sr-Latn-CS"/>
        </w:rPr>
      </w:pPr>
      <w:r w:rsidRPr="00527547">
        <w:rPr>
          <w:rFonts w:cs="Arial"/>
          <w:color w:val="000000"/>
          <w:spacing w:val="-1"/>
          <w:lang w:val="sr-Cyrl-CS"/>
        </w:rPr>
        <w:t>Основне лабораторијске анализе:</w:t>
      </w:r>
    </w:p>
    <w:p w14:paraId="4439B6C7" w14:textId="77777777" w:rsidR="007C42D4" w:rsidRPr="00527547" w:rsidRDefault="007C42D4" w:rsidP="007C42D4">
      <w:pPr>
        <w:rPr>
          <w:rFonts w:cs="Arial"/>
        </w:rPr>
      </w:pPr>
    </w:p>
    <w:p w14:paraId="7525CF26" w14:textId="77777777" w:rsidR="007C42D4" w:rsidRPr="00527547" w:rsidRDefault="007C42D4" w:rsidP="007C42D4">
      <w:pPr>
        <w:widowControl w:val="0"/>
        <w:numPr>
          <w:ilvl w:val="0"/>
          <w:numId w:val="85"/>
        </w:numPr>
        <w:shd w:val="clear" w:color="auto" w:fill="FFFFFF"/>
        <w:tabs>
          <w:tab w:val="left" w:pos="1541"/>
        </w:tabs>
        <w:autoSpaceDE w:val="0"/>
        <w:autoSpaceDN w:val="0"/>
        <w:adjustRightInd w:val="0"/>
        <w:spacing w:before="0" w:line="274" w:lineRule="exact"/>
        <w:ind w:left="1541" w:right="883" w:hanging="336"/>
        <w:jc w:val="left"/>
        <w:rPr>
          <w:rFonts w:cs="Arial"/>
          <w:color w:val="000000"/>
          <w:spacing w:val="-8"/>
          <w:lang w:val="sr-Latn-CS"/>
        </w:rPr>
      </w:pPr>
      <w:r w:rsidRPr="00527547">
        <w:rPr>
          <w:rFonts w:cs="Arial"/>
          <w:color w:val="000000"/>
          <w:spacing w:val="-2"/>
          <w:lang w:val="sr-Cyrl-CS"/>
        </w:rPr>
        <w:t>крви (брзина седиментације еритроцита, број леукоцита,</w:t>
      </w:r>
      <w:r w:rsidRPr="00527547">
        <w:rPr>
          <w:rFonts w:cs="Arial"/>
          <w:color w:val="000000"/>
          <w:spacing w:val="-2"/>
          <w:lang w:val="sr-Cyrl-CS"/>
        </w:rPr>
        <w:br/>
      </w:r>
      <w:r w:rsidRPr="00527547">
        <w:rPr>
          <w:rFonts w:cs="Arial"/>
          <w:color w:val="000000"/>
          <w:spacing w:val="-1"/>
          <w:lang w:val="sr-Cyrl-CS"/>
        </w:rPr>
        <w:t>еритроцита, хематокрит, концентрација глукозе),</w:t>
      </w:r>
    </w:p>
    <w:p w14:paraId="4688E35C" w14:textId="77777777" w:rsidR="007C42D4" w:rsidRPr="00527547" w:rsidRDefault="007C42D4" w:rsidP="007C42D4">
      <w:pPr>
        <w:widowControl w:val="0"/>
        <w:numPr>
          <w:ilvl w:val="0"/>
          <w:numId w:val="85"/>
        </w:numPr>
        <w:shd w:val="clear" w:color="auto" w:fill="FFFFFF"/>
        <w:tabs>
          <w:tab w:val="left" w:pos="1541"/>
        </w:tabs>
        <w:autoSpaceDE w:val="0"/>
        <w:autoSpaceDN w:val="0"/>
        <w:adjustRightInd w:val="0"/>
        <w:spacing w:before="0" w:line="274" w:lineRule="exact"/>
        <w:ind w:left="1541" w:right="1325" w:hanging="336"/>
        <w:jc w:val="left"/>
        <w:rPr>
          <w:rFonts w:cs="Arial"/>
          <w:color w:val="000000"/>
          <w:spacing w:val="-8"/>
          <w:lang w:val="sr-Latn-CS"/>
        </w:rPr>
      </w:pPr>
      <w:r w:rsidRPr="00527547">
        <w:rPr>
          <w:rFonts w:cs="Arial"/>
          <w:color w:val="000000"/>
          <w:spacing w:val="-2"/>
          <w:lang w:val="sr-Cyrl-CS"/>
        </w:rPr>
        <w:t>урина (присуство беланчевина, шећера, билирубина,</w:t>
      </w:r>
      <w:r w:rsidRPr="00527547">
        <w:rPr>
          <w:rFonts w:cs="Arial"/>
          <w:color w:val="000000"/>
          <w:spacing w:val="-2"/>
          <w:lang w:val="sr-Cyrl-CS"/>
        </w:rPr>
        <w:br/>
      </w:r>
      <w:r w:rsidRPr="00527547">
        <w:rPr>
          <w:rFonts w:cs="Arial"/>
          <w:color w:val="000000"/>
          <w:spacing w:val="-1"/>
          <w:lang w:val="sr-Cyrl-CS"/>
        </w:rPr>
        <w:t>уробилиноген и седимент урина);</w:t>
      </w:r>
    </w:p>
    <w:p w14:paraId="0C871252" w14:textId="77777777" w:rsidR="007C42D4" w:rsidRPr="00527547" w:rsidRDefault="007C42D4" w:rsidP="007C42D4">
      <w:pPr>
        <w:rPr>
          <w:rFonts w:cs="Arial"/>
        </w:rPr>
      </w:pPr>
    </w:p>
    <w:p w14:paraId="34D69BB9" w14:textId="77777777" w:rsidR="007C42D4" w:rsidRPr="00527547" w:rsidRDefault="007C42D4" w:rsidP="005D644B">
      <w:pPr>
        <w:widowControl w:val="0"/>
        <w:numPr>
          <w:ilvl w:val="0"/>
          <w:numId w:val="86"/>
        </w:numPr>
        <w:shd w:val="clear" w:color="auto" w:fill="FFFFFF"/>
        <w:tabs>
          <w:tab w:val="left" w:pos="284"/>
        </w:tabs>
        <w:autoSpaceDE w:val="0"/>
        <w:autoSpaceDN w:val="0"/>
        <w:adjustRightInd w:val="0"/>
        <w:spacing w:before="0" w:line="274" w:lineRule="exact"/>
        <w:ind w:left="284" w:right="442" w:hanging="284"/>
        <w:jc w:val="left"/>
        <w:rPr>
          <w:rFonts w:cs="Arial"/>
          <w:color w:val="000000"/>
          <w:spacing w:val="-7"/>
          <w:lang w:val="sr-Latn-CS"/>
        </w:rPr>
      </w:pPr>
      <w:r w:rsidRPr="00527547">
        <w:rPr>
          <w:rFonts w:cs="Arial"/>
          <w:color w:val="000000"/>
          <w:spacing w:val="-1"/>
          <w:lang w:val="sr-Cyrl-CS"/>
        </w:rPr>
        <w:t>Испитивање функција вида: оштрина вида на близину и даљину,</w:t>
      </w:r>
      <w:r w:rsidRPr="00527547">
        <w:rPr>
          <w:rFonts w:cs="Arial"/>
          <w:color w:val="000000"/>
          <w:spacing w:val="-1"/>
          <w:lang w:val="sr-Cyrl-CS"/>
        </w:rPr>
        <w:br/>
        <w:t>дубински вид;</w:t>
      </w:r>
    </w:p>
    <w:p w14:paraId="2820CA12" w14:textId="77777777" w:rsidR="007C42D4" w:rsidRPr="00527547" w:rsidRDefault="007C42D4" w:rsidP="007C42D4">
      <w:pPr>
        <w:widowControl w:val="0"/>
        <w:numPr>
          <w:ilvl w:val="0"/>
          <w:numId w:val="86"/>
        </w:numPr>
        <w:shd w:val="clear" w:color="auto" w:fill="FFFFFF"/>
        <w:tabs>
          <w:tab w:val="left" w:pos="955"/>
        </w:tabs>
        <w:autoSpaceDE w:val="0"/>
        <w:autoSpaceDN w:val="0"/>
        <w:adjustRightInd w:val="0"/>
        <w:spacing w:before="0" w:line="274" w:lineRule="exact"/>
        <w:jc w:val="left"/>
        <w:rPr>
          <w:rFonts w:cs="Arial"/>
          <w:color w:val="000000"/>
          <w:spacing w:val="-11"/>
          <w:lang w:val="sr-Latn-CS"/>
        </w:rPr>
      </w:pPr>
      <w:r w:rsidRPr="00527547">
        <w:rPr>
          <w:rFonts w:cs="Arial"/>
          <w:color w:val="000000"/>
          <w:spacing w:val="-1"/>
          <w:lang w:val="sr-Cyrl-CS"/>
        </w:rPr>
        <w:t>Тоналану лиминарну Аудиометрију;</w:t>
      </w:r>
    </w:p>
    <w:p w14:paraId="0CF4E16B" w14:textId="77777777" w:rsidR="007C42D4" w:rsidRPr="00527547" w:rsidRDefault="007C42D4" w:rsidP="007C42D4">
      <w:pPr>
        <w:widowControl w:val="0"/>
        <w:numPr>
          <w:ilvl w:val="0"/>
          <w:numId w:val="86"/>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spacing w:val="-1"/>
          <w:lang w:val="sr-Cyrl-CS"/>
        </w:rPr>
        <w:lastRenderedPageBreak/>
        <w:t>Спирометрију са кривом проток волумен;</w:t>
      </w:r>
    </w:p>
    <w:p w14:paraId="29788749" w14:textId="77777777" w:rsidR="007C42D4" w:rsidRPr="00527547" w:rsidRDefault="007C42D4" w:rsidP="007C42D4">
      <w:pPr>
        <w:widowControl w:val="0"/>
        <w:numPr>
          <w:ilvl w:val="0"/>
          <w:numId w:val="86"/>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spacing w:val="-1"/>
          <w:lang w:val="sr-Cyrl-CS"/>
        </w:rPr>
        <w:t xml:space="preserve">Електрокардиограм </w:t>
      </w:r>
      <w:r w:rsidRPr="00527547">
        <w:rPr>
          <w:rFonts w:cs="Arial"/>
          <w:color w:val="000000"/>
          <w:spacing w:val="-1"/>
          <w:lang w:val="sr-Latn-CS"/>
        </w:rPr>
        <w:t xml:space="preserve">(12 </w:t>
      </w:r>
      <w:r w:rsidRPr="00527547">
        <w:rPr>
          <w:rFonts w:cs="Arial"/>
          <w:color w:val="000000"/>
          <w:spacing w:val="-1"/>
          <w:lang w:val="sr-Cyrl-CS"/>
        </w:rPr>
        <w:t>одвода);</w:t>
      </w:r>
    </w:p>
    <w:p w14:paraId="0FEAC4F4" w14:textId="77777777" w:rsidR="007C42D4" w:rsidRPr="00527547" w:rsidRDefault="007C42D4" w:rsidP="007C42D4">
      <w:pPr>
        <w:widowControl w:val="0"/>
        <w:numPr>
          <w:ilvl w:val="0"/>
          <w:numId w:val="86"/>
        </w:numPr>
        <w:shd w:val="clear" w:color="auto" w:fill="FFFFFF"/>
        <w:tabs>
          <w:tab w:val="left" w:pos="955"/>
        </w:tabs>
        <w:autoSpaceDE w:val="0"/>
        <w:autoSpaceDN w:val="0"/>
        <w:adjustRightInd w:val="0"/>
        <w:spacing w:before="5" w:line="274" w:lineRule="exact"/>
        <w:jc w:val="left"/>
        <w:rPr>
          <w:rFonts w:cs="Arial"/>
          <w:color w:val="000000"/>
          <w:spacing w:val="-11"/>
          <w:lang w:val="sr-Latn-CS"/>
        </w:rPr>
      </w:pPr>
      <w:r w:rsidRPr="00527547">
        <w:rPr>
          <w:rFonts w:cs="Arial"/>
          <w:color w:val="000000"/>
          <w:spacing w:val="-1"/>
          <w:lang w:val="sr-Cyrl-CS"/>
        </w:rPr>
        <w:t>Попуњавање упитника о претходним болестима, навикама, алергијама;</w:t>
      </w:r>
    </w:p>
    <w:p w14:paraId="3C92786B" w14:textId="77777777" w:rsidR="007C42D4" w:rsidRPr="00527547" w:rsidRDefault="007C42D4" w:rsidP="007C42D4">
      <w:pPr>
        <w:widowControl w:val="0"/>
        <w:numPr>
          <w:ilvl w:val="0"/>
          <w:numId w:val="86"/>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lang w:val="sr-Cyrl-CS"/>
        </w:rPr>
        <w:t>Радиографију грудног коша (PA)-по одлуци лекара;</w:t>
      </w:r>
    </w:p>
    <w:p w14:paraId="5A22680D" w14:textId="77777777" w:rsidR="007C42D4" w:rsidRPr="00527547" w:rsidRDefault="007C42D4" w:rsidP="005D644B">
      <w:pPr>
        <w:shd w:val="clear" w:color="auto" w:fill="FFFFFF"/>
        <w:tabs>
          <w:tab w:val="left" w:pos="284"/>
        </w:tabs>
        <w:spacing w:before="5" w:line="274" w:lineRule="exact"/>
        <w:ind w:hanging="142"/>
        <w:rPr>
          <w:rFonts w:cs="Arial"/>
          <w:color w:val="000000"/>
          <w:spacing w:val="-2"/>
          <w:lang w:val="sr-Cyrl-CS"/>
        </w:rPr>
      </w:pPr>
      <w:r w:rsidRPr="00527547">
        <w:rPr>
          <w:rFonts w:cs="Arial"/>
          <w:color w:val="000000"/>
          <w:spacing w:val="-13"/>
          <w:lang w:val="sr-Latn-CS"/>
        </w:rPr>
        <w:t>10)</w:t>
      </w:r>
      <w:r w:rsidRPr="00527547">
        <w:rPr>
          <w:rFonts w:cs="Arial"/>
          <w:color w:val="000000"/>
          <w:lang w:val="sr-Latn-CS"/>
        </w:rPr>
        <w:tab/>
      </w:r>
      <w:r w:rsidRPr="00527547">
        <w:rPr>
          <w:rFonts w:cs="Arial"/>
          <w:color w:val="000000"/>
          <w:spacing w:val="-1"/>
          <w:lang w:val="sr-Cyrl-CS"/>
        </w:rPr>
        <w:t>Специфичне прегледе и/или испитивања у зависности од утврђених</w:t>
      </w:r>
      <w:r w:rsidRPr="00527547">
        <w:rPr>
          <w:rFonts w:cs="Arial"/>
          <w:color w:val="000000"/>
          <w:spacing w:val="-1"/>
          <w:lang w:val="sr-Cyrl-CS"/>
        </w:rPr>
        <w:br/>
      </w:r>
      <w:r w:rsidRPr="00527547">
        <w:rPr>
          <w:rFonts w:cs="Arial"/>
          <w:color w:val="000000"/>
          <w:lang w:val="sr-Cyrl-CS"/>
        </w:rPr>
        <w:t>штетности и опасности односно посебних здравствених услова за</w:t>
      </w:r>
      <w:r w:rsidRPr="00527547">
        <w:rPr>
          <w:rFonts w:cs="Arial"/>
          <w:color w:val="000000"/>
          <w:lang w:val="sr-Cyrl-CS"/>
        </w:rPr>
        <w:br/>
      </w:r>
      <w:r w:rsidRPr="00527547">
        <w:rPr>
          <w:rFonts w:cs="Arial"/>
          <w:color w:val="000000"/>
          <w:spacing w:val="-1"/>
          <w:lang w:val="sr-Cyrl-CS"/>
        </w:rPr>
        <w:t>обављање одређених послова на радном месту, у складу са Актом о</w:t>
      </w:r>
      <w:r w:rsidRPr="00527547">
        <w:rPr>
          <w:rFonts w:cs="Arial"/>
          <w:color w:val="000000"/>
          <w:spacing w:val="-1"/>
          <w:lang w:val="sr-Cyrl-CS"/>
        </w:rPr>
        <w:br/>
      </w:r>
      <w:r w:rsidRPr="00527547">
        <w:rPr>
          <w:rFonts w:cs="Arial"/>
          <w:color w:val="000000"/>
          <w:spacing w:val="-2"/>
          <w:lang w:val="sr-Cyrl-CS"/>
        </w:rPr>
        <w:t>процени ризика.</w:t>
      </w:r>
    </w:p>
    <w:p w14:paraId="20109037" w14:textId="3FF1BA06" w:rsidR="007C42D4" w:rsidRPr="00527547" w:rsidRDefault="007C42D4" w:rsidP="005D644B">
      <w:pPr>
        <w:spacing w:before="0" w:after="200" w:line="276" w:lineRule="auto"/>
        <w:ind w:left="142" w:hanging="142"/>
        <w:rPr>
          <w:rFonts w:eastAsia="Calibri" w:cs="Arial"/>
          <w:b/>
          <w:i/>
          <w:lang w:val="sr-Cyrl-CS"/>
        </w:rPr>
      </w:pPr>
    </w:p>
    <w:p w14:paraId="040C7863" w14:textId="16577458" w:rsidR="005D644B" w:rsidRPr="00345926" w:rsidRDefault="005D644B" w:rsidP="00345926">
      <w:pPr>
        <w:spacing w:before="0" w:after="200" w:line="276" w:lineRule="auto"/>
        <w:rPr>
          <w:rFonts w:eastAsia="Calibri" w:cs="Arial"/>
          <w:b/>
          <w:i/>
          <w:lang w:val="sr-Cyrl-CS"/>
        </w:rPr>
      </w:pPr>
      <w:r w:rsidRPr="00527547">
        <w:rPr>
          <w:rFonts w:eastAsia="Calibri" w:cs="Arial"/>
          <w:b/>
          <w:i/>
          <w:lang w:val="sr-Cyrl-CS"/>
        </w:rPr>
        <w:t>Обавезно је достављање копије лабораторијског извештаја за сваког запосленог који обави лекарске прегледе.</w:t>
      </w:r>
    </w:p>
    <w:p w14:paraId="6D731DC4" w14:textId="77777777" w:rsidR="005D644B" w:rsidRPr="00527547" w:rsidRDefault="005D644B" w:rsidP="005D644B">
      <w:pPr>
        <w:spacing w:before="0"/>
        <w:ind w:right="28"/>
        <w:rPr>
          <w:rFonts w:cs="Arial"/>
          <w:b/>
          <w:lang w:val="sr-Cyrl-RS" w:eastAsia="sr-Cyrl-RS"/>
        </w:rPr>
      </w:pPr>
      <w:r w:rsidRPr="00527547">
        <w:rPr>
          <w:rFonts w:cs="Arial"/>
          <w:b/>
          <w:lang w:val="sr-Cyrl-RS"/>
        </w:rPr>
        <w:t>Сви ови прегледи морају да се ураде у складу са Правилником о претходним и периодичним лекарским прегледима запослених на радним местима са повећаним ризиком („Сл. гласник РС“, бр. 120/2007 и 93/2008), Правилником о изменама и допуни Правилника о претходним и периодичним лекарским прегледима запослених на радним местима са повећаним ризиком („Сл. гласник РС“, бр. 53/2017) и Актом о процени ризика у ЈП ЕПС.</w:t>
      </w:r>
    </w:p>
    <w:p w14:paraId="377A5F5B" w14:textId="77777777" w:rsidR="005D644B" w:rsidRPr="00527547" w:rsidRDefault="005D644B" w:rsidP="005D644B">
      <w:pPr>
        <w:spacing w:before="0" w:after="200" w:line="276" w:lineRule="auto"/>
        <w:ind w:left="142" w:hanging="142"/>
        <w:rPr>
          <w:rFonts w:eastAsia="Calibri" w:cs="Arial"/>
          <w:b/>
          <w:i/>
          <w:lang w:val="sr-Cyrl-CS"/>
        </w:rPr>
      </w:pPr>
    </w:p>
    <w:p w14:paraId="60F6935B" w14:textId="77777777" w:rsidR="004450EE" w:rsidRPr="00527547" w:rsidRDefault="004450EE" w:rsidP="004450EE">
      <w:pPr>
        <w:spacing w:before="0" w:after="200" w:line="276" w:lineRule="auto"/>
        <w:rPr>
          <w:rFonts w:eastAsia="Calibri" w:cs="Arial"/>
          <w:b/>
          <w:lang w:val="sr-Cyrl-CS"/>
        </w:rPr>
      </w:pPr>
      <w:r w:rsidRPr="00527547">
        <w:rPr>
          <w:rFonts w:eastAsia="Calibri" w:cs="Arial"/>
          <w:b/>
          <w:lang w:val="sr-Cyrl-CS"/>
        </w:rPr>
        <w:t xml:space="preserve">Б) СПЕЦИФИЧНИ ПРЕГЛЕД </w:t>
      </w:r>
    </w:p>
    <w:p w14:paraId="6E7FE2D9" w14:textId="77777777" w:rsidR="004450EE" w:rsidRPr="00527547" w:rsidRDefault="004450EE" w:rsidP="004450EE">
      <w:pPr>
        <w:spacing w:before="0" w:after="200" w:line="276" w:lineRule="auto"/>
        <w:rPr>
          <w:rFonts w:eastAsia="Calibri" w:cs="Arial"/>
          <w:lang w:val="sr-Cyrl-CS"/>
        </w:rPr>
      </w:pPr>
      <w:r w:rsidRPr="00527547">
        <w:rPr>
          <w:rFonts w:eastAsia="Calibri" w:cs="Arial"/>
          <w:b/>
          <w:lang w:val="sr-Cyrl-CS"/>
        </w:rPr>
        <w:t>Садржај додатних (специфичних) прегледа</w:t>
      </w:r>
      <w:r w:rsidRPr="00527547">
        <w:rPr>
          <w:rFonts w:eastAsia="Calibri" w:cs="Arial"/>
          <w:lang w:val="sr-Cyrl-CS"/>
        </w:rPr>
        <w:t xml:space="preserve"> (за одређена радна места), у зависности од штетности које су присутне на радном месту, је следећи:</w:t>
      </w:r>
    </w:p>
    <w:p w14:paraId="3B2E820A" w14:textId="77777777" w:rsidR="004450EE" w:rsidRPr="00527547" w:rsidRDefault="004450EE" w:rsidP="004450EE">
      <w:pPr>
        <w:numPr>
          <w:ilvl w:val="0"/>
          <w:numId w:val="81"/>
        </w:numPr>
        <w:spacing w:before="0" w:after="200" w:line="276" w:lineRule="auto"/>
        <w:jc w:val="left"/>
        <w:rPr>
          <w:rFonts w:eastAsia="Calibri" w:cs="Arial"/>
          <w:b/>
          <w:lang w:val="sr-Cyrl-CS"/>
        </w:rPr>
      </w:pPr>
      <w:r w:rsidRPr="00527547">
        <w:rPr>
          <w:rFonts w:eastAsia="Calibri" w:cs="Arial"/>
          <w:b/>
          <w:lang w:val="sr-Cyrl-CS"/>
        </w:rPr>
        <w:t>за запослене који раде на висини:</w:t>
      </w:r>
    </w:p>
    <w:p w14:paraId="023F7FFF"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општи ПРЕГЛЕД «А» + :</w:t>
      </w:r>
    </w:p>
    <w:p w14:paraId="591DFC41"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Циљана анамнеза.</w:t>
      </w:r>
    </w:p>
    <w:p w14:paraId="6E63204E"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Испитивање функције вида: оштрина вида на близину и даљину, дубински вид, форија, фузија, колорни вид и периметрија.</w:t>
      </w:r>
    </w:p>
    <w:p w14:paraId="6BDB473F"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Тестирање чула равнотеже (Ромберг-ов тест, сензибилисани Ромбергов тест, испитивање нистагмуса, тест мимо показивања и компасни ход).</w:t>
      </w:r>
    </w:p>
    <w:p w14:paraId="56491FEA"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Тонална лиминарна аудиометрија.</w:t>
      </w:r>
    </w:p>
    <w:p w14:paraId="4E5A40BA"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Психолошки преглед (испитивање психофизиолошких способности и карактеристика личности</w:t>
      </w:r>
      <w:r w:rsidRPr="00527547">
        <w:rPr>
          <w:rFonts w:eastAsia="Calibri" w:cs="Arial"/>
          <w:lang w:val="sr-Latn-CS"/>
        </w:rPr>
        <w:t xml:space="preserve">, </w:t>
      </w:r>
      <w:r w:rsidRPr="00527547">
        <w:rPr>
          <w:rFonts w:eastAsia="Calibri" w:cs="Arial"/>
          <w:lang w:val="sr-Cyrl-CS"/>
        </w:rPr>
        <w:t>по обавезним елементима за такве услове рада).</w:t>
      </w:r>
    </w:p>
    <w:p w14:paraId="77720EE9" w14:textId="77777777" w:rsidR="004450EE" w:rsidRPr="00527547" w:rsidRDefault="004450EE" w:rsidP="004450EE">
      <w:pPr>
        <w:spacing w:before="0" w:after="200" w:line="276" w:lineRule="auto"/>
        <w:ind w:left="1080"/>
        <w:rPr>
          <w:rFonts w:eastAsia="Calibri" w:cs="Arial"/>
          <w:lang w:val="sr-Cyrl-CS"/>
        </w:rPr>
      </w:pPr>
    </w:p>
    <w:p w14:paraId="6DB2FDB3" w14:textId="77777777" w:rsidR="004450EE" w:rsidRPr="00527547" w:rsidRDefault="004450EE" w:rsidP="004450EE">
      <w:pPr>
        <w:numPr>
          <w:ilvl w:val="0"/>
          <w:numId w:val="81"/>
        </w:numPr>
        <w:spacing w:before="0" w:after="200" w:line="276" w:lineRule="auto"/>
        <w:jc w:val="left"/>
        <w:rPr>
          <w:rFonts w:eastAsia="Calibri" w:cs="Arial"/>
          <w:b/>
          <w:lang w:val="sr-Cyrl-CS"/>
        </w:rPr>
      </w:pPr>
      <w:r w:rsidRPr="00527547">
        <w:rPr>
          <w:rFonts w:eastAsia="Calibri" w:cs="Arial"/>
          <w:b/>
          <w:lang w:val="sr-Cyrl-CS"/>
        </w:rPr>
        <w:t>за запослене који управљају средствима унутрашњег транспорта (возачи, ватрогасци – возачи, дизаличари, виљушкаристи, трактористи,  багеристи и др.):</w:t>
      </w:r>
    </w:p>
    <w:p w14:paraId="06BB9C04"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општи ПРЕГЛЕД «А» + :</w:t>
      </w:r>
    </w:p>
    <w:p w14:paraId="665CECCA"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Циљана анамнеза.</w:t>
      </w:r>
    </w:p>
    <w:p w14:paraId="15F4E916"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Испитивање функције вида: оштрина вида на близину и даљину, дубински вид, форија, фузија, колорни вид и периметрија и испитивање адаптације на таму.</w:t>
      </w:r>
    </w:p>
    <w:p w14:paraId="6F9EB373"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lastRenderedPageBreak/>
        <w:t>Тестирање чула равнотеже (Ромберг-ов тест, сензибилисани Ромбергов тест, испитивање нистагмуса, тест мимо показивања и компасни ход).</w:t>
      </w:r>
    </w:p>
    <w:p w14:paraId="36574767"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Тонална лиминарна аудиометрија.</w:t>
      </w:r>
    </w:p>
    <w:p w14:paraId="4D5B0160"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Психолошки преглед (испитивање психофизиолошких способности и карактеристика личности</w:t>
      </w:r>
      <w:r w:rsidRPr="00527547">
        <w:rPr>
          <w:rFonts w:eastAsia="Calibri" w:cs="Arial"/>
          <w:lang w:val="sr-Latn-CS"/>
        </w:rPr>
        <w:t xml:space="preserve">, </w:t>
      </w:r>
      <w:r w:rsidRPr="00527547">
        <w:rPr>
          <w:rFonts w:eastAsia="Calibri" w:cs="Arial"/>
          <w:lang w:val="sr-Cyrl-CS"/>
        </w:rPr>
        <w:t>по обавезним елементима за такве услове рада).</w:t>
      </w:r>
    </w:p>
    <w:p w14:paraId="37509A3D" w14:textId="77777777" w:rsidR="004450EE" w:rsidRPr="00527547" w:rsidRDefault="004450EE" w:rsidP="004450EE">
      <w:pPr>
        <w:spacing w:before="0" w:after="200" w:line="276" w:lineRule="auto"/>
        <w:rPr>
          <w:rFonts w:eastAsia="Calibri" w:cs="Arial"/>
          <w:b/>
          <w:lang w:val="sr-Latn-CS"/>
        </w:rPr>
      </w:pPr>
    </w:p>
    <w:p w14:paraId="2A39F240" w14:textId="77777777" w:rsidR="004450EE" w:rsidRPr="00527547" w:rsidRDefault="004450EE" w:rsidP="004450EE">
      <w:pPr>
        <w:numPr>
          <w:ilvl w:val="0"/>
          <w:numId w:val="81"/>
        </w:numPr>
        <w:spacing w:before="0" w:after="200" w:line="276" w:lineRule="auto"/>
        <w:jc w:val="left"/>
        <w:rPr>
          <w:rFonts w:eastAsia="Calibri" w:cs="Arial"/>
          <w:b/>
          <w:lang w:val="sr-Cyrl-CS"/>
        </w:rPr>
      </w:pPr>
      <w:r w:rsidRPr="00527547">
        <w:rPr>
          <w:rFonts w:eastAsia="Calibri" w:cs="Arial"/>
          <w:b/>
          <w:lang w:val="sr-Cyrl-CS"/>
        </w:rPr>
        <w:t>за запослене који носе оружје (службеници обезбеђења-стражари, портири са оружјем и др.):</w:t>
      </w:r>
    </w:p>
    <w:p w14:paraId="0C0F3DCC"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општи ПРЕГЛЕД «А» + :</w:t>
      </w:r>
    </w:p>
    <w:p w14:paraId="3FC26598"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Циљана анамнеза.</w:t>
      </w:r>
    </w:p>
    <w:p w14:paraId="1FC051AF"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Испитивање функције вида: оштрина вида на близину и даљину, дубински вид, форија, фузија, колорни вид и периметрија и испитивање адаптације на таму.</w:t>
      </w:r>
    </w:p>
    <w:p w14:paraId="300A7BC5"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Тестирање чула равнотеже (Ромберг-ов тест, сензибилисани Ромбергов тест, испитивање нистагмуса, тест мимо показивања и компасни ход).</w:t>
      </w:r>
    </w:p>
    <w:p w14:paraId="1D3AFC33"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Тонална лиминарна аудиометрија.</w:t>
      </w:r>
    </w:p>
    <w:p w14:paraId="7AE9FCE0"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Психолошки преглед (испитивање психофизиолошких способности и карактеристика личности</w:t>
      </w:r>
      <w:r w:rsidRPr="00527547">
        <w:rPr>
          <w:rFonts w:eastAsia="Calibri" w:cs="Arial"/>
          <w:lang w:val="sr-Latn-CS"/>
        </w:rPr>
        <w:t xml:space="preserve">, </w:t>
      </w:r>
      <w:r w:rsidRPr="00527547">
        <w:rPr>
          <w:rFonts w:eastAsia="Calibri" w:cs="Arial"/>
          <w:lang w:val="sr-Cyrl-CS"/>
        </w:rPr>
        <w:t>по обавезним елементима за такве услове рада).</w:t>
      </w:r>
    </w:p>
    <w:p w14:paraId="7D972118" w14:textId="77777777" w:rsidR="004450EE" w:rsidRPr="00527547" w:rsidRDefault="004450EE" w:rsidP="004450EE">
      <w:pPr>
        <w:spacing w:before="0"/>
        <w:ind w:left="1440"/>
        <w:rPr>
          <w:rFonts w:eastAsia="Calibri" w:cs="Arial"/>
          <w:lang w:val="sr-Cyrl-CS"/>
        </w:rPr>
      </w:pPr>
    </w:p>
    <w:p w14:paraId="29DDA283" w14:textId="77777777" w:rsidR="004450EE" w:rsidRPr="00527547" w:rsidRDefault="004450EE" w:rsidP="004450EE">
      <w:pPr>
        <w:numPr>
          <w:ilvl w:val="0"/>
          <w:numId w:val="81"/>
        </w:numPr>
        <w:spacing w:before="0" w:after="200" w:line="276" w:lineRule="auto"/>
        <w:jc w:val="left"/>
        <w:rPr>
          <w:rFonts w:eastAsia="Calibri" w:cs="Arial"/>
          <w:b/>
          <w:lang w:val="sr-Cyrl-CS"/>
        </w:rPr>
      </w:pPr>
      <w:r w:rsidRPr="00527547">
        <w:rPr>
          <w:rFonts w:eastAsia="Calibri" w:cs="Arial"/>
          <w:b/>
          <w:lang w:val="sr-Cyrl-CS"/>
        </w:rPr>
        <w:t>за запослене који управљају пловилима (капетани унутрашње пливидбе, бродовође, морнари и др.):</w:t>
      </w:r>
    </w:p>
    <w:p w14:paraId="36B03AC1"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општи ПРЕГЛЕД «А» + :</w:t>
      </w:r>
    </w:p>
    <w:p w14:paraId="21CADCAD"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Циљана анамнеза.</w:t>
      </w:r>
    </w:p>
    <w:p w14:paraId="7E809529"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Испитивање функције вида: оштрина вида на близину и даљину, дубински вид, форија, фузија, колорни вид и периметрија и испитивање адаптације на таму.</w:t>
      </w:r>
    </w:p>
    <w:p w14:paraId="25E74E91"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Тестирање чула равнотеже (Ромберг-ов тест, сензибилисани Ромбергов тест, испитивање нистагмуса, тест мимо показивања и компасни ход).</w:t>
      </w:r>
    </w:p>
    <w:p w14:paraId="35BDD024" w14:textId="77777777"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Тонална лиминарна аудиометрија.</w:t>
      </w:r>
    </w:p>
    <w:p w14:paraId="4DE6C926" w14:textId="6740B738" w:rsidR="004450EE" w:rsidRPr="00527547" w:rsidRDefault="004450EE" w:rsidP="004450EE">
      <w:pPr>
        <w:numPr>
          <w:ilvl w:val="1"/>
          <w:numId w:val="81"/>
        </w:numPr>
        <w:spacing w:before="0" w:after="200" w:line="276" w:lineRule="auto"/>
        <w:jc w:val="left"/>
        <w:rPr>
          <w:rFonts w:eastAsia="Calibri" w:cs="Arial"/>
          <w:lang w:val="sr-Cyrl-CS"/>
        </w:rPr>
      </w:pPr>
      <w:r w:rsidRPr="00527547">
        <w:rPr>
          <w:rFonts w:eastAsia="Calibri" w:cs="Arial"/>
          <w:lang w:val="sr-Cyrl-CS"/>
        </w:rPr>
        <w:t>Психолошки преглед (испитивање психофизиолошких способности и карактеристика личности</w:t>
      </w:r>
      <w:r w:rsidRPr="00527547">
        <w:rPr>
          <w:rFonts w:eastAsia="Calibri" w:cs="Arial"/>
          <w:lang w:val="sr-Latn-CS"/>
        </w:rPr>
        <w:t xml:space="preserve">, </w:t>
      </w:r>
      <w:r w:rsidRPr="00527547">
        <w:rPr>
          <w:rFonts w:eastAsia="Calibri" w:cs="Arial"/>
          <w:lang w:val="sr-Cyrl-CS"/>
        </w:rPr>
        <w:t>по обавезним елементима за такве услове рада).</w:t>
      </w:r>
    </w:p>
    <w:p w14:paraId="0DDCC6B4" w14:textId="77777777" w:rsidR="001C14F5" w:rsidRPr="00527547" w:rsidRDefault="001C14F5" w:rsidP="001C14F5">
      <w:pPr>
        <w:rPr>
          <w:rFonts w:cs="Arial"/>
          <w:lang w:val="sr-Latn-CS"/>
        </w:rPr>
      </w:pPr>
      <w:r w:rsidRPr="00527547">
        <w:rPr>
          <w:rFonts w:cs="Arial"/>
          <w:lang w:val="sr-Cyrl-CS"/>
        </w:rPr>
        <w:t>Обавезно је достављање копије лабораторијског извештаја за сваког запосленог који обави лекарске прегледе.</w:t>
      </w:r>
    </w:p>
    <w:p w14:paraId="69BF9E63" w14:textId="77777777" w:rsidR="001C14F5" w:rsidRPr="00527547" w:rsidRDefault="001C14F5" w:rsidP="001C14F5">
      <w:pPr>
        <w:spacing w:before="0"/>
        <w:ind w:right="28" w:firstLine="708"/>
        <w:rPr>
          <w:rFonts w:cs="Arial"/>
          <w:lang w:val="sr-Cyrl-RS" w:eastAsia="sr-Cyrl-RS"/>
        </w:rPr>
      </w:pPr>
    </w:p>
    <w:p w14:paraId="772C223D" w14:textId="77777777" w:rsidR="001C14F5" w:rsidRPr="00527547" w:rsidRDefault="001C14F5" w:rsidP="001C14F5">
      <w:pPr>
        <w:spacing w:before="0"/>
        <w:ind w:right="28"/>
        <w:rPr>
          <w:rFonts w:cs="Arial"/>
          <w:b/>
          <w:lang w:val="sr-Cyrl-RS" w:eastAsia="sr-Cyrl-RS"/>
        </w:rPr>
      </w:pPr>
      <w:r w:rsidRPr="00527547">
        <w:rPr>
          <w:rFonts w:cs="Arial"/>
          <w:b/>
          <w:lang w:val="sr-Cyrl-RS"/>
        </w:rPr>
        <w:t xml:space="preserve">Сви ови прегледи морају да се ураде у складу са Правилником о претходним и периодичним лекарским прегледима запослених на радним местима са </w:t>
      </w:r>
      <w:r w:rsidRPr="00527547">
        <w:rPr>
          <w:rFonts w:cs="Arial"/>
          <w:b/>
          <w:lang w:val="sr-Cyrl-RS"/>
        </w:rPr>
        <w:lastRenderedPageBreak/>
        <w:t>повећаним ризиком („Сл. гласник РС“, бр. 120/2007 и 93/2008), Правилником о изменама и допуни Правилника о претходним и периодичним лекарским прегледима запослених на радним местима са повећаним ризиком („Сл. гласник РС“, бр. 53/2017) и Актом о процени ризика у ЈП ЕПС.</w:t>
      </w:r>
    </w:p>
    <w:p w14:paraId="38C1D61B" w14:textId="2D4FE42E" w:rsidR="001C14F5" w:rsidRPr="00527547" w:rsidRDefault="001C14F5" w:rsidP="001C14F5">
      <w:pPr>
        <w:spacing w:before="0" w:after="200" w:line="276" w:lineRule="auto"/>
        <w:jc w:val="left"/>
        <w:rPr>
          <w:rFonts w:cs="Arial"/>
          <w:lang w:val="ru-RU" w:eastAsia="sr-Cyrl-RS"/>
        </w:rPr>
      </w:pPr>
    </w:p>
    <w:p w14:paraId="6198CC5B" w14:textId="2DE19C1C" w:rsidR="001C14F5" w:rsidRPr="00527547" w:rsidRDefault="001C14F5" w:rsidP="00527547">
      <w:pPr>
        <w:spacing w:before="0" w:after="200" w:line="276" w:lineRule="auto"/>
        <w:jc w:val="left"/>
        <w:rPr>
          <w:rFonts w:eastAsia="Calibri" w:cs="Arial"/>
          <w:lang w:val="sr-Cyrl-CS"/>
        </w:rPr>
      </w:pPr>
      <w:r w:rsidRPr="00527547">
        <w:rPr>
          <w:rFonts w:cs="Arial"/>
          <w:lang w:val="ru-RU" w:eastAsia="sr-Cyrl-RS"/>
        </w:rPr>
        <w:t xml:space="preserve">Оквирни број запослених </w:t>
      </w:r>
      <w:r w:rsidRPr="00527547">
        <w:rPr>
          <w:rFonts w:cs="Arial"/>
          <w:lang w:val="sr-Cyrl-RS" w:eastAsia="sr-Cyrl-RS"/>
        </w:rPr>
        <w:t xml:space="preserve">предвиђених за периодичне и </w:t>
      </w:r>
      <w:r w:rsidR="00527547" w:rsidRPr="00527547">
        <w:rPr>
          <w:rFonts w:cs="Arial"/>
          <w:lang w:val="sr-Cyrl-RS" w:eastAsia="sr-Cyrl-RS"/>
        </w:rPr>
        <w:t>претходне прегледе по партијама дат је у обрасцу структуре цене за сваку партију.</w:t>
      </w:r>
    </w:p>
    <w:p w14:paraId="156F30CA" w14:textId="2ED26E48" w:rsidR="004450EE" w:rsidRPr="00527547" w:rsidRDefault="001C14F5" w:rsidP="001C14F5">
      <w:pPr>
        <w:spacing w:before="0"/>
        <w:ind w:right="28"/>
        <w:rPr>
          <w:rFonts w:eastAsia="Calibri" w:cs="Arial"/>
          <w:b/>
          <w:lang w:val="sr-Cyrl-RS" w:eastAsia="sr-Cyrl-RS"/>
        </w:rPr>
      </w:pPr>
      <w:r w:rsidRPr="00527547">
        <w:rPr>
          <w:rFonts w:cs="Arial"/>
          <w:b/>
          <w:lang w:val="sr-Cyrl-RS" w:eastAsia="sr-Cyrl-RS"/>
        </w:rPr>
        <w:t>Укупна вредност услуга зависи ће од коначног броја и обима извршених услуга, а највише до износа процењене вредности предметне јавне набавке.</w:t>
      </w:r>
    </w:p>
    <w:p w14:paraId="7CBE5070" w14:textId="77777777" w:rsidR="00DA4DF9" w:rsidRPr="00527547" w:rsidRDefault="00DA4DF9" w:rsidP="00DA4DF9">
      <w:pPr>
        <w:tabs>
          <w:tab w:val="left" w:pos="567"/>
        </w:tabs>
        <w:spacing w:before="0"/>
        <w:ind w:right="28"/>
        <w:jc w:val="left"/>
        <w:rPr>
          <w:rFonts w:cs="Arial"/>
          <w:lang w:val="ru-RU" w:eastAsia="sr-Cyrl-RS"/>
        </w:rPr>
      </w:pPr>
    </w:p>
    <w:p w14:paraId="6051C39B" w14:textId="63FF4980" w:rsidR="00DA4DF9" w:rsidRPr="00527547" w:rsidRDefault="00B141BD" w:rsidP="00B141BD">
      <w:pPr>
        <w:tabs>
          <w:tab w:val="left" w:pos="567"/>
        </w:tabs>
        <w:spacing w:before="0"/>
        <w:ind w:right="28"/>
        <w:rPr>
          <w:rFonts w:cs="Arial"/>
          <w:lang w:val="ru-RU" w:eastAsia="sr-Cyrl-RS"/>
        </w:rPr>
      </w:pPr>
      <w:r w:rsidRPr="00527547">
        <w:rPr>
          <w:rFonts w:cs="Arial"/>
          <w:lang w:val="ru-RU" w:eastAsia="sr-Cyrl-RS"/>
        </w:rPr>
        <w:t>Понуђач се обавезује да н</w:t>
      </w:r>
      <w:r w:rsidR="00DA4DF9" w:rsidRPr="00527547">
        <w:rPr>
          <w:rFonts w:cs="Arial"/>
          <w:lang w:val="ru-RU" w:eastAsia="sr-Cyrl-RS"/>
        </w:rPr>
        <w:t xml:space="preserve">ајкасније у року од 15 дана након завршених прегледа достави два Извештаја о извршеном прегледу  Наручиоцу. </w:t>
      </w:r>
    </w:p>
    <w:p w14:paraId="3BC9E9A6" w14:textId="77777777" w:rsidR="00DA4DF9" w:rsidRPr="00527547" w:rsidRDefault="00DA4DF9" w:rsidP="00DA4DF9">
      <w:pPr>
        <w:tabs>
          <w:tab w:val="left" w:pos="567"/>
        </w:tabs>
        <w:spacing w:before="0"/>
        <w:ind w:right="28"/>
        <w:rPr>
          <w:rFonts w:cs="Arial"/>
          <w:color w:val="FF0000"/>
          <w:lang w:val="ru-RU" w:eastAsia="sr-Cyrl-RS"/>
        </w:rPr>
      </w:pPr>
    </w:p>
    <w:p w14:paraId="6BD2F5E5" w14:textId="54763725" w:rsidR="00DA4DF9" w:rsidRPr="00527547" w:rsidRDefault="00F33835" w:rsidP="00DA4DF9">
      <w:pPr>
        <w:tabs>
          <w:tab w:val="left" w:pos="567"/>
        </w:tabs>
        <w:spacing w:before="0"/>
        <w:ind w:right="28"/>
        <w:rPr>
          <w:rFonts w:cs="Arial"/>
          <w:lang w:val="ru-RU" w:eastAsia="sr-Cyrl-RS"/>
        </w:rPr>
      </w:pPr>
      <w:r w:rsidRPr="00527547">
        <w:rPr>
          <w:rFonts w:cs="Arial"/>
          <w:lang w:val="ru-RU" w:eastAsia="sr-Cyrl-RS"/>
        </w:rPr>
        <w:t>Понуђач се обавезује да на  захтев од стране Наручиоца, сачини ранг листу запослених по приоритетима ради упућивања на рехабилитацију и превенцију радне инвалидности,</w:t>
      </w:r>
      <w:r w:rsidRPr="00527547">
        <w:rPr>
          <w:rFonts w:cs="Arial"/>
          <w:lang w:eastAsia="sr-Cyrl-RS"/>
        </w:rPr>
        <w:t xml:space="preserve"> </w:t>
      </w:r>
      <w:r w:rsidRPr="00527547">
        <w:rPr>
          <w:rFonts w:cs="Arial"/>
          <w:lang w:val="ru-RU" w:eastAsia="sr-Cyrl-RS"/>
        </w:rPr>
        <w:t>да исту достави Наручиоцу и да се у свему придржава прописа који регулишу заштиту података о личности</w:t>
      </w:r>
    </w:p>
    <w:p w14:paraId="562E6E71" w14:textId="77777777" w:rsidR="001C14F5" w:rsidRPr="00527547" w:rsidRDefault="001C14F5" w:rsidP="00F241B1">
      <w:pPr>
        <w:tabs>
          <w:tab w:val="left" w:pos="567"/>
        </w:tabs>
        <w:spacing w:before="0"/>
        <w:ind w:right="28"/>
        <w:rPr>
          <w:rFonts w:cs="Arial"/>
          <w:color w:val="FF0000"/>
          <w:lang w:val="ru-RU" w:eastAsia="sr-Cyrl-RS"/>
        </w:rPr>
      </w:pPr>
    </w:p>
    <w:p w14:paraId="482F5055" w14:textId="624C7BBC" w:rsidR="00773037" w:rsidRPr="00527547" w:rsidRDefault="001C14F5" w:rsidP="009C65D9">
      <w:pPr>
        <w:tabs>
          <w:tab w:val="left" w:pos="567"/>
        </w:tabs>
        <w:spacing w:before="0"/>
        <w:ind w:right="28"/>
        <w:contextualSpacing/>
        <w:rPr>
          <w:rFonts w:cs="Arial"/>
          <w:lang w:val="sr-Cyrl-CS" w:eastAsia="sr-Cyrl-RS"/>
        </w:rPr>
      </w:pPr>
      <w:r w:rsidRPr="00527547">
        <w:rPr>
          <w:rFonts w:cs="Arial"/>
          <w:b/>
          <w:lang w:val="sr-Cyrl-CS" w:eastAsia="sr-Cyrl-RS"/>
        </w:rPr>
        <w:t>Рок извршењ</w:t>
      </w:r>
      <w:r w:rsidRPr="00527547">
        <w:rPr>
          <w:rFonts w:cs="Arial"/>
          <w:b/>
          <w:lang w:val="sr-Cyrl-RS" w:eastAsia="sr-Cyrl-RS"/>
        </w:rPr>
        <w:t>а</w:t>
      </w:r>
      <w:r w:rsidR="00F241B1" w:rsidRPr="00527547">
        <w:rPr>
          <w:rFonts w:cs="Arial"/>
          <w:b/>
          <w:lang w:val="sr-Cyrl-RS" w:eastAsia="sr-Cyrl-RS"/>
        </w:rPr>
        <w:t xml:space="preserve"> </w:t>
      </w:r>
      <w:r w:rsidR="00330DBA">
        <w:rPr>
          <w:rFonts w:cs="Arial"/>
          <w:lang w:val="sr-Cyrl-RS"/>
        </w:rPr>
        <w:t>Понуђач</w:t>
      </w:r>
      <w:r w:rsidR="00773037" w:rsidRPr="00527547">
        <w:rPr>
          <w:rFonts w:cs="Arial"/>
          <w:lang w:val="sr-Cyrl-RS"/>
        </w:rPr>
        <w:t xml:space="preserve"> је дужан да у року</w:t>
      </w:r>
      <w:r w:rsidR="00345926">
        <w:rPr>
          <w:rFonts w:cs="Arial"/>
          <w:lang w:val="sr-Cyrl-RS"/>
        </w:rPr>
        <w:t xml:space="preserve"> који не може бити дужи</w:t>
      </w:r>
      <w:r w:rsidR="00773037" w:rsidRPr="00527547">
        <w:rPr>
          <w:rFonts w:cs="Arial"/>
          <w:lang w:val="sr-Cyrl-RS"/>
        </w:rPr>
        <w:t xml:space="preserve"> од 30 дана од дана достављања позива Наручиоца са списком запослени</w:t>
      </w:r>
      <w:r w:rsidR="00605E76" w:rsidRPr="00527547">
        <w:rPr>
          <w:rFonts w:cs="Arial"/>
          <w:lang w:val="sr-Cyrl-RS"/>
        </w:rPr>
        <w:t>х изврши захтеване здравс</w:t>
      </w:r>
      <w:r w:rsidR="00773037" w:rsidRPr="00527547">
        <w:rPr>
          <w:rFonts w:cs="Arial"/>
          <w:lang w:val="sr-Cyrl-RS"/>
        </w:rPr>
        <w:t>твене</w:t>
      </w:r>
      <w:r w:rsidRPr="00527547">
        <w:rPr>
          <w:rFonts w:cs="Arial"/>
          <w:lang w:val="sr-Cyrl-RS"/>
        </w:rPr>
        <w:t xml:space="preserve"> услуге</w:t>
      </w:r>
      <w:r w:rsidR="00773037" w:rsidRPr="00527547">
        <w:rPr>
          <w:rFonts w:cs="Arial"/>
          <w:lang w:val="sr-Cyrl-RS"/>
        </w:rPr>
        <w:t xml:space="preserve"> свих запослених наведених у позиву.</w:t>
      </w:r>
    </w:p>
    <w:p w14:paraId="1916299F" w14:textId="113119A3" w:rsidR="00B141BD" w:rsidRPr="00527547" w:rsidRDefault="00B141BD" w:rsidP="00FA0F05">
      <w:pPr>
        <w:tabs>
          <w:tab w:val="left" w:pos="567"/>
        </w:tabs>
        <w:spacing w:before="0"/>
        <w:ind w:right="28"/>
        <w:contextualSpacing/>
        <w:rPr>
          <w:rFonts w:cs="Arial"/>
          <w:lang w:val="sr-Cyrl-CS" w:eastAsia="sr-Cyrl-RS"/>
        </w:rPr>
      </w:pPr>
      <w:r w:rsidRPr="00527547">
        <w:rPr>
          <w:rFonts w:cs="Arial"/>
          <w:bCs/>
          <w:lang w:val="sr-Cyrl-RS" w:eastAsia="sr-Cyrl-RS"/>
        </w:rPr>
        <w:t xml:space="preserve">Услуга се </w:t>
      </w:r>
      <w:r w:rsidRPr="00527547">
        <w:rPr>
          <w:rFonts w:cs="Arial"/>
          <w:bCs/>
          <w:iCs/>
          <w:lang w:val="sr-Cyrl-RS" w:eastAsia="sr-Cyrl-RS"/>
        </w:rPr>
        <w:t xml:space="preserve">активира на позив </w:t>
      </w:r>
      <w:r w:rsidRPr="00527547">
        <w:rPr>
          <w:rFonts w:cs="Arial"/>
          <w:bCs/>
          <w:lang w:val="sr-Cyrl-RS" w:eastAsia="sr-Cyrl-RS"/>
        </w:rPr>
        <w:t xml:space="preserve"> Наручиоца</w:t>
      </w:r>
      <w:r w:rsidRPr="00527547">
        <w:rPr>
          <w:rFonts w:cs="Arial"/>
          <w:bCs/>
          <w:iCs/>
          <w:lang w:val="sr-Cyrl-RS" w:eastAsia="sr-Cyrl-RS"/>
        </w:rPr>
        <w:t xml:space="preserve"> </w:t>
      </w:r>
      <w:r w:rsidRPr="00527547">
        <w:rPr>
          <w:rFonts w:cs="Arial"/>
          <w:bCs/>
          <w:iCs/>
          <w:lang w:val="ru-RU" w:eastAsia="sr-Cyrl-RS"/>
        </w:rPr>
        <w:t xml:space="preserve">у периоду од ступања уговора на снагу а најдуже12 (дванаест)  месеци од дана </w:t>
      </w:r>
      <w:r w:rsidRPr="00527547">
        <w:rPr>
          <w:rFonts w:cs="Arial"/>
          <w:bCs/>
          <w:iCs/>
          <w:lang w:val="sr-Cyrl-RS" w:eastAsia="sr-Cyrl-RS"/>
        </w:rPr>
        <w:t>ступања уговора на снагу</w:t>
      </w:r>
    </w:p>
    <w:p w14:paraId="23B12CED" w14:textId="77777777" w:rsidR="00FA0F05" w:rsidRPr="00527547" w:rsidRDefault="00FA0F05" w:rsidP="009C65D9">
      <w:pPr>
        <w:tabs>
          <w:tab w:val="left" w:pos="567"/>
        </w:tabs>
        <w:spacing w:before="0"/>
        <w:ind w:right="28"/>
        <w:contextualSpacing/>
        <w:rPr>
          <w:rFonts w:cs="Arial"/>
          <w:lang w:val="sr-Cyrl-CS" w:eastAsia="sr-Cyrl-RS"/>
        </w:rPr>
      </w:pPr>
    </w:p>
    <w:p w14:paraId="7FBFE0E8" w14:textId="7F24260E" w:rsidR="00FA0F05" w:rsidRPr="00527547" w:rsidRDefault="001C14F5" w:rsidP="00FA0F05">
      <w:pPr>
        <w:spacing w:before="0"/>
        <w:rPr>
          <w:rFonts w:cs="Arial"/>
          <w:bCs/>
          <w:color w:val="000000"/>
          <w:lang w:val="sr-Cyrl-RS"/>
        </w:rPr>
      </w:pPr>
      <w:r w:rsidRPr="00527547">
        <w:rPr>
          <w:rFonts w:cs="Arial"/>
          <w:b/>
          <w:lang w:val="sr-Cyrl-RS"/>
        </w:rPr>
        <w:t>Место извршења</w:t>
      </w:r>
      <w:r w:rsidRPr="00527547">
        <w:rPr>
          <w:rFonts w:cs="Arial"/>
          <w:lang w:val="sr-Cyrl-RS"/>
        </w:rPr>
        <w:t>:</w:t>
      </w:r>
      <w:r w:rsidR="00FA0F05" w:rsidRPr="00527547">
        <w:rPr>
          <w:rFonts w:cs="Arial"/>
          <w:bCs/>
          <w:color w:val="000000"/>
          <w:lang w:val="sr-Cyrl-RS"/>
        </w:rPr>
        <w:t xml:space="preserve"> 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302DBDFB" w14:textId="3A3C8FB8" w:rsidR="001C14F5" w:rsidRPr="00527547" w:rsidRDefault="001C14F5" w:rsidP="00773037">
      <w:pPr>
        <w:rPr>
          <w:rFonts w:cs="Arial"/>
        </w:rPr>
      </w:pPr>
    </w:p>
    <w:p w14:paraId="6C1FA37D" w14:textId="77777777" w:rsidR="00F27691" w:rsidRPr="00527547" w:rsidRDefault="00F27691" w:rsidP="001C14F5">
      <w:pPr>
        <w:tabs>
          <w:tab w:val="left" w:pos="567"/>
        </w:tabs>
        <w:spacing w:before="0"/>
        <w:ind w:right="28"/>
        <w:contextualSpacing/>
        <w:jc w:val="left"/>
        <w:rPr>
          <w:rFonts w:cs="Arial"/>
          <w:lang w:val="sr-Cyrl-CS" w:eastAsia="sr-Cyrl-RS"/>
        </w:rPr>
      </w:pPr>
    </w:p>
    <w:p w14:paraId="07755FB4" w14:textId="77777777" w:rsidR="004A2897" w:rsidRPr="00527547" w:rsidRDefault="004A2897" w:rsidP="00FC0ABD">
      <w:pPr>
        <w:tabs>
          <w:tab w:val="left" w:pos="567"/>
        </w:tabs>
        <w:spacing w:before="0"/>
        <w:ind w:right="28"/>
        <w:contextualSpacing/>
        <w:jc w:val="left"/>
        <w:rPr>
          <w:rFonts w:cs="Arial"/>
          <w:i/>
          <w:lang w:val="sr-Cyrl-CS" w:eastAsia="sr-Cyrl-RS"/>
        </w:rPr>
      </w:pPr>
    </w:p>
    <w:p w14:paraId="30F8BF58" w14:textId="147A28FB" w:rsidR="00DA4DF9" w:rsidRPr="00527547" w:rsidRDefault="00FA0F05" w:rsidP="00DA4DF9">
      <w:pPr>
        <w:spacing w:before="0"/>
        <w:ind w:right="28"/>
        <w:rPr>
          <w:rFonts w:cs="Arial"/>
          <w:b/>
          <w:i/>
          <w:caps/>
          <w:lang w:eastAsia="sr-Cyrl-RS"/>
        </w:rPr>
      </w:pPr>
      <w:r w:rsidRPr="00527547">
        <w:rPr>
          <w:rFonts w:cs="Arial"/>
          <w:b/>
          <w:i/>
          <w:lang w:val="sr-Cyrl-RS"/>
        </w:rPr>
        <w:t xml:space="preserve">Врста, обим и опис услуга, рок извршења, место извршења услуга за </w:t>
      </w:r>
      <w:r w:rsidR="00930FDD" w:rsidRPr="00527547">
        <w:rPr>
          <w:rFonts w:cs="Arial"/>
          <w:b/>
          <w:i/>
          <w:lang w:val="sr-Cyrl-RS"/>
        </w:rPr>
        <w:t>ПАРТИЈУ</w:t>
      </w:r>
      <w:r w:rsidRPr="00527547">
        <w:rPr>
          <w:rFonts w:cs="Arial"/>
          <w:b/>
          <w:i/>
          <w:lang w:val="sr-Cyrl-RS"/>
        </w:rPr>
        <w:t>5</w:t>
      </w:r>
      <w:r w:rsidR="00DA4DF9" w:rsidRPr="00527547">
        <w:rPr>
          <w:rFonts w:cs="Arial"/>
          <w:b/>
          <w:i/>
          <w:caps/>
          <w:lang w:val="sr-Cyrl-RS" w:eastAsia="sr-Cyrl-RS"/>
        </w:rPr>
        <w:t xml:space="preserve"> </w:t>
      </w:r>
    </w:p>
    <w:p w14:paraId="51D1550E" w14:textId="165721CE" w:rsidR="00DA4DF9" w:rsidRPr="00527547" w:rsidRDefault="00DA4DF9" w:rsidP="00DA4DF9">
      <w:pPr>
        <w:spacing w:before="0"/>
        <w:ind w:right="28"/>
        <w:rPr>
          <w:rFonts w:cs="Arial"/>
          <w:b/>
          <w:i/>
          <w:caps/>
          <w:lang w:eastAsia="sr-Cyrl-RS"/>
        </w:rPr>
      </w:pPr>
    </w:p>
    <w:p w14:paraId="27B89EE6" w14:textId="425C983D" w:rsidR="00FA0F05" w:rsidRPr="00527547" w:rsidRDefault="00FA0F05" w:rsidP="00FA0F05">
      <w:pPr>
        <w:spacing w:before="0"/>
        <w:ind w:right="28"/>
        <w:rPr>
          <w:rFonts w:cs="Arial"/>
          <w:b/>
          <w:caps/>
          <w:lang w:val="sr-Cyrl-RS" w:eastAsia="sr-Cyrl-RS"/>
        </w:rPr>
      </w:pPr>
      <w:r w:rsidRPr="00527547">
        <w:rPr>
          <w:rFonts w:cs="Arial"/>
          <w:b/>
          <w:lang w:val="sr-Cyrl-CS"/>
        </w:rPr>
        <w:t>Партија 5.</w:t>
      </w:r>
      <w:r w:rsidRPr="00527547">
        <w:rPr>
          <w:rFonts w:cs="Arial"/>
          <w:lang w:val="sr-Cyrl-CS"/>
        </w:rPr>
        <w:t xml:space="preserve">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ТЕНТ</w:t>
      </w:r>
    </w:p>
    <w:p w14:paraId="5CD7AF0F" w14:textId="77777777" w:rsidR="00DA4DF9" w:rsidRPr="00527547" w:rsidRDefault="00DA4DF9" w:rsidP="00DA4DF9">
      <w:pPr>
        <w:spacing w:before="0"/>
        <w:ind w:right="28" w:firstLine="708"/>
        <w:rPr>
          <w:rFonts w:cs="Arial"/>
          <w:lang w:val="sr-Cyrl-RS" w:eastAsia="sr-Cyrl-RS"/>
        </w:rPr>
      </w:pPr>
    </w:p>
    <w:p w14:paraId="5963C35D" w14:textId="77777777" w:rsidR="00DA4DF9" w:rsidRPr="00527547" w:rsidRDefault="00DA4DF9" w:rsidP="00DA4DF9">
      <w:pPr>
        <w:rPr>
          <w:rFonts w:cs="Arial"/>
          <w:lang w:val="sr-Cyrl-CS"/>
        </w:rPr>
      </w:pPr>
      <w:r w:rsidRPr="00527547">
        <w:rPr>
          <w:rFonts w:cs="Arial"/>
          <w:b/>
          <w:lang w:val="sr-Cyrl-CS"/>
        </w:rPr>
        <w:t>Садржај</w:t>
      </w:r>
      <w:r w:rsidRPr="00527547">
        <w:rPr>
          <w:rFonts w:cs="Arial"/>
          <w:lang w:val="sr-Cyrl-CS"/>
        </w:rPr>
        <w:t xml:space="preserve"> </w:t>
      </w:r>
      <w:r w:rsidRPr="00527547">
        <w:rPr>
          <w:rFonts w:cs="Arial"/>
          <w:b/>
          <w:lang w:val="sr-Cyrl-CS"/>
        </w:rPr>
        <w:t>периодичног прегледа:</w:t>
      </w:r>
      <w:r w:rsidRPr="00527547">
        <w:rPr>
          <w:rFonts w:cs="Arial"/>
          <w:lang w:val="sr-Cyrl-CS"/>
        </w:rPr>
        <w:t xml:space="preserve"> </w:t>
      </w:r>
    </w:p>
    <w:p w14:paraId="634ABCB8" w14:textId="77777777" w:rsidR="00DA4DF9" w:rsidRPr="00527547" w:rsidRDefault="00DA4DF9" w:rsidP="00DA4DF9">
      <w:pPr>
        <w:rPr>
          <w:rFonts w:cs="Arial"/>
          <w:lang w:val="sr-Cyrl-CS"/>
        </w:rPr>
      </w:pPr>
      <w:r w:rsidRPr="00527547">
        <w:rPr>
          <w:rFonts w:cs="Arial"/>
          <w:lang w:val="sr-Cyrl-CS"/>
        </w:rPr>
        <w:t>Анамнестички подаци (радна анамнеза, главне тегобе, садашња болест, лична анамнеза, породична анамнеза, социјалноепидемиолошки подаци);</w:t>
      </w:r>
    </w:p>
    <w:p w14:paraId="4536DB4D" w14:textId="77777777" w:rsidR="00DA4DF9" w:rsidRPr="00527547" w:rsidRDefault="00DA4DF9" w:rsidP="00DA4DF9">
      <w:pPr>
        <w:numPr>
          <w:ilvl w:val="0"/>
          <w:numId w:val="63"/>
        </w:numPr>
        <w:spacing w:before="0"/>
        <w:rPr>
          <w:rFonts w:cs="Arial"/>
          <w:lang w:val="sr-Cyrl-CS"/>
        </w:rPr>
      </w:pPr>
      <w:r w:rsidRPr="00527547">
        <w:rPr>
          <w:rFonts w:cs="Arial"/>
          <w:lang w:val="sr-Cyrl-CS"/>
        </w:rPr>
        <w:t>Лекарски преглед са основном антропометријом (телесна маса, телесна висина, израчунавање индекса телесне масе-БМИ);</w:t>
      </w:r>
    </w:p>
    <w:p w14:paraId="6487E77F" w14:textId="77777777" w:rsidR="00DA4DF9" w:rsidRPr="00527547" w:rsidRDefault="00DA4DF9" w:rsidP="00DA4DF9">
      <w:pPr>
        <w:numPr>
          <w:ilvl w:val="0"/>
          <w:numId w:val="63"/>
        </w:numPr>
        <w:spacing w:before="0"/>
        <w:rPr>
          <w:rFonts w:cs="Arial"/>
          <w:lang w:val="sr-Cyrl-CS"/>
        </w:rPr>
      </w:pPr>
      <w:r w:rsidRPr="00527547">
        <w:rPr>
          <w:rFonts w:cs="Arial"/>
          <w:lang w:val="sr-Cyrl-CS"/>
        </w:rPr>
        <w:t>Основне лабораторијске анализе:</w:t>
      </w:r>
    </w:p>
    <w:p w14:paraId="4CC8DAC3" w14:textId="77777777" w:rsidR="00DA4DF9" w:rsidRPr="00527547" w:rsidRDefault="00DA4DF9" w:rsidP="00DA4DF9">
      <w:pPr>
        <w:numPr>
          <w:ilvl w:val="1"/>
          <w:numId w:val="63"/>
        </w:numPr>
        <w:spacing w:before="0"/>
        <w:rPr>
          <w:rFonts w:cs="Arial"/>
          <w:lang w:val="sr-Cyrl-CS"/>
        </w:rPr>
      </w:pPr>
      <w:r w:rsidRPr="00527547">
        <w:rPr>
          <w:rFonts w:cs="Arial"/>
          <w:lang w:val="sr-Cyrl-CS"/>
        </w:rPr>
        <w:t>крви  (брзина седиментације еритроцита, број леукоцитиа, еритроцита, хематокрит, концентрација глукозе)</w:t>
      </w:r>
    </w:p>
    <w:p w14:paraId="507D4CB2" w14:textId="77777777" w:rsidR="00DA4DF9" w:rsidRPr="00527547" w:rsidRDefault="00DA4DF9" w:rsidP="00DA4DF9">
      <w:pPr>
        <w:numPr>
          <w:ilvl w:val="1"/>
          <w:numId w:val="63"/>
        </w:numPr>
        <w:spacing w:before="0"/>
        <w:rPr>
          <w:rFonts w:cs="Arial"/>
          <w:lang w:val="sr-Cyrl-CS"/>
        </w:rPr>
      </w:pPr>
      <w:r w:rsidRPr="00527547">
        <w:rPr>
          <w:rFonts w:cs="Arial"/>
          <w:lang w:val="sr-Cyrl-CS"/>
        </w:rPr>
        <w:t xml:space="preserve">урина  (присуство беланчевина, шећера, билирубина, уробилиноген и седимент урина)  </w:t>
      </w:r>
    </w:p>
    <w:p w14:paraId="71F42B0B" w14:textId="77777777" w:rsidR="00DA4DF9" w:rsidRPr="00527547" w:rsidRDefault="00DA4DF9" w:rsidP="00DA4DF9">
      <w:pPr>
        <w:numPr>
          <w:ilvl w:val="0"/>
          <w:numId w:val="63"/>
        </w:numPr>
        <w:spacing w:before="0"/>
        <w:rPr>
          <w:rFonts w:cs="Arial"/>
          <w:lang w:val="sr-Cyrl-CS"/>
        </w:rPr>
      </w:pPr>
      <w:r w:rsidRPr="00527547">
        <w:rPr>
          <w:rFonts w:cs="Arial"/>
          <w:lang w:val="sr-Cyrl-CS"/>
        </w:rPr>
        <w:t xml:space="preserve"> Додатне лабораторијске анализе:</w:t>
      </w:r>
    </w:p>
    <w:p w14:paraId="3F2431CB" w14:textId="300AF8F5" w:rsidR="00DA4DF9" w:rsidRPr="00527547" w:rsidRDefault="00DA4DF9" w:rsidP="00DA4DF9">
      <w:pPr>
        <w:numPr>
          <w:ilvl w:val="1"/>
          <w:numId w:val="63"/>
        </w:numPr>
        <w:spacing w:before="0"/>
        <w:rPr>
          <w:rFonts w:cs="Arial"/>
          <w:lang w:val="sr-Cyrl-CS"/>
        </w:rPr>
      </w:pPr>
      <w:r w:rsidRPr="00527547">
        <w:rPr>
          <w:rFonts w:cs="Arial"/>
          <w:lang w:val="sr-Cyrl-CS"/>
        </w:rPr>
        <w:t>крви  (триглицериди, холестерол, функције јетре, с-АЛТ, с-АСТ</w:t>
      </w:r>
      <w:r w:rsidR="00CD5D58" w:rsidRPr="00527547">
        <w:rPr>
          <w:rFonts w:cs="Arial"/>
        </w:rPr>
        <w:t xml:space="preserve">, </w:t>
      </w:r>
      <w:r w:rsidR="00CD5D58" w:rsidRPr="00527547">
        <w:rPr>
          <w:rFonts w:cs="Arial"/>
          <w:lang w:val="sr-Cyrl-RS"/>
        </w:rPr>
        <w:t xml:space="preserve">уреа, креатинин, билирубин, трансаминазе, </w:t>
      </w:r>
      <w:r w:rsidR="00CD5D58" w:rsidRPr="00527547">
        <w:rPr>
          <w:rFonts w:cs="Arial"/>
        </w:rPr>
        <w:t xml:space="preserve">γГТ </w:t>
      </w:r>
      <w:r w:rsidR="00CD5D58" w:rsidRPr="00527547">
        <w:rPr>
          <w:rFonts w:cs="Arial"/>
          <w:lang w:val="sr-Cyrl-RS"/>
        </w:rPr>
        <w:t>(</w:t>
      </w:r>
      <w:r w:rsidR="00CD5D58" w:rsidRPr="00527547">
        <w:rPr>
          <w:rFonts w:cs="Arial"/>
          <w:lang w:val="sr-Latn-RS"/>
        </w:rPr>
        <w:t>гама</w:t>
      </w:r>
      <w:r w:rsidR="00CD5D58" w:rsidRPr="00527547">
        <w:rPr>
          <w:rFonts w:cs="Arial"/>
          <w:lang w:val="sr-Cyrl-RS"/>
        </w:rPr>
        <w:t xml:space="preserve"> </w:t>
      </w:r>
      <w:r w:rsidR="00CD5D58" w:rsidRPr="00527547">
        <w:rPr>
          <w:rFonts w:cs="Arial"/>
          <w:lang w:val="sr-Latn-RS"/>
        </w:rPr>
        <w:t>ГТ</w:t>
      </w:r>
      <w:r w:rsidR="005619CB" w:rsidRPr="00527547">
        <w:rPr>
          <w:rFonts w:cs="Arial"/>
          <w:lang w:val="sr-Cyrl-RS"/>
        </w:rPr>
        <w:t>)</w:t>
      </w:r>
      <w:r w:rsidR="00CD5D58" w:rsidRPr="00527547">
        <w:rPr>
          <w:rFonts w:cs="Arial"/>
          <w:lang w:val="sr-Cyrl-RS"/>
        </w:rPr>
        <w:t>, фракције холестерола</w:t>
      </w:r>
      <w:r w:rsidRPr="00527547">
        <w:rPr>
          <w:rFonts w:cs="Arial"/>
          <w:lang w:val="sr-Cyrl-CS"/>
        </w:rPr>
        <w:t>)</w:t>
      </w:r>
    </w:p>
    <w:p w14:paraId="6A9708B1" w14:textId="77777777" w:rsidR="00DA4DF9" w:rsidRPr="00527547" w:rsidRDefault="00DA4DF9" w:rsidP="00DA4DF9">
      <w:pPr>
        <w:numPr>
          <w:ilvl w:val="1"/>
          <w:numId w:val="63"/>
        </w:numPr>
        <w:spacing w:before="0"/>
        <w:rPr>
          <w:rFonts w:cs="Arial"/>
          <w:lang w:val="sr-Cyrl-CS"/>
        </w:rPr>
      </w:pPr>
      <w:r w:rsidRPr="00527547">
        <w:rPr>
          <w:rFonts w:cs="Arial"/>
          <w:lang w:val="sr-Latn-CS"/>
        </w:rPr>
        <w:t>за мушкарце старије од 50 година врши се</w:t>
      </w:r>
      <w:r w:rsidRPr="00527547">
        <w:rPr>
          <w:rFonts w:cs="Arial"/>
          <w:lang w:val="sr-Cyrl-CS"/>
        </w:rPr>
        <w:t xml:space="preserve"> </w:t>
      </w:r>
      <w:r w:rsidRPr="00527547">
        <w:rPr>
          <w:rFonts w:cs="Arial"/>
          <w:lang w:val="sr-Latn-CS"/>
        </w:rPr>
        <w:t>PSA.</w:t>
      </w:r>
      <w:r w:rsidRPr="00527547">
        <w:rPr>
          <w:rFonts w:cs="Arial"/>
          <w:lang w:val="sr-Cyrl-CS"/>
        </w:rPr>
        <w:t xml:space="preserve">                                                                                      </w:t>
      </w:r>
    </w:p>
    <w:p w14:paraId="3F35673C" w14:textId="77777777" w:rsidR="00DA4DF9" w:rsidRPr="00527547" w:rsidRDefault="00DA4DF9" w:rsidP="00DA4DF9">
      <w:pPr>
        <w:numPr>
          <w:ilvl w:val="0"/>
          <w:numId w:val="63"/>
        </w:numPr>
        <w:spacing w:before="0"/>
        <w:rPr>
          <w:rFonts w:cs="Arial"/>
          <w:lang w:val="sr-Cyrl-CS"/>
        </w:rPr>
      </w:pPr>
      <w:r w:rsidRPr="00527547">
        <w:rPr>
          <w:rFonts w:cs="Arial"/>
          <w:lang w:val="sr-Cyrl-CS"/>
        </w:rPr>
        <w:t>Електрокардиограм (12 одвода);</w:t>
      </w:r>
    </w:p>
    <w:p w14:paraId="7EC64914" w14:textId="77777777" w:rsidR="00DA4DF9" w:rsidRPr="00527547" w:rsidRDefault="00DA4DF9" w:rsidP="00DA4DF9">
      <w:pPr>
        <w:numPr>
          <w:ilvl w:val="0"/>
          <w:numId w:val="63"/>
        </w:numPr>
        <w:spacing w:before="0"/>
        <w:rPr>
          <w:rFonts w:cs="Arial"/>
          <w:lang w:val="sr-Cyrl-CS"/>
        </w:rPr>
      </w:pPr>
      <w:r w:rsidRPr="00527547">
        <w:rPr>
          <w:rFonts w:cs="Arial"/>
          <w:lang w:val="sr-Cyrl-CS"/>
        </w:rPr>
        <w:lastRenderedPageBreak/>
        <w:t>Спирометрија са кривом проток волумен;</w:t>
      </w:r>
    </w:p>
    <w:p w14:paraId="17EE6DC4" w14:textId="77777777" w:rsidR="00DA4DF9" w:rsidRPr="00527547" w:rsidRDefault="00DA4DF9" w:rsidP="00DA4DF9">
      <w:pPr>
        <w:numPr>
          <w:ilvl w:val="0"/>
          <w:numId w:val="63"/>
        </w:numPr>
        <w:spacing w:before="0"/>
        <w:rPr>
          <w:rFonts w:cs="Arial"/>
          <w:lang w:val="sr-Cyrl-CS"/>
        </w:rPr>
      </w:pPr>
      <w:r w:rsidRPr="00527547">
        <w:rPr>
          <w:rFonts w:cs="Arial"/>
          <w:lang w:val="sr-Cyrl-CS"/>
        </w:rPr>
        <w:t>Радиографија грудног коша (ПА) – по одлуци лекара;</w:t>
      </w:r>
    </w:p>
    <w:p w14:paraId="4259D270" w14:textId="49A8A914" w:rsidR="00CD5D58" w:rsidRPr="00527547" w:rsidRDefault="00CD5D58" w:rsidP="00DA4DF9">
      <w:pPr>
        <w:numPr>
          <w:ilvl w:val="0"/>
          <w:numId w:val="63"/>
        </w:numPr>
        <w:spacing w:before="0"/>
        <w:rPr>
          <w:rFonts w:cs="Arial"/>
          <w:lang w:val="sr-Cyrl-CS"/>
        </w:rPr>
      </w:pPr>
      <w:r w:rsidRPr="00527547">
        <w:rPr>
          <w:rFonts w:cs="Arial"/>
          <w:lang w:val="sr-Cyrl-CS"/>
        </w:rPr>
        <w:t>Посета социјалном раднику</w:t>
      </w:r>
    </w:p>
    <w:p w14:paraId="30F5C874" w14:textId="77777777" w:rsidR="00DA4DF9" w:rsidRPr="00527547" w:rsidRDefault="00DA4DF9" w:rsidP="00DA4DF9">
      <w:pPr>
        <w:numPr>
          <w:ilvl w:val="0"/>
          <w:numId w:val="63"/>
        </w:numPr>
        <w:spacing w:before="0"/>
        <w:rPr>
          <w:rFonts w:cs="Arial"/>
          <w:lang w:val="sr-Cyrl-CS"/>
        </w:rPr>
      </w:pPr>
      <w:r w:rsidRPr="00527547">
        <w:rPr>
          <w:rFonts w:cs="Arial"/>
          <w:lang w:val="sr-Cyrl-CS"/>
        </w:rPr>
        <w:t>Специфични прегледи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 и наведеним Правилницима;</w:t>
      </w:r>
    </w:p>
    <w:p w14:paraId="6017D238" w14:textId="77777777" w:rsidR="00DA4DF9" w:rsidRPr="00527547" w:rsidRDefault="00DA4DF9" w:rsidP="00DA4DF9">
      <w:pPr>
        <w:shd w:val="clear" w:color="auto" w:fill="FFFFFF"/>
        <w:spacing w:before="278" w:line="274" w:lineRule="exact"/>
        <w:rPr>
          <w:rFonts w:cs="Arial"/>
        </w:rPr>
      </w:pPr>
      <w:r w:rsidRPr="00527547">
        <w:rPr>
          <w:rFonts w:cs="Arial"/>
          <w:b/>
          <w:bCs/>
          <w:color w:val="000000"/>
          <w:spacing w:val="-1"/>
          <w:lang w:val="sr-Cyrl-CS"/>
        </w:rPr>
        <w:t>Садржај претходног прегледа:</w:t>
      </w:r>
    </w:p>
    <w:p w14:paraId="0CE8A482" w14:textId="77777777" w:rsidR="00DA4DF9" w:rsidRPr="00527547" w:rsidRDefault="00DA4DF9" w:rsidP="00DA4DF9">
      <w:pPr>
        <w:widowControl w:val="0"/>
        <w:numPr>
          <w:ilvl w:val="0"/>
          <w:numId w:val="64"/>
        </w:numPr>
        <w:shd w:val="clear" w:color="auto" w:fill="FFFFFF"/>
        <w:tabs>
          <w:tab w:val="left" w:pos="955"/>
        </w:tabs>
        <w:autoSpaceDE w:val="0"/>
        <w:autoSpaceDN w:val="0"/>
        <w:adjustRightInd w:val="0"/>
        <w:spacing w:before="0" w:line="274" w:lineRule="exact"/>
        <w:ind w:left="955" w:right="442" w:hanging="235"/>
        <w:jc w:val="left"/>
        <w:rPr>
          <w:rFonts w:cs="Arial"/>
          <w:color w:val="000000"/>
          <w:spacing w:val="-18"/>
          <w:lang w:val="sr-Latn-CS"/>
        </w:rPr>
      </w:pPr>
      <w:r w:rsidRPr="00527547">
        <w:rPr>
          <w:rFonts w:cs="Arial"/>
          <w:color w:val="000000"/>
          <w:spacing w:val="-1"/>
          <w:lang w:val="sr-Cyrl-CS"/>
        </w:rPr>
        <w:t>Анамнестичке податке (радна анамнеза, главне тегобе, садашња</w:t>
      </w:r>
      <w:r w:rsidRPr="00527547">
        <w:rPr>
          <w:rFonts w:cs="Arial"/>
          <w:color w:val="000000"/>
          <w:spacing w:val="-1"/>
          <w:lang w:val="sr-Cyrl-CS"/>
        </w:rPr>
        <w:br/>
        <w:t>болест, лична анамнеза, породична анамнеза,</w:t>
      </w:r>
      <w:r w:rsidRPr="00527547">
        <w:rPr>
          <w:rFonts w:cs="Arial"/>
          <w:color w:val="000000"/>
          <w:spacing w:val="-1"/>
          <w:lang w:val="sr-Cyrl-CS"/>
        </w:rPr>
        <w:br/>
        <w:t>социјалноепидемиолошки подаци);</w:t>
      </w:r>
    </w:p>
    <w:p w14:paraId="53FBD3DC" w14:textId="77777777" w:rsidR="00DA4DF9" w:rsidRPr="00527547" w:rsidRDefault="00DA4DF9" w:rsidP="00DA4DF9">
      <w:pPr>
        <w:widowControl w:val="0"/>
        <w:numPr>
          <w:ilvl w:val="0"/>
          <w:numId w:val="64"/>
        </w:numPr>
        <w:shd w:val="clear" w:color="auto" w:fill="FFFFFF"/>
        <w:tabs>
          <w:tab w:val="left" w:pos="955"/>
        </w:tabs>
        <w:autoSpaceDE w:val="0"/>
        <w:autoSpaceDN w:val="0"/>
        <w:adjustRightInd w:val="0"/>
        <w:spacing w:before="0" w:line="274" w:lineRule="exact"/>
        <w:ind w:left="955" w:right="442" w:hanging="235"/>
        <w:jc w:val="left"/>
        <w:rPr>
          <w:rFonts w:cs="Arial"/>
          <w:color w:val="000000"/>
          <w:spacing w:val="-7"/>
          <w:lang w:val="sr-Latn-CS"/>
        </w:rPr>
      </w:pPr>
      <w:r w:rsidRPr="00527547">
        <w:rPr>
          <w:rFonts w:cs="Arial"/>
          <w:color w:val="000000"/>
          <w:spacing w:val="-1"/>
          <w:lang w:val="sr-Cyrl-CS"/>
        </w:rPr>
        <w:t>Лекарски преглед са основном антропометријом (телесна маса,</w:t>
      </w:r>
      <w:r w:rsidRPr="00527547">
        <w:rPr>
          <w:rFonts w:cs="Arial"/>
          <w:color w:val="000000"/>
          <w:spacing w:val="-1"/>
          <w:lang w:val="sr-Cyrl-CS"/>
        </w:rPr>
        <w:br/>
      </w:r>
      <w:r w:rsidRPr="00527547">
        <w:rPr>
          <w:rFonts w:cs="Arial"/>
          <w:color w:val="000000"/>
          <w:lang w:val="sr-Cyrl-CS"/>
        </w:rPr>
        <w:t>телесна висина, израчунавање индекса телесне масе-БМИ);</w:t>
      </w:r>
    </w:p>
    <w:p w14:paraId="7EFB8771" w14:textId="77777777" w:rsidR="00DA4DF9" w:rsidRPr="00527547" w:rsidRDefault="00DA4DF9" w:rsidP="00DA4DF9">
      <w:pPr>
        <w:widowControl w:val="0"/>
        <w:numPr>
          <w:ilvl w:val="0"/>
          <w:numId w:val="64"/>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spacing w:val="-1"/>
          <w:lang w:val="sr-Cyrl-CS"/>
        </w:rPr>
        <w:t>Основне лабораторијске анализе:</w:t>
      </w:r>
    </w:p>
    <w:p w14:paraId="1288092B" w14:textId="77777777" w:rsidR="00DA4DF9" w:rsidRPr="00527547" w:rsidRDefault="00DA4DF9" w:rsidP="00DA4DF9">
      <w:pPr>
        <w:rPr>
          <w:rFonts w:cs="Arial"/>
        </w:rPr>
      </w:pPr>
    </w:p>
    <w:p w14:paraId="07D467B4" w14:textId="2FFDAF23" w:rsidR="00DA4DF9" w:rsidRPr="00527547" w:rsidRDefault="00DA4DF9" w:rsidP="00DA4DF9">
      <w:pPr>
        <w:widowControl w:val="0"/>
        <w:numPr>
          <w:ilvl w:val="0"/>
          <w:numId w:val="65"/>
        </w:numPr>
        <w:shd w:val="clear" w:color="auto" w:fill="FFFFFF"/>
        <w:tabs>
          <w:tab w:val="left" w:pos="1541"/>
        </w:tabs>
        <w:autoSpaceDE w:val="0"/>
        <w:autoSpaceDN w:val="0"/>
        <w:adjustRightInd w:val="0"/>
        <w:spacing w:before="0" w:line="274" w:lineRule="exact"/>
        <w:ind w:left="1541" w:right="883" w:hanging="336"/>
        <w:jc w:val="left"/>
        <w:rPr>
          <w:rFonts w:cs="Arial"/>
          <w:color w:val="000000"/>
          <w:spacing w:val="-8"/>
          <w:lang w:val="sr-Latn-CS"/>
        </w:rPr>
      </w:pPr>
      <w:r w:rsidRPr="00527547">
        <w:rPr>
          <w:rFonts w:cs="Arial"/>
          <w:color w:val="000000"/>
          <w:spacing w:val="-2"/>
          <w:lang w:val="sr-Cyrl-CS"/>
        </w:rPr>
        <w:t>крви (брзина седиментације еритроцита, број леукоцита,</w:t>
      </w:r>
      <w:r w:rsidRPr="00527547">
        <w:rPr>
          <w:rFonts w:cs="Arial"/>
          <w:color w:val="000000"/>
          <w:spacing w:val="-2"/>
          <w:lang w:val="sr-Cyrl-CS"/>
        </w:rPr>
        <w:br/>
      </w:r>
      <w:r w:rsidRPr="00527547">
        <w:rPr>
          <w:rFonts w:cs="Arial"/>
          <w:color w:val="000000"/>
          <w:spacing w:val="-1"/>
          <w:lang w:val="sr-Cyrl-CS"/>
        </w:rPr>
        <w:t>еритроцита, хематокрит, концентрација глукозе</w:t>
      </w:r>
      <w:r w:rsidR="00CD5D58" w:rsidRPr="00527547">
        <w:rPr>
          <w:rFonts w:cs="Arial"/>
          <w:color w:val="000000"/>
          <w:spacing w:val="-1"/>
          <w:lang w:val="sr-Cyrl-CS"/>
        </w:rPr>
        <w:t xml:space="preserve">, уреа, креатинин, билирубин, трансаминазе, </w:t>
      </w:r>
      <w:r w:rsidR="00CD5D58" w:rsidRPr="00527547">
        <w:rPr>
          <w:rFonts w:cs="Arial"/>
          <w:lang w:val="sr-Cyrl-CS"/>
        </w:rPr>
        <w:t xml:space="preserve">с-АЛТ, с-АСТ, </w:t>
      </w:r>
      <w:r w:rsidR="00CD5D58" w:rsidRPr="00527547">
        <w:rPr>
          <w:rFonts w:cs="Arial"/>
        </w:rPr>
        <w:t xml:space="preserve">γГТ </w:t>
      </w:r>
      <w:r w:rsidR="00CD5D58" w:rsidRPr="00527547">
        <w:rPr>
          <w:rFonts w:cs="Arial"/>
          <w:lang w:val="sr-Cyrl-RS"/>
        </w:rPr>
        <w:t>(</w:t>
      </w:r>
      <w:r w:rsidR="00CD5D58" w:rsidRPr="00527547">
        <w:rPr>
          <w:rFonts w:cs="Arial"/>
          <w:lang w:val="sr-Latn-RS"/>
        </w:rPr>
        <w:t>гама</w:t>
      </w:r>
      <w:r w:rsidR="00CD5D58" w:rsidRPr="00527547">
        <w:rPr>
          <w:rFonts w:cs="Arial"/>
          <w:lang w:val="sr-Cyrl-RS"/>
        </w:rPr>
        <w:t xml:space="preserve"> </w:t>
      </w:r>
      <w:r w:rsidR="00CD5D58" w:rsidRPr="00527547">
        <w:rPr>
          <w:rFonts w:cs="Arial"/>
          <w:lang w:val="sr-Latn-RS"/>
        </w:rPr>
        <w:t>ГТ</w:t>
      </w:r>
      <w:r w:rsidR="005619CB" w:rsidRPr="00527547">
        <w:rPr>
          <w:rFonts w:cs="Arial"/>
          <w:lang w:val="sr-Cyrl-RS"/>
        </w:rPr>
        <w:t>)</w:t>
      </w:r>
      <w:r w:rsidR="00CD5D58" w:rsidRPr="00527547">
        <w:rPr>
          <w:rFonts w:cs="Arial"/>
          <w:lang w:val="sr-Cyrl-RS"/>
        </w:rPr>
        <w:t>, холестерол, триглицериди, фракције холестерола</w:t>
      </w:r>
      <w:r w:rsidRPr="00527547">
        <w:rPr>
          <w:rFonts w:cs="Arial"/>
          <w:color w:val="000000"/>
          <w:spacing w:val="-1"/>
          <w:lang w:val="sr-Cyrl-CS"/>
        </w:rPr>
        <w:t>),</w:t>
      </w:r>
    </w:p>
    <w:p w14:paraId="7A9B16E4" w14:textId="77777777" w:rsidR="00DA4DF9" w:rsidRPr="00527547" w:rsidRDefault="00DA4DF9" w:rsidP="00DA4DF9">
      <w:pPr>
        <w:widowControl w:val="0"/>
        <w:numPr>
          <w:ilvl w:val="0"/>
          <w:numId w:val="65"/>
        </w:numPr>
        <w:shd w:val="clear" w:color="auto" w:fill="FFFFFF"/>
        <w:tabs>
          <w:tab w:val="left" w:pos="1541"/>
        </w:tabs>
        <w:autoSpaceDE w:val="0"/>
        <w:autoSpaceDN w:val="0"/>
        <w:adjustRightInd w:val="0"/>
        <w:spacing w:before="0" w:line="274" w:lineRule="exact"/>
        <w:ind w:left="1541" w:right="1325" w:hanging="336"/>
        <w:jc w:val="left"/>
        <w:rPr>
          <w:rFonts w:cs="Arial"/>
          <w:color w:val="000000"/>
          <w:spacing w:val="-8"/>
          <w:lang w:val="sr-Latn-CS"/>
        </w:rPr>
      </w:pPr>
      <w:r w:rsidRPr="00527547">
        <w:rPr>
          <w:rFonts w:cs="Arial"/>
          <w:color w:val="000000"/>
          <w:spacing w:val="-2"/>
          <w:lang w:val="sr-Cyrl-CS"/>
        </w:rPr>
        <w:t>урина (присуство беланчевина, шећера, билирубина,</w:t>
      </w:r>
      <w:r w:rsidRPr="00527547">
        <w:rPr>
          <w:rFonts w:cs="Arial"/>
          <w:color w:val="000000"/>
          <w:spacing w:val="-2"/>
          <w:lang w:val="sr-Cyrl-CS"/>
        </w:rPr>
        <w:br/>
      </w:r>
      <w:r w:rsidRPr="00527547">
        <w:rPr>
          <w:rFonts w:cs="Arial"/>
          <w:color w:val="000000"/>
          <w:spacing w:val="-1"/>
          <w:lang w:val="sr-Cyrl-CS"/>
        </w:rPr>
        <w:t>уробилиноген и седимент урина);</w:t>
      </w:r>
    </w:p>
    <w:p w14:paraId="2ACA1301" w14:textId="77777777" w:rsidR="00DA4DF9" w:rsidRPr="00527547" w:rsidRDefault="00DA4DF9" w:rsidP="00DA4DF9">
      <w:pPr>
        <w:rPr>
          <w:rFonts w:cs="Arial"/>
        </w:rPr>
      </w:pPr>
    </w:p>
    <w:p w14:paraId="2547CFAD" w14:textId="77777777" w:rsidR="00DA4DF9" w:rsidRPr="00527547" w:rsidRDefault="00DA4DF9" w:rsidP="00DA4DF9">
      <w:pPr>
        <w:widowControl w:val="0"/>
        <w:numPr>
          <w:ilvl w:val="0"/>
          <w:numId w:val="66"/>
        </w:numPr>
        <w:shd w:val="clear" w:color="auto" w:fill="FFFFFF"/>
        <w:tabs>
          <w:tab w:val="left" w:pos="955"/>
        </w:tabs>
        <w:autoSpaceDE w:val="0"/>
        <w:autoSpaceDN w:val="0"/>
        <w:adjustRightInd w:val="0"/>
        <w:spacing w:before="0" w:line="274" w:lineRule="exact"/>
        <w:ind w:left="955" w:right="442" w:hanging="235"/>
        <w:jc w:val="left"/>
        <w:rPr>
          <w:rFonts w:cs="Arial"/>
          <w:color w:val="000000"/>
          <w:spacing w:val="-7"/>
          <w:lang w:val="sr-Latn-CS"/>
        </w:rPr>
      </w:pPr>
      <w:r w:rsidRPr="00527547">
        <w:rPr>
          <w:rFonts w:cs="Arial"/>
          <w:color w:val="000000"/>
          <w:spacing w:val="-1"/>
          <w:lang w:val="sr-Cyrl-CS"/>
        </w:rPr>
        <w:t>Испитивање функција вида: оштрина вида на близину и даљину,</w:t>
      </w:r>
      <w:r w:rsidRPr="00527547">
        <w:rPr>
          <w:rFonts w:cs="Arial"/>
          <w:color w:val="000000"/>
          <w:spacing w:val="-1"/>
          <w:lang w:val="sr-Cyrl-CS"/>
        </w:rPr>
        <w:br/>
        <w:t>дубински вид;</w:t>
      </w:r>
    </w:p>
    <w:p w14:paraId="4EF6F02C" w14:textId="77777777" w:rsidR="00DA4DF9" w:rsidRPr="00527547" w:rsidRDefault="00DA4DF9" w:rsidP="00DA4DF9">
      <w:pPr>
        <w:widowControl w:val="0"/>
        <w:numPr>
          <w:ilvl w:val="0"/>
          <w:numId w:val="66"/>
        </w:numPr>
        <w:shd w:val="clear" w:color="auto" w:fill="FFFFFF"/>
        <w:tabs>
          <w:tab w:val="left" w:pos="955"/>
        </w:tabs>
        <w:autoSpaceDE w:val="0"/>
        <w:autoSpaceDN w:val="0"/>
        <w:adjustRightInd w:val="0"/>
        <w:spacing w:before="0" w:line="274" w:lineRule="exact"/>
        <w:jc w:val="left"/>
        <w:rPr>
          <w:rFonts w:cs="Arial"/>
          <w:color w:val="000000"/>
          <w:spacing w:val="-11"/>
          <w:lang w:val="sr-Latn-CS"/>
        </w:rPr>
      </w:pPr>
      <w:r w:rsidRPr="00527547">
        <w:rPr>
          <w:rFonts w:cs="Arial"/>
          <w:color w:val="000000"/>
          <w:spacing w:val="-1"/>
          <w:lang w:val="sr-Cyrl-CS"/>
        </w:rPr>
        <w:t>Тоналану лиминарну Аудиометрију;</w:t>
      </w:r>
    </w:p>
    <w:p w14:paraId="72689708" w14:textId="77777777" w:rsidR="00DA4DF9" w:rsidRPr="00527547" w:rsidRDefault="00DA4DF9" w:rsidP="00DA4DF9">
      <w:pPr>
        <w:widowControl w:val="0"/>
        <w:numPr>
          <w:ilvl w:val="0"/>
          <w:numId w:val="66"/>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spacing w:val="-1"/>
          <w:lang w:val="sr-Cyrl-CS"/>
        </w:rPr>
        <w:t>Спирометрију са кривом проток волумен;</w:t>
      </w:r>
    </w:p>
    <w:p w14:paraId="3176FFF3" w14:textId="77777777" w:rsidR="00DA4DF9" w:rsidRPr="00527547" w:rsidRDefault="00DA4DF9" w:rsidP="00DA4DF9">
      <w:pPr>
        <w:widowControl w:val="0"/>
        <w:numPr>
          <w:ilvl w:val="0"/>
          <w:numId w:val="66"/>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spacing w:val="-1"/>
          <w:lang w:val="sr-Cyrl-CS"/>
        </w:rPr>
        <w:t xml:space="preserve">Електрокардиограм </w:t>
      </w:r>
      <w:r w:rsidRPr="00527547">
        <w:rPr>
          <w:rFonts w:cs="Arial"/>
          <w:color w:val="000000"/>
          <w:spacing w:val="-1"/>
          <w:lang w:val="sr-Latn-CS"/>
        </w:rPr>
        <w:t xml:space="preserve">(12 </w:t>
      </w:r>
      <w:r w:rsidRPr="00527547">
        <w:rPr>
          <w:rFonts w:cs="Arial"/>
          <w:color w:val="000000"/>
          <w:spacing w:val="-1"/>
          <w:lang w:val="sr-Cyrl-CS"/>
        </w:rPr>
        <w:t>одвода);</w:t>
      </w:r>
    </w:p>
    <w:p w14:paraId="3D45D270" w14:textId="77777777" w:rsidR="00DA4DF9" w:rsidRPr="00527547" w:rsidRDefault="00DA4DF9" w:rsidP="00DA4DF9">
      <w:pPr>
        <w:widowControl w:val="0"/>
        <w:numPr>
          <w:ilvl w:val="0"/>
          <w:numId w:val="66"/>
        </w:numPr>
        <w:shd w:val="clear" w:color="auto" w:fill="FFFFFF"/>
        <w:tabs>
          <w:tab w:val="left" w:pos="955"/>
        </w:tabs>
        <w:autoSpaceDE w:val="0"/>
        <w:autoSpaceDN w:val="0"/>
        <w:adjustRightInd w:val="0"/>
        <w:spacing w:before="5" w:line="274" w:lineRule="exact"/>
        <w:jc w:val="left"/>
        <w:rPr>
          <w:rFonts w:cs="Arial"/>
          <w:color w:val="000000"/>
          <w:spacing w:val="-11"/>
          <w:lang w:val="sr-Latn-CS"/>
        </w:rPr>
      </w:pPr>
      <w:r w:rsidRPr="00527547">
        <w:rPr>
          <w:rFonts w:cs="Arial"/>
          <w:color w:val="000000"/>
          <w:spacing w:val="-1"/>
          <w:lang w:val="sr-Cyrl-CS"/>
        </w:rPr>
        <w:t>Попуњавање упитника о претходним болестима, навикама, алергијама;</w:t>
      </w:r>
    </w:p>
    <w:p w14:paraId="3AA6DF44" w14:textId="77777777" w:rsidR="00DA4DF9" w:rsidRPr="00527547" w:rsidRDefault="00DA4DF9" w:rsidP="00DA4DF9">
      <w:pPr>
        <w:widowControl w:val="0"/>
        <w:numPr>
          <w:ilvl w:val="0"/>
          <w:numId w:val="66"/>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lang w:val="sr-Cyrl-CS"/>
        </w:rPr>
        <w:t>Радиографију грудног коша (PA)-по одлуци лекара;</w:t>
      </w:r>
    </w:p>
    <w:p w14:paraId="666B3CD4" w14:textId="5CCF53E1" w:rsidR="00CD5D58" w:rsidRPr="00527547" w:rsidRDefault="00CD5D58" w:rsidP="00DA4DF9">
      <w:pPr>
        <w:widowControl w:val="0"/>
        <w:numPr>
          <w:ilvl w:val="0"/>
          <w:numId w:val="66"/>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lang w:val="sr-Cyrl-CS"/>
        </w:rPr>
        <w:t>Преглед неуропсијијатра</w:t>
      </w:r>
      <w:r w:rsidR="00400F48" w:rsidRPr="00527547">
        <w:rPr>
          <w:rFonts w:cs="Arial"/>
          <w:color w:val="000000"/>
          <w:lang w:val="sr-Cyrl-CS"/>
        </w:rPr>
        <w:t xml:space="preserve"> (индивидуална оцена са утврђивањем постојања, обима и квалитета неуролошких, психичких или комбинованих дефицита)</w:t>
      </w:r>
    </w:p>
    <w:p w14:paraId="4C10928B" w14:textId="18D1D32E" w:rsidR="00CD5D58" w:rsidRPr="00527547" w:rsidRDefault="00CD5D58" w:rsidP="00DA4DF9">
      <w:pPr>
        <w:widowControl w:val="0"/>
        <w:numPr>
          <w:ilvl w:val="0"/>
          <w:numId w:val="66"/>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lang w:val="sr-Cyrl-CS"/>
        </w:rPr>
        <w:t>Преглед психолога</w:t>
      </w:r>
      <w:r w:rsidR="00400F48" w:rsidRPr="00527547">
        <w:rPr>
          <w:rFonts w:cs="Arial"/>
          <w:color w:val="000000"/>
          <w:lang w:val="sr-Cyrl-CS"/>
        </w:rPr>
        <w:t xml:space="preserve"> (психолошко тестирање које утврђује постојање, обим и квалитет интелектуалне инсуфицијентности, психомоторних поремећаја, психосензорних поремећаја и поремећаја личности)</w:t>
      </w:r>
    </w:p>
    <w:p w14:paraId="58AEB025" w14:textId="18BC3037" w:rsidR="00CD5D58" w:rsidRPr="00527547" w:rsidRDefault="00CD5D58" w:rsidP="00DA4DF9">
      <w:pPr>
        <w:widowControl w:val="0"/>
        <w:numPr>
          <w:ilvl w:val="0"/>
          <w:numId w:val="66"/>
        </w:numPr>
        <w:shd w:val="clear" w:color="auto" w:fill="FFFFFF"/>
        <w:tabs>
          <w:tab w:val="left" w:pos="955"/>
        </w:tabs>
        <w:autoSpaceDE w:val="0"/>
        <w:autoSpaceDN w:val="0"/>
        <w:adjustRightInd w:val="0"/>
        <w:spacing w:before="0" w:line="274" w:lineRule="exact"/>
        <w:jc w:val="left"/>
        <w:rPr>
          <w:rFonts w:cs="Arial"/>
          <w:color w:val="000000"/>
          <w:spacing w:val="-9"/>
          <w:lang w:val="sr-Latn-CS"/>
        </w:rPr>
      </w:pPr>
      <w:r w:rsidRPr="00527547">
        <w:rPr>
          <w:rFonts w:cs="Arial"/>
          <w:color w:val="000000"/>
          <w:spacing w:val="-9"/>
          <w:lang w:val="sr-Cyrl-RS"/>
        </w:rPr>
        <w:t>Посета социјалном раднику</w:t>
      </w:r>
    </w:p>
    <w:p w14:paraId="2ECFFF9B" w14:textId="77777777" w:rsidR="00DA4DF9" w:rsidRPr="00527547" w:rsidRDefault="00DA4DF9" w:rsidP="00DA4DF9">
      <w:pPr>
        <w:shd w:val="clear" w:color="auto" w:fill="FFFFFF"/>
        <w:tabs>
          <w:tab w:val="left" w:pos="1085"/>
        </w:tabs>
        <w:spacing w:before="5" w:line="274" w:lineRule="exact"/>
        <w:ind w:left="1085" w:hanging="341"/>
        <w:rPr>
          <w:rFonts w:cs="Arial"/>
          <w:color w:val="000000"/>
          <w:spacing w:val="-2"/>
          <w:lang w:val="sr-Cyrl-CS"/>
        </w:rPr>
      </w:pPr>
      <w:r w:rsidRPr="00527547">
        <w:rPr>
          <w:rFonts w:cs="Arial"/>
          <w:color w:val="000000"/>
          <w:spacing w:val="-13"/>
          <w:lang w:val="sr-Latn-CS"/>
        </w:rPr>
        <w:t>10)</w:t>
      </w:r>
      <w:r w:rsidRPr="00527547">
        <w:rPr>
          <w:rFonts w:cs="Arial"/>
          <w:color w:val="000000"/>
          <w:lang w:val="sr-Latn-CS"/>
        </w:rPr>
        <w:tab/>
      </w:r>
      <w:r w:rsidRPr="00527547">
        <w:rPr>
          <w:rFonts w:cs="Arial"/>
          <w:color w:val="000000"/>
          <w:spacing w:val="-1"/>
          <w:lang w:val="sr-Cyrl-CS"/>
        </w:rPr>
        <w:t>Специфичне прегледе и/или испитивања у зависности од утврђених</w:t>
      </w:r>
      <w:r w:rsidRPr="00527547">
        <w:rPr>
          <w:rFonts w:cs="Arial"/>
          <w:color w:val="000000"/>
          <w:spacing w:val="-1"/>
          <w:lang w:val="sr-Cyrl-CS"/>
        </w:rPr>
        <w:br/>
      </w:r>
      <w:r w:rsidRPr="00527547">
        <w:rPr>
          <w:rFonts w:cs="Arial"/>
          <w:color w:val="000000"/>
          <w:lang w:val="sr-Cyrl-CS"/>
        </w:rPr>
        <w:t>штетности и опасности односно посебних здравствених услова за</w:t>
      </w:r>
      <w:r w:rsidRPr="00527547">
        <w:rPr>
          <w:rFonts w:cs="Arial"/>
          <w:color w:val="000000"/>
          <w:lang w:val="sr-Cyrl-CS"/>
        </w:rPr>
        <w:br/>
      </w:r>
      <w:r w:rsidRPr="00527547">
        <w:rPr>
          <w:rFonts w:cs="Arial"/>
          <w:color w:val="000000"/>
          <w:spacing w:val="-1"/>
          <w:lang w:val="sr-Cyrl-CS"/>
        </w:rPr>
        <w:t>обављање одређених послова на радном месту, у складу са Актом о</w:t>
      </w:r>
      <w:r w:rsidRPr="00527547">
        <w:rPr>
          <w:rFonts w:cs="Arial"/>
          <w:color w:val="000000"/>
          <w:spacing w:val="-1"/>
          <w:lang w:val="sr-Cyrl-CS"/>
        </w:rPr>
        <w:br/>
      </w:r>
      <w:r w:rsidRPr="00527547">
        <w:rPr>
          <w:rFonts w:cs="Arial"/>
          <w:color w:val="000000"/>
          <w:spacing w:val="-2"/>
          <w:lang w:val="sr-Cyrl-CS"/>
        </w:rPr>
        <w:t>процени ризика.</w:t>
      </w:r>
    </w:p>
    <w:p w14:paraId="7C8DB738" w14:textId="77777777" w:rsidR="00DA4DF9" w:rsidRPr="00527547" w:rsidRDefault="00DA4DF9" w:rsidP="00DA4DF9">
      <w:pPr>
        <w:rPr>
          <w:rFonts w:cs="Arial"/>
          <w:lang w:val="sr-Latn-CS"/>
        </w:rPr>
      </w:pPr>
      <w:r w:rsidRPr="00527547">
        <w:rPr>
          <w:rFonts w:cs="Arial"/>
          <w:lang w:val="sr-Cyrl-CS"/>
        </w:rPr>
        <w:t>Обавезно је достављање копије лабораторијског извештаја за сваког запосленог који обави лекарске прегледе.</w:t>
      </w:r>
    </w:p>
    <w:p w14:paraId="63BADE58" w14:textId="77777777" w:rsidR="00DA4DF9" w:rsidRPr="00527547" w:rsidRDefault="00DA4DF9" w:rsidP="00DA4DF9">
      <w:pPr>
        <w:spacing w:before="0"/>
        <w:ind w:right="28" w:firstLine="708"/>
        <w:rPr>
          <w:rFonts w:cs="Arial"/>
          <w:lang w:val="sr-Cyrl-RS" w:eastAsia="sr-Cyrl-RS"/>
        </w:rPr>
      </w:pPr>
    </w:p>
    <w:p w14:paraId="12F0D1AE" w14:textId="77777777" w:rsidR="00DA4DF9" w:rsidRPr="00527547" w:rsidRDefault="00DA4DF9" w:rsidP="00DA4DF9">
      <w:pPr>
        <w:spacing w:after="120"/>
        <w:rPr>
          <w:rFonts w:cs="Arial"/>
          <w:b/>
          <w:lang w:val="sr-Cyrl-CS"/>
        </w:rPr>
      </w:pPr>
      <w:r w:rsidRPr="00527547">
        <w:rPr>
          <w:rFonts w:cs="Arial"/>
          <w:b/>
          <w:lang w:val="sr-Cyrl-CS"/>
        </w:rPr>
        <w:t xml:space="preserve">СПЕЦИФИЧНИ ДЕО ПРОГРАМА ПРЕТХОДНИХ И ПЕРИОДИЧНИХ ПРЕГЛЕДА ЗАПОСЛЕНИХ </w:t>
      </w:r>
    </w:p>
    <w:p w14:paraId="3BA8AF6B" w14:textId="68E5EDAD" w:rsidR="00DA4DF9" w:rsidRPr="00527547" w:rsidRDefault="00DA4DF9" w:rsidP="00DA4DF9">
      <w:pPr>
        <w:spacing w:after="120"/>
        <w:rPr>
          <w:rFonts w:cs="Arial"/>
          <w:lang w:val="sr-Cyrl-CS"/>
        </w:rPr>
      </w:pPr>
      <w:r w:rsidRPr="00527547">
        <w:rPr>
          <w:rFonts w:cs="Arial"/>
          <w:lang w:val="sr-Cyrl-CS"/>
        </w:rPr>
        <w:t xml:space="preserve">Поред општег дела програма, претходни  и периодични  прегледи обухватају и </w:t>
      </w:r>
      <w:r w:rsidRPr="00527547">
        <w:rPr>
          <w:rFonts w:cs="Arial"/>
          <w:b/>
          <w:lang w:val="sr-Cyrl-CS"/>
        </w:rPr>
        <w:t>специфичне прегледе</w:t>
      </w:r>
      <w:r w:rsidRPr="00527547">
        <w:rPr>
          <w:rFonts w:cs="Arial"/>
          <w:lang w:val="sr-Cyrl-CS"/>
        </w:rPr>
        <w:t xml:space="preserve">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Правилником о претходним и периодичним лекарским прегледима запослених на радним местима са повећаним ризиком („Сл. гласник РС“ бр. 120/07 и 93/08)</w:t>
      </w:r>
      <w:r w:rsidR="00CD5D58" w:rsidRPr="00527547">
        <w:rPr>
          <w:rFonts w:cs="Arial"/>
          <w:lang w:val="sr-Cyrl-CS"/>
        </w:rPr>
        <w:t>,</w:t>
      </w:r>
      <w:r w:rsidRPr="00527547">
        <w:rPr>
          <w:rFonts w:cs="Arial"/>
          <w:lang w:val="sr-Latn-RS"/>
        </w:rPr>
        <w:t xml:space="preserve"> </w:t>
      </w:r>
      <w:r w:rsidR="00CD5D58" w:rsidRPr="00527547">
        <w:rPr>
          <w:rFonts w:cs="Arial"/>
          <w:lang w:val="sr-Latn-RS"/>
        </w:rPr>
        <w:t xml:space="preserve">Правилником о изменама и допуни Правилника о претходним и периодичним лекарским прегледима запослених на радним местима са повећаним ризиком („Сл. гласник РС“, бр. 53/2017) </w:t>
      </w:r>
      <w:r w:rsidRPr="00527547">
        <w:rPr>
          <w:rFonts w:cs="Arial"/>
          <w:lang w:val="sr-Cyrl-CS"/>
        </w:rPr>
        <w:t>и Актом о процени ризика у ЈП ЕПС.</w:t>
      </w:r>
    </w:p>
    <w:p w14:paraId="515E5FFB" w14:textId="77777777" w:rsidR="00DA4DF9" w:rsidRPr="00527547" w:rsidRDefault="00DA4DF9" w:rsidP="00DA4DF9">
      <w:pPr>
        <w:rPr>
          <w:rFonts w:eastAsia="Calibri" w:cs="Arial"/>
          <w:lang w:val="sr-Cyrl-RS"/>
        </w:rPr>
      </w:pPr>
      <w:r w:rsidRPr="00527547">
        <w:rPr>
          <w:rFonts w:eastAsia="Calibri" w:cs="Arial"/>
          <w:lang w:val="sr-Cyrl-RS"/>
        </w:rPr>
        <w:lastRenderedPageBreak/>
        <w:t xml:space="preserve">Специфични прегледи разврстани су по групама у </w:t>
      </w:r>
      <w:r w:rsidRPr="00527547">
        <w:rPr>
          <w:rFonts w:eastAsia="Calibri" w:cs="Arial"/>
          <w:b/>
          <w:lang w:val="sr-Cyrl-RS"/>
        </w:rPr>
        <w:t>5</w:t>
      </w:r>
      <w:r w:rsidRPr="00527547">
        <w:rPr>
          <w:rFonts w:eastAsia="Calibri" w:cs="Arial"/>
          <w:b/>
        </w:rPr>
        <w:t>3</w:t>
      </w:r>
      <w:r w:rsidRPr="00527547">
        <w:rPr>
          <w:rFonts w:eastAsia="Calibri" w:cs="Arial"/>
          <w:lang w:val="sr-Latn-RS"/>
        </w:rPr>
        <w:t xml:space="preserve"> </w:t>
      </w:r>
      <w:r w:rsidRPr="00527547">
        <w:rPr>
          <w:rFonts w:eastAsia="Calibri" w:cs="Arial"/>
          <w:lang w:val="sr-Cyrl-RS"/>
        </w:rPr>
        <w:t>груп</w:t>
      </w:r>
      <w:r w:rsidRPr="00527547">
        <w:rPr>
          <w:rFonts w:eastAsia="Calibri" w:cs="Arial"/>
        </w:rPr>
        <w:t>е</w:t>
      </w:r>
      <w:r w:rsidRPr="00527547">
        <w:rPr>
          <w:rFonts w:eastAsia="Calibri" w:cs="Arial"/>
          <w:lang w:val="sr-Cyrl-RS"/>
        </w:rPr>
        <w:t xml:space="preserve"> у складу са Актом о процени ризика.</w:t>
      </w:r>
    </w:p>
    <w:p w14:paraId="2C94FE4C" w14:textId="77777777" w:rsidR="00DA4DF9" w:rsidRPr="00527547" w:rsidRDefault="00DA4DF9" w:rsidP="00DA4DF9">
      <w:pPr>
        <w:spacing w:line="276" w:lineRule="auto"/>
        <w:rPr>
          <w:rFonts w:eastAsia="Calibri" w:cs="Arial"/>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6802"/>
      </w:tblGrid>
      <w:tr w:rsidR="00DA4DF9" w:rsidRPr="00527547" w14:paraId="2F5AA96D" w14:textId="77777777" w:rsidTr="00DA4DF9">
        <w:trPr>
          <w:jc w:val="center"/>
        </w:trPr>
        <w:tc>
          <w:tcPr>
            <w:tcW w:w="2441" w:type="dxa"/>
            <w:tcBorders>
              <w:bottom w:val="single" w:sz="4" w:space="0" w:color="auto"/>
            </w:tcBorders>
            <w:shd w:val="pct15" w:color="auto" w:fill="auto"/>
            <w:vAlign w:val="center"/>
          </w:tcPr>
          <w:p w14:paraId="6AEC627A" w14:textId="77777777" w:rsidR="00DA4DF9" w:rsidRPr="00527547" w:rsidRDefault="00DA4DF9" w:rsidP="00DA4DF9">
            <w:pPr>
              <w:rPr>
                <w:rFonts w:eastAsia="Calibri" w:cs="Arial"/>
                <w:b/>
                <w:sz w:val="24"/>
                <w:szCs w:val="24"/>
                <w:lang w:val="sr-Cyrl-RS"/>
              </w:rPr>
            </w:pPr>
            <w:r w:rsidRPr="00527547">
              <w:rPr>
                <w:rFonts w:eastAsia="Calibri" w:cs="Arial"/>
                <w:b/>
                <w:sz w:val="24"/>
                <w:szCs w:val="24"/>
                <w:lang w:val="sr-Cyrl-RS"/>
              </w:rPr>
              <w:t>БРОЈ ГРУПЕ</w:t>
            </w:r>
          </w:p>
        </w:tc>
        <w:tc>
          <w:tcPr>
            <w:tcW w:w="6802" w:type="dxa"/>
            <w:shd w:val="pct15" w:color="auto" w:fill="auto"/>
            <w:vAlign w:val="center"/>
          </w:tcPr>
          <w:p w14:paraId="098ADD5B" w14:textId="77777777" w:rsidR="00DA4DF9" w:rsidRPr="00527547" w:rsidRDefault="00DA4DF9" w:rsidP="00DA4DF9">
            <w:pPr>
              <w:rPr>
                <w:rFonts w:eastAsia="Calibri" w:cs="Arial"/>
                <w:b/>
                <w:sz w:val="24"/>
                <w:szCs w:val="24"/>
                <w:lang w:val="sr-Cyrl-RS"/>
              </w:rPr>
            </w:pPr>
            <w:r w:rsidRPr="00527547">
              <w:rPr>
                <w:rFonts w:eastAsia="Calibri" w:cs="Arial"/>
                <w:b/>
                <w:sz w:val="24"/>
                <w:szCs w:val="24"/>
                <w:lang w:val="sr-Cyrl-RS"/>
              </w:rPr>
              <w:t>ОБИМ СПЕЦИФИЧНОГ ПРЕГЛЕДА У ОДНОСУ НА ЗАХТЕВЕ И ОПТЕРЕЋЕЊА ПРЕМА ТАЧКАМА ПРАВИЛНИКА</w:t>
            </w:r>
          </w:p>
        </w:tc>
      </w:tr>
      <w:tr w:rsidR="00DA4DF9" w:rsidRPr="00527547" w14:paraId="2CD9BC0B" w14:textId="77777777" w:rsidTr="00DA4DF9">
        <w:trPr>
          <w:jc w:val="center"/>
        </w:trPr>
        <w:tc>
          <w:tcPr>
            <w:tcW w:w="2441" w:type="dxa"/>
            <w:shd w:val="pct15" w:color="auto" w:fill="auto"/>
            <w:vAlign w:val="center"/>
          </w:tcPr>
          <w:p w14:paraId="44228B5F"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I</w:t>
            </w:r>
          </w:p>
        </w:tc>
        <w:tc>
          <w:tcPr>
            <w:tcW w:w="6802" w:type="dxa"/>
            <w:shd w:val="clear" w:color="auto" w:fill="auto"/>
          </w:tcPr>
          <w:p w14:paraId="7C498E01"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1.1, 1.4, 1.8</w:t>
            </w:r>
          </w:p>
        </w:tc>
      </w:tr>
      <w:tr w:rsidR="00DA4DF9" w:rsidRPr="00527547" w14:paraId="722C0103" w14:textId="77777777" w:rsidTr="00DA4DF9">
        <w:trPr>
          <w:jc w:val="center"/>
        </w:trPr>
        <w:tc>
          <w:tcPr>
            <w:tcW w:w="2441" w:type="dxa"/>
            <w:shd w:val="pct15" w:color="auto" w:fill="auto"/>
            <w:vAlign w:val="center"/>
          </w:tcPr>
          <w:p w14:paraId="380FB941"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II</w:t>
            </w:r>
          </w:p>
        </w:tc>
        <w:tc>
          <w:tcPr>
            <w:tcW w:w="6802" w:type="dxa"/>
            <w:shd w:val="clear" w:color="auto" w:fill="auto"/>
          </w:tcPr>
          <w:p w14:paraId="4E42C27C"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1.1, 1.3, 1.4, 5.4</w:t>
            </w:r>
          </w:p>
        </w:tc>
      </w:tr>
      <w:tr w:rsidR="00DA4DF9" w:rsidRPr="00527547" w14:paraId="1C100154" w14:textId="77777777" w:rsidTr="00DA4DF9">
        <w:trPr>
          <w:jc w:val="center"/>
        </w:trPr>
        <w:tc>
          <w:tcPr>
            <w:tcW w:w="2441" w:type="dxa"/>
            <w:shd w:val="pct15" w:color="auto" w:fill="auto"/>
            <w:vAlign w:val="center"/>
          </w:tcPr>
          <w:p w14:paraId="1D2FB47F"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III</w:t>
            </w:r>
          </w:p>
        </w:tc>
        <w:tc>
          <w:tcPr>
            <w:tcW w:w="6802" w:type="dxa"/>
            <w:shd w:val="clear" w:color="auto" w:fill="auto"/>
          </w:tcPr>
          <w:p w14:paraId="4A2C2EE6"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1.1, 1.3, 1.4, 2.2, 5.1</w:t>
            </w:r>
          </w:p>
        </w:tc>
      </w:tr>
      <w:tr w:rsidR="00DA4DF9" w:rsidRPr="00527547" w14:paraId="315DE826" w14:textId="77777777" w:rsidTr="00DA4DF9">
        <w:trPr>
          <w:jc w:val="center"/>
        </w:trPr>
        <w:tc>
          <w:tcPr>
            <w:tcW w:w="2441" w:type="dxa"/>
            <w:shd w:val="pct15" w:color="auto" w:fill="auto"/>
            <w:vAlign w:val="center"/>
          </w:tcPr>
          <w:p w14:paraId="2D0FA9D7"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IV</w:t>
            </w:r>
          </w:p>
        </w:tc>
        <w:tc>
          <w:tcPr>
            <w:tcW w:w="6802" w:type="dxa"/>
            <w:shd w:val="clear" w:color="auto" w:fill="auto"/>
          </w:tcPr>
          <w:p w14:paraId="4CF36B08"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1.1, 1.3, 1.4, 2.2, 2.7, 5.3, 3.3.4, 5.6</w:t>
            </w:r>
          </w:p>
        </w:tc>
      </w:tr>
      <w:tr w:rsidR="00DA4DF9" w:rsidRPr="00527547" w14:paraId="514E04AC" w14:textId="77777777" w:rsidTr="00DA4DF9">
        <w:trPr>
          <w:jc w:val="center"/>
        </w:trPr>
        <w:tc>
          <w:tcPr>
            <w:tcW w:w="2441" w:type="dxa"/>
            <w:shd w:val="pct15" w:color="auto" w:fill="auto"/>
            <w:vAlign w:val="center"/>
          </w:tcPr>
          <w:p w14:paraId="7A9FD643"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V</w:t>
            </w:r>
          </w:p>
        </w:tc>
        <w:tc>
          <w:tcPr>
            <w:tcW w:w="6802" w:type="dxa"/>
            <w:shd w:val="clear" w:color="auto" w:fill="auto"/>
          </w:tcPr>
          <w:p w14:paraId="60EBCE16"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1.1, 1.3, 1.4, 1.8, 2.3, 2.4, 2.7, 5.3, 5.6</w:t>
            </w:r>
          </w:p>
        </w:tc>
      </w:tr>
      <w:tr w:rsidR="00DA4DF9" w:rsidRPr="00527547" w14:paraId="6B2D86AF" w14:textId="77777777" w:rsidTr="00DA4DF9">
        <w:trPr>
          <w:jc w:val="center"/>
        </w:trPr>
        <w:tc>
          <w:tcPr>
            <w:tcW w:w="2441" w:type="dxa"/>
            <w:shd w:val="pct15" w:color="auto" w:fill="auto"/>
            <w:vAlign w:val="center"/>
          </w:tcPr>
          <w:p w14:paraId="39161CCB"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VI</w:t>
            </w:r>
          </w:p>
        </w:tc>
        <w:tc>
          <w:tcPr>
            <w:tcW w:w="6802" w:type="dxa"/>
            <w:shd w:val="clear" w:color="auto" w:fill="auto"/>
          </w:tcPr>
          <w:p w14:paraId="205B5736"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1.1, 1.3, 1.4, 2.4, 2.7, 5.1, 5.3, 5.6</w:t>
            </w:r>
          </w:p>
        </w:tc>
      </w:tr>
      <w:tr w:rsidR="00DA4DF9" w:rsidRPr="00527547" w14:paraId="464A2225" w14:textId="77777777" w:rsidTr="00DA4DF9">
        <w:trPr>
          <w:jc w:val="center"/>
        </w:trPr>
        <w:tc>
          <w:tcPr>
            <w:tcW w:w="2441" w:type="dxa"/>
            <w:shd w:val="pct15" w:color="auto" w:fill="auto"/>
            <w:vAlign w:val="center"/>
          </w:tcPr>
          <w:p w14:paraId="4C94E022"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VII</w:t>
            </w:r>
          </w:p>
        </w:tc>
        <w:tc>
          <w:tcPr>
            <w:tcW w:w="6802" w:type="dxa"/>
            <w:shd w:val="clear" w:color="auto" w:fill="auto"/>
          </w:tcPr>
          <w:p w14:paraId="06675C3C"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1.1, 1.3, 1.4, 2.1, 2.2, 2.3, 2.4, 2.7, 5.1, 5.3, 5.6</w:t>
            </w:r>
          </w:p>
        </w:tc>
      </w:tr>
      <w:tr w:rsidR="00DA4DF9" w:rsidRPr="00527547" w14:paraId="5B90DB25" w14:textId="77777777" w:rsidTr="00DA4DF9">
        <w:trPr>
          <w:jc w:val="center"/>
        </w:trPr>
        <w:tc>
          <w:tcPr>
            <w:tcW w:w="2441" w:type="dxa"/>
            <w:shd w:val="pct15" w:color="auto" w:fill="auto"/>
            <w:vAlign w:val="center"/>
          </w:tcPr>
          <w:p w14:paraId="250CAFB3"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VIII</w:t>
            </w:r>
          </w:p>
        </w:tc>
        <w:tc>
          <w:tcPr>
            <w:tcW w:w="6802" w:type="dxa"/>
            <w:shd w:val="clear" w:color="auto" w:fill="auto"/>
          </w:tcPr>
          <w:p w14:paraId="72BD19BA"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1.1, 1.3, 1.4,2.2, 2.3, 2.4, 5.1, 5.3</w:t>
            </w:r>
          </w:p>
        </w:tc>
      </w:tr>
      <w:tr w:rsidR="00DA4DF9" w:rsidRPr="00527547" w14:paraId="6CC1F802" w14:textId="77777777" w:rsidTr="00DA4DF9">
        <w:trPr>
          <w:jc w:val="center"/>
        </w:trPr>
        <w:tc>
          <w:tcPr>
            <w:tcW w:w="2441" w:type="dxa"/>
            <w:shd w:val="pct15" w:color="auto" w:fill="auto"/>
            <w:vAlign w:val="center"/>
          </w:tcPr>
          <w:p w14:paraId="5F340DE8"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IX</w:t>
            </w:r>
          </w:p>
        </w:tc>
        <w:tc>
          <w:tcPr>
            <w:tcW w:w="6802" w:type="dxa"/>
            <w:shd w:val="clear" w:color="auto" w:fill="auto"/>
          </w:tcPr>
          <w:p w14:paraId="6B065399"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1.1, 1.3, 1.4, 2.1, 2.2, 2.3, 2.4, 3.4.3, 5.1, 5.3</w:t>
            </w:r>
          </w:p>
        </w:tc>
      </w:tr>
      <w:tr w:rsidR="00DA4DF9" w:rsidRPr="00527547" w14:paraId="1FB0A76D" w14:textId="77777777" w:rsidTr="00DA4DF9">
        <w:trPr>
          <w:jc w:val="center"/>
        </w:trPr>
        <w:tc>
          <w:tcPr>
            <w:tcW w:w="2441" w:type="dxa"/>
            <w:shd w:val="pct15" w:color="auto" w:fill="auto"/>
            <w:vAlign w:val="center"/>
          </w:tcPr>
          <w:p w14:paraId="6854666D"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w:t>
            </w:r>
          </w:p>
        </w:tc>
        <w:tc>
          <w:tcPr>
            <w:tcW w:w="6802" w:type="dxa"/>
            <w:shd w:val="clear" w:color="auto" w:fill="auto"/>
          </w:tcPr>
          <w:p w14:paraId="08EA4DA0"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1.1, 1.3, 1.4, 2.1, 2.2, 2.3, 2.4, 3.2.1, 3.4.3, 5.1, 5.3</w:t>
            </w:r>
          </w:p>
        </w:tc>
      </w:tr>
      <w:tr w:rsidR="00DA4DF9" w:rsidRPr="00527547" w14:paraId="23FE3ED7" w14:textId="77777777" w:rsidTr="00DA4DF9">
        <w:trPr>
          <w:jc w:val="center"/>
        </w:trPr>
        <w:tc>
          <w:tcPr>
            <w:tcW w:w="2441" w:type="dxa"/>
            <w:shd w:val="pct15" w:color="auto" w:fill="auto"/>
            <w:vAlign w:val="center"/>
          </w:tcPr>
          <w:p w14:paraId="5713D232"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XI</w:t>
            </w:r>
          </w:p>
        </w:tc>
        <w:tc>
          <w:tcPr>
            <w:tcW w:w="6802" w:type="dxa"/>
            <w:shd w:val="clear" w:color="auto" w:fill="auto"/>
          </w:tcPr>
          <w:p w14:paraId="2E739A96"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1.1, 1.3, 1.4, 1.8, 2.2, 3.4.3</w:t>
            </w:r>
          </w:p>
        </w:tc>
      </w:tr>
      <w:tr w:rsidR="00DA4DF9" w:rsidRPr="00527547" w14:paraId="5B56AF0F" w14:textId="77777777" w:rsidTr="00DA4DF9">
        <w:trPr>
          <w:jc w:val="center"/>
        </w:trPr>
        <w:tc>
          <w:tcPr>
            <w:tcW w:w="2441" w:type="dxa"/>
            <w:shd w:val="pct15" w:color="auto" w:fill="auto"/>
            <w:vAlign w:val="center"/>
          </w:tcPr>
          <w:p w14:paraId="6BBD897B"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XII</w:t>
            </w:r>
          </w:p>
        </w:tc>
        <w:tc>
          <w:tcPr>
            <w:tcW w:w="6802" w:type="dxa"/>
            <w:shd w:val="clear" w:color="auto" w:fill="auto"/>
          </w:tcPr>
          <w:p w14:paraId="6150298B"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1.1, 1.3, 1.4, 2.2, 3.4.3, 5.1, 5.3, 5.4</w:t>
            </w:r>
          </w:p>
        </w:tc>
      </w:tr>
      <w:tr w:rsidR="00DA4DF9" w:rsidRPr="00527547" w14:paraId="7E27374D" w14:textId="77777777" w:rsidTr="00DA4DF9">
        <w:trPr>
          <w:jc w:val="center"/>
        </w:trPr>
        <w:tc>
          <w:tcPr>
            <w:tcW w:w="2441" w:type="dxa"/>
            <w:shd w:val="pct15" w:color="auto" w:fill="auto"/>
            <w:vAlign w:val="center"/>
          </w:tcPr>
          <w:p w14:paraId="2786AC11"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XIII</w:t>
            </w:r>
          </w:p>
        </w:tc>
        <w:tc>
          <w:tcPr>
            <w:tcW w:w="6802" w:type="dxa"/>
            <w:shd w:val="clear" w:color="auto" w:fill="auto"/>
          </w:tcPr>
          <w:p w14:paraId="7483C4F1"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1.1, 1.3, 1.4, 1.8, 2.3, 5.3, 5.4</w:t>
            </w:r>
          </w:p>
        </w:tc>
      </w:tr>
      <w:tr w:rsidR="00DA4DF9" w:rsidRPr="00527547" w14:paraId="4338B872" w14:textId="77777777" w:rsidTr="00DA4DF9">
        <w:trPr>
          <w:jc w:val="center"/>
        </w:trPr>
        <w:tc>
          <w:tcPr>
            <w:tcW w:w="2441" w:type="dxa"/>
            <w:shd w:val="pct15" w:color="auto" w:fill="auto"/>
            <w:vAlign w:val="center"/>
          </w:tcPr>
          <w:p w14:paraId="41817896"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XIV</w:t>
            </w:r>
          </w:p>
        </w:tc>
        <w:tc>
          <w:tcPr>
            <w:tcW w:w="6802" w:type="dxa"/>
            <w:shd w:val="clear" w:color="auto" w:fill="auto"/>
          </w:tcPr>
          <w:p w14:paraId="1EFBF6D3"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1.1, 1.3, 1.4, 1.8, 2.1, 2.2, 2.3, 2.4, 3.2.1, 3.4.3, 5.3, 5.4</w:t>
            </w:r>
          </w:p>
        </w:tc>
      </w:tr>
      <w:tr w:rsidR="00DA4DF9" w:rsidRPr="00527547" w14:paraId="152C3AC1" w14:textId="77777777" w:rsidTr="00DA4DF9">
        <w:trPr>
          <w:jc w:val="center"/>
        </w:trPr>
        <w:tc>
          <w:tcPr>
            <w:tcW w:w="2441" w:type="dxa"/>
            <w:shd w:val="pct15" w:color="auto" w:fill="auto"/>
            <w:vAlign w:val="center"/>
          </w:tcPr>
          <w:p w14:paraId="7208C54D"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XV</w:t>
            </w:r>
          </w:p>
        </w:tc>
        <w:tc>
          <w:tcPr>
            <w:tcW w:w="6802" w:type="dxa"/>
            <w:shd w:val="clear" w:color="auto" w:fill="auto"/>
          </w:tcPr>
          <w:p w14:paraId="55861DA6"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1.1, 1.3, 1.4, 2.2, 2.3, 2.4, 5.4</w:t>
            </w:r>
          </w:p>
        </w:tc>
      </w:tr>
      <w:tr w:rsidR="00DA4DF9" w:rsidRPr="00527547" w14:paraId="769B5C9C" w14:textId="77777777" w:rsidTr="00DA4DF9">
        <w:trPr>
          <w:jc w:val="center"/>
        </w:trPr>
        <w:tc>
          <w:tcPr>
            <w:tcW w:w="2441" w:type="dxa"/>
            <w:shd w:val="pct15" w:color="auto" w:fill="auto"/>
            <w:vAlign w:val="center"/>
          </w:tcPr>
          <w:p w14:paraId="5CD6C299"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XVI</w:t>
            </w:r>
          </w:p>
        </w:tc>
        <w:tc>
          <w:tcPr>
            <w:tcW w:w="6802" w:type="dxa"/>
            <w:shd w:val="clear" w:color="auto" w:fill="auto"/>
          </w:tcPr>
          <w:p w14:paraId="35F4422C"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1.1, 1.3, 1.4, 2.2, 2.3, 2.4, 5.3</w:t>
            </w:r>
          </w:p>
        </w:tc>
      </w:tr>
      <w:tr w:rsidR="00DA4DF9" w:rsidRPr="00527547" w14:paraId="38DB756E" w14:textId="77777777" w:rsidTr="00DA4DF9">
        <w:trPr>
          <w:jc w:val="center"/>
        </w:trPr>
        <w:tc>
          <w:tcPr>
            <w:tcW w:w="2441" w:type="dxa"/>
            <w:shd w:val="pct15" w:color="auto" w:fill="auto"/>
            <w:vAlign w:val="center"/>
          </w:tcPr>
          <w:p w14:paraId="413CC994"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XVII</w:t>
            </w:r>
          </w:p>
        </w:tc>
        <w:tc>
          <w:tcPr>
            <w:tcW w:w="6802" w:type="dxa"/>
            <w:shd w:val="clear" w:color="auto" w:fill="auto"/>
          </w:tcPr>
          <w:p w14:paraId="540E04D0"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1.1, 1.3, 1.4, 2.2, 2.3, 2.4, 3.4.1</w:t>
            </w:r>
          </w:p>
        </w:tc>
      </w:tr>
      <w:tr w:rsidR="00DA4DF9" w:rsidRPr="00527547" w14:paraId="1E6777DE" w14:textId="77777777" w:rsidTr="00DA4DF9">
        <w:trPr>
          <w:jc w:val="center"/>
        </w:trPr>
        <w:tc>
          <w:tcPr>
            <w:tcW w:w="2441" w:type="dxa"/>
            <w:shd w:val="pct15" w:color="auto" w:fill="auto"/>
            <w:vAlign w:val="center"/>
          </w:tcPr>
          <w:p w14:paraId="5634DCF1"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XVIII</w:t>
            </w:r>
          </w:p>
        </w:tc>
        <w:tc>
          <w:tcPr>
            <w:tcW w:w="6802" w:type="dxa"/>
            <w:shd w:val="clear" w:color="auto" w:fill="auto"/>
          </w:tcPr>
          <w:p w14:paraId="450CFD8A"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1.1, 1.3, 1.4, 2.3, 5.3</w:t>
            </w:r>
          </w:p>
        </w:tc>
      </w:tr>
      <w:tr w:rsidR="00DA4DF9" w:rsidRPr="00527547" w14:paraId="371CCB1F" w14:textId="77777777" w:rsidTr="00DA4DF9">
        <w:trPr>
          <w:jc w:val="center"/>
        </w:trPr>
        <w:tc>
          <w:tcPr>
            <w:tcW w:w="2441" w:type="dxa"/>
            <w:shd w:val="pct15" w:color="auto" w:fill="auto"/>
            <w:vAlign w:val="center"/>
          </w:tcPr>
          <w:p w14:paraId="026E463C"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XIX</w:t>
            </w:r>
          </w:p>
        </w:tc>
        <w:tc>
          <w:tcPr>
            <w:tcW w:w="6802" w:type="dxa"/>
            <w:shd w:val="clear" w:color="auto" w:fill="auto"/>
          </w:tcPr>
          <w:p w14:paraId="5B892351"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1.1, 1.3, 1.4, 2.2, 2.3, 2.4, 2.7, 3.4.2, 5.1, 5.4</w:t>
            </w:r>
          </w:p>
        </w:tc>
      </w:tr>
      <w:tr w:rsidR="00DA4DF9" w:rsidRPr="00527547" w14:paraId="46FA6B35" w14:textId="77777777" w:rsidTr="00DA4DF9">
        <w:trPr>
          <w:jc w:val="center"/>
        </w:trPr>
        <w:tc>
          <w:tcPr>
            <w:tcW w:w="2441" w:type="dxa"/>
            <w:shd w:val="pct15" w:color="auto" w:fill="auto"/>
            <w:vAlign w:val="center"/>
          </w:tcPr>
          <w:p w14:paraId="66A935EE"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w:t>
            </w:r>
          </w:p>
        </w:tc>
        <w:tc>
          <w:tcPr>
            <w:tcW w:w="6802" w:type="dxa"/>
            <w:shd w:val="clear" w:color="auto" w:fill="auto"/>
          </w:tcPr>
          <w:p w14:paraId="0486EB38"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1.1, 1.3, 1.4, 2.1, 2.2, 2.3, 2.4, 2.7, 3.3.4, 3.4.3, 5.1, 5.3</w:t>
            </w:r>
          </w:p>
        </w:tc>
      </w:tr>
      <w:tr w:rsidR="00DA4DF9" w:rsidRPr="00527547" w14:paraId="2DC70E46" w14:textId="77777777" w:rsidTr="00DA4DF9">
        <w:trPr>
          <w:jc w:val="center"/>
        </w:trPr>
        <w:tc>
          <w:tcPr>
            <w:tcW w:w="2441" w:type="dxa"/>
            <w:shd w:val="pct15" w:color="auto" w:fill="auto"/>
            <w:vAlign w:val="center"/>
          </w:tcPr>
          <w:p w14:paraId="0FEF9C02"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XXI</w:t>
            </w:r>
          </w:p>
        </w:tc>
        <w:tc>
          <w:tcPr>
            <w:tcW w:w="6802" w:type="dxa"/>
            <w:shd w:val="clear" w:color="auto" w:fill="auto"/>
          </w:tcPr>
          <w:p w14:paraId="7640C4B3"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1.1, 1.3, 1.4, 2.4, 2.7, 5.3, 5.6</w:t>
            </w:r>
          </w:p>
        </w:tc>
      </w:tr>
      <w:tr w:rsidR="00DA4DF9" w:rsidRPr="00527547" w14:paraId="16A354B5" w14:textId="77777777" w:rsidTr="00DA4DF9">
        <w:trPr>
          <w:jc w:val="center"/>
        </w:trPr>
        <w:tc>
          <w:tcPr>
            <w:tcW w:w="2441" w:type="dxa"/>
            <w:shd w:val="pct15" w:color="auto" w:fill="auto"/>
            <w:vAlign w:val="center"/>
          </w:tcPr>
          <w:p w14:paraId="487B6806"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XXII</w:t>
            </w:r>
          </w:p>
        </w:tc>
        <w:tc>
          <w:tcPr>
            <w:tcW w:w="6802" w:type="dxa"/>
            <w:shd w:val="clear" w:color="auto" w:fill="auto"/>
          </w:tcPr>
          <w:p w14:paraId="41528ACB"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1.1, 1.3, 1.4, 2.2, 2.4, 2.7, 5.3, 5.6</w:t>
            </w:r>
          </w:p>
        </w:tc>
      </w:tr>
      <w:tr w:rsidR="00DA4DF9" w:rsidRPr="00527547" w14:paraId="19CE7E6F" w14:textId="77777777" w:rsidTr="00DA4DF9">
        <w:trPr>
          <w:jc w:val="center"/>
        </w:trPr>
        <w:tc>
          <w:tcPr>
            <w:tcW w:w="2441" w:type="dxa"/>
            <w:shd w:val="pct15" w:color="auto" w:fill="auto"/>
            <w:vAlign w:val="center"/>
          </w:tcPr>
          <w:p w14:paraId="12F557C2"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XXIII</w:t>
            </w:r>
          </w:p>
        </w:tc>
        <w:tc>
          <w:tcPr>
            <w:tcW w:w="6802" w:type="dxa"/>
            <w:shd w:val="clear" w:color="auto" w:fill="auto"/>
          </w:tcPr>
          <w:p w14:paraId="69346333"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1.1, 1.3, 1.4, 2.1, 2.2, 2.3, 2.4, 2.7, 5.3,5.6</w:t>
            </w:r>
          </w:p>
        </w:tc>
      </w:tr>
      <w:tr w:rsidR="00DA4DF9" w:rsidRPr="00527547" w14:paraId="5672DEF8" w14:textId="77777777" w:rsidTr="00DA4DF9">
        <w:trPr>
          <w:jc w:val="center"/>
        </w:trPr>
        <w:tc>
          <w:tcPr>
            <w:tcW w:w="2441" w:type="dxa"/>
            <w:shd w:val="pct15" w:color="auto" w:fill="auto"/>
            <w:vAlign w:val="center"/>
          </w:tcPr>
          <w:p w14:paraId="21D5392D"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XXIV</w:t>
            </w:r>
          </w:p>
        </w:tc>
        <w:tc>
          <w:tcPr>
            <w:tcW w:w="6802" w:type="dxa"/>
            <w:shd w:val="clear" w:color="auto" w:fill="auto"/>
          </w:tcPr>
          <w:p w14:paraId="0BFF2674"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1.1, 1.3, 1.4, 2.3, 2.4, 5.3</w:t>
            </w:r>
          </w:p>
        </w:tc>
      </w:tr>
      <w:tr w:rsidR="00DA4DF9" w:rsidRPr="00527547" w14:paraId="7EFDB11C" w14:textId="77777777" w:rsidTr="00DA4DF9">
        <w:trPr>
          <w:jc w:val="center"/>
        </w:trPr>
        <w:tc>
          <w:tcPr>
            <w:tcW w:w="2441" w:type="dxa"/>
            <w:shd w:val="pct15" w:color="auto" w:fill="auto"/>
            <w:vAlign w:val="center"/>
          </w:tcPr>
          <w:p w14:paraId="0FE0BE17"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XXV</w:t>
            </w:r>
          </w:p>
        </w:tc>
        <w:tc>
          <w:tcPr>
            <w:tcW w:w="6802" w:type="dxa"/>
            <w:shd w:val="clear" w:color="auto" w:fill="auto"/>
          </w:tcPr>
          <w:p w14:paraId="3BE944B5"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1.1, 1.3, 1.4, 2.1, 2.2, 2.3, 2.4, 3.2.1, 3.4.3, 5.3</w:t>
            </w:r>
          </w:p>
        </w:tc>
      </w:tr>
      <w:tr w:rsidR="00DA4DF9" w:rsidRPr="00527547" w14:paraId="500DF8F8" w14:textId="77777777" w:rsidTr="00DA4DF9">
        <w:trPr>
          <w:jc w:val="center"/>
        </w:trPr>
        <w:tc>
          <w:tcPr>
            <w:tcW w:w="2441" w:type="dxa"/>
            <w:shd w:val="pct15" w:color="auto" w:fill="auto"/>
            <w:vAlign w:val="center"/>
          </w:tcPr>
          <w:p w14:paraId="65808BCF"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XXVI</w:t>
            </w:r>
          </w:p>
        </w:tc>
        <w:tc>
          <w:tcPr>
            <w:tcW w:w="6802" w:type="dxa"/>
            <w:shd w:val="clear" w:color="auto" w:fill="auto"/>
          </w:tcPr>
          <w:p w14:paraId="0F808228"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1.1, 1.3, 1.4, 1.8</w:t>
            </w:r>
          </w:p>
        </w:tc>
      </w:tr>
      <w:tr w:rsidR="00DA4DF9" w:rsidRPr="00527547" w14:paraId="1F0C9AB8" w14:textId="77777777" w:rsidTr="00DA4DF9">
        <w:trPr>
          <w:jc w:val="center"/>
        </w:trPr>
        <w:tc>
          <w:tcPr>
            <w:tcW w:w="2441" w:type="dxa"/>
            <w:shd w:val="pct15" w:color="auto" w:fill="auto"/>
            <w:vAlign w:val="center"/>
          </w:tcPr>
          <w:p w14:paraId="43152406"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XXVII</w:t>
            </w:r>
          </w:p>
        </w:tc>
        <w:tc>
          <w:tcPr>
            <w:tcW w:w="6802" w:type="dxa"/>
            <w:shd w:val="clear" w:color="auto" w:fill="auto"/>
          </w:tcPr>
          <w:p w14:paraId="1D13E388"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1.1, 1.3, 1.4, 3.2.1, 3.2.4</w:t>
            </w:r>
          </w:p>
        </w:tc>
      </w:tr>
      <w:tr w:rsidR="00DA4DF9" w:rsidRPr="00527547" w14:paraId="2F008F2A" w14:textId="77777777" w:rsidTr="00DA4DF9">
        <w:trPr>
          <w:jc w:val="center"/>
        </w:trPr>
        <w:tc>
          <w:tcPr>
            <w:tcW w:w="2441" w:type="dxa"/>
            <w:shd w:val="pct15" w:color="auto" w:fill="auto"/>
            <w:vAlign w:val="center"/>
          </w:tcPr>
          <w:p w14:paraId="4198552B"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XXVIII</w:t>
            </w:r>
          </w:p>
        </w:tc>
        <w:tc>
          <w:tcPr>
            <w:tcW w:w="6802" w:type="dxa"/>
            <w:shd w:val="clear" w:color="auto" w:fill="auto"/>
          </w:tcPr>
          <w:p w14:paraId="0C0821AD"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1.1, 1.3, 1.4, 1.7, 2.3, 2.4</w:t>
            </w:r>
          </w:p>
        </w:tc>
      </w:tr>
      <w:tr w:rsidR="00DA4DF9" w:rsidRPr="00527547" w14:paraId="5C2AEFE6" w14:textId="77777777" w:rsidTr="00DA4DF9">
        <w:trPr>
          <w:jc w:val="center"/>
        </w:trPr>
        <w:tc>
          <w:tcPr>
            <w:tcW w:w="2441" w:type="dxa"/>
            <w:shd w:val="pct15" w:color="auto" w:fill="auto"/>
            <w:vAlign w:val="center"/>
          </w:tcPr>
          <w:p w14:paraId="43810344"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XXIX</w:t>
            </w:r>
          </w:p>
        </w:tc>
        <w:tc>
          <w:tcPr>
            <w:tcW w:w="6802" w:type="dxa"/>
            <w:shd w:val="clear" w:color="auto" w:fill="auto"/>
          </w:tcPr>
          <w:p w14:paraId="47672CB5"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1.1, 1.3, 1.4, 1.7, 1.8, 2.3, 2.4</w:t>
            </w:r>
          </w:p>
        </w:tc>
      </w:tr>
      <w:tr w:rsidR="00DA4DF9" w:rsidRPr="00527547" w14:paraId="4482F83C" w14:textId="77777777" w:rsidTr="00DA4DF9">
        <w:trPr>
          <w:jc w:val="center"/>
        </w:trPr>
        <w:tc>
          <w:tcPr>
            <w:tcW w:w="2441" w:type="dxa"/>
            <w:shd w:val="pct15" w:color="auto" w:fill="auto"/>
            <w:vAlign w:val="center"/>
          </w:tcPr>
          <w:p w14:paraId="764223B7"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XXX</w:t>
            </w:r>
          </w:p>
        </w:tc>
        <w:tc>
          <w:tcPr>
            <w:tcW w:w="6802" w:type="dxa"/>
            <w:shd w:val="clear" w:color="auto" w:fill="auto"/>
          </w:tcPr>
          <w:p w14:paraId="62612987"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1.1, 1.3, 1.4, 1.7, 2.2, 2.3, 2.4, 2.7, 3.4.1, 3.3.4, 3.3.6</w:t>
            </w:r>
          </w:p>
        </w:tc>
      </w:tr>
      <w:tr w:rsidR="00DA4DF9" w:rsidRPr="00527547" w14:paraId="44ABC8A1" w14:textId="77777777" w:rsidTr="00DA4DF9">
        <w:trPr>
          <w:jc w:val="center"/>
        </w:trPr>
        <w:tc>
          <w:tcPr>
            <w:tcW w:w="2441" w:type="dxa"/>
            <w:shd w:val="pct15" w:color="auto" w:fill="auto"/>
            <w:vAlign w:val="center"/>
          </w:tcPr>
          <w:p w14:paraId="6F79E79E"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XXXI</w:t>
            </w:r>
          </w:p>
        </w:tc>
        <w:tc>
          <w:tcPr>
            <w:tcW w:w="6802" w:type="dxa"/>
            <w:shd w:val="clear" w:color="auto" w:fill="auto"/>
          </w:tcPr>
          <w:p w14:paraId="32B77FBA"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1.1, 1.3, 1.4, 2.3, 2.4, 3.4.1, 3.4.3, 5.3</w:t>
            </w:r>
          </w:p>
        </w:tc>
      </w:tr>
      <w:tr w:rsidR="00DA4DF9" w:rsidRPr="00527547" w14:paraId="2192DC1F" w14:textId="77777777" w:rsidTr="00DA4DF9">
        <w:trPr>
          <w:jc w:val="center"/>
        </w:trPr>
        <w:tc>
          <w:tcPr>
            <w:tcW w:w="2441" w:type="dxa"/>
            <w:shd w:val="pct15" w:color="auto" w:fill="auto"/>
            <w:vAlign w:val="center"/>
          </w:tcPr>
          <w:p w14:paraId="0D3C9BF6"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XXXII</w:t>
            </w:r>
          </w:p>
        </w:tc>
        <w:tc>
          <w:tcPr>
            <w:tcW w:w="6802" w:type="dxa"/>
            <w:shd w:val="clear" w:color="auto" w:fill="auto"/>
          </w:tcPr>
          <w:p w14:paraId="6937ED2E"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1.1, 1.3, 1.4, 5.3</w:t>
            </w:r>
          </w:p>
        </w:tc>
      </w:tr>
      <w:tr w:rsidR="00DA4DF9" w:rsidRPr="00527547" w14:paraId="44D7B5B9" w14:textId="77777777" w:rsidTr="00DA4DF9">
        <w:trPr>
          <w:jc w:val="center"/>
        </w:trPr>
        <w:tc>
          <w:tcPr>
            <w:tcW w:w="2441" w:type="dxa"/>
            <w:shd w:val="pct15" w:color="auto" w:fill="auto"/>
            <w:vAlign w:val="center"/>
          </w:tcPr>
          <w:p w14:paraId="1A136602"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lastRenderedPageBreak/>
              <w:t>XXXIII</w:t>
            </w:r>
          </w:p>
        </w:tc>
        <w:tc>
          <w:tcPr>
            <w:tcW w:w="6802" w:type="dxa"/>
            <w:shd w:val="clear" w:color="auto" w:fill="auto"/>
          </w:tcPr>
          <w:p w14:paraId="753D1EE9"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1.1, 1.3, 1.4, 2.2, 2.3, 2.4, 3.4.1, 3.4.3, 5.3</w:t>
            </w:r>
          </w:p>
        </w:tc>
      </w:tr>
      <w:tr w:rsidR="00DA4DF9" w:rsidRPr="00527547" w14:paraId="5CC5D854" w14:textId="77777777" w:rsidTr="00DA4DF9">
        <w:trPr>
          <w:jc w:val="center"/>
        </w:trPr>
        <w:tc>
          <w:tcPr>
            <w:tcW w:w="2441" w:type="dxa"/>
            <w:shd w:val="pct15" w:color="auto" w:fill="auto"/>
            <w:vAlign w:val="center"/>
          </w:tcPr>
          <w:p w14:paraId="22635566"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XXXIV</w:t>
            </w:r>
          </w:p>
        </w:tc>
        <w:tc>
          <w:tcPr>
            <w:tcW w:w="6802" w:type="dxa"/>
            <w:shd w:val="clear" w:color="auto" w:fill="auto"/>
          </w:tcPr>
          <w:p w14:paraId="57CFDFB4"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p>
        </w:tc>
      </w:tr>
      <w:tr w:rsidR="00DA4DF9" w:rsidRPr="00527547" w14:paraId="6862486E" w14:textId="77777777" w:rsidTr="00DA4DF9">
        <w:trPr>
          <w:jc w:val="center"/>
        </w:trPr>
        <w:tc>
          <w:tcPr>
            <w:tcW w:w="2441" w:type="dxa"/>
            <w:shd w:val="pct15" w:color="auto" w:fill="auto"/>
            <w:vAlign w:val="center"/>
          </w:tcPr>
          <w:p w14:paraId="2D08E37C"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XXXV</w:t>
            </w:r>
          </w:p>
        </w:tc>
        <w:tc>
          <w:tcPr>
            <w:tcW w:w="6802" w:type="dxa"/>
            <w:shd w:val="clear" w:color="auto" w:fill="auto"/>
          </w:tcPr>
          <w:p w14:paraId="490BE523"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1.1, 1.3, 1.4, 2.7, 5.1</w:t>
            </w:r>
          </w:p>
        </w:tc>
      </w:tr>
      <w:tr w:rsidR="00DA4DF9" w:rsidRPr="00527547" w14:paraId="4020E855" w14:textId="77777777" w:rsidTr="00DA4DF9">
        <w:trPr>
          <w:jc w:val="center"/>
        </w:trPr>
        <w:tc>
          <w:tcPr>
            <w:tcW w:w="2441" w:type="dxa"/>
            <w:shd w:val="pct15" w:color="auto" w:fill="auto"/>
            <w:vAlign w:val="center"/>
          </w:tcPr>
          <w:p w14:paraId="1D818033" w14:textId="77777777" w:rsidR="00DA4DF9" w:rsidRPr="00527547" w:rsidRDefault="00DA4DF9" w:rsidP="00DA4DF9">
            <w:pPr>
              <w:rPr>
                <w:rFonts w:eastAsia="Calibri" w:cs="Arial"/>
                <w:b/>
                <w:sz w:val="24"/>
                <w:szCs w:val="24"/>
                <w:lang w:val="sr-Latn-RS"/>
              </w:rPr>
            </w:pPr>
            <w:r w:rsidRPr="00527547">
              <w:rPr>
                <w:rFonts w:eastAsia="Calibri" w:cs="Arial"/>
                <w:b/>
                <w:sz w:val="24"/>
                <w:szCs w:val="24"/>
                <w:lang w:val="sr-Latn-RS"/>
              </w:rPr>
              <w:t>XXXVI</w:t>
            </w:r>
          </w:p>
        </w:tc>
        <w:tc>
          <w:tcPr>
            <w:tcW w:w="6802" w:type="dxa"/>
            <w:shd w:val="clear" w:color="auto" w:fill="auto"/>
          </w:tcPr>
          <w:p w14:paraId="0C1FEF02"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1.1, 1.3, 1.4, 1.7, 5.1</w:t>
            </w:r>
          </w:p>
        </w:tc>
      </w:tr>
      <w:tr w:rsidR="00DA4DF9" w:rsidRPr="00527547" w14:paraId="61BE54CB" w14:textId="77777777" w:rsidTr="00DA4DF9">
        <w:trPr>
          <w:jc w:val="center"/>
        </w:trPr>
        <w:tc>
          <w:tcPr>
            <w:tcW w:w="2441" w:type="dxa"/>
            <w:shd w:val="pct15" w:color="auto" w:fill="auto"/>
            <w:vAlign w:val="center"/>
          </w:tcPr>
          <w:p w14:paraId="497DDF18" w14:textId="77777777" w:rsidR="00DA4DF9" w:rsidRPr="00527547" w:rsidRDefault="00DA4DF9" w:rsidP="00DA4DF9">
            <w:pPr>
              <w:rPr>
                <w:rFonts w:eastAsia="Calibri" w:cs="Arial"/>
                <w:b/>
                <w:sz w:val="24"/>
                <w:szCs w:val="24"/>
              </w:rPr>
            </w:pPr>
            <w:r w:rsidRPr="00527547">
              <w:rPr>
                <w:rFonts w:eastAsia="Calibri" w:cs="Arial"/>
                <w:b/>
                <w:sz w:val="24"/>
                <w:szCs w:val="24"/>
              </w:rPr>
              <w:t>XXXVII</w:t>
            </w:r>
          </w:p>
        </w:tc>
        <w:tc>
          <w:tcPr>
            <w:tcW w:w="6802" w:type="dxa"/>
            <w:shd w:val="clear" w:color="auto" w:fill="auto"/>
          </w:tcPr>
          <w:p w14:paraId="7CE469DE"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1.8</w:t>
            </w:r>
          </w:p>
        </w:tc>
      </w:tr>
      <w:tr w:rsidR="00DA4DF9" w:rsidRPr="00527547" w14:paraId="360E67AA" w14:textId="77777777" w:rsidTr="00DA4DF9">
        <w:trPr>
          <w:jc w:val="center"/>
        </w:trPr>
        <w:tc>
          <w:tcPr>
            <w:tcW w:w="2441" w:type="dxa"/>
            <w:shd w:val="pct15" w:color="auto" w:fill="auto"/>
            <w:vAlign w:val="center"/>
          </w:tcPr>
          <w:p w14:paraId="5DC7E65B" w14:textId="77777777" w:rsidR="00DA4DF9" w:rsidRPr="00527547" w:rsidRDefault="00DA4DF9" w:rsidP="00DA4DF9">
            <w:pPr>
              <w:rPr>
                <w:rFonts w:eastAsia="Calibri" w:cs="Arial"/>
                <w:b/>
                <w:sz w:val="24"/>
                <w:szCs w:val="24"/>
              </w:rPr>
            </w:pPr>
            <w:r w:rsidRPr="00527547">
              <w:rPr>
                <w:rFonts w:eastAsia="Calibri" w:cs="Arial"/>
                <w:b/>
                <w:sz w:val="24"/>
                <w:szCs w:val="24"/>
              </w:rPr>
              <w:t>XXXVIII</w:t>
            </w:r>
          </w:p>
        </w:tc>
        <w:tc>
          <w:tcPr>
            <w:tcW w:w="6802" w:type="dxa"/>
            <w:shd w:val="clear" w:color="auto" w:fill="auto"/>
          </w:tcPr>
          <w:p w14:paraId="58DD1F80"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5.3</w:t>
            </w:r>
          </w:p>
        </w:tc>
      </w:tr>
      <w:tr w:rsidR="00DA4DF9" w:rsidRPr="00527547" w14:paraId="1AB418F3" w14:textId="77777777" w:rsidTr="00DA4DF9">
        <w:trPr>
          <w:jc w:val="center"/>
        </w:trPr>
        <w:tc>
          <w:tcPr>
            <w:tcW w:w="2441" w:type="dxa"/>
            <w:shd w:val="pct15" w:color="auto" w:fill="auto"/>
            <w:vAlign w:val="center"/>
          </w:tcPr>
          <w:p w14:paraId="61ABA964" w14:textId="77777777" w:rsidR="00DA4DF9" w:rsidRPr="00527547" w:rsidRDefault="00DA4DF9" w:rsidP="00DA4DF9">
            <w:pPr>
              <w:rPr>
                <w:rFonts w:eastAsia="Calibri" w:cs="Arial"/>
                <w:b/>
                <w:sz w:val="24"/>
                <w:szCs w:val="24"/>
              </w:rPr>
            </w:pPr>
            <w:r w:rsidRPr="00527547">
              <w:rPr>
                <w:rFonts w:eastAsia="Calibri" w:cs="Arial"/>
                <w:b/>
                <w:sz w:val="24"/>
                <w:szCs w:val="24"/>
              </w:rPr>
              <w:t>XXXIX</w:t>
            </w:r>
          </w:p>
        </w:tc>
        <w:tc>
          <w:tcPr>
            <w:tcW w:w="6802" w:type="dxa"/>
            <w:shd w:val="clear" w:color="auto" w:fill="auto"/>
          </w:tcPr>
          <w:p w14:paraId="118E49DB"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1.8, 5.3, 5.6</w:t>
            </w:r>
          </w:p>
        </w:tc>
      </w:tr>
      <w:tr w:rsidR="00DA4DF9" w:rsidRPr="00527547" w14:paraId="4545CE20" w14:textId="77777777" w:rsidTr="00DA4DF9">
        <w:trPr>
          <w:jc w:val="center"/>
        </w:trPr>
        <w:tc>
          <w:tcPr>
            <w:tcW w:w="2441" w:type="dxa"/>
            <w:shd w:val="pct15" w:color="auto" w:fill="auto"/>
            <w:vAlign w:val="center"/>
          </w:tcPr>
          <w:p w14:paraId="0A2DD336" w14:textId="77777777" w:rsidR="00DA4DF9" w:rsidRPr="00527547" w:rsidRDefault="00DA4DF9" w:rsidP="00DA4DF9">
            <w:pPr>
              <w:rPr>
                <w:rFonts w:eastAsia="Calibri" w:cs="Arial"/>
                <w:b/>
                <w:sz w:val="24"/>
                <w:szCs w:val="24"/>
              </w:rPr>
            </w:pPr>
            <w:r w:rsidRPr="00527547">
              <w:rPr>
                <w:rFonts w:eastAsia="Calibri" w:cs="Arial"/>
                <w:b/>
                <w:sz w:val="24"/>
                <w:szCs w:val="24"/>
              </w:rPr>
              <w:t>XL</w:t>
            </w:r>
          </w:p>
        </w:tc>
        <w:tc>
          <w:tcPr>
            <w:tcW w:w="6802" w:type="dxa"/>
            <w:shd w:val="clear" w:color="auto" w:fill="auto"/>
          </w:tcPr>
          <w:p w14:paraId="1B0C632F"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1.8, 2.4, 2.7, 5.3, 5.6</w:t>
            </w:r>
          </w:p>
        </w:tc>
      </w:tr>
      <w:tr w:rsidR="00DA4DF9" w:rsidRPr="00527547" w14:paraId="1F5DB1DD" w14:textId="77777777" w:rsidTr="00DA4DF9">
        <w:trPr>
          <w:jc w:val="center"/>
        </w:trPr>
        <w:tc>
          <w:tcPr>
            <w:tcW w:w="2441" w:type="dxa"/>
            <w:shd w:val="pct15" w:color="auto" w:fill="auto"/>
            <w:vAlign w:val="center"/>
          </w:tcPr>
          <w:p w14:paraId="2201897A" w14:textId="77777777" w:rsidR="00DA4DF9" w:rsidRPr="00527547" w:rsidRDefault="00DA4DF9" w:rsidP="00DA4DF9">
            <w:pPr>
              <w:rPr>
                <w:rFonts w:eastAsia="Calibri" w:cs="Arial"/>
                <w:b/>
                <w:sz w:val="24"/>
                <w:szCs w:val="24"/>
              </w:rPr>
            </w:pPr>
            <w:r w:rsidRPr="00527547">
              <w:rPr>
                <w:rFonts w:eastAsia="Calibri" w:cs="Arial"/>
                <w:b/>
                <w:sz w:val="24"/>
                <w:szCs w:val="24"/>
              </w:rPr>
              <w:t>XLI</w:t>
            </w:r>
          </w:p>
        </w:tc>
        <w:tc>
          <w:tcPr>
            <w:tcW w:w="6802" w:type="dxa"/>
            <w:shd w:val="clear" w:color="auto" w:fill="auto"/>
          </w:tcPr>
          <w:p w14:paraId="3003DDB8"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1.7, 2.2, 2.3, 2.4, 2.7, 3.4.3, 5.3</w:t>
            </w:r>
          </w:p>
        </w:tc>
      </w:tr>
      <w:tr w:rsidR="00DA4DF9" w:rsidRPr="00527547" w14:paraId="73FB85AD" w14:textId="77777777" w:rsidTr="00DA4DF9">
        <w:trPr>
          <w:jc w:val="center"/>
        </w:trPr>
        <w:tc>
          <w:tcPr>
            <w:tcW w:w="2441" w:type="dxa"/>
            <w:shd w:val="pct15" w:color="auto" w:fill="auto"/>
            <w:vAlign w:val="center"/>
          </w:tcPr>
          <w:p w14:paraId="687D32D7" w14:textId="77777777" w:rsidR="00DA4DF9" w:rsidRPr="00527547" w:rsidRDefault="00DA4DF9" w:rsidP="00DA4DF9">
            <w:pPr>
              <w:rPr>
                <w:rFonts w:eastAsia="Calibri" w:cs="Arial"/>
                <w:b/>
                <w:sz w:val="24"/>
                <w:szCs w:val="24"/>
              </w:rPr>
            </w:pPr>
            <w:r w:rsidRPr="00527547">
              <w:rPr>
                <w:rFonts w:eastAsia="Calibri" w:cs="Arial"/>
                <w:b/>
                <w:sz w:val="24"/>
                <w:szCs w:val="24"/>
              </w:rPr>
              <w:t>XLII</w:t>
            </w:r>
          </w:p>
        </w:tc>
        <w:tc>
          <w:tcPr>
            <w:tcW w:w="6802" w:type="dxa"/>
            <w:shd w:val="clear" w:color="auto" w:fill="auto"/>
          </w:tcPr>
          <w:p w14:paraId="26144DDB"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1.8, 2.2, 2.3, 2.4, 2.7, 3.2.1, 3.3.4, 5.3, 5.6</w:t>
            </w:r>
          </w:p>
        </w:tc>
      </w:tr>
      <w:tr w:rsidR="00DA4DF9" w:rsidRPr="00527547" w14:paraId="3260AE76" w14:textId="77777777" w:rsidTr="00DA4DF9">
        <w:trPr>
          <w:jc w:val="center"/>
        </w:trPr>
        <w:tc>
          <w:tcPr>
            <w:tcW w:w="2441" w:type="dxa"/>
            <w:shd w:val="pct15" w:color="auto" w:fill="auto"/>
            <w:vAlign w:val="center"/>
          </w:tcPr>
          <w:p w14:paraId="134423C1" w14:textId="77777777" w:rsidR="00DA4DF9" w:rsidRPr="00527547" w:rsidRDefault="00DA4DF9" w:rsidP="00DA4DF9">
            <w:pPr>
              <w:rPr>
                <w:rFonts w:eastAsia="Calibri" w:cs="Arial"/>
                <w:b/>
                <w:sz w:val="24"/>
                <w:szCs w:val="24"/>
              </w:rPr>
            </w:pPr>
            <w:r w:rsidRPr="00527547">
              <w:rPr>
                <w:rFonts w:eastAsia="Calibri" w:cs="Arial"/>
                <w:b/>
                <w:sz w:val="24"/>
                <w:szCs w:val="24"/>
              </w:rPr>
              <w:t>XLIII</w:t>
            </w:r>
          </w:p>
        </w:tc>
        <w:tc>
          <w:tcPr>
            <w:tcW w:w="6802" w:type="dxa"/>
            <w:shd w:val="clear" w:color="auto" w:fill="auto"/>
          </w:tcPr>
          <w:p w14:paraId="381C57CA"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1.8, 2.2, 2.7, 5.1</w:t>
            </w:r>
          </w:p>
        </w:tc>
      </w:tr>
      <w:tr w:rsidR="00DA4DF9" w:rsidRPr="00527547" w14:paraId="06BB36E2" w14:textId="77777777" w:rsidTr="00DA4DF9">
        <w:trPr>
          <w:jc w:val="center"/>
        </w:trPr>
        <w:tc>
          <w:tcPr>
            <w:tcW w:w="2441" w:type="dxa"/>
            <w:shd w:val="pct15" w:color="auto" w:fill="auto"/>
            <w:vAlign w:val="center"/>
          </w:tcPr>
          <w:p w14:paraId="4211A2AF" w14:textId="77777777" w:rsidR="00DA4DF9" w:rsidRPr="00527547" w:rsidRDefault="00DA4DF9" w:rsidP="00DA4DF9">
            <w:pPr>
              <w:rPr>
                <w:rFonts w:eastAsia="Calibri" w:cs="Arial"/>
                <w:b/>
                <w:sz w:val="24"/>
                <w:szCs w:val="24"/>
              </w:rPr>
            </w:pPr>
            <w:r w:rsidRPr="00527547">
              <w:rPr>
                <w:rFonts w:eastAsia="Calibri" w:cs="Arial"/>
                <w:b/>
                <w:sz w:val="24"/>
                <w:szCs w:val="24"/>
              </w:rPr>
              <w:t>XLIV</w:t>
            </w:r>
          </w:p>
        </w:tc>
        <w:tc>
          <w:tcPr>
            <w:tcW w:w="6802" w:type="dxa"/>
            <w:shd w:val="clear" w:color="auto" w:fill="auto"/>
          </w:tcPr>
          <w:p w14:paraId="399AE7CB"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2.2, 2.7, 5.1</w:t>
            </w:r>
          </w:p>
        </w:tc>
      </w:tr>
      <w:tr w:rsidR="00DA4DF9" w:rsidRPr="00527547" w14:paraId="5E76AF90" w14:textId="77777777" w:rsidTr="00DA4DF9">
        <w:trPr>
          <w:jc w:val="center"/>
        </w:trPr>
        <w:tc>
          <w:tcPr>
            <w:tcW w:w="2441" w:type="dxa"/>
            <w:shd w:val="pct15" w:color="auto" w:fill="auto"/>
            <w:vAlign w:val="center"/>
          </w:tcPr>
          <w:p w14:paraId="5735314D" w14:textId="77777777" w:rsidR="00DA4DF9" w:rsidRPr="00527547" w:rsidRDefault="00DA4DF9" w:rsidP="00DA4DF9">
            <w:pPr>
              <w:rPr>
                <w:rFonts w:eastAsia="Calibri" w:cs="Arial"/>
                <w:b/>
                <w:sz w:val="24"/>
                <w:szCs w:val="24"/>
              </w:rPr>
            </w:pPr>
            <w:r w:rsidRPr="00527547">
              <w:rPr>
                <w:rFonts w:eastAsia="Calibri" w:cs="Arial"/>
                <w:b/>
                <w:sz w:val="24"/>
                <w:szCs w:val="24"/>
              </w:rPr>
              <w:t>XLV</w:t>
            </w:r>
          </w:p>
        </w:tc>
        <w:tc>
          <w:tcPr>
            <w:tcW w:w="6802" w:type="dxa"/>
            <w:shd w:val="clear" w:color="auto" w:fill="auto"/>
          </w:tcPr>
          <w:p w14:paraId="2EB12F77"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1.8, 2.4, 2.7, 5.6</w:t>
            </w:r>
          </w:p>
        </w:tc>
      </w:tr>
      <w:tr w:rsidR="00DA4DF9" w:rsidRPr="00527547" w14:paraId="1451B3DF" w14:textId="77777777" w:rsidTr="00DA4DF9">
        <w:trPr>
          <w:jc w:val="center"/>
        </w:trPr>
        <w:tc>
          <w:tcPr>
            <w:tcW w:w="2441" w:type="dxa"/>
            <w:shd w:val="pct15" w:color="auto" w:fill="auto"/>
            <w:vAlign w:val="center"/>
          </w:tcPr>
          <w:p w14:paraId="0A39FE28" w14:textId="77777777" w:rsidR="00DA4DF9" w:rsidRPr="00527547" w:rsidRDefault="00DA4DF9" w:rsidP="00DA4DF9">
            <w:pPr>
              <w:rPr>
                <w:rFonts w:eastAsia="Calibri" w:cs="Arial"/>
                <w:b/>
                <w:sz w:val="24"/>
                <w:szCs w:val="24"/>
              </w:rPr>
            </w:pPr>
            <w:r w:rsidRPr="00527547">
              <w:rPr>
                <w:rFonts w:eastAsia="Calibri" w:cs="Arial"/>
                <w:b/>
                <w:sz w:val="24"/>
                <w:szCs w:val="24"/>
              </w:rPr>
              <w:t>XLVI</w:t>
            </w:r>
          </w:p>
        </w:tc>
        <w:tc>
          <w:tcPr>
            <w:tcW w:w="6802" w:type="dxa"/>
            <w:shd w:val="clear" w:color="auto" w:fill="auto"/>
          </w:tcPr>
          <w:p w14:paraId="6DD80C03"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1.8, 2.7</w:t>
            </w:r>
          </w:p>
        </w:tc>
      </w:tr>
      <w:tr w:rsidR="00DA4DF9" w:rsidRPr="00527547" w14:paraId="3BB59FBE" w14:textId="77777777" w:rsidTr="00DA4DF9">
        <w:trPr>
          <w:jc w:val="center"/>
        </w:trPr>
        <w:tc>
          <w:tcPr>
            <w:tcW w:w="2441" w:type="dxa"/>
            <w:shd w:val="pct15" w:color="auto" w:fill="auto"/>
            <w:vAlign w:val="center"/>
          </w:tcPr>
          <w:p w14:paraId="1D6E3154" w14:textId="77777777" w:rsidR="00DA4DF9" w:rsidRPr="00527547" w:rsidRDefault="00DA4DF9" w:rsidP="00DA4DF9">
            <w:pPr>
              <w:rPr>
                <w:rFonts w:eastAsia="Calibri" w:cs="Arial"/>
                <w:b/>
                <w:sz w:val="24"/>
                <w:szCs w:val="24"/>
              </w:rPr>
            </w:pPr>
            <w:r w:rsidRPr="00527547">
              <w:rPr>
                <w:rFonts w:eastAsia="Calibri" w:cs="Arial"/>
                <w:b/>
                <w:sz w:val="24"/>
                <w:szCs w:val="24"/>
              </w:rPr>
              <w:t>XLVII</w:t>
            </w:r>
          </w:p>
        </w:tc>
        <w:tc>
          <w:tcPr>
            <w:tcW w:w="6802" w:type="dxa"/>
            <w:shd w:val="clear" w:color="auto" w:fill="auto"/>
          </w:tcPr>
          <w:p w14:paraId="276729A6"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1.7, 2.1, 2.2, 2.7</w:t>
            </w:r>
          </w:p>
        </w:tc>
      </w:tr>
      <w:tr w:rsidR="00DA4DF9" w:rsidRPr="00527547" w14:paraId="66EFC0F1" w14:textId="77777777" w:rsidTr="00DA4DF9">
        <w:trPr>
          <w:jc w:val="center"/>
        </w:trPr>
        <w:tc>
          <w:tcPr>
            <w:tcW w:w="2441" w:type="dxa"/>
            <w:shd w:val="pct15" w:color="auto" w:fill="auto"/>
            <w:vAlign w:val="center"/>
          </w:tcPr>
          <w:p w14:paraId="41BE1F14" w14:textId="77777777" w:rsidR="00DA4DF9" w:rsidRPr="00527547" w:rsidRDefault="00DA4DF9" w:rsidP="00DA4DF9">
            <w:pPr>
              <w:rPr>
                <w:rFonts w:eastAsia="Calibri" w:cs="Arial"/>
                <w:b/>
                <w:sz w:val="24"/>
                <w:szCs w:val="24"/>
              </w:rPr>
            </w:pPr>
            <w:r w:rsidRPr="00527547">
              <w:rPr>
                <w:rFonts w:eastAsia="Calibri" w:cs="Arial"/>
                <w:b/>
                <w:sz w:val="24"/>
                <w:szCs w:val="24"/>
              </w:rPr>
              <w:t>XLVIII</w:t>
            </w:r>
          </w:p>
        </w:tc>
        <w:tc>
          <w:tcPr>
            <w:tcW w:w="6802" w:type="dxa"/>
            <w:shd w:val="clear" w:color="auto" w:fill="auto"/>
          </w:tcPr>
          <w:p w14:paraId="35BB210D"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1.8, 2.1</w:t>
            </w:r>
          </w:p>
        </w:tc>
      </w:tr>
      <w:tr w:rsidR="00DA4DF9" w:rsidRPr="00527547" w14:paraId="14BCA419" w14:textId="77777777" w:rsidTr="00DA4DF9">
        <w:trPr>
          <w:jc w:val="center"/>
        </w:trPr>
        <w:tc>
          <w:tcPr>
            <w:tcW w:w="2441" w:type="dxa"/>
            <w:shd w:val="pct15" w:color="auto" w:fill="auto"/>
            <w:vAlign w:val="center"/>
          </w:tcPr>
          <w:p w14:paraId="16C9D9DC" w14:textId="77777777" w:rsidR="00DA4DF9" w:rsidRPr="00527547" w:rsidRDefault="00DA4DF9" w:rsidP="00DA4DF9">
            <w:pPr>
              <w:rPr>
                <w:rFonts w:eastAsia="Calibri" w:cs="Arial"/>
                <w:b/>
                <w:sz w:val="24"/>
                <w:szCs w:val="24"/>
              </w:rPr>
            </w:pPr>
            <w:r w:rsidRPr="00527547">
              <w:rPr>
                <w:rFonts w:eastAsia="Calibri" w:cs="Arial"/>
                <w:b/>
                <w:sz w:val="24"/>
                <w:szCs w:val="24"/>
              </w:rPr>
              <w:t>XLIX</w:t>
            </w:r>
          </w:p>
        </w:tc>
        <w:tc>
          <w:tcPr>
            <w:tcW w:w="6802" w:type="dxa"/>
            <w:shd w:val="clear" w:color="auto" w:fill="auto"/>
          </w:tcPr>
          <w:p w14:paraId="58B78D82"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1.7, 2.2</w:t>
            </w:r>
          </w:p>
        </w:tc>
      </w:tr>
      <w:tr w:rsidR="00DA4DF9" w:rsidRPr="00527547" w14:paraId="3A80658C" w14:textId="77777777" w:rsidTr="00DA4DF9">
        <w:trPr>
          <w:jc w:val="center"/>
        </w:trPr>
        <w:tc>
          <w:tcPr>
            <w:tcW w:w="2441" w:type="dxa"/>
            <w:shd w:val="pct15" w:color="auto" w:fill="auto"/>
            <w:vAlign w:val="center"/>
          </w:tcPr>
          <w:p w14:paraId="23F00DD4" w14:textId="77777777" w:rsidR="00DA4DF9" w:rsidRPr="00527547" w:rsidRDefault="00DA4DF9" w:rsidP="00DA4DF9">
            <w:pPr>
              <w:rPr>
                <w:rFonts w:eastAsia="Calibri" w:cs="Arial"/>
                <w:b/>
                <w:sz w:val="24"/>
                <w:szCs w:val="24"/>
              </w:rPr>
            </w:pPr>
            <w:r w:rsidRPr="00527547">
              <w:rPr>
                <w:rFonts w:eastAsia="Calibri" w:cs="Arial"/>
                <w:b/>
                <w:sz w:val="24"/>
                <w:szCs w:val="24"/>
              </w:rPr>
              <w:t>L</w:t>
            </w:r>
          </w:p>
        </w:tc>
        <w:tc>
          <w:tcPr>
            <w:tcW w:w="6802" w:type="dxa"/>
            <w:shd w:val="clear" w:color="auto" w:fill="auto"/>
          </w:tcPr>
          <w:p w14:paraId="4B4F4113" w14:textId="77777777" w:rsidR="00DA4DF9" w:rsidRPr="00527547" w:rsidRDefault="00DA4DF9" w:rsidP="00DA4DF9">
            <w:pPr>
              <w:rPr>
                <w:rFonts w:eastAsia="Calibri" w:cs="Arial"/>
                <w:sz w:val="24"/>
                <w:szCs w:val="24"/>
                <w:lang w:val="sr-Cyrl-RS"/>
              </w:rPr>
            </w:pPr>
            <w:r w:rsidRPr="00527547">
              <w:rPr>
                <w:rFonts w:eastAsia="Calibri" w:cs="Arial"/>
                <w:sz w:val="24"/>
                <w:szCs w:val="24"/>
                <w:lang w:val="sr-Latn-RS"/>
              </w:rPr>
              <w:t>1.1, 1.3, 1.4,</w:t>
            </w:r>
            <w:r w:rsidRPr="00527547">
              <w:rPr>
                <w:rFonts w:eastAsia="Calibri" w:cs="Arial"/>
                <w:sz w:val="24"/>
                <w:szCs w:val="24"/>
                <w:lang w:val="sr-Cyrl-RS"/>
              </w:rPr>
              <w:t xml:space="preserve"> 1.7, 2.2, 2.3, 2.4, 2.7, 3.4.3, 5.1, 5.3</w:t>
            </w:r>
          </w:p>
        </w:tc>
      </w:tr>
      <w:tr w:rsidR="00DA4DF9" w:rsidRPr="00527547" w14:paraId="1A546552" w14:textId="77777777" w:rsidTr="00DA4DF9">
        <w:trPr>
          <w:jc w:val="center"/>
        </w:trPr>
        <w:tc>
          <w:tcPr>
            <w:tcW w:w="2441" w:type="dxa"/>
            <w:shd w:val="pct15" w:color="auto" w:fill="auto"/>
            <w:vAlign w:val="center"/>
          </w:tcPr>
          <w:p w14:paraId="6AC4780F" w14:textId="77777777" w:rsidR="00DA4DF9" w:rsidRPr="00527547" w:rsidRDefault="00DA4DF9" w:rsidP="00DA4DF9">
            <w:pPr>
              <w:rPr>
                <w:rFonts w:eastAsia="Calibri" w:cs="Arial"/>
                <w:b/>
                <w:sz w:val="24"/>
                <w:szCs w:val="24"/>
              </w:rPr>
            </w:pPr>
            <w:r w:rsidRPr="00527547">
              <w:rPr>
                <w:rFonts w:eastAsia="Calibri" w:cs="Arial"/>
                <w:b/>
                <w:sz w:val="24"/>
                <w:szCs w:val="24"/>
              </w:rPr>
              <w:t>LI</w:t>
            </w:r>
          </w:p>
        </w:tc>
        <w:tc>
          <w:tcPr>
            <w:tcW w:w="6802" w:type="dxa"/>
            <w:shd w:val="clear" w:color="auto" w:fill="auto"/>
          </w:tcPr>
          <w:p w14:paraId="0E3ECD3D"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1.1, 1.3, 1.4, 3.2.1, 3.4.3, 5.3</w:t>
            </w:r>
          </w:p>
        </w:tc>
      </w:tr>
      <w:tr w:rsidR="00DA4DF9" w:rsidRPr="00527547" w14:paraId="61719EBF" w14:textId="77777777" w:rsidTr="00DA4DF9">
        <w:trPr>
          <w:jc w:val="center"/>
        </w:trPr>
        <w:tc>
          <w:tcPr>
            <w:tcW w:w="2441" w:type="dxa"/>
            <w:shd w:val="pct15" w:color="auto" w:fill="auto"/>
            <w:vAlign w:val="center"/>
          </w:tcPr>
          <w:p w14:paraId="32BFAB32" w14:textId="77777777" w:rsidR="00DA4DF9" w:rsidRPr="00527547" w:rsidRDefault="00DA4DF9" w:rsidP="00DA4DF9">
            <w:pPr>
              <w:rPr>
                <w:rFonts w:eastAsia="Calibri" w:cs="Arial"/>
                <w:b/>
                <w:sz w:val="24"/>
                <w:szCs w:val="24"/>
              </w:rPr>
            </w:pPr>
            <w:r w:rsidRPr="00527547">
              <w:rPr>
                <w:rFonts w:eastAsia="Calibri" w:cs="Arial"/>
                <w:b/>
                <w:sz w:val="24"/>
                <w:szCs w:val="24"/>
              </w:rPr>
              <w:t>LII</w:t>
            </w:r>
          </w:p>
        </w:tc>
        <w:tc>
          <w:tcPr>
            <w:tcW w:w="6802" w:type="dxa"/>
            <w:shd w:val="clear" w:color="auto" w:fill="auto"/>
          </w:tcPr>
          <w:p w14:paraId="7E175DAD"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1.1, 1.3, 1.4, 2.2, 2.3, 2.7, 3.4.3, 5.3, 5.4</w:t>
            </w:r>
          </w:p>
        </w:tc>
      </w:tr>
      <w:tr w:rsidR="00DA4DF9" w:rsidRPr="00527547" w14:paraId="3AA182CB" w14:textId="77777777" w:rsidTr="00DA4DF9">
        <w:trPr>
          <w:jc w:val="center"/>
        </w:trPr>
        <w:tc>
          <w:tcPr>
            <w:tcW w:w="2441" w:type="dxa"/>
            <w:shd w:val="pct15" w:color="auto" w:fill="auto"/>
            <w:vAlign w:val="center"/>
          </w:tcPr>
          <w:p w14:paraId="5EE3EA9D" w14:textId="77777777" w:rsidR="00DA4DF9" w:rsidRPr="00527547" w:rsidRDefault="00DA4DF9" w:rsidP="00DA4DF9">
            <w:pPr>
              <w:rPr>
                <w:rFonts w:eastAsia="Calibri" w:cs="Arial"/>
                <w:b/>
                <w:sz w:val="24"/>
                <w:szCs w:val="24"/>
              </w:rPr>
            </w:pPr>
            <w:r w:rsidRPr="00527547">
              <w:rPr>
                <w:rFonts w:eastAsia="Calibri" w:cs="Arial"/>
                <w:b/>
                <w:sz w:val="24"/>
                <w:szCs w:val="24"/>
              </w:rPr>
              <w:t>LIII</w:t>
            </w:r>
          </w:p>
        </w:tc>
        <w:tc>
          <w:tcPr>
            <w:tcW w:w="6802" w:type="dxa"/>
            <w:shd w:val="clear" w:color="auto" w:fill="auto"/>
          </w:tcPr>
          <w:p w14:paraId="68AC7215" w14:textId="77777777" w:rsidR="00DA4DF9" w:rsidRPr="00527547" w:rsidRDefault="00DA4DF9" w:rsidP="00DA4DF9">
            <w:pPr>
              <w:rPr>
                <w:rFonts w:eastAsia="Calibri" w:cs="Arial"/>
                <w:sz w:val="24"/>
                <w:szCs w:val="24"/>
                <w:lang w:val="sr-Latn-RS"/>
              </w:rPr>
            </w:pPr>
            <w:r w:rsidRPr="00527547">
              <w:rPr>
                <w:rFonts w:eastAsia="Calibri" w:cs="Arial"/>
                <w:sz w:val="24"/>
                <w:szCs w:val="24"/>
                <w:lang w:val="sr-Latn-RS"/>
              </w:rPr>
              <w:t xml:space="preserve">1.1, 1.3, 1.4, 1.8, 2.2, 2.4, 2.7, 5.1, 5.6 </w:t>
            </w:r>
          </w:p>
        </w:tc>
      </w:tr>
    </w:tbl>
    <w:p w14:paraId="5AE70C63" w14:textId="76443969" w:rsidR="00DA4DF9" w:rsidRPr="00527547" w:rsidRDefault="00DA4DF9" w:rsidP="00DA4DF9">
      <w:pPr>
        <w:spacing w:before="0"/>
        <w:ind w:right="28"/>
      </w:pPr>
    </w:p>
    <w:p w14:paraId="7808690A" w14:textId="01A4C20C" w:rsidR="00DA4DF9" w:rsidRPr="00527547" w:rsidRDefault="00DA4DF9" w:rsidP="00DA4DF9">
      <w:pPr>
        <w:tabs>
          <w:tab w:val="left" w:pos="567"/>
        </w:tabs>
        <w:spacing w:before="0"/>
        <w:ind w:right="28"/>
        <w:jc w:val="left"/>
        <w:rPr>
          <w:rFonts w:cs="Arial"/>
          <w:sz w:val="24"/>
          <w:szCs w:val="24"/>
          <w:lang w:val="ru-RU" w:eastAsia="sr-Cyrl-RS"/>
        </w:rPr>
      </w:pPr>
    </w:p>
    <w:p w14:paraId="5F3710D6" w14:textId="549A75D8" w:rsidR="00DA4DF9" w:rsidRPr="00527547" w:rsidRDefault="00444E6B" w:rsidP="00DA4DF9">
      <w:pPr>
        <w:spacing w:after="200" w:line="276" w:lineRule="auto"/>
        <w:rPr>
          <w:rFonts w:eastAsia="Calibri" w:cs="Arial"/>
          <w:lang w:val="sr-Cyrl-CS"/>
        </w:rPr>
      </w:pPr>
      <w:r w:rsidRPr="00527547">
        <w:rPr>
          <w:rFonts w:eastAsia="Calibri" w:cs="Arial"/>
          <w:lang w:val="sr-Cyrl-CS"/>
        </w:rPr>
        <w:t xml:space="preserve">Оквирни  </w:t>
      </w:r>
      <w:r w:rsidR="00DA4DF9" w:rsidRPr="00527547">
        <w:rPr>
          <w:rFonts w:eastAsia="Calibri" w:cs="Arial"/>
          <w:lang w:val="sr-Cyrl-CS"/>
        </w:rPr>
        <w:t>број обавезних лекарских прегледа на годишњем нивоу: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477"/>
        <w:gridCol w:w="1884"/>
      </w:tblGrid>
      <w:tr w:rsidR="00444E6B" w:rsidRPr="00527547" w14:paraId="0D36C4FD" w14:textId="77777777" w:rsidTr="00DA4DF9">
        <w:trPr>
          <w:trHeight w:val="20"/>
        </w:trPr>
        <w:tc>
          <w:tcPr>
            <w:tcW w:w="1008" w:type="dxa"/>
            <w:vAlign w:val="center"/>
          </w:tcPr>
          <w:p w14:paraId="5E8DC445" w14:textId="77777777" w:rsidR="00444E6B" w:rsidRPr="00527547" w:rsidRDefault="00444E6B" w:rsidP="00DA4DF9">
            <w:pPr>
              <w:spacing w:after="200" w:line="276" w:lineRule="auto"/>
              <w:rPr>
                <w:rFonts w:eastAsia="Calibri" w:cs="Arial"/>
                <w:b/>
                <w:lang w:val="sr-Cyrl-RS"/>
              </w:rPr>
            </w:pPr>
            <w:r w:rsidRPr="00527547">
              <w:rPr>
                <w:rFonts w:eastAsia="Calibri" w:cs="Arial"/>
                <w:b/>
                <w:lang w:val="sr-Cyrl-RS"/>
              </w:rPr>
              <w:t>Р.Б.</w:t>
            </w:r>
          </w:p>
        </w:tc>
        <w:tc>
          <w:tcPr>
            <w:tcW w:w="3477" w:type="dxa"/>
            <w:shd w:val="clear" w:color="auto" w:fill="auto"/>
            <w:vAlign w:val="center"/>
          </w:tcPr>
          <w:p w14:paraId="7FAF85CC" w14:textId="77777777" w:rsidR="00444E6B" w:rsidRPr="00527547" w:rsidRDefault="00444E6B" w:rsidP="00DA4DF9">
            <w:pPr>
              <w:spacing w:after="200" w:line="276" w:lineRule="auto"/>
              <w:rPr>
                <w:rFonts w:eastAsia="Calibri" w:cs="Arial"/>
                <w:b/>
                <w:lang w:val="sr-Cyrl-CS"/>
              </w:rPr>
            </w:pPr>
            <w:r w:rsidRPr="00527547">
              <w:rPr>
                <w:rFonts w:eastAsia="Calibri" w:cs="Arial"/>
                <w:b/>
                <w:lang w:val="sr-Cyrl-CS"/>
              </w:rPr>
              <w:t>Врста лекарских прегледа</w:t>
            </w:r>
          </w:p>
        </w:tc>
        <w:tc>
          <w:tcPr>
            <w:tcW w:w="1884" w:type="dxa"/>
            <w:shd w:val="clear" w:color="auto" w:fill="auto"/>
            <w:vAlign w:val="center"/>
          </w:tcPr>
          <w:p w14:paraId="0BACD12F" w14:textId="44A7D2B5" w:rsidR="00444E6B" w:rsidRPr="00527547" w:rsidRDefault="00444E6B" w:rsidP="00DA4DF9">
            <w:pPr>
              <w:spacing w:after="200" w:line="276" w:lineRule="auto"/>
              <w:rPr>
                <w:rFonts w:eastAsia="Calibri" w:cs="Arial"/>
                <w:b/>
                <w:lang w:val="sr-Cyrl-CS"/>
              </w:rPr>
            </w:pPr>
            <w:r w:rsidRPr="00527547">
              <w:rPr>
                <w:rFonts w:eastAsia="Calibri" w:cs="Arial"/>
                <w:b/>
                <w:lang w:val="sr-Cyrl-CS"/>
              </w:rPr>
              <w:t>Оквирни број</w:t>
            </w:r>
          </w:p>
        </w:tc>
      </w:tr>
      <w:tr w:rsidR="00444E6B" w:rsidRPr="00527547" w14:paraId="4B866D7D" w14:textId="77777777" w:rsidTr="00DA4DF9">
        <w:tc>
          <w:tcPr>
            <w:tcW w:w="1008" w:type="dxa"/>
          </w:tcPr>
          <w:p w14:paraId="092FCBEB" w14:textId="77777777" w:rsidR="00444E6B" w:rsidRPr="00527547" w:rsidRDefault="00444E6B" w:rsidP="00DA4DF9">
            <w:pPr>
              <w:spacing w:after="200"/>
              <w:rPr>
                <w:rFonts w:eastAsia="Calibri" w:cs="Arial"/>
                <w:lang w:val="sr-Cyrl-CS"/>
              </w:rPr>
            </w:pPr>
            <w:r w:rsidRPr="00527547">
              <w:rPr>
                <w:rFonts w:eastAsia="Calibri" w:cs="Arial"/>
                <w:lang w:val="sr-Cyrl-CS"/>
              </w:rPr>
              <w:t>1.</w:t>
            </w:r>
          </w:p>
        </w:tc>
        <w:tc>
          <w:tcPr>
            <w:tcW w:w="3477" w:type="dxa"/>
            <w:shd w:val="clear" w:color="auto" w:fill="auto"/>
            <w:vAlign w:val="center"/>
          </w:tcPr>
          <w:p w14:paraId="09AEBE15" w14:textId="77777777" w:rsidR="00444E6B" w:rsidRPr="00527547" w:rsidRDefault="00444E6B" w:rsidP="00DA4DF9">
            <w:pPr>
              <w:spacing w:after="200"/>
              <w:jc w:val="left"/>
              <w:rPr>
                <w:rFonts w:eastAsia="Calibri" w:cs="Arial"/>
                <w:lang w:val="sr-Cyrl-CS"/>
              </w:rPr>
            </w:pPr>
            <w:r w:rsidRPr="00527547">
              <w:rPr>
                <w:rFonts w:eastAsia="Calibri" w:cs="Arial"/>
                <w:lang w:val="sr-Cyrl-CS"/>
              </w:rPr>
              <w:t>Претходни лекарски преглед</w:t>
            </w:r>
          </w:p>
        </w:tc>
        <w:tc>
          <w:tcPr>
            <w:tcW w:w="1884" w:type="dxa"/>
            <w:shd w:val="clear" w:color="auto" w:fill="auto"/>
            <w:vAlign w:val="center"/>
          </w:tcPr>
          <w:p w14:paraId="0FBED897" w14:textId="77777777" w:rsidR="00444E6B" w:rsidRPr="00527547" w:rsidRDefault="00444E6B" w:rsidP="00DA4DF9">
            <w:pPr>
              <w:spacing w:after="200" w:line="276" w:lineRule="auto"/>
              <w:jc w:val="center"/>
              <w:rPr>
                <w:rFonts w:eastAsia="Calibri" w:cs="Arial"/>
              </w:rPr>
            </w:pPr>
            <w:r w:rsidRPr="00527547">
              <w:rPr>
                <w:rFonts w:eastAsia="Calibri" w:cs="Arial"/>
              </w:rPr>
              <w:t>100</w:t>
            </w:r>
          </w:p>
        </w:tc>
      </w:tr>
      <w:tr w:rsidR="00444E6B" w:rsidRPr="00527547" w14:paraId="7583EBE9" w14:textId="77777777" w:rsidTr="00DA4DF9">
        <w:tc>
          <w:tcPr>
            <w:tcW w:w="1008" w:type="dxa"/>
          </w:tcPr>
          <w:p w14:paraId="7F231FA2" w14:textId="77777777" w:rsidR="00444E6B" w:rsidRPr="00527547" w:rsidRDefault="00444E6B" w:rsidP="00DA4DF9">
            <w:pPr>
              <w:spacing w:after="200"/>
              <w:rPr>
                <w:rFonts w:eastAsia="Calibri" w:cs="Arial"/>
                <w:lang w:val="sr-Cyrl-CS"/>
              </w:rPr>
            </w:pPr>
            <w:r w:rsidRPr="00527547">
              <w:rPr>
                <w:rFonts w:eastAsia="Calibri" w:cs="Arial"/>
                <w:lang w:val="sr-Cyrl-CS"/>
              </w:rPr>
              <w:t>2.</w:t>
            </w:r>
          </w:p>
        </w:tc>
        <w:tc>
          <w:tcPr>
            <w:tcW w:w="3477" w:type="dxa"/>
            <w:shd w:val="clear" w:color="auto" w:fill="auto"/>
            <w:vAlign w:val="center"/>
          </w:tcPr>
          <w:p w14:paraId="01819825" w14:textId="77777777" w:rsidR="00444E6B" w:rsidRPr="00527547" w:rsidRDefault="00444E6B" w:rsidP="00DA4DF9">
            <w:pPr>
              <w:spacing w:after="200"/>
              <w:jc w:val="left"/>
              <w:rPr>
                <w:rFonts w:eastAsia="Calibri" w:cs="Arial"/>
                <w:lang w:val="sr-Cyrl-CS"/>
              </w:rPr>
            </w:pPr>
            <w:r w:rsidRPr="00527547">
              <w:rPr>
                <w:rFonts w:eastAsia="Calibri" w:cs="Arial"/>
                <w:lang w:val="sr-Cyrl-CS"/>
              </w:rPr>
              <w:t>Периодични лекарски преглед</w:t>
            </w:r>
          </w:p>
        </w:tc>
        <w:tc>
          <w:tcPr>
            <w:tcW w:w="1884" w:type="dxa"/>
            <w:shd w:val="clear" w:color="auto" w:fill="auto"/>
            <w:vAlign w:val="center"/>
          </w:tcPr>
          <w:p w14:paraId="63B67485" w14:textId="754B5187" w:rsidR="00444E6B" w:rsidRPr="00527547" w:rsidRDefault="00142992" w:rsidP="00DA4DF9">
            <w:pPr>
              <w:spacing w:after="200" w:line="276" w:lineRule="auto"/>
              <w:jc w:val="center"/>
              <w:rPr>
                <w:rFonts w:eastAsia="Calibri" w:cs="Arial"/>
              </w:rPr>
            </w:pPr>
            <w:r w:rsidRPr="00527547">
              <w:rPr>
                <w:rFonts w:eastAsia="Calibri" w:cs="Arial"/>
                <w:lang w:val="sr-Cyrl-RS"/>
              </w:rPr>
              <w:t>9</w:t>
            </w:r>
            <w:r w:rsidR="00444E6B" w:rsidRPr="00527547">
              <w:rPr>
                <w:rFonts w:eastAsia="Calibri" w:cs="Arial"/>
              </w:rPr>
              <w:t>00</w:t>
            </w:r>
          </w:p>
        </w:tc>
      </w:tr>
      <w:tr w:rsidR="00444E6B" w:rsidRPr="00527547" w14:paraId="350FB772" w14:textId="77777777" w:rsidTr="00DA4DF9">
        <w:tc>
          <w:tcPr>
            <w:tcW w:w="1008" w:type="dxa"/>
          </w:tcPr>
          <w:p w14:paraId="60FE4F04" w14:textId="77777777" w:rsidR="00444E6B" w:rsidRPr="00527547" w:rsidRDefault="00444E6B" w:rsidP="00DA4DF9">
            <w:pPr>
              <w:spacing w:after="200"/>
              <w:rPr>
                <w:rFonts w:eastAsia="Calibri" w:cs="Arial"/>
                <w:lang w:val="sr-Cyrl-CS"/>
              </w:rPr>
            </w:pPr>
            <w:r w:rsidRPr="00527547">
              <w:rPr>
                <w:rFonts w:eastAsia="Calibri" w:cs="Arial"/>
                <w:lang w:val="sr-Cyrl-CS"/>
              </w:rPr>
              <w:t>3.</w:t>
            </w:r>
          </w:p>
        </w:tc>
        <w:tc>
          <w:tcPr>
            <w:tcW w:w="3477" w:type="dxa"/>
            <w:shd w:val="clear" w:color="auto" w:fill="auto"/>
            <w:vAlign w:val="center"/>
          </w:tcPr>
          <w:p w14:paraId="172A3295" w14:textId="77777777" w:rsidR="00444E6B" w:rsidRPr="00527547" w:rsidRDefault="00444E6B" w:rsidP="00DA4DF9">
            <w:pPr>
              <w:spacing w:after="200"/>
              <w:jc w:val="left"/>
              <w:rPr>
                <w:rFonts w:eastAsia="Calibri" w:cs="Arial"/>
                <w:lang w:val="sr-Cyrl-CS"/>
              </w:rPr>
            </w:pPr>
            <w:r w:rsidRPr="00527547">
              <w:rPr>
                <w:rFonts w:eastAsia="Calibri" w:cs="Arial"/>
                <w:lang w:val="sr-Cyrl-CS"/>
              </w:rPr>
              <w:t xml:space="preserve">Претходни </w:t>
            </w:r>
            <w:r w:rsidRPr="00527547">
              <w:rPr>
                <w:rFonts w:eastAsia="Calibri" w:cs="Arial"/>
              </w:rPr>
              <w:t>/</w:t>
            </w:r>
            <w:r w:rsidRPr="00527547">
              <w:rPr>
                <w:rFonts w:eastAsia="Calibri" w:cs="Arial"/>
                <w:lang w:val="sr-Cyrl-RS"/>
              </w:rPr>
              <w:t xml:space="preserve"> п</w:t>
            </w:r>
            <w:r w:rsidRPr="00527547">
              <w:rPr>
                <w:rFonts w:eastAsia="Calibri" w:cs="Arial"/>
                <w:lang w:val="sr-Cyrl-CS"/>
              </w:rPr>
              <w:t>ериодични лекарски преглед за управљање захтевним системима</w:t>
            </w:r>
          </w:p>
        </w:tc>
        <w:tc>
          <w:tcPr>
            <w:tcW w:w="1884" w:type="dxa"/>
            <w:shd w:val="clear" w:color="auto" w:fill="auto"/>
            <w:vAlign w:val="center"/>
          </w:tcPr>
          <w:p w14:paraId="48E347B5" w14:textId="77777777" w:rsidR="00444E6B" w:rsidRPr="00527547" w:rsidRDefault="00444E6B" w:rsidP="00DA4DF9">
            <w:pPr>
              <w:spacing w:after="200" w:line="276" w:lineRule="auto"/>
              <w:jc w:val="center"/>
              <w:rPr>
                <w:rFonts w:eastAsia="Calibri" w:cs="Arial"/>
                <w:color w:val="FF0000"/>
                <w:lang w:val="sr-Cyrl-RS"/>
              </w:rPr>
            </w:pPr>
            <w:r w:rsidRPr="00527547">
              <w:rPr>
                <w:rFonts w:eastAsia="Calibri" w:cs="Arial"/>
                <w:lang w:val="sr-Cyrl-RS"/>
              </w:rPr>
              <w:t>400</w:t>
            </w:r>
          </w:p>
        </w:tc>
      </w:tr>
    </w:tbl>
    <w:p w14:paraId="36FD5918" w14:textId="30203728" w:rsidR="00DA4DF9" w:rsidRPr="00527547" w:rsidRDefault="009C65D9" w:rsidP="009C65D9">
      <w:pPr>
        <w:spacing w:before="0"/>
        <w:ind w:right="28"/>
        <w:rPr>
          <w:rFonts w:cs="Arial"/>
          <w:b/>
          <w:sz w:val="24"/>
          <w:szCs w:val="24"/>
          <w:lang w:val="sr-Cyrl-RS" w:eastAsia="sr-Cyrl-RS"/>
        </w:rPr>
      </w:pPr>
      <w:r w:rsidRPr="00527547">
        <w:rPr>
          <w:rFonts w:eastAsia="Calibri" w:cs="Arial"/>
          <w:b/>
          <w:bCs/>
          <w:lang w:val="sr-Cyrl-RS"/>
        </w:rPr>
        <w:t xml:space="preserve">Оквирни број запослених </w:t>
      </w:r>
      <w:r w:rsidRPr="00527547">
        <w:rPr>
          <w:rFonts w:eastAsia="Calibri" w:cs="Arial"/>
          <w:bCs/>
          <w:lang w:val="sr-Cyrl-RS"/>
        </w:rPr>
        <w:t>Т</w:t>
      </w:r>
      <w:r w:rsidR="008B7EFD" w:rsidRPr="00527547">
        <w:rPr>
          <w:rFonts w:eastAsia="Calibri" w:cs="Arial"/>
          <w:bCs/>
          <w:lang w:val="sr-Cyrl-RS"/>
        </w:rPr>
        <w:t xml:space="preserve">ЕНТ Обреновац из Обреновац је  </w:t>
      </w:r>
      <w:r w:rsidR="00875E37" w:rsidRPr="00527547">
        <w:rPr>
          <w:rFonts w:eastAsia="Calibri" w:cs="Arial"/>
          <w:bCs/>
        </w:rPr>
        <w:t>950</w:t>
      </w:r>
      <w:r w:rsidR="008B7EFD" w:rsidRPr="00527547">
        <w:rPr>
          <w:rFonts w:eastAsia="Calibri" w:cs="Arial"/>
          <w:bCs/>
          <w:lang w:val="sr-Cyrl-RS"/>
        </w:rPr>
        <w:t>.</w:t>
      </w:r>
    </w:p>
    <w:p w14:paraId="7ED24767" w14:textId="6CA4B2E4" w:rsidR="00F241B1" w:rsidRPr="00527547" w:rsidRDefault="00F241B1" w:rsidP="00F241B1">
      <w:pPr>
        <w:spacing w:before="0"/>
        <w:jc w:val="left"/>
        <w:rPr>
          <w:rFonts w:eastAsia="Calibri" w:cs="Arial"/>
          <w:lang w:val="sr-Cyrl-RS"/>
        </w:rPr>
      </w:pPr>
      <w:r w:rsidRPr="00527547">
        <w:rPr>
          <w:rFonts w:eastAsia="Calibri" w:cs="Arial"/>
          <w:b/>
          <w:bCs/>
          <w:lang w:val="sr-Cyrl-RS"/>
        </w:rPr>
        <w:t>Оквирни број запослених ТЕ Колубара</w:t>
      </w:r>
      <w:r w:rsidRPr="00527547">
        <w:rPr>
          <w:rFonts w:eastAsia="Calibri" w:cs="Arial"/>
          <w:lang w:val="sr-Cyrl-RS"/>
        </w:rPr>
        <w:t xml:space="preserve"> из В. Црљена је </w:t>
      </w:r>
      <w:r w:rsidRPr="00527547">
        <w:rPr>
          <w:rFonts w:eastAsia="Calibri" w:cs="Arial"/>
          <w:b/>
          <w:bCs/>
          <w:lang w:val="sr-Cyrl-RS"/>
        </w:rPr>
        <w:t>300</w:t>
      </w:r>
      <w:r w:rsidRPr="00527547">
        <w:rPr>
          <w:rFonts w:eastAsia="Calibri" w:cs="Arial"/>
          <w:lang w:val="sr-Latn-RS"/>
        </w:rPr>
        <w:t>.</w:t>
      </w:r>
    </w:p>
    <w:p w14:paraId="640A3274" w14:textId="16F4912D" w:rsidR="00F241B1" w:rsidRPr="00527547" w:rsidRDefault="00F241B1" w:rsidP="00F241B1">
      <w:pPr>
        <w:spacing w:before="0"/>
        <w:jc w:val="left"/>
        <w:rPr>
          <w:rFonts w:eastAsia="Calibri" w:cs="Arial"/>
          <w:lang w:val="sr-Latn-RS"/>
        </w:rPr>
      </w:pPr>
      <w:r w:rsidRPr="00527547">
        <w:rPr>
          <w:rFonts w:eastAsia="Calibri" w:cs="Arial"/>
          <w:b/>
          <w:bCs/>
          <w:lang w:val="sr-Cyrl-RS"/>
        </w:rPr>
        <w:t>Оквирни број запослених ТЕ Морава</w:t>
      </w:r>
      <w:r w:rsidRPr="00527547">
        <w:rPr>
          <w:rFonts w:eastAsia="Calibri" w:cs="Arial"/>
          <w:lang w:val="sr-Cyrl-RS"/>
        </w:rPr>
        <w:t xml:space="preserve"> из Свилајнца  је </w:t>
      </w:r>
      <w:r w:rsidRPr="00527547">
        <w:rPr>
          <w:rFonts w:eastAsia="Calibri" w:cs="Arial"/>
          <w:b/>
          <w:bCs/>
          <w:lang w:val="sr-Cyrl-RS"/>
        </w:rPr>
        <w:t>150</w:t>
      </w:r>
      <w:r w:rsidRPr="00527547">
        <w:rPr>
          <w:rFonts w:eastAsia="Calibri" w:cs="Arial"/>
          <w:lang w:val="sr-Latn-RS"/>
        </w:rPr>
        <w:t>.</w:t>
      </w:r>
    </w:p>
    <w:p w14:paraId="3F723274" w14:textId="77777777" w:rsidR="008B7EFD" w:rsidRPr="00527547" w:rsidRDefault="008B7EFD" w:rsidP="00F241B1">
      <w:pPr>
        <w:spacing w:before="0"/>
        <w:jc w:val="left"/>
        <w:rPr>
          <w:rFonts w:eastAsia="Calibri" w:cs="Arial"/>
          <w:lang w:val="sr-Cyrl-RS"/>
        </w:rPr>
      </w:pPr>
    </w:p>
    <w:p w14:paraId="470B9527" w14:textId="77777777" w:rsidR="008B7EFD" w:rsidRPr="00527547" w:rsidRDefault="008B7EFD" w:rsidP="008B7EFD">
      <w:pPr>
        <w:spacing w:before="0"/>
        <w:ind w:right="28"/>
        <w:rPr>
          <w:rFonts w:cs="Arial"/>
          <w:b/>
          <w:lang w:val="sr-Cyrl-RS" w:eastAsia="sr-Cyrl-RS"/>
        </w:rPr>
      </w:pPr>
      <w:r w:rsidRPr="00527547">
        <w:rPr>
          <w:rFonts w:cs="Arial"/>
          <w:b/>
          <w:lang w:val="sr-Cyrl-RS" w:eastAsia="sr-Cyrl-RS"/>
        </w:rPr>
        <w:t>Укупна вредност услуга зависи ће од коначног броја и обима извршених услуга, а највише до износа процењене вредности предметне јавне набавке.</w:t>
      </w:r>
    </w:p>
    <w:p w14:paraId="2D458288" w14:textId="77777777" w:rsidR="00F241B1" w:rsidRPr="00527547" w:rsidRDefault="00F241B1" w:rsidP="00527547">
      <w:pPr>
        <w:spacing w:before="0"/>
        <w:ind w:right="28"/>
        <w:rPr>
          <w:rFonts w:cs="Arial"/>
          <w:b/>
          <w:lang w:val="sr-Cyrl-RS" w:eastAsia="sr-Cyrl-RS"/>
        </w:rPr>
      </w:pPr>
    </w:p>
    <w:p w14:paraId="304FCEE7" w14:textId="6C3BD3F6" w:rsidR="00DA4DF9" w:rsidRPr="00527547" w:rsidRDefault="00DA4DF9" w:rsidP="00527547">
      <w:pPr>
        <w:spacing w:before="0"/>
        <w:ind w:right="28"/>
        <w:rPr>
          <w:rFonts w:cs="Arial"/>
          <w:b/>
          <w:lang w:val="sr-Cyrl-RS" w:eastAsia="sr-Cyrl-RS"/>
        </w:rPr>
      </w:pPr>
      <w:r w:rsidRPr="00527547">
        <w:rPr>
          <w:rFonts w:cs="Arial"/>
          <w:b/>
          <w:lang w:val="sr-Cyrl-RS" w:eastAsia="sr-Cyrl-RS"/>
        </w:rPr>
        <w:lastRenderedPageBreak/>
        <w:t>Претходни и периодични лекарски прегледи се врше према динамици наручиоца, тако што пружалац услуге д</w:t>
      </w:r>
      <w:r w:rsidR="009C65D9" w:rsidRPr="00527547">
        <w:rPr>
          <w:rFonts w:cs="Arial"/>
          <w:b/>
          <w:lang w:val="sr-Cyrl-RS" w:eastAsia="sr-Cyrl-RS"/>
        </w:rPr>
        <w:t xml:space="preserve">обија динамику вршења прегледа </w:t>
      </w:r>
      <w:r w:rsidRPr="00527547">
        <w:rPr>
          <w:rFonts w:cs="Arial"/>
          <w:b/>
          <w:lang w:val="sr-Cyrl-RS" w:eastAsia="sr-Cyrl-RS"/>
        </w:rPr>
        <w:t>крајем текућег месеца за идући месец од Службе БЗР и ЗОП ТЕНТ.</w:t>
      </w:r>
    </w:p>
    <w:p w14:paraId="00C13DF4" w14:textId="77777777" w:rsidR="00DA4DF9" w:rsidRPr="00527547" w:rsidRDefault="00DA4DF9" w:rsidP="00527547">
      <w:pPr>
        <w:tabs>
          <w:tab w:val="left" w:pos="567"/>
        </w:tabs>
        <w:spacing w:before="0"/>
        <w:ind w:right="28"/>
        <w:rPr>
          <w:rFonts w:cs="Arial"/>
          <w:lang w:val="ru-RU" w:eastAsia="sr-Cyrl-RS"/>
        </w:rPr>
      </w:pPr>
    </w:p>
    <w:p w14:paraId="10725870" w14:textId="658397D6" w:rsidR="00DA4DF9" w:rsidRPr="00527547" w:rsidRDefault="00DA4DF9" w:rsidP="00527547">
      <w:pPr>
        <w:tabs>
          <w:tab w:val="left" w:pos="567"/>
        </w:tabs>
        <w:spacing w:before="0"/>
        <w:ind w:right="28"/>
        <w:rPr>
          <w:rFonts w:cs="Arial"/>
          <w:lang w:eastAsia="sr-Cyrl-RS"/>
        </w:rPr>
      </w:pPr>
      <w:r w:rsidRPr="00527547">
        <w:rPr>
          <w:rFonts w:cs="Arial"/>
          <w:lang w:val="ru-RU" w:eastAsia="sr-Cyrl-RS"/>
        </w:rPr>
        <w:t xml:space="preserve">Понуђач мора прихватити обавезу да: </w:t>
      </w:r>
    </w:p>
    <w:p w14:paraId="23CF2303" w14:textId="495E4A71" w:rsidR="002D075D" w:rsidRPr="00527547" w:rsidRDefault="002D075D" w:rsidP="00527547">
      <w:pPr>
        <w:tabs>
          <w:tab w:val="left" w:pos="567"/>
        </w:tabs>
        <w:spacing w:before="0"/>
        <w:ind w:right="28"/>
        <w:rPr>
          <w:rFonts w:cs="Arial"/>
          <w:lang w:val="sr-Cyrl-RS" w:eastAsia="sr-Cyrl-RS"/>
        </w:rPr>
      </w:pPr>
      <w:r w:rsidRPr="00527547">
        <w:rPr>
          <w:rFonts w:cs="Arial"/>
          <w:lang w:val="ru-RU" w:eastAsia="sr-Cyrl-RS"/>
        </w:rPr>
        <w:t xml:space="preserve">1. </w:t>
      </w:r>
      <w:r w:rsidRPr="00527547">
        <w:rPr>
          <w:rFonts w:cs="Arial"/>
          <w:lang w:val="sr-Cyrl-RS" w:eastAsia="sr-Cyrl-RS"/>
        </w:rPr>
        <w:t>Да одмах након потписивања Уговора, а пре увођења у посао, у писменој форми обавести Наручиоца које лице је  одређено као координатор испред Извршиоца, а које ће бити задужено за организовање свих уговорених услуга, контакт и координацију са лицима за праћење реализације испред Наручиоца</w:t>
      </w:r>
    </w:p>
    <w:p w14:paraId="415ABA2D" w14:textId="5915AF6C" w:rsidR="002D075D" w:rsidRPr="00527547" w:rsidRDefault="002D075D" w:rsidP="00527547">
      <w:pPr>
        <w:tabs>
          <w:tab w:val="left" w:pos="567"/>
        </w:tabs>
        <w:spacing w:before="0"/>
        <w:ind w:right="28"/>
        <w:rPr>
          <w:rFonts w:cs="Arial"/>
          <w:lang w:val="sr-Cyrl-RS" w:eastAsia="sr-Cyrl-RS"/>
        </w:rPr>
      </w:pPr>
      <w:r w:rsidRPr="00527547">
        <w:rPr>
          <w:rFonts w:cs="Arial"/>
          <w:lang w:val="sr-Cyrl-RS" w:eastAsia="sr-Cyrl-RS"/>
        </w:rPr>
        <w:t>2. Претходне, редовне, ванредне и контролне лекарске прегледе обавља на основу Упута које је својим запосленима издао Наручилац, а у складу са Актом о процени ризика, Правилником о претходним и периодичним лекарским прегледима запослених на радним местима са повећаним ризиком („Сл. гласник РС“ бр. 120/07, 93/08 и 53/17).</w:t>
      </w:r>
    </w:p>
    <w:p w14:paraId="2FF7A032" w14:textId="7C3C8D63" w:rsidR="002D075D" w:rsidRPr="00527547" w:rsidRDefault="002D075D" w:rsidP="00527547">
      <w:pPr>
        <w:tabs>
          <w:tab w:val="left" w:pos="567"/>
        </w:tabs>
        <w:spacing w:before="0"/>
        <w:ind w:right="28"/>
        <w:rPr>
          <w:rFonts w:cs="Arial"/>
          <w:lang w:val="sr-Cyrl-RS" w:eastAsia="sr-Cyrl-RS"/>
        </w:rPr>
      </w:pPr>
      <w:r w:rsidRPr="00527547">
        <w:rPr>
          <w:rFonts w:cs="Arial"/>
          <w:lang w:val="sr-Cyrl-RS" w:eastAsia="sr-Cyrl-RS"/>
        </w:rPr>
        <w:t>3. Уколико се приликом лекарског прегледа утврди да запослени не испуњава прописане здравствене услове за обављање послова на одређеном радном месту, дужан је да одмах по утврђивању истог (телефоном или електронском поштом) обавести Наручиоца о томе.</w:t>
      </w:r>
    </w:p>
    <w:p w14:paraId="6841EFF0" w14:textId="26E1623F" w:rsidR="002D075D" w:rsidRPr="00527547" w:rsidRDefault="002D075D" w:rsidP="00527547">
      <w:pPr>
        <w:tabs>
          <w:tab w:val="left" w:pos="567"/>
        </w:tabs>
        <w:spacing w:before="0"/>
        <w:ind w:right="28"/>
        <w:rPr>
          <w:rFonts w:cs="Arial"/>
          <w:lang w:val="sr-Cyrl-RS" w:eastAsia="sr-Cyrl-RS"/>
        </w:rPr>
      </w:pPr>
      <w:r w:rsidRPr="00527547">
        <w:rPr>
          <w:rFonts w:cs="Arial"/>
          <w:lang w:val="sr-Cyrl-RS" w:eastAsia="sr-Cyrl-RS"/>
        </w:rPr>
        <w:t>4. Доставља Наручиоцу за сваког прегледаног запосленог Извештај / Уверење о здравственој способности ( дефинисани Правилницима ), у три примерка уз обавезно навођење  матичног броја у фирми, шифре и назива радног места, најкасније 15 дана од дана извршеног прегледа, с тим да се  један од тих  примерака доставља запосленом на кућну адресу.</w:t>
      </w:r>
    </w:p>
    <w:p w14:paraId="2F82C6C1" w14:textId="432AFA03" w:rsidR="002D075D" w:rsidRPr="00527547" w:rsidRDefault="002D075D" w:rsidP="00527547">
      <w:pPr>
        <w:tabs>
          <w:tab w:val="left" w:pos="567"/>
        </w:tabs>
        <w:spacing w:before="0"/>
        <w:ind w:right="28"/>
        <w:rPr>
          <w:rFonts w:cs="Arial"/>
          <w:lang w:val="sr-Cyrl-RS" w:eastAsia="sr-Cyrl-RS"/>
        </w:rPr>
      </w:pPr>
      <w:r w:rsidRPr="00527547">
        <w:rPr>
          <w:rFonts w:cs="Arial"/>
          <w:lang w:val="sr-Cyrl-RS" w:eastAsia="sr-Cyrl-RS"/>
        </w:rPr>
        <w:t>5. Води Извештаје  о извршеним услугама који садржи списак  следеће садржине: редни број,  име и презиме запосленог, година рођења, матични број у фирми, датум извршеног прегледа, шифра и назив радног места, и исте доставља на потпис  овлашћеном лицу за праћење реализације Наручиоца, једном месечно, почетком месеца за претходни месец</w:t>
      </w:r>
    </w:p>
    <w:p w14:paraId="62C61E1A" w14:textId="525023E9" w:rsidR="002D075D" w:rsidRPr="00527547" w:rsidRDefault="002D075D" w:rsidP="00527547">
      <w:pPr>
        <w:tabs>
          <w:tab w:val="left" w:pos="567"/>
        </w:tabs>
        <w:spacing w:before="0"/>
        <w:ind w:right="28"/>
        <w:rPr>
          <w:rFonts w:cs="Arial"/>
          <w:lang w:val="sr-Cyrl-RS" w:eastAsia="sr-Cyrl-RS"/>
        </w:rPr>
      </w:pPr>
      <w:r w:rsidRPr="00527547">
        <w:rPr>
          <w:rFonts w:cs="Arial"/>
          <w:lang w:val="sr-Cyrl-RS" w:eastAsia="sr-Cyrl-RS"/>
        </w:rPr>
        <w:t>6. Упознаје запослене са ризицима по здравље повезаним са њиховим радним местом.</w:t>
      </w:r>
    </w:p>
    <w:p w14:paraId="677E9602" w14:textId="151BBE3B" w:rsidR="002D075D" w:rsidRPr="00527547" w:rsidRDefault="002D075D" w:rsidP="00527547">
      <w:pPr>
        <w:tabs>
          <w:tab w:val="left" w:pos="567"/>
        </w:tabs>
        <w:spacing w:before="0"/>
        <w:ind w:right="28"/>
        <w:rPr>
          <w:rFonts w:cs="Arial"/>
          <w:lang w:val="sr-Cyrl-RS" w:eastAsia="sr-Cyrl-RS"/>
        </w:rPr>
      </w:pPr>
      <w:r w:rsidRPr="00527547">
        <w:rPr>
          <w:rFonts w:cs="Arial"/>
          <w:lang w:val="sr-Cyrl-RS" w:eastAsia="sr-Cyrl-RS"/>
        </w:rPr>
        <w:t>7. Прати хронични морбидитет са анализом у  функцији стажа, година живота, радне способности и  друго и доставља годишњи извештај пословодству и представницима запослених корисника услуга.</w:t>
      </w:r>
    </w:p>
    <w:p w14:paraId="645DACA2" w14:textId="45DC3962" w:rsidR="002D075D" w:rsidRPr="00527547" w:rsidRDefault="002D075D" w:rsidP="00527547">
      <w:pPr>
        <w:tabs>
          <w:tab w:val="left" w:pos="567"/>
        </w:tabs>
        <w:spacing w:before="0"/>
        <w:ind w:right="28"/>
        <w:rPr>
          <w:rFonts w:cs="Arial"/>
          <w:lang w:val="sr-Cyrl-RS" w:eastAsia="sr-Cyrl-RS"/>
        </w:rPr>
      </w:pPr>
      <w:r w:rsidRPr="00527547">
        <w:rPr>
          <w:rFonts w:cs="Arial"/>
          <w:lang w:val="sr-Cyrl-RS" w:eastAsia="sr-Cyrl-RS"/>
        </w:rPr>
        <w:t xml:space="preserve">8. </w:t>
      </w:r>
      <w:r w:rsidR="005619CB" w:rsidRPr="00527547">
        <w:rPr>
          <w:rFonts w:cs="Arial"/>
          <w:lang w:val="sr-Cyrl-RS" w:eastAsia="sr-Cyrl-RS"/>
        </w:rPr>
        <w:t>Сарађује са службама корисника услуга у решавању статуса неспособних и делимично способних за рад и даје савете кориснику услуга при избору другог одговарајућег посла према здравственој способности запосленог.</w:t>
      </w:r>
    </w:p>
    <w:p w14:paraId="2C9238D3" w14:textId="450A0E68" w:rsidR="005619CB" w:rsidRPr="00527547" w:rsidRDefault="005619CB" w:rsidP="00527547">
      <w:pPr>
        <w:tabs>
          <w:tab w:val="left" w:pos="567"/>
        </w:tabs>
        <w:spacing w:before="0"/>
        <w:ind w:right="28"/>
        <w:rPr>
          <w:rFonts w:cs="Arial"/>
          <w:lang w:val="sr-Cyrl-RS" w:eastAsia="sr-Cyrl-RS"/>
        </w:rPr>
      </w:pPr>
      <w:r w:rsidRPr="00527547">
        <w:rPr>
          <w:rFonts w:cs="Arial"/>
          <w:lang w:val="sr-Cyrl-RS" w:eastAsia="sr-Cyrl-RS"/>
        </w:rPr>
        <w:t>9. Ради на откривању и решавању психосоцијалних проблема радника  у животном и радном окружењу, уз додатни мониторинг лица у стању социјалне потребе.</w:t>
      </w:r>
    </w:p>
    <w:p w14:paraId="2DD77D88" w14:textId="55AC1700" w:rsidR="005619CB" w:rsidRPr="00527547" w:rsidRDefault="005619CB" w:rsidP="00527547">
      <w:pPr>
        <w:tabs>
          <w:tab w:val="left" w:pos="567"/>
        </w:tabs>
        <w:spacing w:before="0"/>
        <w:ind w:right="28"/>
        <w:rPr>
          <w:rFonts w:cs="Arial"/>
          <w:lang w:val="sr-Cyrl-RS" w:eastAsia="sr-Cyrl-RS"/>
        </w:rPr>
      </w:pPr>
      <w:r w:rsidRPr="00527547">
        <w:rPr>
          <w:rFonts w:cs="Arial"/>
          <w:lang w:val="sr-Cyrl-RS" w:eastAsia="sr-Cyrl-RS"/>
        </w:rPr>
        <w:t>10. Ради на откривању, превенцији и мотивисању за лечење радника са проблемима у вези са болестима зависности.</w:t>
      </w:r>
    </w:p>
    <w:p w14:paraId="45FB4121" w14:textId="58E41F67" w:rsidR="005619CB" w:rsidRPr="00527547" w:rsidRDefault="005619CB" w:rsidP="00527547">
      <w:pPr>
        <w:tabs>
          <w:tab w:val="left" w:pos="567"/>
        </w:tabs>
        <w:spacing w:before="0"/>
        <w:ind w:right="28"/>
        <w:rPr>
          <w:rFonts w:cs="Arial"/>
          <w:lang w:val="sr-Cyrl-RS" w:eastAsia="sr-Cyrl-RS"/>
        </w:rPr>
      </w:pPr>
      <w:r w:rsidRPr="00527547">
        <w:rPr>
          <w:rFonts w:cs="Arial"/>
          <w:lang w:val="sr-Cyrl-RS" w:eastAsia="sr-Cyrl-RS"/>
        </w:rPr>
        <w:t>11.</w:t>
      </w:r>
      <w:r w:rsidRPr="00527547">
        <w:t xml:space="preserve"> </w:t>
      </w:r>
      <w:r w:rsidRPr="00527547">
        <w:rPr>
          <w:rFonts w:cs="Arial"/>
          <w:lang w:val="sr-Cyrl-RS" w:eastAsia="sr-Cyrl-RS"/>
        </w:rPr>
        <w:t>Обавља послове саветовалишта за исхрану здравих и оболелих радника   (дијетотерапија, контрола гликемије, ухрањености и слично).</w:t>
      </w:r>
    </w:p>
    <w:p w14:paraId="156E6A5D" w14:textId="66C8CD8F" w:rsidR="002D075D" w:rsidRPr="00527547" w:rsidRDefault="005619CB" w:rsidP="00527547">
      <w:pPr>
        <w:tabs>
          <w:tab w:val="left" w:pos="567"/>
        </w:tabs>
        <w:spacing w:before="0"/>
        <w:ind w:right="28"/>
        <w:rPr>
          <w:rFonts w:cs="Arial"/>
          <w:lang w:val="sr-Cyrl-RS" w:eastAsia="sr-Cyrl-RS"/>
        </w:rPr>
      </w:pPr>
      <w:r w:rsidRPr="00527547">
        <w:rPr>
          <w:rFonts w:cs="Arial"/>
          <w:lang w:val="sr-Cyrl-RS" w:eastAsia="sr-Cyrl-RS"/>
        </w:rPr>
        <w:t>12. Саветује корисникa услуга ( са здравственог  аспекта) у избору и тестирању нових средстава за рад, опасних материја и средстава и опреме за личну заштиту на раду.</w:t>
      </w:r>
    </w:p>
    <w:p w14:paraId="746FA870" w14:textId="25233522" w:rsidR="005619CB" w:rsidRPr="00527547" w:rsidRDefault="005619CB" w:rsidP="00527547">
      <w:pPr>
        <w:tabs>
          <w:tab w:val="left" w:pos="567"/>
        </w:tabs>
        <w:spacing w:before="0"/>
        <w:ind w:right="28"/>
        <w:rPr>
          <w:rFonts w:cs="Arial"/>
          <w:lang w:val="sr-Cyrl-RS" w:eastAsia="sr-Cyrl-RS"/>
        </w:rPr>
      </w:pPr>
      <w:r w:rsidRPr="00527547">
        <w:rPr>
          <w:rFonts w:cs="Arial"/>
          <w:lang w:val="sr-Cyrl-RS" w:eastAsia="sr-Cyrl-RS"/>
        </w:rPr>
        <w:t>13.</w:t>
      </w:r>
      <w:r w:rsidRPr="00527547">
        <w:t xml:space="preserve"> </w:t>
      </w:r>
      <w:r w:rsidRPr="00527547">
        <w:rPr>
          <w:rFonts w:cs="Arial"/>
          <w:lang w:val="sr-Cyrl-RS" w:eastAsia="sr-Cyrl-RS"/>
        </w:rPr>
        <w:t>Даје стручну помоћ код остваривања припадајућих права из инвалидско-пензионог осигурања.</w:t>
      </w:r>
    </w:p>
    <w:p w14:paraId="0DB78D45" w14:textId="77777777" w:rsidR="00DA4DF9" w:rsidRPr="00527547" w:rsidRDefault="00DA4DF9" w:rsidP="00DA4DF9">
      <w:pPr>
        <w:tabs>
          <w:tab w:val="left" w:pos="567"/>
        </w:tabs>
        <w:spacing w:before="0"/>
        <w:ind w:right="28"/>
        <w:rPr>
          <w:rFonts w:cs="Arial"/>
          <w:lang w:val="ru-RU" w:eastAsia="sr-Cyrl-RS"/>
        </w:rPr>
      </w:pPr>
    </w:p>
    <w:p w14:paraId="4F1585D5" w14:textId="77777777" w:rsidR="009C65D9" w:rsidRPr="00527547" w:rsidRDefault="009C65D9" w:rsidP="009C65D9">
      <w:pPr>
        <w:spacing w:before="0"/>
        <w:rPr>
          <w:rFonts w:cs="Arial"/>
          <w:lang w:val="ru-RU" w:eastAsia="sr-Cyrl-RS"/>
        </w:rPr>
      </w:pPr>
    </w:p>
    <w:p w14:paraId="07BC092F" w14:textId="4C4468C5" w:rsidR="009C65D9" w:rsidRPr="00527547" w:rsidRDefault="009C65D9" w:rsidP="009C65D9">
      <w:pPr>
        <w:spacing w:before="0"/>
        <w:rPr>
          <w:rFonts w:cs="Arial"/>
          <w:lang w:val="ru-RU" w:eastAsia="sr-Cyrl-RS"/>
        </w:rPr>
      </w:pPr>
      <w:r w:rsidRPr="00527547">
        <w:rPr>
          <w:rFonts w:cs="Arial"/>
          <w:lang w:val="ru-RU" w:eastAsia="sr-Cyrl-RS"/>
        </w:rPr>
        <w:t>Понуђач се обавезује да на  захтев од стране Наручиоца, сачини ранг листу запослених по приоритетима ради упућивања на рехабилитацију и превенцију радне инвалидности,</w:t>
      </w:r>
      <w:r w:rsidRPr="00527547">
        <w:rPr>
          <w:rFonts w:cs="Arial"/>
          <w:lang w:eastAsia="sr-Cyrl-RS"/>
        </w:rPr>
        <w:t xml:space="preserve"> </w:t>
      </w:r>
      <w:r w:rsidRPr="00527547">
        <w:rPr>
          <w:rFonts w:cs="Arial"/>
          <w:lang w:val="ru-RU" w:eastAsia="sr-Cyrl-RS"/>
        </w:rPr>
        <w:t>да исту достави Наручиоцу и да се у свему придржава прописа који регулишу заштиту података о личности.</w:t>
      </w:r>
    </w:p>
    <w:p w14:paraId="77742AA0" w14:textId="77777777" w:rsidR="009C65D9" w:rsidRPr="00527547" w:rsidRDefault="009C65D9" w:rsidP="009C65D9">
      <w:pPr>
        <w:spacing w:before="0"/>
        <w:rPr>
          <w:rFonts w:cs="Arial"/>
          <w:lang w:val="ru-RU" w:eastAsia="sr-Cyrl-RS"/>
        </w:rPr>
      </w:pPr>
    </w:p>
    <w:p w14:paraId="73AC8B27" w14:textId="5B985EAC" w:rsidR="00FA0F05" w:rsidRPr="00527547" w:rsidRDefault="00773037" w:rsidP="00FA0F05">
      <w:pPr>
        <w:spacing w:before="0"/>
        <w:rPr>
          <w:rFonts w:cs="Arial"/>
          <w:bCs/>
          <w:color w:val="000000"/>
          <w:lang w:val="sr-Cyrl-RS"/>
        </w:rPr>
      </w:pPr>
      <w:r w:rsidRPr="00527547">
        <w:rPr>
          <w:rFonts w:cs="Arial"/>
          <w:b/>
          <w:lang w:val="ru-RU" w:eastAsia="sr-Cyrl-RS"/>
        </w:rPr>
        <w:t>Место извршења услуге</w:t>
      </w:r>
      <w:r w:rsidRPr="00527547">
        <w:rPr>
          <w:rFonts w:cs="Arial"/>
          <w:lang w:val="ru-RU" w:eastAsia="sr-Cyrl-RS"/>
        </w:rPr>
        <w:t xml:space="preserve">:  </w:t>
      </w:r>
      <w:r w:rsidR="00FA0F05" w:rsidRPr="00527547">
        <w:rPr>
          <w:rFonts w:cs="Arial"/>
          <w:bCs/>
          <w:color w:val="000000"/>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7F74DD83" w14:textId="77777777" w:rsidR="009C65D9" w:rsidRPr="00527547" w:rsidRDefault="009C65D9" w:rsidP="00FA0F05">
      <w:pPr>
        <w:spacing w:before="0"/>
        <w:rPr>
          <w:rFonts w:cs="Arial"/>
          <w:bCs/>
          <w:color w:val="000000"/>
          <w:lang w:val="sr-Cyrl-RS"/>
        </w:rPr>
      </w:pPr>
    </w:p>
    <w:p w14:paraId="0F5E363F" w14:textId="4B752060" w:rsidR="00F241B1" w:rsidRPr="00527547" w:rsidRDefault="00DA4DF9" w:rsidP="00330DBA">
      <w:pPr>
        <w:tabs>
          <w:tab w:val="left" w:pos="567"/>
        </w:tabs>
        <w:spacing w:before="0"/>
        <w:ind w:right="28"/>
        <w:contextualSpacing/>
        <w:jc w:val="left"/>
        <w:rPr>
          <w:rFonts w:cs="Arial"/>
          <w:bCs/>
          <w:iCs/>
          <w:lang w:val="ru-RU" w:eastAsia="sr-Cyrl-RS"/>
        </w:rPr>
      </w:pPr>
      <w:r w:rsidRPr="00527547">
        <w:rPr>
          <w:rFonts w:cs="Arial"/>
          <w:b/>
          <w:lang w:val="sr-Cyrl-CS" w:eastAsia="sr-Cyrl-RS"/>
        </w:rPr>
        <w:lastRenderedPageBreak/>
        <w:t>Рок извршења</w:t>
      </w:r>
      <w:r w:rsidR="00444E6B" w:rsidRPr="00527547">
        <w:rPr>
          <w:rFonts w:cs="Arial"/>
          <w:b/>
          <w:lang w:val="sr-Cyrl-CS" w:eastAsia="sr-Cyrl-RS"/>
        </w:rPr>
        <w:t xml:space="preserve"> услуга</w:t>
      </w:r>
      <w:r w:rsidR="00F241B1" w:rsidRPr="00527547">
        <w:rPr>
          <w:rFonts w:cs="Arial"/>
          <w:lang w:val="sr-Cyrl-CS" w:eastAsia="sr-Cyrl-RS"/>
        </w:rPr>
        <w:t>:</w:t>
      </w:r>
      <w:r w:rsidRPr="00527547">
        <w:rPr>
          <w:rFonts w:cs="Arial"/>
          <w:lang w:val="sr-Cyrl-CS" w:eastAsia="sr-Cyrl-RS"/>
        </w:rPr>
        <w:t xml:space="preserve"> </w:t>
      </w:r>
      <w:r w:rsidR="00F241B1" w:rsidRPr="00527547">
        <w:rPr>
          <w:rFonts w:cs="Arial"/>
          <w:bCs/>
          <w:iCs/>
          <w:lang w:val="sr-Cyrl-RS" w:eastAsia="sr-Cyrl-RS"/>
        </w:rPr>
        <w:t xml:space="preserve">Услуга се активира на позив  Наручиоца </w:t>
      </w:r>
      <w:r w:rsidR="00F241B1" w:rsidRPr="00527547">
        <w:rPr>
          <w:rFonts w:cs="Arial"/>
          <w:bCs/>
          <w:iCs/>
          <w:lang w:val="ru-RU" w:eastAsia="sr-Cyrl-RS"/>
        </w:rPr>
        <w:t xml:space="preserve">у периоду од ступања уговора на снагу а најдуже 12 (дванаест)  месеци од дана </w:t>
      </w:r>
      <w:r w:rsidR="00F241B1" w:rsidRPr="00527547">
        <w:rPr>
          <w:rFonts w:cs="Arial"/>
          <w:bCs/>
          <w:iCs/>
          <w:lang w:val="sr-Cyrl-RS" w:eastAsia="sr-Cyrl-RS"/>
        </w:rPr>
        <w:t>ступања уговора на снагу.</w:t>
      </w:r>
      <w:r w:rsidR="00F241B1" w:rsidRPr="00527547">
        <w:rPr>
          <w:rFonts w:cs="Arial"/>
          <w:bCs/>
          <w:iCs/>
          <w:lang w:val="ru-RU" w:eastAsia="sr-Cyrl-RS"/>
        </w:rPr>
        <w:t xml:space="preserve"> </w:t>
      </w:r>
      <w:r w:rsidR="00F241B1" w:rsidRPr="00527547">
        <w:rPr>
          <w:rFonts w:cs="Arial"/>
          <w:bCs/>
          <w:iCs/>
          <w:lang w:val="sr-Cyrl-CS" w:eastAsia="sr-Cyrl-RS"/>
        </w:rPr>
        <w:t xml:space="preserve">Услуге ће се обављати у складу са динамиком Наручиоца </w:t>
      </w:r>
      <w:r w:rsidR="00F241B1" w:rsidRPr="00527547">
        <w:rPr>
          <w:rFonts w:cs="Arial"/>
          <w:bCs/>
          <w:iCs/>
          <w:lang w:val="sr-Cyrl-RS" w:eastAsia="sr-Cyrl-RS"/>
        </w:rPr>
        <w:t>(на месечном нивоу оквирно 100-170 запослених).</w:t>
      </w:r>
    </w:p>
    <w:p w14:paraId="68F9C01D" w14:textId="4C5100D8" w:rsidR="00DA4DF9" w:rsidRPr="00527547" w:rsidRDefault="00DA4DF9" w:rsidP="00DA4DF9">
      <w:pPr>
        <w:tabs>
          <w:tab w:val="left" w:pos="567"/>
        </w:tabs>
        <w:spacing w:before="0"/>
        <w:ind w:right="28"/>
        <w:jc w:val="left"/>
        <w:rPr>
          <w:rFonts w:cs="Arial"/>
          <w:color w:val="FF0000"/>
          <w:lang w:val="sr-Cyrl-RS" w:eastAsia="sr-Cyrl-RS"/>
        </w:rPr>
      </w:pPr>
    </w:p>
    <w:p w14:paraId="4D085914" w14:textId="77777777" w:rsidR="00FA0F05" w:rsidRPr="00527547" w:rsidRDefault="00FA0F05" w:rsidP="00FA0F05">
      <w:pPr>
        <w:tabs>
          <w:tab w:val="left" w:pos="567"/>
        </w:tabs>
        <w:spacing w:before="0"/>
        <w:ind w:right="28"/>
        <w:contextualSpacing/>
        <w:jc w:val="left"/>
        <w:rPr>
          <w:rFonts w:cs="Arial"/>
          <w:lang w:val="sr-Cyrl-CS" w:eastAsia="sr-Cyrl-RS"/>
        </w:rPr>
      </w:pPr>
    </w:p>
    <w:p w14:paraId="41DB8AB3" w14:textId="05F9DA84" w:rsidR="00FA0F05" w:rsidRPr="00527547" w:rsidRDefault="00FA0F05" w:rsidP="00DA4DF9">
      <w:pPr>
        <w:spacing w:before="0"/>
        <w:ind w:right="28"/>
        <w:rPr>
          <w:rFonts w:cs="Arial"/>
          <w:b/>
          <w:i/>
          <w:lang w:val="sr-Cyrl-RS"/>
        </w:rPr>
      </w:pPr>
      <w:r w:rsidRPr="00527547">
        <w:rPr>
          <w:rFonts w:cs="Arial"/>
          <w:b/>
          <w:i/>
          <w:lang w:val="sr-Cyrl-RS"/>
        </w:rPr>
        <w:t>Врста, обим и опис услуга, рок извршења, место извршења за партије 6, 7, 8.</w:t>
      </w:r>
    </w:p>
    <w:p w14:paraId="5D40AB8E" w14:textId="77777777" w:rsidR="00FA0F05" w:rsidRPr="00527547" w:rsidRDefault="00FA0F05" w:rsidP="00DA4DF9">
      <w:pPr>
        <w:spacing w:before="0"/>
        <w:ind w:right="28"/>
        <w:rPr>
          <w:rFonts w:cs="Arial"/>
          <w:b/>
          <w:caps/>
          <w:lang w:eastAsia="sr-Cyrl-RS"/>
        </w:rPr>
      </w:pPr>
    </w:p>
    <w:p w14:paraId="63E98180" w14:textId="24192B63" w:rsidR="00FA0F05" w:rsidRPr="00527547" w:rsidRDefault="00FA0F05" w:rsidP="00DA4DF9">
      <w:pPr>
        <w:spacing w:before="0"/>
        <w:ind w:right="28"/>
        <w:rPr>
          <w:rFonts w:cs="Arial"/>
          <w:lang w:val="sr-Cyrl-CS"/>
        </w:rPr>
      </w:pPr>
      <w:r w:rsidRPr="00527547">
        <w:rPr>
          <w:rFonts w:cs="Arial"/>
          <w:b/>
          <w:lang w:val="sr-Cyrl-CS"/>
        </w:rPr>
        <w:t>Партија 6</w:t>
      </w:r>
      <w:r w:rsidRPr="00527547">
        <w:rPr>
          <w:rFonts w:cs="Arial"/>
          <w:lang w:val="sr-Cyrl-CS"/>
        </w:rPr>
        <w:t>.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Панонске ТЕ – ТО – Нови Сад</w:t>
      </w:r>
    </w:p>
    <w:p w14:paraId="74A2294D" w14:textId="77777777" w:rsidR="00FA0F05" w:rsidRPr="00527547" w:rsidRDefault="00FA0F05" w:rsidP="00DA4DF9">
      <w:pPr>
        <w:spacing w:before="0"/>
        <w:ind w:right="28"/>
        <w:rPr>
          <w:rFonts w:cs="Arial"/>
          <w:lang w:val="sr-Cyrl-CS"/>
        </w:rPr>
      </w:pPr>
    </w:p>
    <w:p w14:paraId="6ADB1AD8" w14:textId="0457CEC0" w:rsidR="00FA0F05" w:rsidRPr="00527547" w:rsidRDefault="00FA0F05" w:rsidP="00FA0F05">
      <w:pPr>
        <w:spacing w:before="0"/>
        <w:ind w:right="28"/>
        <w:rPr>
          <w:rFonts w:cs="Arial"/>
          <w:b/>
          <w:caps/>
          <w:lang w:eastAsia="sr-Cyrl-RS"/>
        </w:rPr>
      </w:pPr>
      <w:r w:rsidRPr="00527547">
        <w:rPr>
          <w:rFonts w:cs="Arial"/>
          <w:b/>
          <w:lang w:val="sr-Cyrl-CS"/>
        </w:rPr>
        <w:t>Партија 7</w:t>
      </w:r>
      <w:r w:rsidRPr="00527547">
        <w:rPr>
          <w:rFonts w:cs="Arial"/>
          <w:lang w:val="sr-Cyrl-CS"/>
        </w:rPr>
        <w:t>.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Панонске ТЕ – ТО – Зрењанин</w:t>
      </w:r>
    </w:p>
    <w:p w14:paraId="72B795E8" w14:textId="35EB8049" w:rsidR="004A2897" w:rsidRPr="00527547" w:rsidRDefault="00FA0F05" w:rsidP="00FA0F05">
      <w:pPr>
        <w:outlineLvl w:val="0"/>
        <w:rPr>
          <w:rFonts w:cs="Arial"/>
          <w:lang w:val="sr-Cyrl-CS"/>
        </w:rPr>
      </w:pPr>
      <w:r w:rsidRPr="00527547">
        <w:rPr>
          <w:rFonts w:cs="Arial"/>
          <w:b/>
          <w:lang w:val="sr-Cyrl-CS"/>
        </w:rPr>
        <w:t>Партија 8</w:t>
      </w:r>
      <w:r w:rsidRPr="00527547">
        <w:rPr>
          <w:rFonts w:cs="Arial"/>
          <w:lang w:val="sr-Cyrl-CS"/>
        </w:rPr>
        <w:t>.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Панонске ТЕ – ТО – Сремска Митровица </w:t>
      </w:r>
    </w:p>
    <w:p w14:paraId="26A5336F" w14:textId="77777777" w:rsidR="00FA0F05" w:rsidRPr="00527547" w:rsidRDefault="00FA0F05" w:rsidP="00FA0F05">
      <w:pPr>
        <w:outlineLvl w:val="0"/>
        <w:rPr>
          <w:rFonts w:eastAsia="Calibri" w:cs="Arial"/>
          <w:b/>
          <w:lang w:eastAsia="ar-SA"/>
        </w:rPr>
      </w:pPr>
    </w:p>
    <w:p w14:paraId="07FEE87C" w14:textId="77777777" w:rsidR="004A2897" w:rsidRPr="00527547" w:rsidRDefault="004A2897" w:rsidP="005D644B">
      <w:pPr>
        <w:spacing w:before="0" w:after="160" w:line="259" w:lineRule="auto"/>
        <w:rPr>
          <w:rFonts w:eastAsia="Calibri" w:cs="Arial"/>
          <w:lang w:val="sr-Cyrl-RS" w:eastAsia="ar-SA"/>
        </w:rPr>
      </w:pPr>
      <w:r w:rsidRPr="00527547">
        <w:rPr>
          <w:rFonts w:eastAsia="Calibri" w:cs="Arial"/>
          <w:lang w:eastAsia="ar-SA"/>
        </w:rPr>
        <w:t xml:space="preserve">Предвиђени лекарски прегледи обухватају претходне и периодичне прегледе запослених на радним местима са повећаним ризиком, </w:t>
      </w:r>
    </w:p>
    <w:p w14:paraId="5929929F" w14:textId="2989F9A6" w:rsidR="004A2897" w:rsidRPr="00527547" w:rsidRDefault="004A2897" w:rsidP="005D644B">
      <w:pPr>
        <w:spacing w:before="0" w:after="160" w:line="259" w:lineRule="auto"/>
        <w:rPr>
          <w:rFonts w:eastAsia="Calibri" w:cs="Arial"/>
          <w:lang w:val="sr-Cyrl-RS" w:eastAsia="ar-SA"/>
        </w:rPr>
      </w:pPr>
      <w:r w:rsidRPr="00527547">
        <w:rPr>
          <w:rFonts w:eastAsia="Calibri" w:cs="Arial"/>
          <w:lang w:val="sr-Cyrl-RS" w:eastAsia="ar-SA"/>
        </w:rPr>
        <w:t>За запослене на радним местима са повећаним ризиком извршити услугу на основу Правилника о претходноним и периодичним лекарским прегледима запослених на радним местима са повећаним ризиком („Сл. Гласник РС“ бр.120/2007 и 93/2008 и 53/2017)</w:t>
      </w:r>
    </w:p>
    <w:p w14:paraId="7E8295D7" w14:textId="77777777" w:rsidR="00625EB2" w:rsidRPr="00527547" w:rsidRDefault="00625EB2" w:rsidP="00625EB2">
      <w:pPr>
        <w:spacing w:before="0" w:after="160" w:line="259" w:lineRule="auto"/>
        <w:rPr>
          <w:rFonts w:eastAsia="Calibri" w:cs="Arial"/>
          <w:lang w:val="sr-Cyrl-CS" w:eastAsia="ar-SA"/>
        </w:rPr>
      </w:pPr>
      <w:r w:rsidRPr="00527547">
        <w:rPr>
          <w:rFonts w:eastAsia="Calibri" w:cs="Arial"/>
          <w:b/>
          <w:lang w:val="sr-Cyrl-CS" w:eastAsia="ar-SA"/>
        </w:rPr>
        <w:t>Садржај</w:t>
      </w:r>
      <w:r w:rsidRPr="00527547">
        <w:rPr>
          <w:rFonts w:eastAsia="Calibri" w:cs="Arial"/>
          <w:lang w:val="sr-Cyrl-CS" w:eastAsia="ar-SA"/>
        </w:rPr>
        <w:t xml:space="preserve"> </w:t>
      </w:r>
      <w:r w:rsidRPr="00527547">
        <w:rPr>
          <w:rFonts w:eastAsia="Calibri" w:cs="Arial"/>
          <w:b/>
          <w:lang w:val="sr-Cyrl-CS" w:eastAsia="ar-SA"/>
        </w:rPr>
        <w:t>периодичног прегледа:</w:t>
      </w:r>
      <w:r w:rsidRPr="00527547">
        <w:rPr>
          <w:rFonts w:eastAsia="Calibri" w:cs="Arial"/>
          <w:lang w:val="sr-Cyrl-CS" w:eastAsia="ar-SA"/>
        </w:rPr>
        <w:t xml:space="preserve"> </w:t>
      </w:r>
    </w:p>
    <w:p w14:paraId="72BB6718" w14:textId="77777777" w:rsidR="00625EB2" w:rsidRPr="00527547" w:rsidRDefault="00625EB2" w:rsidP="00625EB2">
      <w:pPr>
        <w:spacing w:before="0" w:after="160" w:line="259" w:lineRule="auto"/>
        <w:rPr>
          <w:rFonts w:eastAsia="Calibri" w:cs="Arial"/>
          <w:lang w:val="sr-Cyrl-CS" w:eastAsia="ar-SA"/>
        </w:rPr>
      </w:pPr>
      <w:r w:rsidRPr="00527547">
        <w:rPr>
          <w:rFonts w:eastAsia="Calibri" w:cs="Arial"/>
          <w:lang w:val="sr-Cyrl-CS" w:eastAsia="ar-SA"/>
        </w:rPr>
        <w:t>Анамнестички подаци (радна анамнеза, главне тегобе, садашња болест, лична анамнеза, породична анамнеза, социјалноепидемиолошки подаци);</w:t>
      </w:r>
    </w:p>
    <w:p w14:paraId="1A6EE5A7" w14:textId="77777777" w:rsidR="00625EB2" w:rsidRPr="00527547" w:rsidRDefault="00625EB2" w:rsidP="00625EB2">
      <w:pPr>
        <w:numPr>
          <w:ilvl w:val="0"/>
          <w:numId w:val="67"/>
        </w:numPr>
        <w:spacing w:before="0" w:after="160" w:line="259" w:lineRule="auto"/>
        <w:rPr>
          <w:rFonts w:eastAsia="Calibri" w:cs="Arial"/>
          <w:lang w:val="sr-Cyrl-CS" w:eastAsia="ar-SA"/>
        </w:rPr>
      </w:pPr>
      <w:r w:rsidRPr="00527547">
        <w:rPr>
          <w:rFonts w:eastAsia="Calibri" w:cs="Arial"/>
          <w:lang w:val="sr-Cyrl-CS" w:eastAsia="ar-SA"/>
        </w:rPr>
        <w:t>Лекарски преглед са основном антропометријом (телесна маса, телесна висина, израчунавање индекса телесне масе-БМИ);</w:t>
      </w:r>
    </w:p>
    <w:p w14:paraId="2B6CFABB" w14:textId="77777777" w:rsidR="00625EB2" w:rsidRPr="00527547" w:rsidRDefault="00625EB2" w:rsidP="00625EB2">
      <w:pPr>
        <w:numPr>
          <w:ilvl w:val="0"/>
          <w:numId w:val="67"/>
        </w:numPr>
        <w:spacing w:before="0" w:after="160" w:line="259" w:lineRule="auto"/>
        <w:rPr>
          <w:rFonts w:eastAsia="Calibri" w:cs="Arial"/>
          <w:lang w:val="sr-Cyrl-CS" w:eastAsia="ar-SA"/>
        </w:rPr>
      </w:pPr>
      <w:r w:rsidRPr="00527547">
        <w:rPr>
          <w:rFonts w:eastAsia="Calibri" w:cs="Arial"/>
          <w:lang w:val="sr-Cyrl-CS" w:eastAsia="ar-SA"/>
        </w:rPr>
        <w:t>Основне лабораторијске анализе:</w:t>
      </w:r>
    </w:p>
    <w:p w14:paraId="0EDBA137" w14:textId="77777777" w:rsidR="00625EB2" w:rsidRPr="00527547" w:rsidRDefault="00625EB2" w:rsidP="00625EB2">
      <w:pPr>
        <w:numPr>
          <w:ilvl w:val="1"/>
          <w:numId w:val="67"/>
        </w:numPr>
        <w:spacing w:before="0" w:after="160" w:line="259" w:lineRule="auto"/>
        <w:rPr>
          <w:rFonts w:eastAsia="Calibri" w:cs="Arial"/>
          <w:lang w:val="sr-Cyrl-CS" w:eastAsia="ar-SA"/>
        </w:rPr>
      </w:pPr>
      <w:r w:rsidRPr="00527547">
        <w:rPr>
          <w:rFonts w:eastAsia="Calibri" w:cs="Arial"/>
          <w:lang w:val="sr-Cyrl-CS" w:eastAsia="ar-SA"/>
        </w:rPr>
        <w:t>крви  (брзина седиментације еритроцита, број леукоцитиа, еритроцита, хематокрит, концентрација глукозе)</w:t>
      </w:r>
    </w:p>
    <w:p w14:paraId="1AC4872F" w14:textId="77777777" w:rsidR="00625EB2" w:rsidRPr="00527547" w:rsidRDefault="00625EB2" w:rsidP="00625EB2">
      <w:pPr>
        <w:numPr>
          <w:ilvl w:val="1"/>
          <w:numId w:val="67"/>
        </w:numPr>
        <w:spacing w:before="0" w:after="160" w:line="259" w:lineRule="auto"/>
        <w:rPr>
          <w:rFonts w:eastAsia="Calibri" w:cs="Arial"/>
          <w:lang w:val="sr-Cyrl-CS" w:eastAsia="ar-SA"/>
        </w:rPr>
      </w:pPr>
      <w:r w:rsidRPr="00527547">
        <w:rPr>
          <w:rFonts w:eastAsia="Calibri" w:cs="Arial"/>
          <w:lang w:val="sr-Cyrl-CS" w:eastAsia="ar-SA"/>
        </w:rPr>
        <w:t xml:space="preserve">урина  (присуство беланчевина, шећера, билирубина, уробилиноген и седимент урина)  </w:t>
      </w:r>
    </w:p>
    <w:p w14:paraId="0082E581" w14:textId="77777777" w:rsidR="00625EB2" w:rsidRPr="00527547" w:rsidRDefault="00625EB2" w:rsidP="00625EB2">
      <w:pPr>
        <w:numPr>
          <w:ilvl w:val="0"/>
          <w:numId w:val="67"/>
        </w:numPr>
        <w:spacing w:before="0" w:after="160" w:line="259" w:lineRule="auto"/>
        <w:rPr>
          <w:rFonts w:eastAsia="Calibri" w:cs="Arial"/>
          <w:lang w:val="sr-Cyrl-CS" w:eastAsia="ar-SA"/>
        </w:rPr>
      </w:pPr>
      <w:r w:rsidRPr="00527547">
        <w:rPr>
          <w:rFonts w:eastAsia="Calibri" w:cs="Arial"/>
          <w:lang w:val="sr-Cyrl-CS" w:eastAsia="ar-SA"/>
        </w:rPr>
        <w:t xml:space="preserve"> Додатне лабораторијске анализе:</w:t>
      </w:r>
    </w:p>
    <w:p w14:paraId="38AB27A8" w14:textId="77777777" w:rsidR="00625EB2" w:rsidRPr="00527547" w:rsidRDefault="00625EB2" w:rsidP="00625EB2">
      <w:pPr>
        <w:numPr>
          <w:ilvl w:val="1"/>
          <w:numId w:val="67"/>
        </w:numPr>
        <w:spacing w:before="0" w:after="160" w:line="259" w:lineRule="auto"/>
        <w:rPr>
          <w:rFonts w:eastAsia="Calibri" w:cs="Arial"/>
          <w:lang w:val="sr-Cyrl-CS" w:eastAsia="ar-SA"/>
        </w:rPr>
      </w:pPr>
      <w:r w:rsidRPr="00527547">
        <w:rPr>
          <w:rFonts w:eastAsia="Calibri" w:cs="Arial"/>
          <w:lang w:val="sr-Cyrl-CS" w:eastAsia="ar-SA"/>
        </w:rPr>
        <w:t>крви  (триглицериди, холестерол, функције јетре, с-АЛТ, с-АСТ)</w:t>
      </w:r>
    </w:p>
    <w:p w14:paraId="191D2ECD" w14:textId="77777777" w:rsidR="00625EB2" w:rsidRPr="00527547" w:rsidRDefault="00625EB2" w:rsidP="00625EB2">
      <w:pPr>
        <w:numPr>
          <w:ilvl w:val="1"/>
          <w:numId w:val="67"/>
        </w:numPr>
        <w:spacing w:before="0" w:after="160" w:line="259" w:lineRule="auto"/>
        <w:rPr>
          <w:rFonts w:eastAsia="Calibri" w:cs="Arial"/>
          <w:lang w:val="sr-Cyrl-CS" w:eastAsia="ar-SA"/>
        </w:rPr>
      </w:pPr>
      <w:r w:rsidRPr="00527547">
        <w:rPr>
          <w:rFonts w:eastAsia="Calibri" w:cs="Arial"/>
          <w:lang w:val="sr-Latn-CS" w:eastAsia="ar-SA"/>
        </w:rPr>
        <w:t>за мушкарце старије од 50 година врши се</w:t>
      </w:r>
      <w:r w:rsidRPr="00527547">
        <w:rPr>
          <w:rFonts w:eastAsia="Calibri" w:cs="Arial"/>
          <w:lang w:val="sr-Cyrl-CS" w:eastAsia="ar-SA"/>
        </w:rPr>
        <w:t xml:space="preserve"> </w:t>
      </w:r>
      <w:r w:rsidRPr="00527547">
        <w:rPr>
          <w:rFonts w:eastAsia="Calibri" w:cs="Arial"/>
          <w:lang w:val="sr-Latn-CS" w:eastAsia="ar-SA"/>
        </w:rPr>
        <w:t>PSA.</w:t>
      </w:r>
      <w:r w:rsidRPr="00527547">
        <w:rPr>
          <w:rFonts w:eastAsia="Calibri" w:cs="Arial"/>
          <w:lang w:val="sr-Cyrl-CS" w:eastAsia="ar-SA"/>
        </w:rPr>
        <w:t xml:space="preserve">                                                                                      </w:t>
      </w:r>
    </w:p>
    <w:p w14:paraId="0F993A74" w14:textId="77777777" w:rsidR="00625EB2" w:rsidRPr="00527547" w:rsidRDefault="00625EB2" w:rsidP="00625EB2">
      <w:pPr>
        <w:numPr>
          <w:ilvl w:val="0"/>
          <w:numId w:val="67"/>
        </w:numPr>
        <w:spacing w:before="0" w:after="160" w:line="259" w:lineRule="auto"/>
        <w:rPr>
          <w:rFonts w:eastAsia="Calibri" w:cs="Arial"/>
          <w:lang w:val="sr-Cyrl-CS" w:eastAsia="ar-SA"/>
        </w:rPr>
      </w:pPr>
      <w:r w:rsidRPr="00527547">
        <w:rPr>
          <w:rFonts w:eastAsia="Calibri" w:cs="Arial"/>
          <w:lang w:val="sr-Cyrl-CS" w:eastAsia="ar-SA"/>
        </w:rPr>
        <w:t>Електрокардиограм (12 одвода);</w:t>
      </w:r>
    </w:p>
    <w:p w14:paraId="04642EAA" w14:textId="77777777" w:rsidR="00625EB2" w:rsidRPr="00527547" w:rsidRDefault="00625EB2" w:rsidP="00625EB2">
      <w:pPr>
        <w:numPr>
          <w:ilvl w:val="0"/>
          <w:numId w:val="67"/>
        </w:numPr>
        <w:spacing w:before="0" w:after="160" w:line="259" w:lineRule="auto"/>
        <w:rPr>
          <w:rFonts w:eastAsia="Calibri" w:cs="Arial"/>
          <w:lang w:val="sr-Cyrl-CS" w:eastAsia="ar-SA"/>
        </w:rPr>
      </w:pPr>
      <w:r w:rsidRPr="00527547">
        <w:rPr>
          <w:rFonts w:eastAsia="Calibri" w:cs="Arial"/>
          <w:lang w:val="sr-Cyrl-CS" w:eastAsia="ar-SA"/>
        </w:rPr>
        <w:t>Спирометрија са кривом проток волумен;</w:t>
      </w:r>
    </w:p>
    <w:p w14:paraId="125EDDEB" w14:textId="77777777" w:rsidR="00625EB2" w:rsidRPr="00527547" w:rsidRDefault="00625EB2" w:rsidP="00625EB2">
      <w:pPr>
        <w:numPr>
          <w:ilvl w:val="0"/>
          <w:numId w:val="67"/>
        </w:numPr>
        <w:spacing w:before="0" w:after="160" w:line="259" w:lineRule="auto"/>
        <w:rPr>
          <w:rFonts w:eastAsia="Calibri" w:cs="Arial"/>
          <w:lang w:val="sr-Cyrl-CS" w:eastAsia="ar-SA"/>
        </w:rPr>
      </w:pPr>
      <w:r w:rsidRPr="00527547">
        <w:rPr>
          <w:rFonts w:eastAsia="Calibri" w:cs="Arial"/>
          <w:lang w:val="sr-Cyrl-CS" w:eastAsia="ar-SA"/>
        </w:rPr>
        <w:t>Радиографија грудног коша (ПА) – по одлуци лекара;</w:t>
      </w:r>
    </w:p>
    <w:p w14:paraId="5C742FA6" w14:textId="77777777" w:rsidR="00625EB2" w:rsidRPr="00527547" w:rsidRDefault="00625EB2" w:rsidP="00625EB2">
      <w:pPr>
        <w:numPr>
          <w:ilvl w:val="0"/>
          <w:numId w:val="67"/>
        </w:numPr>
        <w:spacing w:before="0" w:after="160" w:line="259" w:lineRule="auto"/>
        <w:rPr>
          <w:rFonts w:eastAsia="Calibri" w:cs="Arial"/>
          <w:lang w:val="sr-Cyrl-CS" w:eastAsia="ar-SA"/>
        </w:rPr>
      </w:pPr>
      <w:r w:rsidRPr="00527547">
        <w:rPr>
          <w:rFonts w:eastAsia="Calibri" w:cs="Arial"/>
          <w:lang w:val="sr-Cyrl-CS" w:eastAsia="ar-SA"/>
        </w:rPr>
        <w:t>Специфични прегледи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 и наведеним Правилницима;</w:t>
      </w:r>
    </w:p>
    <w:p w14:paraId="03D84D61" w14:textId="08E8CF14" w:rsidR="00625EB2" w:rsidRPr="00527547" w:rsidRDefault="00625EB2" w:rsidP="00625EB2">
      <w:pPr>
        <w:spacing w:before="0" w:after="160" w:line="259" w:lineRule="auto"/>
        <w:rPr>
          <w:rFonts w:eastAsia="Calibri" w:cs="Arial"/>
          <w:lang w:val="sr-Cyrl-RS" w:eastAsia="ar-SA"/>
        </w:rPr>
      </w:pPr>
    </w:p>
    <w:p w14:paraId="1C1D3B90" w14:textId="77777777" w:rsidR="00625EB2" w:rsidRPr="00527547" w:rsidRDefault="00625EB2" w:rsidP="00C12874">
      <w:pPr>
        <w:spacing w:before="0" w:after="160" w:line="259" w:lineRule="auto"/>
        <w:ind w:left="851" w:right="-43"/>
        <w:rPr>
          <w:rFonts w:eastAsia="Calibri" w:cs="Arial"/>
          <w:lang w:eastAsia="ar-SA"/>
        </w:rPr>
      </w:pPr>
      <w:r w:rsidRPr="00527547">
        <w:rPr>
          <w:rFonts w:eastAsia="Calibri" w:cs="Arial"/>
          <w:b/>
          <w:bCs/>
          <w:lang w:val="sr-Cyrl-CS" w:eastAsia="ar-SA"/>
        </w:rPr>
        <w:t>Садржај претходног прегледа:</w:t>
      </w:r>
    </w:p>
    <w:p w14:paraId="2882B511" w14:textId="77777777" w:rsidR="00625EB2" w:rsidRPr="00527547" w:rsidRDefault="00625EB2" w:rsidP="00C12874">
      <w:pPr>
        <w:numPr>
          <w:ilvl w:val="0"/>
          <w:numId w:val="68"/>
        </w:numPr>
        <w:spacing w:before="0" w:after="160" w:line="259" w:lineRule="auto"/>
        <w:ind w:left="851" w:right="-43"/>
        <w:rPr>
          <w:rFonts w:eastAsia="Calibri" w:cs="Arial"/>
          <w:lang w:val="sr-Latn-CS" w:eastAsia="ar-SA"/>
        </w:rPr>
      </w:pPr>
      <w:r w:rsidRPr="00527547">
        <w:rPr>
          <w:rFonts w:eastAsia="Calibri" w:cs="Arial"/>
          <w:lang w:val="sr-Cyrl-CS" w:eastAsia="ar-SA"/>
        </w:rPr>
        <w:lastRenderedPageBreak/>
        <w:t>Анамнестичке податке (радна анамнеза, главне тегобе, садашња</w:t>
      </w:r>
      <w:r w:rsidRPr="00527547">
        <w:rPr>
          <w:rFonts w:eastAsia="Calibri" w:cs="Arial"/>
          <w:lang w:val="sr-Cyrl-CS" w:eastAsia="ar-SA"/>
        </w:rPr>
        <w:br/>
        <w:t>болест, лична анамнеза, породична анамнеза,</w:t>
      </w:r>
      <w:r w:rsidRPr="00527547">
        <w:rPr>
          <w:rFonts w:eastAsia="Calibri" w:cs="Arial"/>
          <w:lang w:val="sr-Cyrl-CS" w:eastAsia="ar-SA"/>
        </w:rPr>
        <w:br/>
        <w:t>социјалноепидемиолошки подаци);</w:t>
      </w:r>
    </w:p>
    <w:p w14:paraId="39691808" w14:textId="64DFDE81" w:rsidR="00625EB2" w:rsidRPr="00527547" w:rsidRDefault="00625EB2" w:rsidP="00C12874">
      <w:pPr>
        <w:numPr>
          <w:ilvl w:val="0"/>
          <w:numId w:val="68"/>
        </w:numPr>
        <w:spacing w:before="0" w:after="160" w:line="259" w:lineRule="auto"/>
        <w:ind w:left="851" w:right="-43"/>
        <w:rPr>
          <w:rFonts w:eastAsia="Calibri" w:cs="Arial"/>
          <w:lang w:val="sr-Latn-CS" w:eastAsia="ar-SA"/>
        </w:rPr>
      </w:pPr>
      <w:r w:rsidRPr="00527547">
        <w:rPr>
          <w:rFonts w:eastAsia="Calibri" w:cs="Arial"/>
          <w:lang w:val="sr-Cyrl-CS" w:eastAsia="ar-SA"/>
        </w:rPr>
        <w:t>Лекарски преглед са основном антропометријом (телесна маса,</w:t>
      </w:r>
      <w:r w:rsidRPr="00527547">
        <w:rPr>
          <w:rFonts w:eastAsia="Calibri" w:cs="Arial"/>
          <w:lang w:val="sr-Cyrl-CS" w:eastAsia="ar-SA"/>
        </w:rPr>
        <w:br/>
        <w:t>телесна висина, израчунавање индекса телесне масе-БМИ);</w:t>
      </w:r>
    </w:p>
    <w:p w14:paraId="7B67F42B" w14:textId="77777777" w:rsidR="00625EB2" w:rsidRPr="00527547" w:rsidRDefault="00625EB2" w:rsidP="00C12874">
      <w:pPr>
        <w:spacing w:before="0" w:after="160" w:line="259" w:lineRule="auto"/>
        <w:ind w:left="851" w:right="-43"/>
        <w:rPr>
          <w:rFonts w:eastAsia="Calibri" w:cs="Arial"/>
          <w:lang w:val="sr-Latn-CS" w:eastAsia="ar-SA"/>
        </w:rPr>
      </w:pPr>
    </w:p>
    <w:p w14:paraId="142B68E3" w14:textId="2CF9B8F2" w:rsidR="00625EB2" w:rsidRPr="00527547" w:rsidRDefault="00625EB2" w:rsidP="00C12874">
      <w:pPr>
        <w:numPr>
          <w:ilvl w:val="0"/>
          <w:numId w:val="68"/>
        </w:numPr>
        <w:spacing w:before="0" w:after="160" w:line="259" w:lineRule="auto"/>
        <w:ind w:left="851" w:right="-43"/>
        <w:rPr>
          <w:rFonts w:eastAsia="Calibri" w:cs="Arial"/>
          <w:lang w:val="sr-Latn-CS" w:eastAsia="ar-SA"/>
        </w:rPr>
      </w:pPr>
      <w:r w:rsidRPr="00527547">
        <w:rPr>
          <w:rFonts w:eastAsia="Calibri" w:cs="Arial"/>
          <w:lang w:val="sr-Cyrl-CS" w:eastAsia="ar-SA"/>
        </w:rPr>
        <w:t>Основне лабораторијске анализе:</w:t>
      </w:r>
    </w:p>
    <w:p w14:paraId="60637620" w14:textId="77777777" w:rsidR="00625EB2" w:rsidRPr="00527547" w:rsidRDefault="00625EB2" w:rsidP="00C12874">
      <w:pPr>
        <w:numPr>
          <w:ilvl w:val="0"/>
          <w:numId w:val="79"/>
        </w:numPr>
        <w:spacing w:before="0" w:after="160" w:line="259" w:lineRule="auto"/>
        <w:ind w:left="851" w:right="-43" w:firstLine="0"/>
        <w:rPr>
          <w:rFonts w:eastAsia="Calibri" w:cs="Arial"/>
          <w:lang w:val="sr-Latn-CS" w:eastAsia="ar-SA"/>
        </w:rPr>
      </w:pPr>
      <w:r w:rsidRPr="00527547">
        <w:rPr>
          <w:rFonts w:eastAsia="Calibri" w:cs="Arial"/>
          <w:lang w:val="sr-Cyrl-CS" w:eastAsia="ar-SA"/>
        </w:rPr>
        <w:t>крви (брзина седиментације еритроцита, број леукоцита,</w:t>
      </w:r>
      <w:r w:rsidRPr="00527547">
        <w:rPr>
          <w:rFonts w:eastAsia="Calibri" w:cs="Arial"/>
          <w:lang w:val="sr-Cyrl-CS" w:eastAsia="ar-SA"/>
        </w:rPr>
        <w:br/>
        <w:t>еритроцита, хематокрит, концентрација глукозе),</w:t>
      </w:r>
    </w:p>
    <w:p w14:paraId="62B7832A" w14:textId="77777777" w:rsidR="00625EB2" w:rsidRPr="00527547" w:rsidRDefault="00625EB2" w:rsidP="00C12874">
      <w:pPr>
        <w:numPr>
          <w:ilvl w:val="0"/>
          <w:numId w:val="79"/>
        </w:numPr>
        <w:spacing w:before="0" w:after="160" w:line="259" w:lineRule="auto"/>
        <w:ind w:left="851" w:right="-43" w:firstLine="0"/>
        <w:rPr>
          <w:rFonts w:eastAsia="Calibri" w:cs="Arial"/>
          <w:lang w:val="sr-Latn-CS" w:eastAsia="ar-SA"/>
        </w:rPr>
      </w:pPr>
      <w:r w:rsidRPr="00527547">
        <w:rPr>
          <w:rFonts w:eastAsia="Calibri" w:cs="Arial"/>
          <w:lang w:val="sr-Cyrl-CS" w:eastAsia="ar-SA"/>
        </w:rPr>
        <w:t>урина (присуство беланчевина, шећера, билирубина,</w:t>
      </w:r>
      <w:r w:rsidRPr="00527547">
        <w:rPr>
          <w:rFonts w:eastAsia="Calibri" w:cs="Arial"/>
          <w:lang w:val="sr-Cyrl-CS" w:eastAsia="ar-SA"/>
        </w:rPr>
        <w:br/>
        <w:t>уробилиноген и седимент урина);</w:t>
      </w:r>
    </w:p>
    <w:p w14:paraId="352FBE6C" w14:textId="77777777" w:rsidR="00625EB2" w:rsidRPr="00527547" w:rsidRDefault="00625EB2" w:rsidP="00C12874">
      <w:pPr>
        <w:spacing w:before="0" w:after="160" w:line="259" w:lineRule="auto"/>
        <w:ind w:left="851" w:right="-43"/>
        <w:rPr>
          <w:rFonts w:eastAsia="Calibri" w:cs="Arial"/>
          <w:lang w:eastAsia="ar-SA"/>
        </w:rPr>
      </w:pPr>
    </w:p>
    <w:p w14:paraId="03A8F8C0" w14:textId="77777777" w:rsidR="00625EB2" w:rsidRPr="00527547" w:rsidRDefault="00625EB2" w:rsidP="00C12874">
      <w:pPr>
        <w:numPr>
          <w:ilvl w:val="0"/>
          <w:numId w:val="70"/>
        </w:numPr>
        <w:spacing w:before="0" w:after="160" w:line="259" w:lineRule="auto"/>
        <w:ind w:left="851" w:right="-43"/>
        <w:rPr>
          <w:rFonts w:eastAsia="Calibri" w:cs="Arial"/>
          <w:lang w:val="sr-Latn-CS" w:eastAsia="ar-SA"/>
        </w:rPr>
      </w:pPr>
      <w:r w:rsidRPr="00527547">
        <w:rPr>
          <w:rFonts w:eastAsia="Calibri" w:cs="Arial"/>
          <w:lang w:val="sr-Cyrl-CS" w:eastAsia="ar-SA"/>
        </w:rPr>
        <w:t>Испитивање функција вида: оштрина вида на близину и даљину,</w:t>
      </w:r>
      <w:r w:rsidRPr="00527547">
        <w:rPr>
          <w:rFonts w:eastAsia="Calibri" w:cs="Arial"/>
          <w:lang w:val="sr-Cyrl-CS" w:eastAsia="ar-SA"/>
        </w:rPr>
        <w:br/>
        <w:t>дубински вид;</w:t>
      </w:r>
    </w:p>
    <w:p w14:paraId="045B841E" w14:textId="77777777" w:rsidR="00625EB2" w:rsidRPr="00527547" w:rsidRDefault="00625EB2" w:rsidP="00C12874">
      <w:pPr>
        <w:numPr>
          <w:ilvl w:val="0"/>
          <w:numId w:val="70"/>
        </w:numPr>
        <w:spacing w:before="0" w:after="160" w:line="259" w:lineRule="auto"/>
        <w:ind w:left="851" w:right="-43"/>
        <w:rPr>
          <w:rFonts w:eastAsia="Calibri" w:cs="Arial"/>
          <w:lang w:val="sr-Latn-CS" w:eastAsia="ar-SA"/>
        </w:rPr>
      </w:pPr>
      <w:r w:rsidRPr="00527547">
        <w:rPr>
          <w:rFonts w:eastAsia="Calibri" w:cs="Arial"/>
          <w:lang w:val="sr-Cyrl-CS" w:eastAsia="ar-SA"/>
        </w:rPr>
        <w:t>Тоналану лиминарну Аудиометрију;</w:t>
      </w:r>
    </w:p>
    <w:p w14:paraId="45E82660" w14:textId="77777777" w:rsidR="00625EB2" w:rsidRPr="00527547" w:rsidRDefault="00625EB2" w:rsidP="00C12874">
      <w:pPr>
        <w:numPr>
          <w:ilvl w:val="0"/>
          <w:numId w:val="70"/>
        </w:numPr>
        <w:spacing w:before="0" w:after="160" w:line="259" w:lineRule="auto"/>
        <w:ind w:left="851" w:right="-43"/>
        <w:rPr>
          <w:rFonts w:eastAsia="Calibri" w:cs="Arial"/>
          <w:lang w:val="sr-Latn-CS" w:eastAsia="ar-SA"/>
        </w:rPr>
      </w:pPr>
      <w:r w:rsidRPr="00527547">
        <w:rPr>
          <w:rFonts w:eastAsia="Calibri" w:cs="Arial"/>
          <w:lang w:val="sr-Cyrl-CS" w:eastAsia="ar-SA"/>
        </w:rPr>
        <w:t>Спирометрију са кривом проток волумен;</w:t>
      </w:r>
    </w:p>
    <w:p w14:paraId="7615028B" w14:textId="77777777" w:rsidR="00625EB2" w:rsidRPr="00527547" w:rsidRDefault="00625EB2" w:rsidP="00C12874">
      <w:pPr>
        <w:numPr>
          <w:ilvl w:val="0"/>
          <w:numId w:val="70"/>
        </w:numPr>
        <w:spacing w:before="0" w:after="160" w:line="259" w:lineRule="auto"/>
        <w:ind w:left="851" w:right="-43"/>
        <w:rPr>
          <w:rFonts w:eastAsia="Calibri" w:cs="Arial"/>
          <w:lang w:val="sr-Latn-CS" w:eastAsia="ar-SA"/>
        </w:rPr>
      </w:pPr>
      <w:r w:rsidRPr="00527547">
        <w:rPr>
          <w:rFonts w:eastAsia="Calibri" w:cs="Arial"/>
          <w:lang w:val="sr-Cyrl-CS" w:eastAsia="ar-SA"/>
        </w:rPr>
        <w:t xml:space="preserve">Електрокардиограм </w:t>
      </w:r>
      <w:r w:rsidRPr="00527547">
        <w:rPr>
          <w:rFonts w:eastAsia="Calibri" w:cs="Arial"/>
          <w:lang w:val="sr-Latn-CS" w:eastAsia="ar-SA"/>
        </w:rPr>
        <w:t xml:space="preserve">(12 </w:t>
      </w:r>
      <w:r w:rsidRPr="00527547">
        <w:rPr>
          <w:rFonts w:eastAsia="Calibri" w:cs="Arial"/>
          <w:lang w:val="sr-Cyrl-CS" w:eastAsia="ar-SA"/>
        </w:rPr>
        <w:t>одвода);</w:t>
      </w:r>
    </w:p>
    <w:p w14:paraId="1F0F8E40" w14:textId="77777777" w:rsidR="00625EB2" w:rsidRPr="00527547" w:rsidRDefault="00625EB2" w:rsidP="00C12874">
      <w:pPr>
        <w:numPr>
          <w:ilvl w:val="0"/>
          <w:numId w:val="70"/>
        </w:numPr>
        <w:spacing w:before="0" w:after="160" w:line="259" w:lineRule="auto"/>
        <w:ind w:left="851" w:right="-43"/>
        <w:rPr>
          <w:rFonts w:eastAsia="Calibri" w:cs="Arial"/>
          <w:lang w:val="sr-Latn-CS" w:eastAsia="ar-SA"/>
        </w:rPr>
      </w:pPr>
      <w:r w:rsidRPr="00527547">
        <w:rPr>
          <w:rFonts w:eastAsia="Calibri" w:cs="Arial"/>
          <w:lang w:val="sr-Cyrl-CS" w:eastAsia="ar-SA"/>
        </w:rPr>
        <w:t>Попуњавање упитника о претходним болестима, навикама, алергијама;</w:t>
      </w:r>
    </w:p>
    <w:p w14:paraId="32D0FB8D" w14:textId="77777777" w:rsidR="00625EB2" w:rsidRPr="00527547" w:rsidRDefault="00625EB2" w:rsidP="00C12874">
      <w:pPr>
        <w:numPr>
          <w:ilvl w:val="0"/>
          <w:numId w:val="70"/>
        </w:numPr>
        <w:spacing w:before="0" w:after="160" w:line="259" w:lineRule="auto"/>
        <w:ind w:left="851" w:right="-43"/>
        <w:rPr>
          <w:rFonts w:eastAsia="Calibri" w:cs="Arial"/>
          <w:lang w:val="sr-Latn-CS" w:eastAsia="ar-SA"/>
        </w:rPr>
      </w:pPr>
      <w:r w:rsidRPr="00527547">
        <w:rPr>
          <w:rFonts w:eastAsia="Calibri" w:cs="Arial"/>
          <w:lang w:val="sr-Cyrl-CS" w:eastAsia="ar-SA"/>
        </w:rPr>
        <w:t>Радиографију грудног коша (PA)-по одлуци лекара;</w:t>
      </w:r>
    </w:p>
    <w:p w14:paraId="164F22F2" w14:textId="77777777" w:rsidR="00625EB2" w:rsidRPr="00527547" w:rsidRDefault="00625EB2" w:rsidP="00C12874">
      <w:pPr>
        <w:spacing w:before="0" w:after="160" w:line="259" w:lineRule="auto"/>
        <w:ind w:left="851" w:right="-43"/>
        <w:rPr>
          <w:rFonts w:eastAsia="Calibri" w:cs="Arial"/>
          <w:lang w:val="sr-Cyrl-CS" w:eastAsia="ar-SA"/>
        </w:rPr>
      </w:pPr>
      <w:r w:rsidRPr="00527547">
        <w:rPr>
          <w:rFonts w:eastAsia="Calibri" w:cs="Arial"/>
          <w:lang w:val="sr-Latn-CS" w:eastAsia="ar-SA"/>
        </w:rPr>
        <w:t>10)</w:t>
      </w:r>
      <w:r w:rsidRPr="00527547">
        <w:rPr>
          <w:rFonts w:eastAsia="Calibri" w:cs="Arial"/>
          <w:lang w:val="sr-Latn-CS" w:eastAsia="ar-SA"/>
        </w:rPr>
        <w:tab/>
      </w:r>
      <w:r w:rsidRPr="00527547">
        <w:rPr>
          <w:rFonts w:eastAsia="Calibri" w:cs="Arial"/>
          <w:lang w:val="sr-Cyrl-CS" w:eastAsia="ar-SA"/>
        </w:rPr>
        <w:t>Специфичне прегледе и/или испитивања у зависности од утврђених</w:t>
      </w:r>
      <w:r w:rsidRPr="00527547">
        <w:rPr>
          <w:rFonts w:eastAsia="Calibri" w:cs="Arial"/>
          <w:lang w:val="sr-Cyrl-CS" w:eastAsia="ar-SA"/>
        </w:rPr>
        <w:br/>
        <w:t>штетности и опасности односно посебних здравствених услова за</w:t>
      </w:r>
      <w:r w:rsidRPr="00527547">
        <w:rPr>
          <w:rFonts w:eastAsia="Calibri" w:cs="Arial"/>
          <w:lang w:val="sr-Cyrl-CS" w:eastAsia="ar-SA"/>
        </w:rPr>
        <w:br/>
        <w:t>обављање одређених послова на радном месту, у складу са Актом о</w:t>
      </w:r>
      <w:r w:rsidRPr="00527547">
        <w:rPr>
          <w:rFonts w:eastAsia="Calibri" w:cs="Arial"/>
          <w:lang w:val="sr-Cyrl-CS" w:eastAsia="ar-SA"/>
        </w:rPr>
        <w:br/>
        <w:t>процени ризика.</w:t>
      </w:r>
    </w:p>
    <w:p w14:paraId="74FC65C4" w14:textId="77777777" w:rsidR="00625EB2" w:rsidRPr="00527547" w:rsidRDefault="00625EB2" w:rsidP="00C12874">
      <w:pPr>
        <w:spacing w:before="0" w:after="160" w:line="259" w:lineRule="auto"/>
        <w:ind w:left="851" w:right="-43"/>
        <w:rPr>
          <w:rFonts w:eastAsia="Calibri" w:cs="Arial"/>
          <w:lang w:eastAsia="ar-SA"/>
        </w:rPr>
      </w:pPr>
    </w:p>
    <w:p w14:paraId="11D917D4" w14:textId="77777777" w:rsidR="00625EB2" w:rsidRPr="00527547" w:rsidRDefault="00625EB2" w:rsidP="00C12874">
      <w:pPr>
        <w:spacing w:before="0" w:after="160" w:line="259" w:lineRule="auto"/>
        <w:ind w:left="851" w:right="-43"/>
        <w:rPr>
          <w:rFonts w:eastAsia="Calibri" w:cs="Arial"/>
          <w:lang w:val="sr-Cyrl-CS" w:eastAsia="ar-SA"/>
        </w:rPr>
      </w:pPr>
      <w:r w:rsidRPr="00527547">
        <w:rPr>
          <w:rFonts w:eastAsia="Calibri" w:cs="Arial"/>
          <w:lang w:val="sr-Cyrl-CS" w:eastAsia="ar-SA"/>
        </w:rPr>
        <w:t>Обавезно је достављање копије лабораторијског извештаја за сваког запосленог који обави лекарске прегледе.</w:t>
      </w:r>
    </w:p>
    <w:p w14:paraId="5073CACD" w14:textId="77777777" w:rsidR="00625EB2" w:rsidRPr="00527547" w:rsidRDefault="00625EB2" w:rsidP="00C12874">
      <w:pPr>
        <w:spacing w:before="0" w:after="160" w:line="259" w:lineRule="auto"/>
        <w:ind w:left="567" w:right="1232" w:hanging="141"/>
        <w:rPr>
          <w:rFonts w:eastAsia="Calibri" w:cs="Arial"/>
          <w:lang w:val="sr-Latn-CS" w:eastAsia="ar-SA"/>
        </w:rPr>
      </w:pPr>
    </w:p>
    <w:p w14:paraId="0537E973" w14:textId="77777777" w:rsidR="00625EB2" w:rsidRPr="00527547" w:rsidRDefault="00625EB2" w:rsidP="00625EB2">
      <w:pPr>
        <w:spacing w:before="0" w:after="160" w:line="259" w:lineRule="auto"/>
        <w:rPr>
          <w:rFonts w:eastAsia="Calibri" w:cs="Arial"/>
          <w:b/>
          <w:lang w:val="sr-Cyrl-RS" w:eastAsia="ar-SA"/>
        </w:rPr>
      </w:pPr>
      <w:r w:rsidRPr="00527547">
        <w:rPr>
          <w:rFonts w:eastAsia="Calibri" w:cs="Arial"/>
          <w:b/>
          <w:lang w:val="sr-Cyrl-RS" w:eastAsia="ar-SA"/>
        </w:rPr>
        <w:t>Сви ови прегледи морају да се ураде у складу са Правилником о претходним и периодичним лекарским прегледима запослених на радним местима са повећаним ризиком („Сл. гласник РС“, бр. 120/2007 и 93/2008), Правилником о изменама и допуни Правилника о претходним и периодичним лекарским прегледима запослених на радним местима са повећаним ризиком („Сл. гласник РС“, бр. 53/2017) и Актом о процени ризика у ЈП ЕПС.</w:t>
      </w:r>
    </w:p>
    <w:p w14:paraId="2D3B1405" w14:textId="77777777" w:rsidR="00625EB2" w:rsidRPr="00527547" w:rsidRDefault="00625EB2" w:rsidP="005D644B">
      <w:pPr>
        <w:spacing w:before="0" w:after="160" w:line="259" w:lineRule="auto"/>
        <w:rPr>
          <w:rFonts w:eastAsia="Calibri" w:cs="Arial"/>
          <w:lang w:val="sr-Cyrl-RS" w:eastAsia="ar-SA"/>
        </w:rPr>
      </w:pPr>
    </w:p>
    <w:p w14:paraId="2AEAB2BB" w14:textId="3891C14C" w:rsidR="004A2897" w:rsidRPr="00527547" w:rsidRDefault="004A2897" w:rsidP="005D644B">
      <w:pPr>
        <w:spacing w:before="0" w:after="160" w:line="259" w:lineRule="auto"/>
        <w:rPr>
          <w:rFonts w:eastAsia="Calibri" w:cs="Arial"/>
          <w:lang w:val="sr-Cyrl-RS" w:eastAsia="ar-SA"/>
        </w:rPr>
      </w:pPr>
      <w:r w:rsidRPr="00527547">
        <w:rPr>
          <w:rFonts w:eastAsia="Calibri" w:cs="Arial"/>
          <w:lang w:val="sr-Cyrl-RS" w:eastAsia="ar-SA"/>
        </w:rPr>
        <w:t>Понуђач је у обавези да дефин</w:t>
      </w:r>
      <w:r w:rsidR="001C14F5" w:rsidRPr="00527547">
        <w:rPr>
          <w:rFonts w:eastAsia="Calibri" w:cs="Arial"/>
          <w:lang w:val="sr-Cyrl-RS" w:eastAsia="ar-SA"/>
        </w:rPr>
        <w:t>ише</w:t>
      </w:r>
      <w:r w:rsidRPr="00527547">
        <w:rPr>
          <w:rFonts w:eastAsia="Calibri" w:cs="Arial"/>
          <w:lang w:val="sr-Cyrl-RS" w:eastAsia="ar-SA"/>
        </w:rPr>
        <w:t xml:space="preserve"> дан са терминима (сатницу) у којима ће обављати прегледе као и да дефинише дневну динамику минималног броја запослених које би могао да прегледа а која не</w:t>
      </w:r>
      <w:r w:rsidR="00405EE5" w:rsidRPr="00527547">
        <w:rPr>
          <w:rFonts w:eastAsia="Calibri" w:cs="Arial"/>
          <w:lang w:val="sr-Cyrl-RS" w:eastAsia="ar-SA"/>
        </w:rPr>
        <w:t xml:space="preserve"> </w:t>
      </w:r>
      <w:r w:rsidRPr="00527547">
        <w:rPr>
          <w:rFonts w:eastAsia="Calibri" w:cs="Arial"/>
          <w:lang w:val="sr-Cyrl-RS" w:eastAsia="ar-SA"/>
        </w:rPr>
        <w:t xml:space="preserve">може бити мања </w:t>
      </w:r>
      <w:r w:rsidR="00405EE5" w:rsidRPr="00527547">
        <w:rPr>
          <w:rFonts w:eastAsia="Calibri" w:cs="Arial"/>
          <w:lang w:val="sr-Cyrl-RS" w:eastAsia="ar-SA"/>
        </w:rPr>
        <w:t xml:space="preserve"> од </w:t>
      </w:r>
      <w:r w:rsidRPr="00527547">
        <w:rPr>
          <w:rFonts w:eastAsia="Calibri" w:cs="Arial"/>
          <w:lang w:val="sr-Cyrl-RS" w:eastAsia="ar-SA"/>
        </w:rPr>
        <w:t>15 пацијената дневно</w:t>
      </w:r>
    </w:p>
    <w:p w14:paraId="08D78907" w14:textId="61971B05" w:rsidR="004A2897" w:rsidRPr="00527547" w:rsidRDefault="004A2897" w:rsidP="005D644B">
      <w:pPr>
        <w:spacing w:before="0" w:after="160" w:line="259" w:lineRule="auto"/>
        <w:rPr>
          <w:rFonts w:eastAsia="Calibri" w:cs="Arial"/>
          <w:lang w:val="sr-Cyrl-CS"/>
        </w:rPr>
      </w:pPr>
      <w:r w:rsidRPr="00527547">
        <w:rPr>
          <w:rFonts w:eastAsia="Calibri" w:cs="Arial"/>
          <w:lang w:val="sr-Cyrl-CS"/>
        </w:rPr>
        <w:t>Уз рачун као доказ о обављеним прегледа доставити списак запосле</w:t>
      </w:r>
      <w:r w:rsidR="00345926">
        <w:rPr>
          <w:rFonts w:eastAsia="Calibri" w:cs="Arial"/>
          <w:lang w:val="sr-Cyrl-CS"/>
        </w:rPr>
        <w:t>ни</w:t>
      </w:r>
      <w:r w:rsidRPr="00527547">
        <w:rPr>
          <w:rFonts w:eastAsia="Calibri" w:cs="Arial"/>
          <w:lang w:val="sr-Cyrl-CS"/>
        </w:rPr>
        <w:t xml:space="preserve">х који су обавили </w:t>
      </w:r>
      <w:r w:rsidR="00345926">
        <w:rPr>
          <w:rFonts w:eastAsia="Calibri" w:cs="Arial"/>
          <w:lang w:val="sr-Cyrl-CS"/>
        </w:rPr>
        <w:t xml:space="preserve">прегледе </w:t>
      </w:r>
      <w:r w:rsidRPr="00527547">
        <w:rPr>
          <w:rFonts w:eastAsia="Calibri" w:cs="Arial"/>
          <w:lang w:val="sr-Cyrl-CS"/>
        </w:rPr>
        <w:t>са спецификацијом извршених прегледа за сваког запосленог</w:t>
      </w:r>
    </w:p>
    <w:p w14:paraId="4FB083E5" w14:textId="7AD5206C" w:rsidR="004A2897" w:rsidRPr="00527547" w:rsidRDefault="004A2897" w:rsidP="005D644B">
      <w:pPr>
        <w:spacing w:before="0" w:after="160" w:line="259" w:lineRule="auto"/>
        <w:rPr>
          <w:rFonts w:eastAsia="Calibri" w:cs="Arial"/>
          <w:lang w:val="sr-Cyrl-CS"/>
        </w:rPr>
      </w:pPr>
      <w:r w:rsidRPr="00527547">
        <w:rPr>
          <w:rFonts w:eastAsia="Calibri" w:cs="Arial"/>
          <w:lang w:val="sr-Cyrl-CS"/>
        </w:rPr>
        <w:t>Укупна вредност уговорених услуга зависи ће од коначног броја и обима извршених услуга а највише до износа процењене вредности предметне јавне набавке.</w:t>
      </w:r>
    </w:p>
    <w:p w14:paraId="41C0C46E" w14:textId="77777777" w:rsidR="004A2897" w:rsidRPr="00527547" w:rsidRDefault="004A2897" w:rsidP="004A2897">
      <w:pPr>
        <w:spacing w:before="0" w:after="160" w:line="259" w:lineRule="auto"/>
        <w:jc w:val="left"/>
        <w:rPr>
          <w:rFonts w:eastAsia="Calibri" w:cs="Arial"/>
          <w:lang w:val="sr-Cyrl-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271"/>
        <w:gridCol w:w="6526"/>
        <w:gridCol w:w="1134"/>
        <w:gridCol w:w="1242"/>
      </w:tblGrid>
      <w:tr w:rsidR="004A2897" w:rsidRPr="00527547" w14:paraId="4185D37E" w14:textId="77777777" w:rsidTr="006E6999">
        <w:trPr>
          <w:trHeight w:val="529"/>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B3C7A71" w14:textId="77777777" w:rsidR="004A2897" w:rsidRPr="00527547" w:rsidRDefault="004A2897" w:rsidP="004A2897">
            <w:pPr>
              <w:spacing w:before="0" w:after="120" w:line="259" w:lineRule="auto"/>
              <w:jc w:val="center"/>
              <w:rPr>
                <w:rFonts w:eastAsia="Calibri" w:cs="Arial"/>
                <w:b/>
              </w:rPr>
            </w:pPr>
            <w:r w:rsidRPr="00527547">
              <w:rPr>
                <w:rFonts w:eastAsia="Calibri" w:cs="Arial"/>
                <w:b/>
              </w:rPr>
              <w:lastRenderedPageBreak/>
              <w:t>Ред.</w:t>
            </w:r>
            <w:r w:rsidRPr="00527547">
              <w:rPr>
                <w:rFonts w:eastAsia="Calibri" w:cs="Arial"/>
                <w:b/>
                <w:lang w:val="sr-Cyrl-RS"/>
              </w:rPr>
              <w:t>бр. Партије</w:t>
            </w:r>
          </w:p>
        </w:tc>
        <w:tc>
          <w:tcPr>
            <w:tcW w:w="6526" w:type="dxa"/>
            <w:tcBorders>
              <w:top w:val="single" w:sz="4" w:space="0" w:color="auto"/>
              <w:left w:val="single" w:sz="4" w:space="0" w:color="auto"/>
              <w:bottom w:val="single" w:sz="4" w:space="0" w:color="auto"/>
              <w:right w:val="single" w:sz="4" w:space="0" w:color="auto"/>
            </w:tcBorders>
            <w:shd w:val="clear" w:color="auto" w:fill="D9D9D9"/>
            <w:vAlign w:val="center"/>
          </w:tcPr>
          <w:p w14:paraId="7A3209A7" w14:textId="77777777" w:rsidR="004A2897" w:rsidRPr="00527547" w:rsidRDefault="004A2897" w:rsidP="004A2897">
            <w:pPr>
              <w:spacing w:before="0" w:after="120" w:line="259" w:lineRule="auto"/>
              <w:jc w:val="center"/>
              <w:rPr>
                <w:rFonts w:eastAsia="Calibri" w:cs="Arial"/>
                <w:b/>
                <w:lang w:val="sr-Cyrl-CS"/>
              </w:rPr>
            </w:pPr>
            <w:r w:rsidRPr="00527547">
              <w:rPr>
                <w:rFonts w:eastAsia="Calibri" w:cs="Arial"/>
                <w:b/>
                <w:lang w:val="sr-Cyrl-CS"/>
              </w:rPr>
              <w:t>Опис услуге</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6CA94C3E" w14:textId="77777777" w:rsidR="004A2897" w:rsidRPr="00527547" w:rsidRDefault="004A2897" w:rsidP="004A2897">
            <w:pPr>
              <w:spacing w:before="0" w:after="120" w:line="259" w:lineRule="auto"/>
              <w:jc w:val="center"/>
              <w:rPr>
                <w:rFonts w:eastAsia="Calibri" w:cs="Arial"/>
                <w:b/>
                <w:lang w:val="sr-Cyrl-CS"/>
              </w:rPr>
            </w:pPr>
            <w:r w:rsidRPr="00527547">
              <w:rPr>
                <w:rFonts w:eastAsia="Calibri" w:cs="Arial"/>
                <w:b/>
                <w:lang w:val="sr-Cyrl-CS"/>
              </w:rPr>
              <w:t xml:space="preserve">Јед. </w:t>
            </w:r>
            <w:r w:rsidRPr="00527547">
              <w:rPr>
                <w:rFonts w:eastAsia="Calibri" w:cs="Arial"/>
                <w:b/>
                <w:lang w:val="sr-Cyrl-RS"/>
              </w:rPr>
              <w:t>м</w:t>
            </w:r>
            <w:r w:rsidRPr="00527547">
              <w:rPr>
                <w:rFonts w:eastAsia="Calibri" w:cs="Arial"/>
                <w:b/>
                <w:lang w:val="sr-Cyrl-CS"/>
              </w:rPr>
              <w:t>ере</w:t>
            </w:r>
          </w:p>
        </w:tc>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14:paraId="35DEDB0A" w14:textId="414ACEB0" w:rsidR="004A2897" w:rsidRPr="00527547" w:rsidRDefault="00F27691" w:rsidP="004A2897">
            <w:pPr>
              <w:spacing w:before="0" w:after="120" w:line="259" w:lineRule="auto"/>
              <w:jc w:val="center"/>
              <w:rPr>
                <w:rFonts w:eastAsia="Calibri" w:cs="Arial"/>
                <w:b/>
                <w:lang w:val="sr-Cyrl-CS"/>
              </w:rPr>
            </w:pPr>
            <w:r w:rsidRPr="00527547">
              <w:rPr>
                <w:rFonts w:eastAsia="Calibri" w:cs="Arial"/>
                <w:b/>
                <w:lang w:val="sr-Cyrl-RS"/>
              </w:rPr>
              <w:t>Оквирне</w:t>
            </w:r>
            <w:r w:rsidR="004A2897" w:rsidRPr="00527547">
              <w:rPr>
                <w:rFonts w:eastAsia="Calibri" w:cs="Arial"/>
                <w:b/>
                <w:lang w:val="sr-Cyrl-CS"/>
              </w:rPr>
              <w:t>Количина</w:t>
            </w:r>
          </w:p>
        </w:tc>
      </w:tr>
      <w:tr w:rsidR="004A2897" w:rsidRPr="00527547" w14:paraId="72F3E0D0" w14:textId="77777777" w:rsidTr="006E6999">
        <w:trPr>
          <w:trHeight w:val="1962"/>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0F5FD7"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t>Партија 6</w:t>
            </w:r>
          </w:p>
          <w:p w14:paraId="56DC977E" w14:textId="77777777" w:rsidR="004A2897" w:rsidRPr="00527547" w:rsidRDefault="004A2897" w:rsidP="004A2897">
            <w:pPr>
              <w:spacing w:before="0" w:after="160" w:line="259" w:lineRule="auto"/>
              <w:jc w:val="center"/>
              <w:rPr>
                <w:rFonts w:eastAsia="Calibri" w:cs="Arial"/>
              </w:rPr>
            </w:pPr>
            <w:r w:rsidRPr="00527547">
              <w:rPr>
                <w:rFonts w:eastAsia="Calibri" w:cs="Arial"/>
                <w:b/>
                <w:lang w:val="sr-Cyrl-RS"/>
              </w:rPr>
              <w:t>ТЕ-ТО Нови Сад</w:t>
            </w:r>
          </w:p>
        </w:tc>
        <w:tc>
          <w:tcPr>
            <w:tcW w:w="6526" w:type="dxa"/>
            <w:vAlign w:val="center"/>
          </w:tcPr>
          <w:p w14:paraId="67AC9530" w14:textId="77777777" w:rsidR="004A2897" w:rsidRPr="00527547" w:rsidRDefault="004A2897" w:rsidP="004A2897">
            <w:pPr>
              <w:spacing w:before="0" w:after="160" w:line="259" w:lineRule="auto"/>
              <w:jc w:val="left"/>
              <w:rPr>
                <w:rFonts w:eastAsia="Calibri" w:cs="Arial"/>
                <w:lang w:val="sr-Latn-RS"/>
              </w:rPr>
            </w:pPr>
            <w:r w:rsidRPr="00527547">
              <w:rPr>
                <w:rFonts w:eastAsia="Calibri" w:cs="Arial"/>
                <w:b/>
                <w:lang w:val="sr-Latn-RS"/>
              </w:rPr>
              <w:t>Радна места са повећаним ризиком- ПЕРИОДИЧНИ ПРЕГЛЕДИ</w:t>
            </w:r>
            <w:r w:rsidRPr="00527547">
              <w:rPr>
                <w:rFonts w:eastAsia="Calibri" w:cs="Arial"/>
                <w:lang w:val="sr-Latn-RS"/>
              </w:rPr>
              <w:t xml:space="preserve"> </w:t>
            </w:r>
            <w:r w:rsidRPr="00527547">
              <w:rPr>
                <w:rFonts w:eastAsia="Calibri" w:cs="Arial"/>
                <w:noProof/>
              </w:rPr>
              <w:t>рад на висини и управљање захтевним системима</w:t>
            </w:r>
            <w:r w:rsidRPr="00527547">
              <w:rPr>
                <w:rFonts w:eastAsia="Calibri" w:cs="Arial"/>
                <w:noProof/>
                <w:lang w:val="sr-Cyrl-RS"/>
              </w:rPr>
              <w:t xml:space="preserve">; </w:t>
            </w:r>
            <w:r w:rsidRPr="00527547">
              <w:rPr>
                <w:rFonts w:eastAsia="Calibri" w:cs="Arial"/>
                <w:noProof/>
              </w:rPr>
              <w:t>рад на висини ; рад на висини и рад са опасним материјама; рад на висини, рад са опасним материјама</w:t>
            </w:r>
            <w:r w:rsidRPr="00527547">
              <w:rPr>
                <w:rFonts w:eastAsia="Calibri" w:cs="Arial"/>
                <w:noProof/>
                <w:lang w:val="sr-Cyrl-RS"/>
              </w:rPr>
              <w:t xml:space="preserve"> и</w:t>
            </w:r>
            <w:r w:rsidRPr="00527547">
              <w:rPr>
                <w:rFonts w:eastAsia="Calibri" w:cs="Arial"/>
                <w:noProof/>
              </w:rPr>
              <w:t xml:space="preserve"> управљање захтевним системима; рад  са опасним  материјама</w:t>
            </w:r>
            <w:r w:rsidRPr="00527547">
              <w:rPr>
                <w:rFonts w:eastAsia="Calibri" w:cs="Arial"/>
                <w:noProof/>
                <w:lang w:val="sr-Cyrl-RS"/>
              </w:rPr>
              <w:t xml:space="preserve">; </w:t>
            </w:r>
            <w:r w:rsidRPr="00527547">
              <w:rPr>
                <w:rFonts w:eastAsia="Calibri" w:cs="Arial"/>
                <w:noProof/>
              </w:rPr>
              <w:t>управљање захтевним системима</w:t>
            </w:r>
            <w:r w:rsidRPr="00527547">
              <w:rPr>
                <w:rFonts w:eastAsia="Calibri" w:cs="Arial"/>
                <w:noProof/>
                <w:lang w:val="sr-Cyrl-RS"/>
              </w:rPr>
              <w:t xml:space="preserve">; </w:t>
            </w:r>
            <w:r w:rsidRPr="00527547">
              <w:rPr>
                <w:rFonts w:eastAsia="Calibri" w:cs="Arial"/>
                <w:noProof/>
              </w:rPr>
              <w:t>управљање захтевним системима</w:t>
            </w:r>
            <w:r w:rsidRPr="00527547">
              <w:rPr>
                <w:rFonts w:eastAsia="Calibri" w:cs="Arial"/>
                <w:noProof/>
                <w:lang w:val="sr-Cyrl-RS"/>
              </w:rPr>
              <w:t xml:space="preserve"> и рад са опасним материјама; </w:t>
            </w:r>
            <w:r w:rsidRPr="00527547">
              <w:rPr>
                <w:rFonts w:eastAsia="Calibri" w:cs="Arial"/>
                <w:noProof/>
              </w:rPr>
              <w:t>рад на висини и управљање средствима унутрашњег транспорта</w:t>
            </w:r>
            <w:r w:rsidRPr="00527547">
              <w:rPr>
                <w:rFonts w:eastAsia="Calibri" w:cs="Arial"/>
                <w:noProof/>
                <w:lang w:val="sr-Cyrl-RS"/>
              </w:rPr>
              <w:t xml:space="preserve">; </w:t>
            </w:r>
            <w:r w:rsidRPr="00527547">
              <w:rPr>
                <w:rFonts w:eastAsia="Calibri" w:cs="Arial"/>
                <w:noProof/>
              </w:rPr>
              <w:t>управљање средствима унутрашњег транспорта</w:t>
            </w:r>
            <w:r w:rsidRPr="00527547">
              <w:rPr>
                <w:rFonts w:eastAsia="Calibri" w:cs="Arial"/>
                <w:noProof/>
                <w:lang w:val="sr-Cyrl-RS"/>
              </w:rPr>
              <w:t xml:space="preserve"> и </w:t>
            </w:r>
            <w:r w:rsidRPr="00527547">
              <w:rPr>
                <w:rFonts w:eastAsia="Calibri" w:cs="Arial"/>
                <w:noProof/>
              </w:rPr>
              <w:t xml:space="preserve">рад са опасним материјама                                              </w:t>
            </w:r>
          </w:p>
        </w:tc>
        <w:tc>
          <w:tcPr>
            <w:tcW w:w="1134" w:type="dxa"/>
            <w:vAlign w:val="center"/>
          </w:tcPr>
          <w:p w14:paraId="62E4392A" w14:textId="77777777" w:rsidR="004A2897" w:rsidRPr="00527547" w:rsidRDefault="004A2897" w:rsidP="004A2897">
            <w:pPr>
              <w:spacing w:before="0" w:after="160" w:line="259" w:lineRule="auto"/>
              <w:jc w:val="center"/>
              <w:rPr>
                <w:rFonts w:eastAsia="Calibri" w:cs="Arial"/>
              </w:rPr>
            </w:pPr>
            <w:r w:rsidRPr="00527547">
              <w:rPr>
                <w:rFonts w:eastAsia="Calibri" w:cs="Arial"/>
              </w:rPr>
              <w:t>услуга</w:t>
            </w:r>
          </w:p>
        </w:tc>
        <w:tc>
          <w:tcPr>
            <w:tcW w:w="1242" w:type="dxa"/>
            <w:vAlign w:val="center"/>
          </w:tcPr>
          <w:p w14:paraId="6871DB38" w14:textId="77777777" w:rsidR="004A2897" w:rsidRPr="00527547" w:rsidRDefault="004A2897" w:rsidP="004A2897">
            <w:pPr>
              <w:spacing w:before="0" w:after="160" w:line="259" w:lineRule="auto"/>
              <w:jc w:val="center"/>
              <w:rPr>
                <w:rFonts w:eastAsia="Calibri" w:cs="Arial"/>
                <w:b/>
              </w:rPr>
            </w:pPr>
            <w:r w:rsidRPr="00527547">
              <w:rPr>
                <w:rFonts w:eastAsia="Calibri" w:cs="Arial"/>
                <w:b/>
              </w:rPr>
              <w:t>170</w:t>
            </w:r>
          </w:p>
        </w:tc>
      </w:tr>
      <w:tr w:rsidR="004A2897" w:rsidRPr="00527547" w14:paraId="5D8CBE3C" w14:textId="77777777" w:rsidTr="006E6999">
        <w:trPr>
          <w:trHeight w:val="220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0473DE"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t>Партија 6</w:t>
            </w:r>
          </w:p>
          <w:p w14:paraId="72DDB921" w14:textId="77777777" w:rsidR="004A2897" w:rsidRPr="00527547" w:rsidRDefault="004A2897" w:rsidP="004A2897">
            <w:pPr>
              <w:spacing w:before="0" w:after="160" w:line="259" w:lineRule="auto"/>
              <w:jc w:val="center"/>
              <w:rPr>
                <w:rFonts w:eastAsia="Calibri" w:cs="Arial"/>
              </w:rPr>
            </w:pPr>
            <w:r w:rsidRPr="00527547">
              <w:rPr>
                <w:rFonts w:eastAsia="Calibri" w:cs="Arial"/>
                <w:b/>
                <w:lang w:val="sr-Cyrl-RS"/>
              </w:rPr>
              <w:t>ТЕ-ТО Нови Сад</w:t>
            </w:r>
          </w:p>
        </w:tc>
        <w:tc>
          <w:tcPr>
            <w:tcW w:w="6526" w:type="dxa"/>
            <w:vAlign w:val="center"/>
          </w:tcPr>
          <w:p w14:paraId="3F140AA5" w14:textId="77777777" w:rsidR="004A2897" w:rsidRPr="00527547" w:rsidRDefault="004A2897" w:rsidP="004A2897">
            <w:pPr>
              <w:spacing w:before="0" w:after="160" w:line="259" w:lineRule="auto"/>
              <w:jc w:val="left"/>
              <w:rPr>
                <w:rFonts w:eastAsia="Calibri" w:cs="Arial"/>
                <w:lang w:val="sr-Cyrl-RS"/>
              </w:rPr>
            </w:pPr>
            <w:r w:rsidRPr="00527547">
              <w:rPr>
                <w:rFonts w:eastAsia="Calibri" w:cs="Arial"/>
                <w:b/>
                <w:lang w:val="sr-Latn-RS"/>
              </w:rPr>
              <w:t xml:space="preserve">Радна места са повећаним ризиком </w:t>
            </w:r>
            <w:r w:rsidRPr="00527547">
              <w:rPr>
                <w:rFonts w:eastAsia="Calibri" w:cs="Arial"/>
                <w:b/>
                <w:lang w:val="sr-Cyrl-RS"/>
              </w:rPr>
              <w:t xml:space="preserve"> ПРЕТХОДНИ ПРЕГЛЕД</w:t>
            </w:r>
            <w:r w:rsidRPr="00527547">
              <w:rPr>
                <w:rFonts w:eastAsia="Calibri" w:cs="Arial"/>
                <w:lang w:val="sr-Latn-RS"/>
              </w:rPr>
              <w:t xml:space="preserve">  - </w:t>
            </w:r>
            <w:r w:rsidRPr="00527547">
              <w:rPr>
                <w:rFonts w:eastAsia="Calibri" w:cs="Arial"/>
                <w:noProof/>
              </w:rPr>
              <w:t>рад на висини и управљање захтевним системима</w:t>
            </w:r>
            <w:r w:rsidRPr="00527547">
              <w:rPr>
                <w:rFonts w:eastAsia="Calibri" w:cs="Arial"/>
                <w:noProof/>
                <w:lang w:val="sr-Cyrl-RS"/>
              </w:rPr>
              <w:t>;-</w:t>
            </w:r>
            <w:r w:rsidRPr="00527547">
              <w:rPr>
                <w:rFonts w:eastAsia="Calibri" w:cs="Arial"/>
                <w:noProof/>
              </w:rPr>
              <w:t>рад на висини ; рад на висини и рад са опасним материјама; рад на висини, рад са опасним материјама</w:t>
            </w:r>
            <w:r w:rsidRPr="00527547">
              <w:rPr>
                <w:rFonts w:eastAsia="Calibri" w:cs="Arial"/>
                <w:noProof/>
                <w:lang w:val="sr-Cyrl-RS"/>
              </w:rPr>
              <w:t xml:space="preserve"> и</w:t>
            </w:r>
            <w:r w:rsidRPr="00527547">
              <w:rPr>
                <w:rFonts w:eastAsia="Calibri" w:cs="Arial"/>
                <w:noProof/>
              </w:rPr>
              <w:t xml:space="preserve"> управљање захтевним системима; рад  са опасним  материјама</w:t>
            </w:r>
            <w:r w:rsidRPr="00527547">
              <w:rPr>
                <w:rFonts w:eastAsia="Calibri" w:cs="Arial"/>
                <w:noProof/>
                <w:lang w:val="sr-Cyrl-RS"/>
              </w:rPr>
              <w:t xml:space="preserve">; </w:t>
            </w:r>
            <w:r w:rsidRPr="00527547">
              <w:rPr>
                <w:rFonts w:eastAsia="Calibri" w:cs="Arial"/>
                <w:noProof/>
              </w:rPr>
              <w:t>управљање захтевним системима</w:t>
            </w:r>
            <w:r w:rsidRPr="00527547">
              <w:rPr>
                <w:rFonts w:eastAsia="Calibri" w:cs="Arial"/>
                <w:noProof/>
                <w:lang w:val="sr-Cyrl-RS"/>
              </w:rPr>
              <w:t xml:space="preserve">; </w:t>
            </w:r>
            <w:r w:rsidRPr="00527547">
              <w:rPr>
                <w:rFonts w:eastAsia="Calibri" w:cs="Arial"/>
                <w:noProof/>
              </w:rPr>
              <w:t>управљање захтевним системима</w:t>
            </w:r>
            <w:r w:rsidRPr="00527547">
              <w:rPr>
                <w:rFonts w:eastAsia="Calibri" w:cs="Arial"/>
                <w:noProof/>
                <w:lang w:val="sr-Cyrl-RS"/>
              </w:rPr>
              <w:t xml:space="preserve"> и рад са опасним материјама; </w:t>
            </w:r>
            <w:r w:rsidRPr="00527547">
              <w:rPr>
                <w:rFonts w:eastAsia="Calibri" w:cs="Arial"/>
                <w:noProof/>
              </w:rPr>
              <w:t>рад на висини и управљање средствима унутрашњег транспорта</w:t>
            </w:r>
            <w:r w:rsidRPr="00527547">
              <w:rPr>
                <w:rFonts w:eastAsia="Calibri" w:cs="Arial"/>
                <w:noProof/>
                <w:lang w:val="sr-Cyrl-RS"/>
              </w:rPr>
              <w:t xml:space="preserve">; </w:t>
            </w:r>
            <w:r w:rsidRPr="00527547">
              <w:rPr>
                <w:rFonts w:eastAsia="Calibri" w:cs="Arial"/>
                <w:noProof/>
              </w:rPr>
              <w:t>управљање средствима унутрашњег транспорта</w:t>
            </w:r>
            <w:r w:rsidRPr="00527547">
              <w:rPr>
                <w:rFonts w:eastAsia="Calibri" w:cs="Arial"/>
                <w:noProof/>
                <w:lang w:val="sr-Cyrl-RS"/>
              </w:rPr>
              <w:t xml:space="preserve"> и </w:t>
            </w:r>
            <w:r w:rsidRPr="00527547">
              <w:rPr>
                <w:rFonts w:eastAsia="Calibri" w:cs="Arial"/>
                <w:noProof/>
              </w:rPr>
              <w:t xml:space="preserve">рад са опасним материјама                                            </w:t>
            </w:r>
            <w:r w:rsidRPr="00527547">
              <w:rPr>
                <w:rFonts w:eastAsia="Calibri" w:cs="Arial"/>
                <w:lang w:val="sr-Latn-RS"/>
              </w:rPr>
              <w:t xml:space="preserve">                                                  </w:t>
            </w:r>
          </w:p>
        </w:tc>
        <w:tc>
          <w:tcPr>
            <w:tcW w:w="1134" w:type="dxa"/>
            <w:vAlign w:val="center"/>
          </w:tcPr>
          <w:p w14:paraId="7EE925E4" w14:textId="77777777" w:rsidR="004A2897" w:rsidRPr="00527547" w:rsidRDefault="004A2897" w:rsidP="004A2897">
            <w:pPr>
              <w:spacing w:before="0" w:after="160" w:line="259" w:lineRule="auto"/>
              <w:jc w:val="center"/>
              <w:rPr>
                <w:rFonts w:eastAsia="Calibri" w:cs="Arial"/>
              </w:rPr>
            </w:pPr>
            <w:r w:rsidRPr="00527547">
              <w:rPr>
                <w:rFonts w:eastAsia="Calibri" w:cs="Arial"/>
              </w:rPr>
              <w:t>услуга</w:t>
            </w:r>
          </w:p>
        </w:tc>
        <w:tc>
          <w:tcPr>
            <w:tcW w:w="1242" w:type="dxa"/>
            <w:vAlign w:val="center"/>
          </w:tcPr>
          <w:p w14:paraId="515FA6BF" w14:textId="77777777" w:rsidR="004A2897" w:rsidRPr="00527547" w:rsidRDefault="004A2897" w:rsidP="004A2897">
            <w:pPr>
              <w:spacing w:before="0" w:after="160" w:line="259" w:lineRule="auto"/>
              <w:jc w:val="center"/>
              <w:rPr>
                <w:rFonts w:eastAsia="Calibri" w:cs="Arial"/>
                <w:b/>
              </w:rPr>
            </w:pPr>
            <w:r w:rsidRPr="00527547">
              <w:rPr>
                <w:rFonts w:eastAsia="Calibri" w:cs="Arial"/>
                <w:b/>
              </w:rPr>
              <w:t>17</w:t>
            </w:r>
          </w:p>
        </w:tc>
      </w:tr>
      <w:tr w:rsidR="004A2897" w:rsidRPr="00527547" w14:paraId="3B25DAA7" w14:textId="77777777" w:rsidTr="006E6999">
        <w:trPr>
          <w:trHeight w:val="408"/>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6ADD42"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t>Партија 7</w:t>
            </w:r>
          </w:p>
          <w:p w14:paraId="4DB72888" w14:textId="77777777" w:rsidR="004A2897" w:rsidRPr="00527547" w:rsidRDefault="004A2897" w:rsidP="004A2897">
            <w:pPr>
              <w:spacing w:before="0" w:after="160" w:line="259" w:lineRule="auto"/>
              <w:jc w:val="center"/>
              <w:rPr>
                <w:rFonts w:eastAsia="Calibri" w:cs="Arial"/>
              </w:rPr>
            </w:pPr>
            <w:r w:rsidRPr="00527547">
              <w:rPr>
                <w:rFonts w:eastAsia="Calibri" w:cs="Arial"/>
                <w:b/>
                <w:lang w:val="sr-Cyrl-RS"/>
              </w:rPr>
              <w:t>ТЕ-ТО Зрењанин</w:t>
            </w:r>
          </w:p>
        </w:tc>
        <w:tc>
          <w:tcPr>
            <w:tcW w:w="6526" w:type="dxa"/>
            <w:vAlign w:val="center"/>
          </w:tcPr>
          <w:p w14:paraId="069AD77B" w14:textId="77777777" w:rsidR="004A2897" w:rsidRPr="00527547" w:rsidRDefault="004A2897" w:rsidP="004A2897">
            <w:pPr>
              <w:spacing w:before="0" w:after="160" w:line="259" w:lineRule="auto"/>
              <w:jc w:val="left"/>
              <w:rPr>
                <w:rFonts w:eastAsia="Calibri" w:cs="Arial"/>
                <w:lang w:val="sr-Latn-RS"/>
              </w:rPr>
            </w:pPr>
            <w:r w:rsidRPr="00527547">
              <w:rPr>
                <w:rFonts w:eastAsia="Calibri" w:cs="Arial"/>
                <w:b/>
                <w:lang w:val="sr-Latn-RS"/>
              </w:rPr>
              <w:t>Радна места са повећаним ризиком- ПЕРИОДИЧНИ ПРЕГЛЕДИ</w:t>
            </w:r>
            <w:r w:rsidRPr="00527547">
              <w:rPr>
                <w:rFonts w:eastAsia="Calibri" w:cs="Arial"/>
                <w:lang w:val="sr-Latn-RS"/>
              </w:rPr>
              <w:t xml:space="preserve">, </w:t>
            </w:r>
            <w:r w:rsidRPr="00527547">
              <w:rPr>
                <w:rFonts w:eastAsia="Calibri" w:cs="Arial"/>
                <w:lang w:val="sr-Cyrl-RS"/>
              </w:rPr>
              <w:t xml:space="preserve">рад на висини, </w:t>
            </w:r>
            <w:r w:rsidRPr="00527547">
              <w:rPr>
                <w:rFonts w:eastAsia="Calibri" w:cs="Arial"/>
                <w:lang w:val="sr-Latn-RS"/>
              </w:rPr>
              <w:t xml:space="preserve"> рад на висини </w:t>
            </w:r>
            <w:r w:rsidRPr="00527547">
              <w:rPr>
                <w:rFonts w:eastAsia="Calibri" w:cs="Arial"/>
                <w:lang w:val="sr-Cyrl-RS"/>
              </w:rPr>
              <w:t xml:space="preserve">и повећани ниво буке, </w:t>
            </w:r>
            <w:r w:rsidRPr="00527547">
              <w:rPr>
                <w:rFonts w:eastAsia="Calibri" w:cs="Arial"/>
                <w:lang w:val="sr-Latn-RS"/>
              </w:rPr>
              <w:t xml:space="preserve">                                                                                                       рад на висини</w:t>
            </w:r>
            <w:r w:rsidRPr="00527547">
              <w:rPr>
                <w:rFonts w:eastAsia="Calibri" w:cs="Arial"/>
                <w:lang w:val="sr-Cyrl-RS"/>
              </w:rPr>
              <w:t xml:space="preserve"> повећани ниво буке </w:t>
            </w:r>
            <w:r w:rsidRPr="00527547">
              <w:rPr>
                <w:rFonts w:eastAsia="Calibri" w:cs="Arial"/>
                <w:lang w:val="sr-Latn-RS"/>
              </w:rPr>
              <w:t xml:space="preserve">                                                                                                       </w:t>
            </w:r>
            <w:r w:rsidRPr="00527547">
              <w:rPr>
                <w:rFonts w:eastAsia="Calibri" w:cs="Arial"/>
                <w:lang w:val="sr-Cyrl-RS"/>
              </w:rPr>
              <w:t xml:space="preserve">  </w:t>
            </w:r>
            <w:r w:rsidRPr="00527547">
              <w:rPr>
                <w:rFonts w:eastAsia="Calibri" w:cs="Arial"/>
                <w:lang w:val="sr-Latn-RS"/>
              </w:rPr>
              <w:t>и управљање средствима унутрашњег транспорта</w:t>
            </w:r>
            <w:r w:rsidRPr="00527547">
              <w:rPr>
                <w:rFonts w:eastAsia="Calibri" w:cs="Arial"/>
                <w:lang w:val="sr-Cyrl-RS"/>
              </w:rPr>
              <w:t>,</w:t>
            </w:r>
            <w:r w:rsidRPr="00527547">
              <w:rPr>
                <w:rFonts w:eastAsia="Calibri" w:cs="Arial"/>
                <w:lang w:val="sr-Latn-RS"/>
              </w:rPr>
              <w:t xml:space="preserve">  управљање средствима унутрашњег транспорта</w:t>
            </w:r>
            <w:r w:rsidRPr="00527547">
              <w:rPr>
                <w:rFonts w:eastAsia="Calibri" w:cs="Arial"/>
                <w:lang w:val="sr-Cyrl-RS"/>
              </w:rPr>
              <w:t>,</w:t>
            </w:r>
            <w:r w:rsidRPr="00527547">
              <w:rPr>
                <w:rFonts w:eastAsia="Calibri" w:cs="Arial"/>
                <w:lang w:val="sr-Latn-RS"/>
              </w:rPr>
              <w:t xml:space="preserve">                                                                                                                                 </w:t>
            </w:r>
            <w:r w:rsidRPr="00527547">
              <w:rPr>
                <w:rFonts w:eastAsia="Calibri" w:cs="Arial"/>
                <w:lang w:val="sr-Cyrl-RS"/>
              </w:rPr>
              <w:t xml:space="preserve"> </w:t>
            </w:r>
            <w:r w:rsidRPr="00527547">
              <w:rPr>
                <w:rFonts w:eastAsia="Calibri" w:cs="Arial"/>
                <w:lang w:val="sr-Latn-RS"/>
              </w:rPr>
              <w:t>рад на висини и управљање захтевним</w:t>
            </w:r>
            <w:r w:rsidRPr="00527547">
              <w:rPr>
                <w:rFonts w:eastAsia="Calibri" w:cs="Arial"/>
                <w:lang w:val="sr-Cyrl-RS"/>
              </w:rPr>
              <w:t xml:space="preserve"> системима, </w:t>
            </w:r>
            <w:r w:rsidRPr="00527547">
              <w:rPr>
                <w:rFonts w:eastAsia="Calibri" w:cs="Arial"/>
                <w:lang w:val="sr-Latn-RS"/>
              </w:rPr>
              <w:t>управљање захтевним системима, рад  са опасним  материјама, рад са опасним материјама  и управљање средствима унутрашњег транспорта</w:t>
            </w:r>
          </w:p>
        </w:tc>
        <w:tc>
          <w:tcPr>
            <w:tcW w:w="1134" w:type="dxa"/>
            <w:vAlign w:val="center"/>
          </w:tcPr>
          <w:p w14:paraId="7D4936A3" w14:textId="77777777" w:rsidR="004A2897" w:rsidRPr="00527547" w:rsidRDefault="004A2897" w:rsidP="004A2897">
            <w:pPr>
              <w:spacing w:before="0" w:after="160" w:line="259" w:lineRule="auto"/>
              <w:jc w:val="center"/>
              <w:rPr>
                <w:rFonts w:eastAsia="Calibri" w:cs="Arial"/>
              </w:rPr>
            </w:pPr>
            <w:r w:rsidRPr="00527547">
              <w:rPr>
                <w:rFonts w:eastAsia="Calibri" w:cs="Arial"/>
              </w:rPr>
              <w:t>услуга</w:t>
            </w:r>
          </w:p>
        </w:tc>
        <w:tc>
          <w:tcPr>
            <w:tcW w:w="1242" w:type="dxa"/>
            <w:vAlign w:val="center"/>
          </w:tcPr>
          <w:p w14:paraId="7CC20AD0"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t>140</w:t>
            </w:r>
          </w:p>
        </w:tc>
      </w:tr>
      <w:tr w:rsidR="004A2897" w:rsidRPr="00527547" w14:paraId="3ADEBDDC" w14:textId="77777777" w:rsidTr="006E6999">
        <w:trPr>
          <w:trHeight w:val="408"/>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4213B5"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t>Партија 7</w:t>
            </w:r>
          </w:p>
          <w:p w14:paraId="1FFAD4D5" w14:textId="77777777" w:rsidR="004A2897" w:rsidRPr="00527547" w:rsidRDefault="004A2897" w:rsidP="004A2897">
            <w:pPr>
              <w:spacing w:before="0" w:after="160" w:line="259" w:lineRule="auto"/>
              <w:jc w:val="center"/>
              <w:rPr>
                <w:rFonts w:eastAsia="Calibri" w:cs="Arial"/>
              </w:rPr>
            </w:pPr>
            <w:r w:rsidRPr="00527547">
              <w:rPr>
                <w:rFonts w:eastAsia="Calibri" w:cs="Arial"/>
                <w:b/>
                <w:lang w:val="sr-Cyrl-RS"/>
              </w:rPr>
              <w:t>ТЕ-ТО Зрењанин</w:t>
            </w:r>
          </w:p>
        </w:tc>
        <w:tc>
          <w:tcPr>
            <w:tcW w:w="6526" w:type="dxa"/>
            <w:vAlign w:val="center"/>
          </w:tcPr>
          <w:p w14:paraId="74C3AD31" w14:textId="77777777" w:rsidR="004A2897" w:rsidRPr="00527547" w:rsidRDefault="004A2897" w:rsidP="004A2897">
            <w:pPr>
              <w:spacing w:before="0" w:after="160" w:line="259" w:lineRule="auto"/>
              <w:jc w:val="left"/>
              <w:rPr>
                <w:rFonts w:eastAsia="Calibri" w:cs="Arial"/>
                <w:lang w:val="sr-Cyrl-RS"/>
              </w:rPr>
            </w:pPr>
            <w:r w:rsidRPr="00527547">
              <w:rPr>
                <w:rFonts w:eastAsia="Calibri" w:cs="Arial"/>
                <w:b/>
                <w:lang w:val="sr-Latn-RS"/>
              </w:rPr>
              <w:t xml:space="preserve">Радна места са повећаним ризиком </w:t>
            </w:r>
            <w:r w:rsidRPr="00527547">
              <w:rPr>
                <w:rFonts w:eastAsia="Calibri" w:cs="Arial"/>
                <w:b/>
                <w:lang w:val="sr-Cyrl-RS"/>
              </w:rPr>
              <w:t xml:space="preserve"> ПРЕТХОДНИ ПРЕГЛЕДИ</w:t>
            </w:r>
            <w:r w:rsidRPr="00527547">
              <w:rPr>
                <w:rFonts w:eastAsia="Calibri" w:cs="Arial"/>
                <w:lang w:val="sr-Latn-RS"/>
              </w:rPr>
              <w:t xml:space="preserve"> </w:t>
            </w:r>
            <w:r w:rsidRPr="00527547">
              <w:rPr>
                <w:rFonts w:eastAsia="Calibri" w:cs="Arial"/>
                <w:lang w:val="sr-Cyrl-RS"/>
              </w:rPr>
              <w:t xml:space="preserve">рад на висини, </w:t>
            </w:r>
            <w:r w:rsidRPr="00527547">
              <w:rPr>
                <w:rFonts w:eastAsia="Calibri" w:cs="Arial"/>
                <w:lang w:val="sr-Latn-RS"/>
              </w:rPr>
              <w:t xml:space="preserve"> рад на висини </w:t>
            </w:r>
            <w:r w:rsidRPr="00527547">
              <w:rPr>
                <w:rFonts w:eastAsia="Calibri" w:cs="Arial"/>
                <w:lang w:val="sr-Cyrl-RS"/>
              </w:rPr>
              <w:t xml:space="preserve">и повећани ниво буке, </w:t>
            </w:r>
            <w:r w:rsidRPr="00527547">
              <w:rPr>
                <w:rFonts w:eastAsia="Calibri" w:cs="Arial"/>
                <w:lang w:val="sr-Latn-RS"/>
              </w:rPr>
              <w:t xml:space="preserve">                                                                                                 рад на висини</w:t>
            </w:r>
            <w:r w:rsidRPr="00527547">
              <w:rPr>
                <w:rFonts w:eastAsia="Calibri" w:cs="Arial"/>
                <w:lang w:val="sr-Cyrl-RS"/>
              </w:rPr>
              <w:t xml:space="preserve"> повећани ниво буке </w:t>
            </w:r>
            <w:r w:rsidRPr="00527547">
              <w:rPr>
                <w:rFonts w:eastAsia="Calibri" w:cs="Arial"/>
                <w:lang w:val="sr-Latn-RS"/>
              </w:rPr>
              <w:t xml:space="preserve">                                                                                                       </w:t>
            </w:r>
            <w:r w:rsidRPr="00527547">
              <w:rPr>
                <w:rFonts w:eastAsia="Calibri" w:cs="Arial"/>
                <w:lang w:val="sr-Cyrl-RS"/>
              </w:rPr>
              <w:t xml:space="preserve">  </w:t>
            </w:r>
            <w:r w:rsidRPr="00527547">
              <w:rPr>
                <w:rFonts w:eastAsia="Calibri" w:cs="Arial"/>
                <w:lang w:val="sr-Latn-RS"/>
              </w:rPr>
              <w:t>и управљање средствима унутрашњег транспорта</w:t>
            </w:r>
            <w:r w:rsidRPr="00527547">
              <w:rPr>
                <w:rFonts w:eastAsia="Calibri" w:cs="Arial"/>
                <w:lang w:val="sr-Cyrl-RS"/>
              </w:rPr>
              <w:t>,</w:t>
            </w:r>
            <w:r w:rsidRPr="00527547">
              <w:rPr>
                <w:rFonts w:eastAsia="Calibri" w:cs="Arial"/>
                <w:lang w:val="sr-Latn-RS"/>
              </w:rPr>
              <w:t xml:space="preserve">  управљање средствима унутрашњег транспорта</w:t>
            </w:r>
            <w:r w:rsidRPr="00527547">
              <w:rPr>
                <w:rFonts w:eastAsia="Calibri" w:cs="Arial"/>
                <w:lang w:val="sr-Cyrl-RS"/>
              </w:rPr>
              <w:t>,</w:t>
            </w:r>
            <w:r w:rsidRPr="00527547">
              <w:rPr>
                <w:rFonts w:eastAsia="Calibri" w:cs="Arial"/>
                <w:lang w:val="sr-Latn-RS"/>
              </w:rPr>
              <w:t xml:space="preserve">                                                                                                                                 </w:t>
            </w:r>
            <w:r w:rsidRPr="00527547">
              <w:rPr>
                <w:rFonts w:eastAsia="Calibri" w:cs="Arial"/>
                <w:lang w:val="sr-Cyrl-RS"/>
              </w:rPr>
              <w:t xml:space="preserve"> </w:t>
            </w:r>
            <w:r w:rsidRPr="00527547">
              <w:rPr>
                <w:rFonts w:eastAsia="Calibri" w:cs="Arial"/>
                <w:lang w:val="sr-Latn-RS"/>
              </w:rPr>
              <w:t>рад на висини и управљање захтевним</w:t>
            </w:r>
            <w:r w:rsidRPr="00527547">
              <w:rPr>
                <w:rFonts w:eastAsia="Calibri" w:cs="Arial"/>
                <w:lang w:val="sr-Cyrl-RS"/>
              </w:rPr>
              <w:t xml:space="preserve"> системима, </w:t>
            </w:r>
            <w:r w:rsidRPr="00527547">
              <w:rPr>
                <w:rFonts w:eastAsia="Calibri" w:cs="Arial"/>
                <w:lang w:val="sr-Latn-RS"/>
              </w:rPr>
              <w:t>управљање захтевним системима, рад  са опасним  материјама, рад са опасним материјама  и управљање средствима унутрашњег транспорта</w:t>
            </w:r>
          </w:p>
        </w:tc>
        <w:tc>
          <w:tcPr>
            <w:tcW w:w="1134" w:type="dxa"/>
            <w:vAlign w:val="center"/>
          </w:tcPr>
          <w:p w14:paraId="11D82B63" w14:textId="77777777" w:rsidR="004A2897" w:rsidRPr="00527547" w:rsidRDefault="004A2897" w:rsidP="004A2897">
            <w:pPr>
              <w:spacing w:before="0" w:after="160" w:line="259" w:lineRule="auto"/>
              <w:jc w:val="center"/>
              <w:rPr>
                <w:rFonts w:eastAsia="Calibri" w:cs="Arial"/>
              </w:rPr>
            </w:pPr>
            <w:r w:rsidRPr="00527547">
              <w:rPr>
                <w:rFonts w:eastAsia="Calibri" w:cs="Arial"/>
              </w:rPr>
              <w:t>услуга</w:t>
            </w:r>
          </w:p>
        </w:tc>
        <w:tc>
          <w:tcPr>
            <w:tcW w:w="1242" w:type="dxa"/>
            <w:vAlign w:val="center"/>
          </w:tcPr>
          <w:p w14:paraId="2D052EBC"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t>10</w:t>
            </w:r>
          </w:p>
        </w:tc>
      </w:tr>
      <w:tr w:rsidR="004A2897" w:rsidRPr="00527547" w14:paraId="03C2937F" w14:textId="77777777" w:rsidTr="006E6999">
        <w:trPr>
          <w:trHeight w:val="408"/>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26796A"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t>Партија 8</w:t>
            </w:r>
          </w:p>
          <w:p w14:paraId="750C9ED6" w14:textId="77777777" w:rsidR="004A2897" w:rsidRPr="00527547" w:rsidRDefault="004A2897" w:rsidP="004A2897">
            <w:pPr>
              <w:spacing w:before="0" w:after="160" w:line="259" w:lineRule="auto"/>
              <w:jc w:val="center"/>
              <w:rPr>
                <w:rFonts w:eastAsia="Calibri" w:cs="Arial"/>
              </w:rPr>
            </w:pPr>
            <w:r w:rsidRPr="00527547">
              <w:rPr>
                <w:rFonts w:eastAsia="Calibri" w:cs="Arial"/>
                <w:b/>
                <w:lang w:val="sr-Cyrl-RS"/>
              </w:rPr>
              <w:t>ТЕ-ТО Сремска Митровица</w:t>
            </w:r>
          </w:p>
        </w:tc>
        <w:tc>
          <w:tcPr>
            <w:tcW w:w="6526" w:type="dxa"/>
            <w:vAlign w:val="center"/>
          </w:tcPr>
          <w:p w14:paraId="003674F4" w14:textId="77777777" w:rsidR="004A2897" w:rsidRPr="00527547" w:rsidRDefault="004A2897" w:rsidP="004A2897">
            <w:pPr>
              <w:spacing w:before="0" w:after="160" w:line="259" w:lineRule="auto"/>
              <w:jc w:val="left"/>
              <w:rPr>
                <w:rFonts w:eastAsia="Calibri" w:cs="Arial"/>
                <w:lang w:val="sr-Latn-RS"/>
              </w:rPr>
            </w:pPr>
            <w:r w:rsidRPr="00527547">
              <w:rPr>
                <w:rFonts w:eastAsia="Calibri" w:cs="Arial"/>
                <w:b/>
                <w:lang w:val="sr-Latn-RS"/>
              </w:rPr>
              <w:t>Радна места са повећаним ризиком- ПЕРИОДИЧНИ ПРЕГЛЕДИ</w:t>
            </w:r>
            <w:r w:rsidRPr="00527547">
              <w:rPr>
                <w:rFonts w:eastAsia="Calibri" w:cs="Arial"/>
                <w:lang w:val="sr-Latn-RS"/>
              </w:rPr>
              <w:t xml:space="preserve"> </w:t>
            </w:r>
            <w:r w:rsidRPr="00527547">
              <w:rPr>
                <w:rFonts w:eastAsia="Calibri" w:cs="Arial"/>
                <w:noProof/>
              </w:rPr>
              <w:t>рад на висини и управљање захтевним системима</w:t>
            </w:r>
            <w:r w:rsidRPr="00527547">
              <w:rPr>
                <w:rFonts w:eastAsia="Calibri" w:cs="Arial"/>
                <w:noProof/>
                <w:lang w:val="sr-Cyrl-RS"/>
              </w:rPr>
              <w:t>;</w:t>
            </w:r>
            <w:r w:rsidRPr="00527547">
              <w:rPr>
                <w:rFonts w:eastAsia="Calibri" w:cs="Arial"/>
                <w:noProof/>
              </w:rPr>
              <w:t>рад на висини ;</w:t>
            </w:r>
            <w:r w:rsidRPr="00527547">
              <w:rPr>
                <w:rFonts w:eastAsia="Calibri" w:cs="Arial"/>
                <w:noProof/>
                <w:lang w:val="sr-Cyrl-RS"/>
              </w:rPr>
              <w:t xml:space="preserve"> </w:t>
            </w:r>
            <w:r w:rsidRPr="00527547">
              <w:rPr>
                <w:rFonts w:eastAsia="Calibri" w:cs="Arial"/>
                <w:noProof/>
              </w:rPr>
              <w:t>рад на висини и рад са опасним материјама;рад са опасним материјама</w:t>
            </w:r>
            <w:r w:rsidRPr="00527547">
              <w:rPr>
                <w:rFonts w:eastAsia="Calibri" w:cs="Arial"/>
                <w:noProof/>
                <w:lang w:val="sr-Cyrl-RS"/>
              </w:rPr>
              <w:t xml:space="preserve"> и</w:t>
            </w:r>
            <w:r w:rsidRPr="00527547">
              <w:rPr>
                <w:rFonts w:eastAsia="Calibri" w:cs="Arial"/>
                <w:noProof/>
              </w:rPr>
              <w:t xml:space="preserve"> управљање захтевним системима;рад  са опасним  материјама</w:t>
            </w:r>
            <w:r w:rsidRPr="00527547">
              <w:rPr>
                <w:rFonts w:eastAsia="Calibri" w:cs="Arial"/>
                <w:noProof/>
                <w:lang w:val="sr-Cyrl-RS"/>
              </w:rPr>
              <w:t xml:space="preserve">; </w:t>
            </w:r>
            <w:r w:rsidRPr="00527547">
              <w:rPr>
                <w:rFonts w:eastAsia="Calibri" w:cs="Arial"/>
                <w:noProof/>
              </w:rPr>
              <w:t>управљање захтевним системима</w:t>
            </w:r>
            <w:r w:rsidRPr="00527547">
              <w:rPr>
                <w:rFonts w:eastAsia="Calibri" w:cs="Arial"/>
                <w:noProof/>
                <w:lang w:val="sr-Cyrl-RS"/>
              </w:rPr>
              <w:t xml:space="preserve">; </w:t>
            </w:r>
            <w:r w:rsidRPr="00527547">
              <w:rPr>
                <w:rFonts w:eastAsia="Calibri" w:cs="Arial"/>
                <w:noProof/>
              </w:rPr>
              <w:t>управљање захтевним системима</w:t>
            </w:r>
            <w:r w:rsidRPr="00527547">
              <w:rPr>
                <w:rFonts w:eastAsia="Calibri" w:cs="Arial"/>
                <w:noProof/>
                <w:lang w:val="sr-Cyrl-RS"/>
              </w:rPr>
              <w:t xml:space="preserve"> и рад са опасним материјама;</w:t>
            </w:r>
            <w:r w:rsidRPr="00527547">
              <w:rPr>
                <w:rFonts w:eastAsia="Calibri" w:cs="Arial"/>
                <w:noProof/>
              </w:rPr>
              <w:t>рад на висини и управљање средствима унутрашњег транспорта</w:t>
            </w:r>
            <w:r w:rsidRPr="00527547">
              <w:rPr>
                <w:rFonts w:eastAsia="Calibri" w:cs="Arial"/>
                <w:noProof/>
                <w:lang w:val="sr-Cyrl-RS"/>
              </w:rPr>
              <w:t xml:space="preserve">; </w:t>
            </w:r>
            <w:r w:rsidRPr="00527547">
              <w:rPr>
                <w:rFonts w:eastAsia="Calibri" w:cs="Arial"/>
                <w:noProof/>
              </w:rPr>
              <w:lastRenderedPageBreak/>
              <w:t>управљање средствима унутрашњег транспорта</w:t>
            </w:r>
            <w:r w:rsidRPr="00527547">
              <w:rPr>
                <w:rFonts w:eastAsia="Calibri" w:cs="Arial"/>
                <w:noProof/>
                <w:lang w:val="sr-Cyrl-RS"/>
              </w:rPr>
              <w:t xml:space="preserve"> и </w:t>
            </w:r>
            <w:r w:rsidRPr="00527547">
              <w:rPr>
                <w:rFonts w:eastAsia="Calibri" w:cs="Arial"/>
                <w:noProof/>
              </w:rPr>
              <w:t xml:space="preserve">рад са опасним материјама                                              </w:t>
            </w:r>
            <w:r w:rsidRPr="00527547">
              <w:rPr>
                <w:rFonts w:eastAsia="Calibri" w:cs="Arial"/>
                <w:lang w:val="sr-Latn-RS"/>
              </w:rPr>
              <w:t xml:space="preserve">                                                                                                                                                                                          </w:t>
            </w:r>
          </w:p>
        </w:tc>
        <w:tc>
          <w:tcPr>
            <w:tcW w:w="1134" w:type="dxa"/>
            <w:vAlign w:val="center"/>
          </w:tcPr>
          <w:p w14:paraId="443155D5" w14:textId="77777777" w:rsidR="004A2897" w:rsidRPr="00527547" w:rsidRDefault="004A2897" w:rsidP="004A2897">
            <w:pPr>
              <w:spacing w:before="0" w:after="160" w:line="259" w:lineRule="auto"/>
              <w:jc w:val="center"/>
              <w:rPr>
                <w:rFonts w:eastAsia="Calibri" w:cs="Arial"/>
              </w:rPr>
            </w:pPr>
            <w:r w:rsidRPr="00527547">
              <w:rPr>
                <w:rFonts w:eastAsia="Calibri" w:cs="Arial"/>
              </w:rPr>
              <w:lastRenderedPageBreak/>
              <w:t>услуга</w:t>
            </w:r>
          </w:p>
        </w:tc>
        <w:tc>
          <w:tcPr>
            <w:tcW w:w="1242" w:type="dxa"/>
            <w:vAlign w:val="center"/>
          </w:tcPr>
          <w:p w14:paraId="33B6B821"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t>80</w:t>
            </w:r>
          </w:p>
        </w:tc>
      </w:tr>
      <w:tr w:rsidR="004A2897" w:rsidRPr="00527547" w14:paraId="48F67A0F" w14:textId="77777777" w:rsidTr="006E6999">
        <w:trPr>
          <w:trHeight w:val="408"/>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A129E1"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lastRenderedPageBreak/>
              <w:t>Партија 8</w:t>
            </w:r>
          </w:p>
          <w:p w14:paraId="73D08629" w14:textId="77777777" w:rsidR="004A2897" w:rsidRPr="00527547" w:rsidRDefault="004A2897" w:rsidP="004A2897">
            <w:pPr>
              <w:spacing w:before="0" w:after="160" w:line="259" w:lineRule="auto"/>
              <w:jc w:val="center"/>
              <w:rPr>
                <w:rFonts w:eastAsia="Calibri" w:cs="Arial"/>
              </w:rPr>
            </w:pPr>
            <w:r w:rsidRPr="00527547">
              <w:rPr>
                <w:rFonts w:eastAsia="Calibri" w:cs="Arial"/>
                <w:b/>
                <w:lang w:val="sr-Cyrl-RS"/>
              </w:rPr>
              <w:t>ТЕ-ТО Сремска Митровица</w:t>
            </w:r>
          </w:p>
        </w:tc>
        <w:tc>
          <w:tcPr>
            <w:tcW w:w="6526" w:type="dxa"/>
            <w:vAlign w:val="center"/>
          </w:tcPr>
          <w:p w14:paraId="21B7C28A" w14:textId="77777777" w:rsidR="004A2897" w:rsidRPr="00527547" w:rsidRDefault="004A2897" w:rsidP="004A2897">
            <w:pPr>
              <w:spacing w:before="0" w:after="160" w:line="259" w:lineRule="auto"/>
              <w:jc w:val="left"/>
              <w:rPr>
                <w:rFonts w:eastAsia="Calibri" w:cs="Arial"/>
                <w:lang w:val="sr-Cyrl-RS"/>
              </w:rPr>
            </w:pPr>
            <w:r w:rsidRPr="00527547">
              <w:rPr>
                <w:rFonts w:eastAsia="Calibri" w:cs="Arial"/>
                <w:b/>
                <w:lang w:val="sr-Latn-RS"/>
              </w:rPr>
              <w:t xml:space="preserve">Радна места са повећаним ризиком </w:t>
            </w:r>
            <w:r w:rsidRPr="00527547">
              <w:rPr>
                <w:rFonts w:eastAsia="Calibri" w:cs="Arial"/>
                <w:b/>
                <w:lang w:val="sr-Cyrl-RS"/>
              </w:rPr>
              <w:t xml:space="preserve"> ПРЕТХОДНИ ПРЕГЛЕД</w:t>
            </w:r>
            <w:r w:rsidRPr="00527547">
              <w:rPr>
                <w:rFonts w:eastAsia="Calibri" w:cs="Arial"/>
                <w:lang w:val="sr-Latn-RS"/>
              </w:rPr>
              <w:t xml:space="preserve">  </w:t>
            </w:r>
            <w:r w:rsidRPr="00527547">
              <w:rPr>
                <w:rFonts w:eastAsia="Calibri" w:cs="Arial"/>
                <w:noProof/>
              </w:rPr>
              <w:t>рад на висини и управљање захтевним системима</w:t>
            </w:r>
            <w:r w:rsidRPr="00527547">
              <w:rPr>
                <w:rFonts w:eastAsia="Calibri" w:cs="Arial"/>
                <w:noProof/>
                <w:lang w:val="sr-Cyrl-RS"/>
              </w:rPr>
              <w:t>;</w:t>
            </w:r>
            <w:r w:rsidRPr="00527547">
              <w:rPr>
                <w:rFonts w:eastAsia="Calibri" w:cs="Arial"/>
                <w:noProof/>
              </w:rPr>
              <w:t>рад на висини ;</w:t>
            </w:r>
            <w:r w:rsidRPr="00527547">
              <w:rPr>
                <w:rFonts w:eastAsia="Calibri" w:cs="Arial"/>
                <w:noProof/>
                <w:lang w:val="sr-Cyrl-RS"/>
              </w:rPr>
              <w:t xml:space="preserve"> </w:t>
            </w:r>
            <w:r w:rsidRPr="00527547">
              <w:rPr>
                <w:rFonts w:eastAsia="Calibri" w:cs="Arial"/>
                <w:noProof/>
              </w:rPr>
              <w:t>рад на висини и рад са опасним материјама;рад са опасним материјама</w:t>
            </w:r>
            <w:r w:rsidRPr="00527547">
              <w:rPr>
                <w:rFonts w:eastAsia="Calibri" w:cs="Arial"/>
                <w:noProof/>
                <w:lang w:val="sr-Cyrl-RS"/>
              </w:rPr>
              <w:t xml:space="preserve"> и</w:t>
            </w:r>
            <w:r w:rsidRPr="00527547">
              <w:rPr>
                <w:rFonts w:eastAsia="Calibri" w:cs="Arial"/>
                <w:noProof/>
              </w:rPr>
              <w:t xml:space="preserve"> управљање захтевним системима;рад  са опасним  материјама</w:t>
            </w:r>
            <w:r w:rsidRPr="00527547">
              <w:rPr>
                <w:rFonts w:eastAsia="Calibri" w:cs="Arial"/>
                <w:noProof/>
                <w:lang w:val="sr-Cyrl-RS"/>
              </w:rPr>
              <w:t xml:space="preserve">; </w:t>
            </w:r>
            <w:r w:rsidRPr="00527547">
              <w:rPr>
                <w:rFonts w:eastAsia="Calibri" w:cs="Arial"/>
                <w:noProof/>
              </w:rPr>
              <w:t>управљање захтевним системима</w:t>
            </w:r>
            <w:r w:rsidRPr="00527547">
              <w:rPr>
                <w:rFonts w:eastAsia="Calibri" w:cs="Arial"/>
                <w:noProof/>
                <w:lang w:val="sr-Cyrl-RS"/>
              </w:rPr>
              <w:t xml:space="preserve">; </w:t>
            </w:r>
            <w:r w:rsidRPr="00527547">
              <w:rPr>
                <w:rFonts w:eastAsia="Calibri" w:cs="Arial"/>
                <w:noProof/>
              </w:rPr>
              <w:t>управљање захтевним системима</w:t>
            </w:r>
            <w:r w:rsidRPr="00527547">
              <w:rPr>
                <w:rFonts w:eastAsia="Calibri" w:cs="Arial"/>
                <w:noProof/>
                <w:lang w:val="sr-Cyrl-RS"/>
              </w:rPr>
              <w:t xml:space="preserve"> и рад са опасним материјама;</w:t>
            </w:r>
            <w:r w:rsidRPr="00527547">
              <w:rPr>
                <w:rFonts w:eastAsia="Calibri" w:cs="Arial"/>
                <w:noProof/>
              </w:rPr>
              <w:t>рад на висини и управљање средствима унутрашњег транспорта</w:t>
            </w:r>
            <w:r w:rsidRPr="00527547">
              <w:rPr>
                <w:rFonts w:eastAsia="Calibri" w:cs="Arial"/>
                <w:noProof/>
                <w:lang w:val="sr-Cyrl-RS"/>
              </w:rPr>
              <w:t xml:space="preserve">; </w:t>
            </w:r>
            <w:r w:rsidRPr="00527547">
              <w:rPr>
                <w:rFonts w:eastAsia="Calibri" w:cs="Arial"/>
                <w:noProof/>
              </w:rPr>
              <w:t>управљање средствима унутрашњег транспорта</w:t>
            </w:r>
            <w:r w:rsidRPr="00527547">
              <w:rPr>
                <w:rFonts w:eastAsia="Calibri" w:cs="Arial"/>
                <w:noProof/>
                <w:lang w:val="sr-Cyrl-RS"/>
              </w:rPr>
              <w:t xml:space="preserve"> и </w:t>
            </w:r>
            <w:r w:rsidRPr="00527547">
              <w:rPr>
                <w:rFonts w:eastAsia="Calibri" w:cs="Arial"/>
                <w:noProof/>
              </w:rPr>
              <w:t xml:space="preserve">рад са опасним материјама                                              </w:t>
            </w:r>
            <w:r w:rsidRPr="00527547">
              <w:rPr>
                <w:rFonts w:eastAsia="Calibri" w:cs="Arial"/>
                <w:lang w:val="sr-Latn-RS"/>
              </w:rPr>
              <w:t xml:space="preserve">                                                                                                                                                                                          </w:t>
            </w:r>
          </w:p>
        </w:tc>
        <w:tc>
          <w:tcPr>
            <w:tcW w:w="1134" w:type="dxa"/>
            <w:vAlign w:val="center"/>
          </w:tcPr>
          <w:p w14:paraId="21AEF47D" w14:textId="77777777" w:rsidR="004A2897" w:rsidRPr="00527547" w:rsidRDefault="004A2897" w:rsidP="004A2897">
            <w:pPr>
              <w:spacing w:before="0" w:after="160" w:line="259" w:lineRule="auto"/>
              <w:jc w:val="center"/>
              <w:rPr>
                <w:rFonts w:eastAsia="Calibri" w:cs="Arial"/>
              </w:rPr>
            </w:pPr>
            <w:r w:rsidRPr="00527547">
              <w:rPr>
                <w:rFonts w:eastAsia="Calibri" w:cs="Arial"/>
              </w:rPr>
              <w:t>услуга</w:t>
            </w:r>
          </w:p>
        </w:tc>
        <w:tc>
          <w:tcPr>
            <w:tcW w:w="1242" w:type="dxa"/>
            <w:vAlign w:val="center"/>
          </w:tcPr>
          <w:p w14:paraId="4FE61668" w14:textId="77777777" w:rsidR="004A2897" w:rsidRPr="00527547" w:rsidRDefault="004A2897" w:rsidP="004A2897">
            <w:pPr>
              <w:spacing w:before="0" w:after="160" w:line="259" w:lineRule="auto"/>
              <w:jc w:val="center"/>
              <w:rPr>
                <w:rFonts w:eastAsia="Calibri" w:cs="Arial"/>
                <w:b/>
                <w:lang w:val="sr-Cyrl-RS"/>
              </w:rPr>
            </w:pPr>
            <w:r w:rsidRPr="00527547">
              <w:rPr>
                <w:rFonts w:eastAsia="Calibri" w:cs="Arial"/>
                <w:b/>
                <w:lang w:val="sr-Cyrl-RS"/>
              </w:rPr>
              <w:t>20</w:t>
            </w:r>
          </w:p>
        </w:tc>
      </w:tr>
    </w:tbl>
    <w:p w14:paraId="32B568F7" w14:textId="77777777" w:rsidR="004A2897" w:rsidRPr="00527547" w:rsidRDefault="004A2897" w:rsidP="004A2897">
      <w:pPr>
        <w:tabs>
          <w:tab w:val="left" w:pos="1560"/>
        </w:tabs>
        <w:spacing w:before="0" w:after="160" w:line="276" w:lineRule="auto"/>
        <w:contextualSpacing/>
        <w:jc w:val="left"/>
        <w:rPr>
          <w:rFonts w:eastAsia="Calibri" w:cs="Arial"/>
          <w:b/>
        </w:rPr>
      </w:pPr>
      <w:r w:rsidRPr="00527547">
        <w:rPr>
          <w:rFonts w:eastAsia="Calibri" w:cs="Arial"/>
          <w:b/>
        </w:rPr>
        <w:tab/>
      </w:r>
    </w:p>
    <w:p w14:paraId="3A2A995E" w14:textId="711D91CA" w:rsidR="004A2897" w:rsidRPr="00527547" w:rsidRDefault="004A2897" w:rsidP="004A2897">
      <w:pPr>
        <w:spacing w:before="100" w:beforeAutospacing="1" w:after="100" w:afterAutospacing="1"/>
        <w:jc w:val="left"/>
        <w:rPr>
          <w:rFonts w:cs="Arial"/>
          <w:b/>
          <w:bCs/>
        </w:rPr>
      </w:pPr>
    </w:p>
    <w:p w14:paraId="3567576A" w14:textId="05C3BDF2" w:rsidR="004A2897" w:rsidRPr="00527547" w:rsidRDefault="004A2897" w:rsidP="009C65D9">
      <w:pPr>
        <w:spacing w:before="100" w:beforeAutospacing="1" w:after="100" w:afterAutospacing="1"/>
        <w:rPr>
          <w:rFonts w:cs="Arial"/>
          <w:lang w:val="sr-Cyrl-RS"/>
        </w:rPr>
      </w:pPr>
      <w:r w:rsidRPr="00527547">
        <w:rPr>
          <w:rFonts w:cs="Arial"/>
          <w:b/>
          <w:bCs/>
        </w:rPr>
        <w:t>Рок  извршења услуга</w:t>
      </w:r>
      <w:r w:rsidR="009C65D9" w:rsidRPr="00527547">
        <w:rPr>
          <w:rFonts w:cs="Arial"/>
          <w:lang w:val="sr-Cyrl-RS"/>
        </w:rPr>
        <w:t xml:space="preserve">:  </w:t>
      </w:r>
      <w:r w:rsidRPr="00527547">
        <w:rPr>
          <w:rFonts w:cs="Arial"/>
        </w:rPr>
        <w:t>Почетак вршења услуге најдуже до </w:t>
      </w:r>
      <w:r w:rsidRPr="00527547">
        <w:rPr>
          <w:rFonts w:cs="Arial"/>
          <w:b/>
          <w:bCs/>
        </w:rPr>
        <w:t>5 радна дана</w:t>
      </w:r>
      <w:r w:rsidR="001C14F5" w:rsidRPr="00527547">
        <w:rPr>
          <w:rFonts w:cs="Arial"/>
        </w:rPr>
        <w:t xml:space="preserve"> од дана доставе</w:t>
      </w:r>
      <w:r w:rsidRPr="00527547">
        <w:rPr>
          <w:rFonts w:cs="Arial"/>
        </w:rPr>
        <w:t xml:space="preserve"> позива Наручиоца. Прегледи се обављају сукцесивно</w:t>
      </w:r>
      <w:r w:rsidR="00F33835" w:rsidRPr="00527547">
        <w:rPr>
          <w:rFonts w:cs="Arial"/>
          <w:lang w:val="sr-Cyrl-RS"/>
        </w:rPr>
        <w:t xml:space="preserve"> </w:t>
      </w:r>
      <w:r w:rsidR="00F33835" w:rsidRPr="00527547">
        <w:rPr>
          <w:rFonts w:cs="Arial"/>
          <w:lang w:val="sr-Cyrl-CS"/>
        </w:rPr>
        <w:t>у</w:t>
      </w:r>
      <w:r w:rsidR="00F33835" w:rsidRPr="00527547">
        <w:rPr>
          <w:rFonts w:cs="Arial"/>
          <w:lang w:val="sr-Cyrl-RS"/>
        </w:rPr>
        <w:t xml:space="preserve"> периоду од 12 месеци од </w:t>
      </w:r>
      <w:r w:rsidR="002F25DF">
        <w:rPr>
          <w:rFonts w:cs="Arial"/>
          <w:lang w:val="sr-Cyrl-RS"/>
        </w:rPr>
        <w:t xml:space="preserve">ступања уговора на снагу а </w:t>
      </w:r>
      <w:r w:rsidRPr="00527547">
        <w:rPr>
          <w:rFonts w:cs="Arial"/>
        </w:rPr>
        <w:t>по захтеву Наручиоца доставом спискова запослених и специфицирањем врсте прегледа који треба обавити. Периодични прегледи ће се обав</w:t>
      </w:r>
      <w:r w:rsidR="009C65D9" w:rsidRPr="00527547">
        <w:rPr>
          <w:rFonts w:cs="Arial"/>
        </w:rPr>
        <w:t xml:space="preserve">љати према динамици истека рока </w:t>
      </w:r>
      <w:r w:rsidRPr="00527547">
        <w:rPr>
          <w:rFonts w:cs="Arial"/>
        </w:rPr>
        <w:t>периодичних прегледа, а по потреби ће се обављати претходни прегледи код новозапослених лица или приликом промене радног места.</w:t>
      </w:r>
    </w:p>
    <w:p w14:paraId="4C096D62" w14:textId="726C1A77" w:rsidR="002C11F1" w:rsidRPr="00527547" w:rsidRDefault="00DA4DF9" w:rsidP="002C11F1">
      <w:pPr>
        <w:spacing w:before="0"/>
        <w:rPr>
          <w:b/>
          <w:bCs/>
          <w:lang w:val="sr-Cyrl-RS" w:eastAsia="ar-SA"/>
        </w:rPr>
      </w:pPr>
      <w:r w:rsidRPr="00527547">
        <w:rPr>
          <w:b/>
          <w:lang w:val="sr-Cyrl-CS" w:eastAsia="ar-SA"/>
        </w:rPr>
        <w:t xml:space="preserve">Место </w:t>
      </w:r>
      <w:r w:rsidRPr="00527547">
        <w:rPr>
          <w:b/>
          <w:lang w:val="sr-Cyrl-RS" w:eastAsia="ar-SA"/>
        </w:rPr>
        <w:t>извршења услуга</w:t>
      </w:r>
      <w:r w:rsidR="00820597" w:rsidRPr="00527547">
        <w:rPr>
          <w:b/>
          <w:lang w:val="sr-Cyrl-RS" w:eastAsia="ar-SA"/>
        </w:rPr>
        <w:t>:</w:t>
      </w:r>
      <w:r w:rsidR="002C11F1" w:rsidRPr="00527547">
        <w:rPr>
          <w:rFonts w:cs="Arial"/>
          <w:b/>
          <w:bCs/>
          <w:lang w:val="sr-Cyrl-RS"/>
        </w:rPr>
        <w:t xml:space="preserve"> </w:t>
      </w:r>
      <w:r w:rsidR="002C11F1" w:rsidRPr="00527547">
        <w:rPr>
          <w:rFonts w:cs="Arial"/>
          <w:bCs/>
          <w:color w:val="000000"/>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bookmarkEnd w:id="18"/>
    <w:bookmarkEnd w:id="19"/>
    <w:bookmarkEnd w:id="20"/>
    <w:p w14:paraId="1D222571" w14:textId="77777777" w:rsidR="00E12A69" w:rsidRPr="00527547" w:rsidRDefault="00E12A69" w:rsidP="00D76938">
      <w:pPr>
        <w:autoSpaceDE w:val="0"/>
        <w:autoSpaceDN w:val="0"/>
        <w:adjustRightInd w:val="0"/>
        <w:spacing w:before="0"/>
        <w:rPr>
          <w:rFonts w:eastAsia="TimesNewRomanPSMT" w:cs="Arial"/>
          <w:b/>
          <w:bCs/>
          <w:lang w:val="sr-Cyrl-RS" w:eastAsia="sr-Latn-CS"/>
        </w:rPr>
      </w:pPr>
    </w:p>
    <w:p w14:paraId="42032489" w14:textId="77777777" w:rsidR="00E12A69" w:rsidRPr="00527547" w:rsidRDefault="00E12A69" w:rsidP="00D76938">
      <w:pPr>
        <w:autoSpaceDE w:val="0"/>
        <w:autoSpaceDN w:val="0"/>
        <w:adjustRightInd w:val="0"/>
        <w:spacing w:before="0"/>
        <w:rPr>
          <w:rFonts w:eastAsia="TimesNewRomanPSMT" w:cs="Arial"/>
          <w:b/>
          <w:bCs/>
          <w:lang w:val="sr-Cyrl-RS" w:eastAsia="sr-Latn-CS"/>
        </w:rPr>
      </w:pPr>
    </w:p>
    <w:p w14:paraId="0D9D765C" w14:textId="7C7216A7" w:rsidR="00E12A69" w:rsidRPr="00527547" w:rsidRDefault="00E12A69" w:rsidP="00D76938">
      <w:pPr>
        <w:autoSpaceDE w:val="0"/>
        <w:autoSpaceDN w:val="0"/>
        <w:adjustRightInd w:val="0"/>
        <w:spacing w:before="0"/>
        <w:rPr>
          <w:rFonts w:eastAsia="TimesNewRomanPSMT" w:cs="Arial"/>
          <w:b/>
          <w:bCs/>
          <w:lang w:val="sr-Cyrl-RS" w:eastAsia="sr-Latn-CS"/>
        </w:rPr>
      </w:pPr>
    </w:p>
    <w:p w14:paraId="3FDBFA88" w14:textId="0886D1F2" w:rsidR="00820597" w:rsidRPr="00527547" w:rsidRDefault="00820597" w:rsidP="00D76938">
      <w:pPr>
        <w:autoSpaceDE w:val="0"/>
        <w:autoSpaceDN w:val="0"/>
        <w:adjustRightInd w:val="0"/>
        <w:spacing w:before="0"/>
        <w:rPr>
          <w:rFonts w:eastAsia="TimesNewRomanPSMT" w:cs="Arial"/>
          <w:b/>
          <w:bCs/>
          <w:lang w:val="sr-Cyrl-RS" w:eastAsia="sr-Latn-CS"/>
        </w:rPr>
      </w:pPr>
    </w:p>
    <w:p w14:paraId="3730E4B1" w14:textId="33956BC2" w:rsidR="00820597" w:rsidRPr="00527547" w:rsidRDefault="00820597" w:rsidP="00D76938">
      <w:pPr>
        <w:autoSpaceDE w:val="0"/>
        <w:autoSpaceDN w:val="0"/>
        <w:adjustRightInd w:val="0"/>
        <w:spacing w:before="0"/>
        <w:rPr>
          <w:rFonts w:eastAsia="TimesNewRomanPSMT" w:cs="Arial"/>
          <w:b/>
          <w:bCs/>
          <w:lang w:val="sr-Cyrl-RS" w:eastAsia="sr-Latn-CS"/>
        </w:rPr>
      </w:pPr>
    </w:p>
    <w:p w14:paraId="0653B058" w14:textId="5D610979" w:rsidR="00820597" w:rsidRPr="00527547" w:rsidRDefault="00820597" w:rsidP="00D76938">
      <w:pPr>
        <w:autoSpaceDE w:val="0"/>
        <w:autoSpaceDN w:val="0"/>
        <w:adjustRightInd w:val="0"/>
        <w:spacing w:before="0"/>
        <w:rPr>
          <w:rFonts w:eastAsia="TimesNewRomanPSMT" w:cs="Arial"/>
          <w:b/>
          <w:bCs/>
          <w:lang w:val="sr-Cyrl-RS" w:eastAsia="sr-Latn-CS"/>
        </w:rPr>
      </w:pPr>
    </w:p>
    <w:p w14:paraId="6EB55E77" w14:textId="5D85C52D" w:rsidR="00820597" w:rsidRPr="00527547" w:rsidRDefault="00820597" w:rsidP="00D76938">
      <w:pPr>
        <w:autoSpaceDE w:val="0"/>
        <w:autoSpaceDN w:val="0"/>
        <w:adjustRightInd w:val="0"/>
        <w:spacing w:before="0"/>
        <w:rPr>
          <w:rFonts w:eastAsia="TimesNewRomanPSMT" w:cs="Arial"/>
          <w:b/>
          <w:bCs/>
          <w:lang w:val="sr-Cyrl-RS" w:eastAsia="sr-Latn-CS"/>
        </w:rPr>
      </w:pPr>
    </w:p>
    <w:p w14:paraId="6FEA32DA" w14:textId="4C108CB5" w:rsidR="00820597" w:rsidRPr="00527547" w:rsidRDefault="00820597" w:rsidP="00D76938">
      <w:pPr>
        <w:autoSpaceDE w:val="0"/>
        <w:autoSpaceDN w:val="0"/>
        <w:adjustRightInd w:val="0"/>
        <w:spacing w:before="0"/>
        <w:rPr>
          <w:rFonts w:eastAsia="TimesNewRomanPSMT" w:cs="Arial"/>
          <w:b/>
          <w:bCs/>
          <w:lang w:val="sr-Cyrl-RS" w:eastAsia="sr-Latn-CS"/>
        </w:rPr>
      </w:pPr>
    </w:p>
    <w:p w14:paraId="31F2CCC1" w14:textId="742D0EED" w:rsidR="00820597" w:rsidRPr="00527547" w:rsidRDefault="00820597" w:rsidP="00D76938">
      <w:pPr>
        <w:autoSpaceDE w:val="0"/>
        <w:autoSpaceDN w:val="0"/>
        <w:adjustRightInd w:val="0"/>
        <w:spacing w:before="0"/>
        <w:rPr>
          <w:rFonts w:eastAsia="TimesNewRomanPSMT" w:cs="Arial"/>
          <w:b/>
          <w:bCs/>
          <w:lang w:val="sr-Cyrl-RS" w:eastAsia="sr-Latn-CS"/>
        </w:rPr>
      </w:pPr>
    </w:p>
    <w:p w14:paraId="7FA29A85" w14:textId="5453C9FC" w:rsidR="00820597" w:rsidRPr="00527547" w:rsidRDefault="00820597" w:rsidP="00D76938">
      <w:pPr>
        <w:autoSpaceDE w:val="0"/>
        <w:autoSpaceDN w:val="0"/>
        <w:adjustRightInd w:val="0"/>
        <w:spacing w:before="0"/>
        <w:rPr>
          <w:rFonts w:eastAsia="TimesNewRomanPSMT" w:cs="Arial"/>
          <w:b/>
          <w:bCs/>
          <w:lang w:val="sr-Cyrl-RS" w:eastAsia="sr-Latn-CS"/>
        </w:rPr>
      </w:pPr>
    </w:p>
    <w:p w14:paraId="2D78A11D" w14:textId="5F6ED87A" w:rsidR="00820597" w:rsidRPr="00527547" w:rsidRDefault="00820597" w:rsidP="00D76938">
      <w:pPr>
        <w:autoSpaceDE w:val="0"/>
        <w:autoSpaceDN w:val="0"/>
        <w:adjustRightInd w:val="0"/>
        <w:spacing w:before="0"/>
        <w:rPr>
          <w:rFonts w:eastAsia="TimesNewRomanPSMT" w:cs="Arial"/>
          <w:b/>
          <w:bCs/>
          <w:lang w:val="sr-Cyrl-RS" w:eastAsia="sr-Latn-CS"/>
        </w:rPr>
      </w:pPr>
    </w:p>
    <w:p w14:paraId="3A73AA7F" w14:textId="2BC62C39" w:rsidR="00820597" w:rsidRPr="00527547" w:rsidRDefault="00820597" w:rsidP="00D76938">
      <w:pPr>
        <w:autoSpaceDE w:val="0"/>
        <w:autoSpaceDN w:val="0"/>
        <w:adjustRightInd w:val="0"/>
        <w:spacing w:before="0"/>
        <w:rPr>
          <w:rFonts w:eastAsia="TimesNewRomanPSMT" w:cs="Arial"/>
          <w:b/>
          <w:bCs/>
          <w:lang w:val="sr-Cyrl-RS" w:eastAsia="sr-Latn-CS"/>
        </w:rPr>
      </w:pPr>
    </w:p>
    <w:p w14:paraId="6C9B584D" w14:textId="439CC324" w:rsidR="00820597" w:rsidRPr="00527547" w:rsidRDefault="00820597" w:rsidP="00D76938">
      <w:pPr>
        <w:autoSpaceDE w:val="0"/>
        <w:autoSpaceDN w:val="0"/>
        <w:adjustRightInd w:val="0"/>
        <w:spacing w:before="0"/>
        <w:rPr>
          <w:rFonts w:eastAsia="TimesNewRomanPSMT" w:cs="Arial"/>
          <w:b/>
          <w:bCs/>
          <w:lang w:val="sr-Cyrl-RS" w:eastAsia="sr-Latn-CS"/>
        </w:rPr>
      </w:pPr>
    </w:p>
    <w:p w14:paraId="6FF702E2" w14:textId="57B6C5B7" w:rsidR="00820597" w:rsidRPr="00527547" w:rsidRDefault="00820597" w:rsidP="00D76938">
      <w:pPr>
        <w:autoSpaceDE w:val="0"/>
        <w:autoSpaceDN w:val="0"/>
        <w:adjustRightInd w:val="0"/>
        <w:spacing w:before="0"/>
        <w:rPr>
          <w:rFonts w:eastAsia="TimesNewRomanPSMT" w:cs="Arial"/>
          <w:b/>
          <w:bCs/>
          <w:lang w:val="sr-Cyrl-RS" w:eastAsia="sr-Latn-CS"/>
        </w:rPr>
      </w:pPr>
    </w:p>
    <w:p w14:paraId="19CBD4ED" w14:textId="61D19341" w:rsidR="00820597" w:rsidRPr="00527547" w:rsidRDefault="00820597" w:rsidP="00D76938">
      <w:pPr>
        <w:autoSpaceDE w:val="0"/>
        <w:autoSpaceDN w:val="0"/>
        <w:adjustRightInd w:val="0"/>
        <w:spacing w:before="0"/>
        <w:rPr>
          <w:rFonts w:eastAsia="TimesNewRomanPSMT" w:cs="Arial"/>
          <w:b/>
          <w:bCs/>
          <w:lang w:val="sr-Cyrl-RS" w:eastAsia="sr-Latn-CS"/>
        </w:rPr>
      </w:pPr>
    </w:p>
    <w:p w14:paraId="400B177B" w14:textId="7D773F1E" w:rsidR="00820597" w:rsidRPr="00527547" w:rsidRDefault="00820597" w:rsidP="00D76938">
      <w:pPr>
        <w:autoSpaceDE w:val="0"/>
        <w:autoSpaceDN w:val="0"/>
        <w:adjustRightInd w:val="0"/>
        <w:spacing w:before="0"/>
        <w:rPr>
          <w:rFonts w:eastAsia="TimesNewRomanPSMT" w:cs="Arial"/>
          <w:b/>
          <w:bCs/>
          <w:lang w:val="sr-Cyrl-RS" w:eastAsia="sr-Latn-CS"/>
        </w:rPr>
      </w:pPr>
    </w:p>
    <w:p w14:paraId="62BD6C97" w14:textId="6C8DFF25" w:rsidR="00820597" w:rsidRPr="00527547" w:rsidRDefault="00820597" w:rsidP="00D76938">
      <w:pPr>
        <w:autoSpaceDE w:val="0"/>
        <w:autoSpaceDN w:val="0"/>
        <w:adjustRightInd w:val="0"/>
        <w:spacing w:before="0"/>
        <w:rPr>
          <w:rFonts w:eastAsia="TimesNewRomanPSMT" w:cs="Arial"/>
          <w:b/>
          <w:bCs/>
          <w:lang w:val="sr-Cyrl-RS" w:eastAsia="sr-Latn-CS"/>
        </w:rPr>
      </w:pPr>
    </w:p>
    <w:p w14:paraId="1E822DAC" w14:textId="6191F5AF" w:rsidR="00820597" w:rsidRPr="00527547" w:rsidRDefault="00820597" w:rsidP="00D76938">
      <w:pPr>
        <w:autoSpaceDE w:val="0"/>
        <w:autoSpaceDN w:val="0"/>
        <w:adjustRightInd w:val="0"/>
        <w:spacing w:before="0"/>
        <w:rPr>
          <w:rFonts w:eastAsia="TimesNewRomanPSMT" w:cs="Arial"/>
          <w:b/>
          <w:bCs/>
          <w:lang w:val="sr-Cyrl-RS" w:eastAsia="sr-Latn-CS"/>
        </w:rPr>
      </w:pPr>
    </w:p>
    <w:p w14:paraId="378B2041" w14:textId="427B2830" w:rsidR="00820597" w:rsidRPr="00527547" w:rsidRDefault="00820597" w:rsidP="00D76938">
      <w:pPr>
        <w:autoSpaceDE w:val="0"/>
        <w:autoSpaceDN w:val="0"/>
        <w:adjustRightInd w:val="0"/>
        <w:spacing w:before="0"/>
        <w:rPr>
          <w:rFonts w:eastAsia="TimesNewRomanPSMT" w:cs="Arial"/>
          <w:b/>
          <w:bCs/>
          <w:lang w:val="sr-Cyrl-RS" w:eastAsia="sr-Latn-CS"/>
        </w:rPr>
      </w:pPr>
    </w:p>
    <w:p w14:paraId="09C195D4" w14:textId="51A7F04E" w:rsidR="00820597" w:rsidRPr="00527547" w:rsidRDefault="00820597" w:rsidP="00D76938">
      <w:pPr>
        <w:autoSpaceDE w:val="0"/>
        <w:autoSpaceDN w:val="0"/>
        <w:adjustRightInd w:val="0"/>
        <w:spacing w:before="0"/>
        <w:rPr>
          <w:rFonts w:eastAsia="TimesNewRomanPSMT" w:cs="Arial"/>
          <w:b/>
          <w:bCs/>
          <w:lang w:val="sr-Cyrl-RS" w:eastAsia="sr-Latn-CS"/>
        </w:rPr>
      </w:pPr>
    </w:p>
    <w:p w14:paraId="32BABB4D" w14:textId="290EBFD5" w:rsidR="00820597" w:rsidRPr="00527547" w:rsidRDefault="00820597" w:rsidP="00D76938">
      <w:pPr>
        <w:autoSpaceDE w:val="0"/>
        <w:autoSpaceDN w:val="0"/>
        <w:adjustRightInd w:val="0"/>
        <w:spacing w:before="0"/>
        <w:rPr>
          <w:rFonts w:eastAsia="TimesNewRomanPSMT" w:cs="Arial"/>
          <w:b/>
          <w:bCs/>
          <w:lang w:val="sr-Cyrl-RS" w:eastAsia="sr-Latn-CS"/>
        </w:rPr>
      </w:pPr>
    </w:p>
    <w:p w14:paraId="35E20527" w14:textId="03C6A25A" w:rsidR="00820597" w:rsidRPr="00527547" w:rsidRDefault="00820597" w:rsidP="00D76938">
      <w:pPr>
        <w:autoSpaceDE w:val="0"/>
        <w:autoSpaceDN w:val="0"/>
        <w:adjustRightInd w:val="0"/>
        <w:spacing w:before="0"/>
        <w:rPr>
          <w:rFonts w:eastAsia="TimesNewRomanPSMT" w:cs="Arial"/>
          <w:b/>
          <w:bCs/>
          <w:lang w:val="sr-Cyrl-RS" w:eastAsia="sr-Latn-CS"/>
        </w:rPr>
      </w:pPr>
    </w:p>
    <w:p w14:paraId="764F1914" w14:textId="4ED9B7FE" w:rsidR="00820597" w:rsidRPr="00527547" w:rsidRDefault="00820597" w:rsidP="00D76938">
      <w:pPr>
        <w:autoSpaceDE w:val="0"/>
        <w:autoSpaceDN w:val="0"/>
        <w:adjustRightInd w:val="0"/>
        <w:spacing w:before="0"/>
        <w:rPr>
          <w:rFonts w:eastAsia="TimesNewRomanPSMT" w:cs="Arial"/>
          <w:b/>
          <w:bCs/>
          <w:lang w:val="sr-Cyrl-RS" w:eastAsia="sr-Latn-CS"/>
        </w:rPr>
      </w:pPr>
    </w:p>
    <w:p w14:paraId="617C8C1C" w14:textId="685AB67D" w:rsidR="00820597" w:rsidRPr="00527547" w:rsidRDefault="00820597" w:rsidP="00D76938">
      <w:pPr>
        <w:autoSpaceDE w:val="0"/>
        <w:autoSpaceDN w:val="0"/>
        <w:adjustRightInd w:val="0"/>
        <w:spacing w:before="0"/>
        <w:rPr>
          <w:rFonts w:eastAsia="TimesNewRomanPSMT" w:cs="Arial"/>
          <w:b/>
          <w:bCs/>
          <w:lang w:val="sr-Cyrl-RS" w:eastAsia="sr-Latn-CS"/>
        </w:rPr>
      </w:pPr>
    </w:p>
    <w:p w14:paraId="4EC7AFC3" w14:textId="347EC375" w:rsidR="008B7EFD" w:rsidRPr="00527547" w:rsidRDefault="008B7EFD" w:rsidP="00D76938">
      <w:pPr>
        <w:autoSpaceDE w:val="0"/>
        <w:autoSpaceDN w:val="0"/>
        <w:adjustRightInd w:val="0"/>
        <w:spacing w:before="0"/>
        <w:rPr>
          <w:rFonts w:eastAsia="TimesNewRomanPSMT" w:cs="Arial"/>
          <w:b/>
          <w:bCs/>
          <w:lang w:val="sr-Cyrl-RS" w:eastAsia="sr-Latn-CS"/>
        </w:rPr>
      </w:pPr>
    </w:p>
    <w:p w14:paraId="7EB189BF" w14:textId="77777777" w:rsidR="00DA08A5" w:rsidRPr="00527547" w:rsidRDefault="00756A02" w:rsidP="00231E87">
      <w:pPr>
        <w:pStyle w:val="Heading10"/>
        <w:numPr>
          <w:ilvl w:val="0"/>
          <w:numId w:val="12"/>
        </w:numPr>
        <w:jc w:val="both"/>
        <w:rPr>
          <w:rFonts w:cs="Arial"/>
          <w:lang w:val="sr-Cyrl-RS"/>
        </w:rPr>
      </w:pPr>
      <w:bookmarkStart w:id="21" w:name="_Toc442559884"/>
      <w:r w:rsidRPr="00527547">
        <w:rPr>
          <w:rFonts w:cs="Arial"/>
        </w:rPr>
        <w:lastRenderedPageBreak/>
        <w:t xml:space="preserve">УСЛОВИ ЗА УЧЕШЋЕ У ПОСТУПКУ ЈАВНЕ НАБАВКЕ </w:t>
      </w:r>
      <w:r w:rsidR="00ED0BCB" w:rsidRPr="00527547">
        <w:rPr>
          <w:rFonts w:cs="Arial"/>
        </w:rPr>
        <w:t>ИЗ ЧЛ. 75.</w:t>
      </w:r>
      <w:r w:rsidR="000B6E0E" w:rsidRPr="00527547">
        <w:rPr>
          <w:rFonts w:cs="Arial"/>
          <w:lang w:val="en-US"/>
        </w:rPr>
        <w:t xml:space="preserve"> </w:t>
      </w:r>
      <w:r w:rsidR="000B6E0E" w:rsidRPr="00527547">
        <w:rPr>
          <w:rFonts w:cs="Arial"/>
          <w:lang w:val="sr-Cyrl-RS"/>
        </w:rPr>
        <w:t>и</w:t>
      </w:r>
      <w:r w:rsidR="000B6E0E" w:rsidRPr="00527547">
        <w:rPr>
          <w:rFonts w:cs="Arial"/>
          <w:lang w:val="en-US"/>
        </w:rPr>
        <w:t xml:space="preserve"> 7</w:t>
      </w:r>
      <w:r w:rsidR="000B6E0E" w:rsidRPr="00527547">
        <w:rPr>
          <w:rFonts w:cs="Arial"/>
          <w:lang w:val="sr-Cyrl-RS"/>
        </w:rPr>
        <w:t>6.</w:t>
      </w:r>
      <w:r w:rsidR="00ED0BCB" w:rsidRPr="00527547">
        <w:rPr>
          <w:rFonts w:cs="Arial"/>
        </w:rPr>
        <w:t xml:space="preserve"> </w:t>
      </w:r>
      <w:r w:rsidRPr="00527547">
        <w:rPr>
          <w:rFonts w:cs="Arial"/>
        </w:rPr>
        <w:t>ЗАКОНА О ЈАВНИМ НАБАВКАМА И УПУТСТВО КАКО СЕ ДОКАЗУЈЕ ИСПУЊЕНОСТ ТИХ УСЛОВА</w:t>
      </w:r>
      <w:bookmarkEnd w:id="21"/>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38"/>
      </w:tblGrid>
      <w:tr w:rsidR="00175774" w:rsidRPr="00527547" w14:paraId="2AF34375" w14:textId="77777777" w:rsidTr="00C86FCA">
        <w:trPr>
          <w:trHeight w:val="70"/>
          <w:jc w:val="center"/>
        </w:trPr>
        <w:tc>
          <w:tcPr>
            <w:tcW w:w="729" w:type="dxa"/>
            <w:shd w:val="clear" w:color="auto" w:fill="FABF8F" w:themeFill="accent6" w:themeFillTint="99"/>
            <w:vAlign w:val="center"/>
          </w:tcPr>
          <w:p w14:paraId="7BFE609D" w14:textId="77777777" w:rsidR="00175774" w:rsidRPr="00527547" w:rsidRDefault="00175774" w:rsidP="00247B29">
            <w:pPr>
              <w:spacing w:before="0"/>
              <w:jc w:val="center"/>
              <w:rPr>
                <w:rFonts w:cs="Arial"/>
                <w:b/>
              </w:rPr>
            </w:pPr>
            <w:r w:rsidRPr="00527547">
              <w:rPr>
                <w:rFonts w:cs="Arial"/>
                <w:b/>
              </w:rPr>
              <w:t>Ред. бр.</w:t>
            </w:r>
          </w:p>
        </w:tc>
        <w:tc>
          <w:tcPr>
            <w:tcW w:w="8338" w:type="dxa"/>
            <w:shd w:val="clear" w:color="auto" w:fill="FABF8F" w:themeFill="accent6" w:themeFillTint="99"/>
            <w:vAlign w:val="center"/>
          </w:tcPr>
          <w:p w14:paraId="68CD6D87" w14:textId="77777777" w:rsidR="00175774" w:rsidRPr="00527547" w:rsidRDefault="00175774" w:rsidP="00247B29">
            <w:pPr>
              <w:spacing w:before="0"/>
              <w:ind w:right="-180"/>
              <w:jc w:val="center"/>
              <w:rPr>
                <w:rFonts w:cs="Arial"/>
                <w:b/>
              </w:rPr>
            </w:pPr>
            <w:r w:rsidRPr="00527547">
              <w:rPr>
                <w:rFonts w:cs="Arial"/>
                <w:b/>
              </w:rPr>
              <w:t xml:space="preserve">4.1  ОБАВЕЗНИ УСЛОВИ </w:t>
            </w:r>
          </w:p>
          <w:p w14:paraId="2BEFD60C" w14:textId="77777777" w:rsidR="00175774" w:rsidRPr="00527547" w:rsidRDefault="00175774" w:rsidP="00247B29">
            <w:pPr>
              <w:spacing w:before="0"/>
              <w:jc w:val="center"/>
              <w:rPr>
                <w:rFonts w:cs="Arial"/>
                <w:b/>
                <w:color w:val="FF0000"/>
              </w:rPr>
            </w:pPr>
            <w:r w:rsidRPr="00527547">
              <w:rPr>
                <w:rFonts w:cs="Arial"/>
                <w:b/>
              </w:rPr>
              <w:t>ЗА УЧЕШЋЕ У ПОСТУПКУ ЈАВНЕ НАБАВКЕ ИЗ ЧЛАНА 75. З</w:t>
            </w:r>
            <w:r w:rsidR="005C7CDE" w:rsidRPr="00527547">
              <w:rPr>
                <w:rFonts w:cs="Arial"/>
                <w:b/>
              </w:rPr>
              <w:t>АКОНА</w:t>
            </w:r>
          </w:p>
        </w:tc>
      </w:tr>
      <w:tr w:rsidR="00175774" w:rsidRPr="00527547" w14:paraId="0B34DD13" w14:textId="77777777" w:rsidTr="00C86FCA">
        <w:trPr>
          <w:jc w:val="center"/>
        </w:trPr>
        <w:tc>
          <w:tcPr>
            <w:tcW w:w="729" w:type="dxa"/>
            <w:vAlign w:val="center"/>
          </w:tcPr>
          <w:p w14:paraId="516FA2B7" w14:textId="77777777" w:rsidR="00175774" w:rsidRPr="00527547" w:rsidRDefault="00175774" w:rsidP="00247B29">
            <w:pPr>
              <w:spacing w:before="0"/>
              <w:jc w:val="center"/>
              <w:rPr>
                <w:rFonts w:cs="Arial"/>
                <w:b/>
              </w:rPr>
            </w:pPr>
            <w:r w:rsidRPr="00527547">
              <w:rPr>
                <w:rFonts w:cs="Arial"/>
                <w:b/>
              </w:rPr>
              <w:t>1.</w:t>
            </w:r>
          </w:p>
        </w:tc>
        <w:tc>
          <w:tcPr>
            <w:tcW w:w="8338" w:type="dxa"/>
            <w:vAlign w:val="center"/>
          </w:tcPr>
          <w:p w14:paraId="42C21DB2" w14:textId="77777777" w:rsidR="00E13FFC" w:rsidRPr="00527547" w:rsidRDefault="00E13FFC" w:rsidP="00247B29">
            <w:pPr>
              <w:autoSpaceDE w:val="0"/>
              <w:autoSpaceDN w:val="0"/>
              <w:adjustRightInd w:val="0"/>
              <w:spacing w:before="0"/>
              <w:rPr>
                <w:rFonts w:cs="Arial"/>
                <w:b/>
                <w:u w:val="single"/>
              </w:rPr>
            </w:pPr>
            <w:r w:rsidRPr="00527547">
              <w:rPr>
                <w:rFonts w:cs="Arial"/>
                <w:b/>
                <w:u w:val="single"/>
              </w:rPr>
              <w:t>Услов:</w:t>
            </w:r>
          </w:p>
          <w:p w14:paraId="2BFA1FFD" w14:textId="77777777" w:rsidR="00E13FFC" w:rsidRPr="00527547" w:rsidRDefault="00E13FFC" w:rsidP="00247B29">
            <w:pPr>
              <w:autoSpaceDE w:val="0"/>
              <w:autoSpaceDN w:val="0"/>
              <w:adjustRightInd w:val="0"/>
              <w:spacing w:before="0"/>
              <w:rPr>
                <w:rFonts w:cs="Arial"/>
              </w:rPr>
            </w:pPr>
            <w:r w:rsidRPr="00527547">
              <w:rPr>
                <w:rFonts w:cs="Arial"/>
                <w:lang w:val="pl-PL"/>
              </w:rPr>
              <w:t>Да је понуђач регистрован код надлежног органа, односно уписан у одговарајући регистар</w:t>
            </w:r>
          </w:p>
          <w:p w14:paraId="35A9FD16" w14:textId="77777777" w:rsidR="00E13FFC" w:rsidRPr="00527547" w:rsidRDefault="00E13FFC" w:rsidP="00247B29">
            <w:pPr>
              <w:autoSpaceDE w:val="0"/>
              <w:autoSpaceDN w:val="0"/>
              <w:adjustRightInd w:val="0"/>
              <w:spacing w:before="0"/>
              <w:rPr>
                <w:rFonts w:cs="Arial"/>
                <w:b/>
                <w:u w:val="single"/>
              </w:rPr>
            </w:pPr>
            <w:r w:rsidRPr="00527547">
              <w:rPr>
                <w:rFonts w:cs="Arial"/>
                <w:b/>
                <w:u w:val="single"/>
              </w:rPr>
              <w:t xml:space="preserve">Доказ: </w:t>
            </w:r>
          </w:p>
          <w:p w14:paraId="555EF61B" w14:textId="77777777" w:rsidR="00E13FFC" w:rsidRPr="00527547" w:rsidRDefault="00E13FFC" w:rsidP="00247B29">
            <w:pPr>
              <w:tabs>
                <w:tab w:val="left" w:pos="680"/>
              </w:tabs>
              <w:snapToGrid w:val="0"/>
              <w:spacing w:before="0"/>
              <w:rPr>
                <w:rFonts w:eastAsia="Calibri" w:cs="Arial"/>
              </w:rPr>
            </w:pPr>
            <w:r w:rsidRPr="00527547">
              <w:rPr>
                <w:rFonts w:eastAsia="Calibri" w:cs="Arial"/>
                <w:lang w:val="ru-RU"/>
              </w:rPr>
              <w:t xml:space="preserve">- </w:t>
            </w:r>
            <w:r w:rsidRPr="00527547">
              <w:rPr>
                <w:rFonts w:eastAsia="Calibri" w:cs="Arial"/>
                <w:b/>
              </w:rPr>
              <w:t>за правно лице:</w:t>
            </w:r>
            <w:r w:rsidRPr="0052754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7143DBB" w14:textId="77777777" w:rsidR="00E13FFC" w:rsidRPr="00527547" w:rsidRDefault="00E13FFC" w:rsidP="00247B29">
            <w:pPr>
              <w:tabs>
                <w:tab w:val="left" w:pos="680"/>
              </w:tabs>
              <w:snapToGrid w:val="0"/>
              <w:spacing w:before="0"/>
              <w:rPr>
                <w:rFonts w:eastAsia="Calibri" w:cs="Arial"/>
              </w:rPr>
            </w:pPr>
            <w:r w:rsidRPr="00527547">
              <w:rPr>
                <w:rFonts w:eastAsia="Calibri" w:cs="Arial"/>
              </w:rPr>
              <w:t xml:space="preserve">- </w:t>
            </w:r>
            <w:r w:rsidRPr="00527547">
              <w:rPr>
                <w:rFonts w:eastAsia="Calibri" w:cs="Arial"/>
                <w:b/>
              </w:rPr>
              <w:t xml:space="preserve">за предузетнике: </w:t>
            </w:r>
            <w:r w:rsidRPr="00527547">
              <w:rPr>
                <w:rFonts w:eastAsia="Calibri" w:cs="Arial"/>
              </w:rPr>
              <w:t>И</w:t>
            </w:r>
            <w:r w:rsidRPr="00527547">
              <w:rPr>
                <w:rFonts w:eastAsia="Calibri" w:cs="Arial"/>
                <w:lang w:val="ru-RU"/>
              </w:rPr>
              <w:t xml:space="preserve">звод из регистра Агенције за привредне регистре, односно извод из одговарајућег регистра </w:t>
            </w:r>
          </w:p>
          <w:p w14:paraId="1E90F332" w14:textId="77777777" w:rsidR="00E13FFC" w:rsidRPr="00527547" w:rsidRDefault="00E13FFC" w:rsidP="00247B29">
            <w:pPr>
              <w:autoSpaceDE w:val="0"/>
              <w:autoSpaceDN w:val="0"/>
              <w:adjustRightInd w:val="0"/>
              <w:spacing w:before="0"/>
              <w:rPr>
                <w:rFonts w:eastAsia="Calibri" w:cs="Arial"/>
              </w:rPr>
            </w:pPr>
            <w:r w:rsidRPr="00527547">
              <w:rPr>
                <w:rFonts w:eastAsia="Calibri" w:cs="Arial"/>
              </w:rPr>
              <w:t xml:space="preserve">Напомена: </w:t>
            </w:r>
          </w:p>
          <w:p w14:paraId="39CE8AD9" w14:textId="77777777" w:rsidR="00E13FFC" w:rsidRPr="00527547" w:rsidRDefault="00E13FFC" w:rsidP="00231E87">
            <w:pPr>
              <w:numPr>
                <w:ilvl w:val="0"/>
                <w:numId w:val="17"/>
              </w:numPr>
              <w:tabs>
                <w:tab w:val="left" w:pos="680"/>
              </w:tabs>
              <w:snapToGrid w:val="0"/>
              <w:spacing w:before="0"/>
              <w:ind w:left="714" w:hanging="357"/>
              <w:contextualSpacing/>
              <w:rPr>
                <w:rFonts w:eastAsia="Calibri" w:cs="Arial"/>
              </w:rPr>
            </w:pPr>
            <w:r w:rsidRPr="00527547">
              <w:rPr>
                <w:rFonts w:eastAsia="Calibri" w:cs="Arial"/>
              </w:rPr>
              <w:t xml:space="preserve">У случају да понуду подноси група понуђача, овај доказ доставити за сваког </w:t>
            </w:r>
            <w:r w:rsidRPr="00527547">
              <w:rPr>
                <w:rFonts w:eastAsia="Calibri" w:cs="Arial"/>
                <w:lang w:val="sr-Cyrl-CS"/>
              </w:rPr>
              <w:t>члана групе понуђача</w:t>
            </w:r>
          </w:p>
          <w:p w14:paraId="43B17DD3" w14:textId="77777777" w:rsidR="00175774" w:rsidRPr="00527547" w:rsidRDefault="00E13FFC" w:rsidP="00231E87">
            <w:pPr>
              <w:numPr>
                <w:ilvl w:val="0"/>
                <w:numId w:val="13"/>
              </w:numPr>
              <w:tabs>
                <w:tab w:val="left" w:pos="680"/>
              </w:tabs>
              <w:snapToGrid w:val="0"/>
              <w:spacing w:before="0"/>
              <w:ind w:left="714" w:hanging="357"/>
              <w:contextualSpacing/>
              <w:jc w:val="left"/>
              <w:rPr>
                <w:rFonts w:cs="Arial"/>
              </w:rPr>
            </w:pPr>
            <w:r w:rsidRPr="00527547">
              <w:rPr>
                <w:rFonts w:eastAsia="Calibri" w:cs="Arial"/>
              </w:rPr>
              <w:t>У случају да понуђач подноси понуду са подизвођачем, овај доказ доставити и за сваког подизвођача</w:t>
            </w:r>
          </w:p>
        </w:tc>
      </w:tr>
      <w:tr w:rsidR="00175774" w:rsidRPr="00527547" w14:paraId="44335629" w14:textId="77777777" w:rsidTr="00C86FCA">
        <w:trPr>
          <w:trHeight w:val="1953"/>
          <w:jc w:val="center"/>
        </w:trPr>
        <w:tc>
          <w:tcPr>
            <w:tcW w:w="729" w:type="dxa"/>
            <w:vAlign w:val="center"/>
          </w:tcPr>
          <w:p w14:paraId="0611D814" w14:textId="77777777" w:rsidR="00175774" w:rsidRPr="00527547" w:rsidRDefault="00175774" w:rsidP="00247B29">
            <w:pPr>
              <w:spacing w:before="0"/>
              <w:jc w:val="center"/>
              <w:rPr>
                <w:rFonts w:cs="Arial"/>
                <w:b/>
              </w:rPr>
            </w:pPr>
            <w:r w:rsidRPr="00527547">
              <w:rPr>
                <w:rFonts w:cs="Arial"/>
                <w:b/>
              </w:rPr>
              <w:t>2.</w:t>
            </w:r>
          </w:p>
        </w:tc>
        <w:tc>
          <w:tcPr>
            <w:tcW w:w="8338" w:type="dxa"/>
            <w:vAlign w:val="center"/>
          </w:tcPr>
          <w:p w14:paraId="759B3740" w14:textId="77777777" w:rsidR="00E13FFC" w:rsidRPr="00527547" w:rsidRDefault="00E13FFC" w:rsidP="00247B29">
            <w:pPr>
              <w:autoSpaceDE w:val="0"/>
              <w:autoSpaceDN w:val="0"/>
              <w:adjustRightInd w:val="0"/>
              <w:spacing w:before="0"/>
              <w:jc w:val="left"/>
              <w:rPr>
                <w:rFonts w:cs="Arial"/>
                <w:lang w:val="sr-Latn-CS" w:eastAsia="sr-Latn-CS"/>
              </w:rPr>
            </w:pPr>
            <w:r w:rsidRPr="00527547">
              <w:rPr>
                <w:rFonts w:cs="Arial"/>
                <w:b/>
                <w:u w:val="single"/>
                <w:lang w:val="sr-Latn-CS" w:eastAsia="sr-Latn-CS"/>
              </w:rPr>
              <w:t>Услов:</w:t>
            </w:r>
            <w:r w:rsidRPr="00527547">
              <w:rPr>
                <w:rFonts w:cs="Arial"/>
                <w:lang w:val="sr-Latn-CS" w:eastAsia="sr-Latn-CS"/>
              </w:rPr>
              <w:t xml:space="preserve"> </w:t>
            </w:r>
          </w:p>
          <w:p w14:paraId="5EA39719" w14:textId="77777777" w:rsidR="00E13FFC" w:rsidRPr="00527547" w:rsidRDefault="00E13FFC" w:rsidP="00247B29">
            <w:pPr>
              <w:autoSpaceDE w:val="0"/>
              <w:autoSpaceDN w:val="0"/>
              <w:adjustRightInd w:val="0"/>
              <w:spacing w:before="0"/>
              <w:jc w:val="left"/>
              <w:rPr>
                <w:rFonts w:cs="Arial"/>
                <w:lang w:val="sr-Latn-CS" w:eastAsia="sr-Latn-CS"/>
              </w:rPr>
            </w:pPr>
            <w:r w:rsidRPr="00527547">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4E875DF" w14:textId="77777777" w:rsidR="00E13FFC" w:rsidRPr="00527547" w:rsidRDefault="00E13FFC" w:rsidP="00247B29">
            <w:pPr>
              <w:autoSpaceDE w:val="0"/>
              <w:autoSpaceDN w:val="0"/>
              <w:adjustRightInd w:val="0"/>
              <w:spacing w:before="0"/>
              <w:jc w:val="left"/>
              <w:rPr>
                <w:rFonts w:cs="Arial"/>
                <w:b/>
                <w:u w:val="single"/>
                <w:lang w:val="sr-Latn-CS" w:eastAsia="sr-Latn-CS"/>
              </w:rPr>
            </w:pPr>
            <w:r w:rsidRPr="00527547">
              <w:rPr>
                <w:rFonts w:cs="Arial"/>
                <w:b/>
                <w:u w:val="single"/>
                <w:lang w:val="sr-Latn-CS" w:eastAsia="sr-Latn-CS"/>
              </w:rPr>
              <w:t>Доказ:</w:t>
            </w:r>
          </w:p>
          <w:p w14:paraId="24FEB30C" w14:textId="77777777" w:rsidR="00E13FFC" w:rsidRPr="00527547" w:rsidRDefault="00E13FFC" w:rsidP="00247B29">
            <w:pPr>
              <w:autoSpaceDE w:val="0"/>
              <w:autoSpaceDN w:val="0"/>
              <w:adjustRightInd w:val="0"/>
              <w:spacing w:before="0"/>
              <w:jc w:val="left"/>
              <w:rPr>
                <w:rFonts w:cs="Arial"/>
                <w:b/>
                <w:u w:val="single"/>
                <w:lang w:val="sr-Latn-CS" w:eastAsia="sr-Latn-CS"/>
              </w:rPr>
            </w:pPr>
            <w:r w:rsidRPr="00527547">
              <w:rPr>
                <w:rFonts w:eastAsia="Calibri" w:cs="Arial"/>
                <w:lang w:val="ru-RU" w:eastAsia="sr-Latn-CS"/>
              </w:rPr>
              <w:t xml:space="preserve">- </w:t>
            </w:r>
            <w:r w:rsidRPr="00527547">
              <w:rPr>
                <w:rFonts w:eastAsia="Calibri" w:cs="Arial"/>
                <w:b/>
                <w:lang w:val="sr-Latn-CS" w:eastAsia="sr-Latn-CS"/>
              </w:rPr>
              <w:t>за правно лице:</w:t>
            </w:r>
          </w:p>
          <w:p w14:paraId="5A278E54" w14:textId="77777777" w:rsidR="00E13FFC" w:rsidRPr="00527547" w:rsidRDefault="00E13FFC" w:rsidP="00247B29">
            <w:pPr>
              <w:spacing w:before="0"/>
              <w:jc w:val="left"/>
              <w:rPr>
                <w:rFonts w:cs="Arial"/>
                <w:lang w:val="sr-Latn-CS" w:eastAsia="sr-Latn-CS"/>
              </w:rPr>
            </w:pPr>
            <w:r w:rsidRPr="00527547">
              <w:rPr>
                <w:rFonts w:cs="Arial"/>
                <w:lang w:val="sr-Latn-CS" w:eastAsia="sr-Latn-CS"/>
              </w:rPr>
              <w:t>1) ЗА ЗАКОНСКОГ ЗАСТУПНИКА</w:t>
            </w:r>
            <w:r w:rsidRPr="00527547">
              <w:rPr>
                <w:rFonts w:cs="Arial"/>
                <w:b/>
                <w:lang w:val="sr-Latn-CS" w:eastAsia="sr-Latn-CS"/>
              </w:rPr>
              <w:t xml:space="preserve"> – уверење из казнене евиденције надлежне полицијске управе Министарства унутрашњих послова</w:t>
            </w:r>
            <w:r w:rsidRPr="00527547">
              <w:rPr>
                <w:rFonts w:cs="Arial"/>
                <w:lang w:val="sr-Latn-CS" w:eastAsia="sr-Latn-CS"/>
              </w:rPr>
              <w:t xml:space="preserve"> – захтев за издавање овог уверења може се поднети према </w:t>
            </w:r>
            <w:r w:rsidRPr="00527547">
              <w:rPr>
                <w:rFonts w:cs="Arial"/>
                <w:b/>
                <w:lang w:val="sr-Latn-CS" w:eastAsia="sr-Latn-CS"/>
              </w:rPr>
              <w:t>месту рођења</w:t>
            </w:r>
            <w:r w:rsidRPr="00527547">
              <w:rPr>
                <w:rFonts w:cs="Arial"/>
                <w:lang w:val="sr-Latn-CS" w:eastAsia="sr-Latn-CS"/>
              </w:rPr>
              <w:t xml:space="preserve"> или према </w:t>
            </w:r>
            <w:r w:rsidRPr="00527547">
              <w:rPr>
                <w:rFonts w:cs="Arial"/>
                <w:b/>
                <w:lang w:val="sr-Latn-CS" w:eastAsia="sr-Latn-CS"/>
              </w:rPr>
              <w:t>месту пребивалишта</w:t>
            </w:r>
            <w:r w:rsidRPr="00527547">
              <w:rPr>
                <w:rFonts w:cs="Arial"/>
                <w:lang w:val="sr-Latn-CS" w:eastAsia="sr-Latn-CS"/>
              </w:rPr>
              <w:t>.</w:t>
            </w:r>
          </w:p>
          <w:p w14:paraId="3A8C047B" w14:textId="77777777" w:rsidR="00E13FFC" w:rsidRPr="00527547" w:rsidRDefault="00E13FFC" w:rsidP="00247B29">
            <w:pPr>
              <w:spacing w:before="0"/>
              <w:jc w:val="left"/>
              <w:rPr>
                <w:rFonts w:cs="Arial"/>
                <w:lang w:val="sr-Latn-CS" w:eastAsia="sr-Latn-CS"/>
              </w:rPr>
            </w:pPr>
            <w:r w:rsidRPr="00527547">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27547">
                <w:rPr>
                  <w:rStyle w:val="Hyperlink"/>
                  <w:rFonts w:cs="Arial"/>
                  <w:lang w:val="sr-Latn-CS" w:eastAsia="sr-Latn-CS"/>
                </w:rPr>
                <w:t>http://www.bg.vi.sud.rs/lt/articles/o-visem-sudu/obavestenje-ke-za-pravna-lica.html</w:t>
              </w:r>
            </w:hyperlink>
          </w:p>
          <w:p w14:paraId="2894C5F7" w14:textId="77777777" w:rsidR="00E13FFC" w:rsidRPr="00527547" w:rsidRDefault="00E13FFC" w:rsidP="00247B29">
            <w:pPr>
              <w:spacing w:before="0"/>
              <w:jc w:val="left"/>
              <w:rPr>
                <w:rFonts w:cs="Arial"/>
                <w:lang w:val="sr-Latn-CS" w:eastAsia="sr-Latn-CS"/>
              </w:rPr>
            </w:pPr>
            <w:r w:rsidRPr="00527547">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27547">
              <w:rPr>
                <w:rFonts w:cs="Arial"/>
                <w:b/>
                <w:lang w:val="sr-Latn-CS" w:eastAsia="sr-Latn-CS"/>
              </w:rPr>
              <w:t xml:space="preserve">Уверење Основног суда  </w:t>
            </w:r>
            <w:r w:rsidRPr="00527547">
              <w:rPr>
                <w:rFonts w:cs="Arial"/>
                <w:lang w:val="sr-Latn-CS" w:eastAsia="sr-Latn-CS"/>
              </w:rPr>
              <w:t>(</w:t>
            </w:r>
            <w:r w:rsidRPr="00527547">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527547">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E7B620E" w14:textId="77777777" w:rsidR="00E13FFC" w:rsidRPr="00527547" w:rsidRDefault="00E13FFC" w:rsidP="00247B29">
            <w:pPr>
              <w:spacing w:before="0"/>
              <w:jc w:val="left"/>
              <w:rPr>
                <w:rFonts w:cs="Arial"/>
                <w:b/>
                <w:lang w:val="sr-Latn-CS" w:eastAsia="sr-Latn-CS"/>
              </w:rPr>
            </w:pPr>
            <w:r w:rsidRPr="00527547">
              <w:rPr>
                <w:rFonts w:cs="Arial"/>
                <w:lang w:val="sr-Latn-CS" w:eastAsia="sr-Latn-CS"/>
              </w:rPr>
              <w:t xml:space="preserve">Посебна напомена: Уколико уверење </w:t>
            </w:r>
            <w:r w:rsidRPr="00527547">
              <w:rPr>
                <w:rFonts w:cs="Arial"/>
                <w:lang w:val="sr-Cyrl-CS" w:eastAsia="sr-Latn-CS"/>
              </w:rPr>
              <w:t>О</w:t>
            </w:r>
            <w:r w:rsidRPr="00527547">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27547">
              <w:rPr>
                <w:rFonts w:cs="Arial"/>
                <w:u w:val="single"/>
                <w:lang w:val="sr-Latn-CS" w:eastAsia="sr-Latn-CS"/>
              </w:rPr>
              <w:t>и</w:t>
            </w:r>
            <w:r w:rsidRPr="00527547">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27547">
              <w:rPr>
                <w:rFonts w:cs="Arial"/>
                <w:b/>
                <w:lang w:val="sr-Latn-CS" w:eastAsia="sr-Latn-CS"/>
              </w:rPr>
              <w:t>кривична дела против привреде и кривично дело примања мита.</w:t>
            </w:r>
          </w:p>
          <w:p w14:paraId="0E6D9E50" w14:textId="77777777" w:rsidR="00E13FFC" w:rsidRPr="00527547" w:rsidRDefault="00E13FFC" w:rsidP="00247B29">
            <w:pPr>
              <w:spacing w:before="0"/>
              <w:jc w:val="left"/>
              <w:rPr>
                <w:rFonts w:cs="Arial"/>
                <w:lang w:val="sr-Latn-CS" w:eastAsia="sr-Latn-CS"/>
              </w:rPr>
            </w:pPr>
            <w:r w:rsidRPr="00527547">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527547">
              <w:rPr>
                <w:rFonts w:cs="Arial"/>
                <w:lang w:val="sr-Latn-CS" w:eastAsia="sr-Latn-CS"/>
              </w:rPr>
              <w:t xml:space="preserve"> – захтев за издавање овог уверења може се поднети према </w:t>
            </w:r>
            <w:r w:rsidRPr="00527547">
              <w:rPr>
                <w:rFonts w:cs="Arial"/>
                <w:b/>
                <w:lang w:val="sr-Latn-CS" w:eastAsia="sr-Latn-CS"/>
              </w:rPr>
              <w:t>месту рођења</w:t>
            </w:r>
            <w:r w:rsidRPr="00527547">
              <w:rPr>
                <w:rFonts w:cs="Arial"/>
                <w:lang w:val="sr-Latn-CS" w:eastAsia="sr-Latn-CS"/>
              </w:rPr>
              <w:t xml:space="preserve"> или према </w:t>
            </w:r>
            <w:r w:rsidRPr="00527547">
              <w:rPr>
                <w:rFonts w:cs="Arial"/>
                <w:b/>
                <w:lang w:val="sr-Latn-CS" w:eastAsia="sr-Latn-CS"/>
              </w:rPr>
              <w:t>месту пребивалишта</w:t>
            </w:r>
            <w:r w:rsidRPr="00527547">
              <w:rPr>
                <w:rFonts w:cs="Arial"/>
                <w:lang w:val="sr-Latn-CS" w:eastAsia="sr-Latn-CS"/>
              </w:rPr>
              <w:t>.</w:t>
            </w:r>
          </w:p>
          <w:p w14:paraId="1E5F13D8" w14:textId="77777777" w:rsidR="00E13FFC" w:rsidRPr="00527547" w:rsidRDefault="00E13FFC" w:rsidP="00247B29">
            <w:pPr>
              <w:autoSpaceDE w:val="0"/>
              <w:autoSpaceDN w:val="0"/>
              <w:adjustRightInd w:val="0"/>
              <w:spacing w:before="0"/>
              <w:jc w:val="left"/>
              <w:rPr>
                <w:rFonts w:eastAsia="Calibri" w:cs="Arial"/>
                <w:lang w:val="sr-Latn-CS" w:eastAsia="sr-Latn-CS"/>
              </w:rPr>
            </w:pPr>
            <w:r w:rsidRPr="00527547">
              <w:rPr>
                <w:rFonts w:eastAsia="Calibri" w:cs="Arial"/>
                <w:lang w:val="sr-Latn-CS" w:eastAsia="sr-Latn-CS"/>
              </w:rPr>
              <w:t xml:space="preserve">Напомена: </w:t>
            </w:r>
          </w:p>
          <w:p w14:paraId="40890276" w14:textId="77777777" w:rsidR="00E13FFC" w:rsidRPr="00527547" w:rsidRDefault="00E13FFC" w:rsidP="00231E87">
            <w:pPr>
              <w:numPr>
                <w:ilvl w:val="0"/>
                <w:numId w:val="17"/>
              </w:numPr>
              <w:tabs>
                <w:tab w:val="left" w:pos="680"/>
              </w:tabs>
              <w:snapToGrid w:val="0"/>
              <w:spacing w:before="0"/>
              <w:ind w:left="714" w:hanging="357"/>
              <w:contextualSpacing/>
              <w:jc w:val="left"/>
              <w:rPr>
                <w:rFonts w:eastAsia="Calibri" w:cs="Arial"/>
                <w:lang w:val="sr-Latn-CS" w:eastAsia="sr-Latn-CS"/>
              </w:rPr>
            </w:pPr>
            <w:r w:rsidRPr="00527547">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63303D29" w14:textId="77777777" w:rsidR="00E13FFC" w:rsidRPr="00527547" w:rsidRDefault="00E13FFC" w:rsidP="00231E87">
            <w:pPr>
              <w:numPr>
                <w:ilvl w:val="0"/>
                <w:numId w:val="17"/>
              </w:numPr>
              <w:tabs>
                <w:tab w:val="left" w:pos="680"/>
              </w:tabs>
              <w:snapToGrid w:val="0"/>
              <w:spacing w:before="0"/>
              <w:ind w:left="714" w:hanging="357"/>
              <w:contextualSpacing/>
              <w:jc w:val="left"/>
              <w:rPr>
                <w:rFonts w:eastAsia="Calibri" w:cs="Arial"/>
                <w:lang w:val="sr-Latn-CS" w:eastAsia="sr-Latn-CS"/>
              </w:rPr>
            </w:pPr>
            <w:r w:rsidRPr="00527547">
              <w:rPr>
                <w:rFonts w:eastAsia="Calibri" w:cs="Arial"/>
                <w:lang w:val="sr-Latn-CS" w:eastAsia="sr-Latn-CS"/>
              </w:rPr>
              <w:lastRenderedPageBreak/>
              <w:t>У случају да правно лице има више законских заступника, ове доказе доставити за сваког од њих</w:t>
            </w:r>
          </w:p>
          <w:p w14:paraId="4CA734FF" w14:textId="77777777" w:rsidR="00E13FFC" w:rsidRPr="00527547" w:rsidRDefault="00E13FFC" w:rsidP="00231E87">
            <w:pPr>
              <w:numPr>
                <w:ilvl w:val="0"/>
                <w:numId w:val="17"/>
              </w:numPr>
              <w:tabs>
                <w:tab w:val="left" w:pos="680"/>
              </w:tabs>
              <w:snapToGrid w:val="0"/>
              <w:spacing w:before="0"/>
              <w:ind w:left="714" w:hanging="357"/>
              <w:contextualSpacing/>
              <w:jc w:val="left"/>
              <w:rPr>
                <w:rFonts w:eastAsia="Calibri" w:cs="Arial"/>
                <w:lang w:val="sr-Latn-CS" w:eastAsia="sr-Latn-CS"/>
              </w:rPr>
            </w:pPr>
            <w:r w:rsidRPr="00527547">
              <w:rPr>
                <w:rFonts w:eastAsia="Calibri" w:cs="Arial"/>
                <w:lang w:val="sr-Latn-CS" w:eastAsia="sr-Latn-CS"/>
              </w:rPr>
              <w:t xml:space="preserve">У случају да понуду подноси група понуђача, ове доказе доставити за сваког </w:t>
            </w:r>
            <w:r w:rsidRPr="00527547">
              <w:rPr>
                <w:rFonts w:eastAsia="Calibri" w:cs="Arial"/>
                <w:lang w:val="sr-Cyrl-CS" w:eastAsia="sr-Latn-CS"/>
              </w:rPr>
              <w:t>члана групе понуђача</w:t>
            </w:r>
          </w:p>
          <w:p w14:paraId="45A8F214" w14:textId="77777777" w:rsidR="00E13FFC" w:rsidRPr="00527547" w:rsidRDefault="00E13FFC" w:rsidP="00231E87">
            <w:pPr>
              <w:numPr>
                <w:ilvl w:val="0"/>
                <w:numId w:val="17"/>
              </w:numPr>
              <w:tabs>
                <w:tab w:val="left" w:pos="680"/>
              </w:tabs>
              <w:snapToGrid w:val="0"/>
              <w:spacing w:before="0"/>
              <w:ind w:left="714" w:hanging="357"/>
              <w:contextualSpacing/>
              <w:jc w:val="left"/>
              <w:rPr>
                <w:rFonts w:cs="Arial"/>
                <w:lang w:val="sr-Latn-CS" w:eastAsia="sr-Latn-CS"/>
              </w:rPr>
            </w:pPr>
            <w:r w:rsidRPr="00527547">
              <w:rPr>
                <w:rFonts w:eastAsia="Calibri" w:cs="Arial"/>
                <w:lang w:val="sr-Latn-CS" w:eastAsia="sr-Latn-CS"/>
              </w:rPr>
              <w:t xml:space="preserve">У случају да понуђач подноси понуду са подизвођачем, ове доказе доставити и за </w:t>
            </w:r>
            <w:r w:rsidRPr="00527547">
              <w:rPr>
                <w:rFonts w:eastAsia="Calibri" w:cs="Arial"/>
                <w:lang w:val="sr-Cyrl-CS" w:eastAsia="sr-Latn-CS"/>
              </w:rPr>
              <w:t xml:space="preserve">сваког </w:t>
            </w:r>
            <w:r w:rsidRPr="00527547">
              <w:rPr>
                <w:rFonts w:eastAsia="Calibri" w:cs="Arial"/>
                <w:lang w:val="sr-Latn-CS" w:eastAsia="sr-Latn-CS"/>
              </w:rPr>
              <w:t xml:space="preserve">подизвођача </w:t>
            </w:r>
          </w:p>
          <w:p w14:paraId="7D5BC221" w14:textId="77777777" w:rsidR="00B46D29" w:rsidRPr="00527547" w:rsidRDefault="00E13FFC" w:rsidP="00247B29">
            <w:pPr>
              <w:tabs>
                <w:tab w:val="left" w:pos="680"/>
              </w:tabs>
              <w:snapToGrid w:val="0"/>
              <w:spacing w:before="0"/>
              <w:contextualSpacing/>
              <w:jc w:val="left"/>
              <w:rPr>
                <w:rFonts w:eastAsia="Calibri" w:cs="Arial"/>
              </w:rPr>
            </w:pPr>
            <w:r w:rsidRPr="00527547">
              <w:rPr>
                <w:rFonts w:eastAsia="Calibri" w:cs="Arial"/>
                <w:b/>
                <w:lang w:val="sr-Latn-CS" w:eastAsia="sr-Latn-CS"/>
              </w:rPr>
              <w:t>Ови докази не могу бити старији од два месеца пре отварања понуда</w:t>
            </w:r>
            <w:r w:rsidRPr="00527547">
              <w:rPr>
                <w:rFonts w:eastAsia="Calibri" w:cs="Arial"/>
                <w:lang w:val="sr-Latn-CS" w:eastAsia="sr-Latn-CS"/>
              </w:rPr>
              <w:t>.</w:t>
            </w:r>
          </w:p>
        </w:tc>
      </w:tr>
      <w:tr w:rsidR="00175774" w:rsidRPr="00527547" w14:paraId="390BA89C" w14:textId="77777777" w:rsidTr="00C86FCA">
        <w:trPr>
          <w:trHeight w:val="70"/>
          <w:jc w:val="center"/>
        </w:trPr>
        <w:tc>
          <w:tcPr>
            <w:tcW w:w="729" w:type="dxa"/>
            <w:vAlign w:val="center"/>
          </w:tcPr>
          <w:p w14:paraId="007D4B93" w14:textId="77777777" w:rsidR="00175774" w:rsidRPr="00527547" w:rsidRDefault="00175774" w:rsidP="00247B29">
            <w:pPr>
              <w:spacing w:before="0"/>
              <w:jc w:val="center"/>
              <w:rPr>
                <w:rFonts w:cs="Arial"/>
                <w:b/>
              </w:rPr>
            </w:pPr>
            <w:r w:rsidRPr="00527547">
              <w:rPr>
                <w:rFonts w:cs="Arial"/>
                <w:b/>
              </w:rPr>
              <w:lastRenderedPageBreak/>
              <w:t>3.</w:t>
            </w:r>
          </w:p>
        </w:tc>
        <w:tc>
          <w:tcPr>
            <w:tcW w:w="8338" w:type="dxa"/>
            <w:vAlign w:val="center"/>
          </w:tcPr>
          <w:p w14:paraId="61C8F05C" w14:textId="77777777" w:rsidR="00562AED" w:rsidRPr="00527547" w:rsidRDefault="00562AED" w:rsidP="00247B29">
            <w:pPr>
              <w:snapToGrid w:val="0"/>
              <w:spacing w:before="0"/>
              <w:rPr>
                <w:rFonts w:cs="Arial"/>
                <w:lang w:val="sr-Latn-CS" w:eastAsia="sr-Latn-CS"/>
              </w:rPr>
            </w:pPr>
            <w:r w:rsidRPr="00527547">
              <w:rPr>
                <w:rFonts w:cs="Arial"/>
                <w:b/>
                <w:u w:val="single"/>
                <w:lang w:val="sr-Latn-CS" w:eastAsia="sr-Latn-CS"/>
              </w:rPr>
              <w:t>Услов</w:t>
            </w:r>
            <w:r w:rsidRPr="00527547">
              <w:rPr>
                <w:rFonts w:cs="Arial"/>
                <w:u w:val="single"/>
                <w:lang w:val="sr-Latn-CS" w:eastAsia="sr-Latn-CS"/>
              </w:rPr>
              <w:t>:</w:t>
            </w:r>
            <w:r w:rsidRPr="00527547">
              <w:rPr>
                <w:rFonts w:cs="Arial"/>
                <w:lang w:val="sr-Latn-CS" w:eastAsia="sr-Latn-CS"/>
              </w:rPr>
              <w:t xml:space="preserve"> </w:t>
            </w:r>
          </w:p>
          <w:p w14:paraId="74B9EED5" w14:textId="77777777" w:rsidR="00562AED" w:rsidRPr="00527547" w:rsidRDefault="00562AED" w:rsidP="00247B29">
            <w:pPr>
              <w:snapToGrid w:val="0"/>
              <w:spacing w:before="0"/>
              <w:rPr>
                <w:rFonts w:cs="Arial"/>
                <w:lang w:val="sr-Latn-CS" w:eastAsia="sr-Latn-CS"/>
              </w:rPr>
            </w:pPr>
            <w:r w:rsidRPr="00527547">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C0C5EE3" w14:textId="77777777" w:rsidR="00562AED" w:rsidRPr="00527547" w:rsidRDefault="00562AED" w:rsidP="00247B29">
            <w:pPr>
              <w:autoSpaceDE w:val="0"/>
              <w:autoSpaceDN w:val="0"/>
              <w:adjustRightInd w:val="0"/>
              <w:spacing w:before="0"/>
              <w:rPr>
                <w:rFonts w:cs="Arial"/>
                <w:b/>
                <w:u w:val="single"/>
                <w:lang w:val="sr-Latn-CS" w:eastAsia="sr-Latn-CS"/>
              </w:rPr>
            </w:pPr>
            <w:r w:rsidRPr="00527547">
              <w:rPr>
                <w:rFonts w:cs="Arial"/>
                <w:b/>
                <w:u w:val="single"/>
                <w:lang w:val="sr-Latn-CS" w:eastAsia="sr-Latn-CS"/>
              </w:rPr>
              <w:t>Доказ:</w:t>
            </w:r>
          </w:p>
          <w:p w14:paraId="21A0E789" w14:textId="77777777" w:rsidR="00562AED" w:rsidRPr="00527547" w:rsidRDefault="00562AED" w:rsidP="00247B29">
            <w:pPr>
              <w:snapToGrid w:val="0"/>
              <w:spacing w:before="0"/>
              <w:rPr>
                <w:rFonts w:eastAsia="Calibri" w:cs="Arial"/>
                <w:lang w:val="ru-RU" w:eastAsia="sr-Latn-CS"/>
              </w:rPr>
            </w:pPr>
            <w:r w:rsidRPr="00527547">
              <w:rPr>
                <w:rFonts w:eastAsia="Calibri" w:cs="Arial"/>
                <w:lang w:val="ru-RU" w:eastAsia="sr-Latn-CS"/>
              </w:rPr>
              <w:t xml:space="preserve">- </w:t>
            </w:r>
            <w:r w:rsidRPr="00527547">
              <w:rPr>
                <w:rFonts w:eastAsia="Calibri" w:cs="Arial"/>
                <w:b/>
                <w:lang w:val="ru-RU" w:eastAsia="sr-Latn-CS"/>
              </w:rPr>
              <w:t xml:space="preserve">за правно лице, предузетнике и физичка лица: </w:t>
            </w:r>
          </w:p>
          <w:p w14:paraId="34DF27AB" w14:textId="77777777" w:rsidR="00562AED" w:rsidRPr="00527547" w:rsidRDefault="00562AED" w:rsidP="00247B29">
            <w:pPr>
              <w:snapToGrid w:val="0"/>
              <w:spacing w:before="0"/>
              <w:rPr>
                <w:rFonts w:eastAsia="Calibri" w:cs="Arial"/>
                <w:lang w:val="ru-RU" w:eastAsia="sr-Latn-CS"/>
              </w:rPr>
            </w:pPr>
            <w:r w:rsidRPr="00527547">
              <w:rPr>
                <w:rFonts w:eastAsia="Calibri" w:cs="Arial"/>
                <w:b/>
                <w:lang w:val="ru-RU" w:eastAsia="sr-Latn-CS"/>
              </w:rPr>
              <w:t>1.Уверење Пореске управе</w:t>
            </w:r>
            <w:r w:rsidRPr="00527547">
              <w:rPr>
                <w:rFonts w:eastAsia="Calibri" w:cs="Arial"/>
                <w:lang w:val="ru-RU" w:eastAsia="sr-Latn-CS"/>
              </w:rPr>
              <w:t xml:space="preserve"> Министарства финансија да је измирио доспеле </w:t>
            </w:r>
            <w:r w:rsidRPr="00527547">
              <w:rPr>
                <w:rFonts w:cs="Arial"/>
                <w:lang w:val="ru-RU" w:eastAsia="sr-Latn-CS"/>
              </w:rPr>
              <w:t xml:space="preserve">порезе и доприносе </w:t>
            </w:r>
            <w:r w:rsidRPr="00527547">
              <w:rPr>
                <w:rFonts w:eastAsia="Calibri" w:cs="Arial"/>
                <w:b/>
                <w:u w:val="single"/>
                <w:lang w:val="ru-RU" w:eastAsia="sr-Latn-CS"/>
              </w:rPr>
              <w:t>и</w:t>
            </w:r>
          </w:p>
          <w:p w14:paraId="7001AE19" w14:textId="77777777" w:rsidR="00562AED" w:rsidRPr="00527547" w:rsidRDefault="00562AED" w:rsidP="00247B29">
            <w:pPr>
              <w:spacing w:before="0"/>
              <w:rPr>
                <w:rFonts w:cs="Arial"/>
                <w:lang w:val="ru-RU" w:eastAsia="sr-Latn-CS"/>
              </w:rPr>
            </w:pPr>
            <w:r w:rsidRPr="00527547">
              <w:rPr>
                <w:rFonts w:eastAsia="Calibri" w:cs="Arial"/>
                <w:b/>
                <w:lang w:val="ru-RU" w:eastAsia="sr-Latn-CS"/>
              </w:rPr>
              <w:t>2.Уверење Управе јавних прихода локалне самоуправе (града, односно општине</w:t>
            </w:r>
            <w:r w:rsidRPr="00527547">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527547">
              <w:rPr>
                <w:rFonts w:eastAsia="Calibri" w:cs="Arial"/>
                <w:lang w:val="ru-RU" w:eastAsia="sr-Latn-CS"/>
              </w:rPr>
              <w:t xml:space="preserve">да је измирио обавезе по основу изворних локалних јавних прихода </w:t>
            </w:r>
          </w:p>
          <w:p w14:paraId="0B80F344" w14:textId="77777777" w:rsidR="00562AED" w:rsidRPr="00527547" w:rsidRDefault="00562AED" w:rsidP="00247B29">
            <w:pPr>
              <w:spacing w:before="0"/>
              <w:ind w:right="122"/>
              <w:rPr>
                <w:rFonts w:cs="Arial"/>
                <w:lang w:val="ru-RU" w:eastAsia="sr-Latn-CS"/>
              </w:rPr>
            </w:pPr>
            <w:r w:rsidRPr="00527547">
              <w:rPr>
                <w:rFonts w:cs="Arial"/>
                <w:lang w:val="ru-RU" w:eastAsia="sr-Latn-CS"/>
              </w:rPr>
              <w:t>Напомена:</w:t>
            </w:r>
          </w:p>
          <w:p w14:paraId="6D0126AE" w14:textId="77777777" w:rsidR="00562AED" w:rsidRPr="00527547" w:rsidRDefault="00562AED" w:rsidP="00231E87">
            <w:pPr>
              <w:numPr>
                <w:ilvl w:val="0"/>
                <w:numId w:val="18"/>
              </w:numPr>
              <w:autoSpaceDE w:val="0"/>
              <w:autoSpaceDN w:val="0"/>
              <w:adjustRightInd w:val="0"/>
              <w:snapToGrid w:val="0"/>
              <w:spacing w:before="0"/>
              <w:ind w:hanging="357"/>
              <w:contextualSpacing/>
              <w:rPr>
                <w:rFonts w:eastAsia="TimesNewRomanPSMT" w:cs="Arial"/>
                <w:b/>
                <w:u w:val="single"/>
                <w:lang w:val="sr-Latn-CS" w:eastAsia="sr-Latn-CS"/>
              </w:rPr>
            </w:pPr>
            <w:r w:rsidRPr="00527547">
              <w:rPr>
                <w:rFonts w:eastAsia="TimesNewRomanPSMT" w:cs="Arial"/>
                <w:lang w:val="sr-Latn-CS" w:eastAsia="sr-Latn-CS"/>
              </w:rPr>
              <w:t>Уколико локална (општин</w:t>
            </w:r>
            <w:r w:rsidRPr="00527547">
              <w:rPr>
                <w:rFonts w:eastAsia="TimesNewRomanPSMT" w:cs="Arial"/>
                <w:lang w:val="sr-Cyrl-CS" w:eastAsia="sr-Latn-CS"/>
              </w:rPr>
              <w:t>с</w:t>
            </w:r>
            <w:r w:rsidRPr="00527547">
              <w:rPr>
                <w:rFonts w:eastAsia="TimesNewRomanPSMT" w:cs="Arial"/>
                <w:lang w:val="sr-Latn-CS" w:eastAsia="sr-Latn-CS"/>
              </w:rPr>
              <w:t>ка) управа</w:t>
            </w:r>
            <w:r w:rsidRPr="00527547">
              <w:rPr>
                <w:rFonts w:eastAsia="TimesNewRomanPSMT" w:cs="Arial"/>
                <w:lang w:val="sr-Cyrl-CS" w:eastAsia="sr-Latn-CS"/>
              </w:rPr>
              <w:t xml:space="preserve"> јавних приход</w:t>
            </w:r>
            <w:r w:rsidRPr="00527547">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27547">
              <w:rPr>
                <w:rFonts w:eastAsia="TimesNewRomanPSMT" w:cs="Arial"/>
                <w:lang w:val="sr-Cyrl-CS" w:eastAsia="sr-Latn-CS"/>
              </w:rPr>
              <w:t xml:space="preserve">јавних прихода </w:t>
            </w:r>
            <w:r w:rsidRPr="00527547">
              <w:rPr>
                <w:rFonts w:eastAsia="TimesNewRomanPSMT" w:cs="Arial"/>
                <w:lang w:val="sr-Latn-CS" w:eastAsia="sr-Latn-CS"/>
              </w:rPr>
              <w:t xml:space="preserve">приложи и потврде </w:t>
            </w:r>
            <w:r w:rsidRPr="00527547">
              <w:rPr>
                <w:rFonts w:eastAsia="TimesNewRomanPSMT" w:cs="Arial"/>
                <w:lang w:val="sr-Cyrl-CS" w:eastAsia="sr-Latn-CS"/>
              </w:rPr>
              <w:t xml:space="preserve">тих </w:t>
            </w:r>
            <w:r w:rsidRPr="00527547">
              <w:rPr>
                <w:rFonts w:eastAsia="TimesNewRomanPSMT" w:cs="Arial"/>
                <w:lang w:val="sr-Latn-CS" w:eastAsia="sr-Latn-CS"/>
              </w:rPr>
              <w:t>осталих лок</w:t>
            </w:r>
            <w:r w:rsidRPr="00527547">
              <w:rPr>
                <w:rFonts w:eastAsia="TimesNewRomanPSMT" w:cs="Arial"/>
                <w:lang w:val="sr-Cyrl-CS" w:eastAsia="sr-Latn-CS"/>
              </w:rPr>
              <w:t>а</w:t>
            </w:r>
            <w:r w:rsidRPr="00527547">
              <w:rPr>
                <w:rFonts w:eastAsia="TimesNewRomanPSMT" w:cs="Arial"/>
                <w:lang w:val="sr-Latn-CS" w:eastAsia="sr-Latn-CS"/>
              </w:rPr>
              <w:t xml:space="preserve">лних органа/организација/установа </w:t>
            </w:r>
          </w:p>
          <w:p w14:paraId="6035DD24" w14:textId="77777777" w:rsidR="00562AED" w:rsidRPr="00527547" w:rsidRDefault="00562AED" w:rsidP="00231E87">
            <w:pPr>
              <w:numPr>
                <w:ilvl w:val="0"/>
                <w:numId w:val="18"/>
              </w:numPr>
              <w:autoSpaceDE w:val="0"/>
              <w:autoSpaceDN w:val="0"/>
              <w:adjustRightInd w:val="0"/>
              <w:snapToGrid w:val="0"/>
              <w:spacing w:before="0"/>
              <w:ind w:hanging="357"/>
              <w:contextualSpacing/>
              <w:rPr>
                <w:rFonts w:eastAsia="Calibri" w:cs="Arial"/>
                <w:lang w:val="sr-Latn-CS" w:eastAsia="sr-Latn-CS"/>
              </w:rPr>
            </w:pPr>
            <w:r w:rsidRPr="00527547">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527547">
              <w:rPr>
                <w:rFonts w:eastAsia="TimesNewRomanPSMT" w:cs="Arial"/>
                <w:b/>
                <w:lang w:val="sr-Latn-CS" w:eastAsia="sr-Latn-CS"/>
              </w:rPr>
              <w:t>у</w:t>
            </w:r>
            <w:r w:rsidRPr="00527547">
              <w:rPr>
                <w:rFonts w:eastAsia="Calibri" w:cs="Arial"/>
                <w:b/>
                <w:lang w:val="ru-RU" w:eastAsia="sr-Latn-CS"/>
              </w:rPr>
              <w:t>верење Агенције за приватизацију да се налази у поступку приватизације</w:t>
            </w:r>
          </w:p>
          <w:p w14:paraId="0D7198B4" w14:textId="77777777" w:rsidR="00562AED" w:rsidRPr="00527547" w:rsidRDefault="00562AED" w:rsidP="00231E87">
            <w:pPr>
              <w:numPr>
                <w:ilvl w:val="0"/>
                <w:numId w:val="18"/>
              </w:numPr>
              <w:tabs>
                <w:tab w:val="left" w:pos="680"/>
              </w:tabs>
              <w:snapToGrid w:val="0"/>
              <w:spacing w:before="0"/>
              <w:ind w:hanging="357"/>
              <w:contextualSpacing/>
              <w:rPr>
                <w:rFonts w:eastAsia="Calibri" w:cs="Arial"/>
                <w:lang w:val="sr-Latn-CS" w:eastAsia="sr-Latn-CS"/>
              </w:rPr>
            </w:pPr>
            <w:r w:rsidRPr="00527547">
              <w:rPr>
                <w:rFonts w:eastAsia="Calibri" w:cs="Arial"/>
                <w:lang w:val="sr-Latn-CS" w:eastAsia="sr-Latn-CS"/>
              </w:rPr>
              <w:t>У случају да понуду подноси група понуђача, ове доказе доставити за сваког учесника из групе</w:t>
            </w:r>
          </w:p>
          <w:p w14:paraId="59FBF713" w14:textId="77777777" w:rsidR="00562AED" w:rsidRPr="00527547" w:rsidRDefault="00562AED" w:rsidP="00231E87">
            <w:pPr>
              <w:numPr>
                <w:ilvl w:val="0"/>
                <w:numId w:val="19"/>
              </w:numPr>
              <w:tabs>
                <w:tab w:val="left" w:pos="680"/>
              </w:tabs>
              <w:snapToGrid w:val="0"/>
              <w:spacing w:before="0"/>
              <w:contextualSpacing/>
              <w:rPr>
                <w:rFonts w:cs="Arial"/>
                <w:lang w:val="sr-Latn-CS" w:eastAsia="sr-Latn-CS"/>
              </w:rPr>
            </w:pPr>
            <w:r w:rsidRPr="00527547">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2426AE5" w14:textId="77777777" w:rsidR="00175774" w:rsidRPr="00527547" w:rsidRDefault="00562AED" w:rsidP="00247B29">
            <w:pPr>
              <w:tabs>
                <w:tab w:val="left" w:pos="680"/>
              </w:tabs>
              <w:snapToGrid w:val="0"/>
              <w:spacing w:before="0"/>
              <w:contextualSpacing/>
              <w:rPr>
                <w:rFonts w:eastAsia="Calibri" w:cs="Arial"/>
              </w:rPr>
            </w:pPr>
            <w:r w:rsidRPr="00527547">
              <w:rPr>
                <w:rFonts w:eastAsia="Calibri" w:cs="Arial"/>
                <w:b/>
                <w:lang w:val="sr-Latn-CS" w:eastAsia="sr-Latn-CS"/>
              </w:rPr>
              <w:t xml:space="preserve">Ови докази не могу бити старији од два месеца </w:t>
            </w:r>
            <w:r w:rsidRPr="00527547">
              <w:rPr>
                <w:rFonts w:eastAsia="Calibri" w:cs="Arial"/>
                <w:b/>
                <w:lang w:val="sr-Cyrl-CS" w:eastAsia="sr-Latn-CS"/>
              </w:rPr>
              <w:t>пре</w:t>
            </w:r>
            <w:r w:rsidRPr="00527547">
              <w:rPr>
                <w:rFonts w:eastAsia="Calibri" w:cs="Arial"/>
                <w:b/>
                <w:lang w:val="sr-Latn-CS" w:eastAsia="sr-Latn-CS"/>
              </w:rPr>
              <w:t xml:space="preserve"> отварања понуда</w:t>
            </w:r>
            <w:r w:rsidRPr="00527547">
              <w:rPr>
                <w:rFonts w:eastAsia="Calibri" w:cs="Arial"/>
                <w:lang w:val="sr-Latn-CS" w:eastAsia="sr-Latn-CS"/>
              </w:rPr>
              <w:t>.</w:t>
            </w:r>
          </w:p>
        </w:tc>
      </w:tr>
      <w:tr w:rsidR="00175774" w:rsidRPr="00527547" w14:paraId="271A68B5" w14:textId="77777777" w:rsidTr="00C86FCA">
        <w:trPr>
          <w:trHeight w:val="4402"/>
          <w:jc w:val="center"/>
        </w:trPr>
        <w:tc>
          <w:tcPr>
            <w:tcW w:w="729" w:type="dxa"/>
            <w:vAlign w:val="center"/>
          </w:tcPr>
          <w:p w14:paraId="0F504536" w14:textId="77777777" w:rsidR="00175774" w:rsidRPr="00527547" w:rsidRDefault="00A16A44" w:rsidP="00247B29">
            <w:pPr>
              <w:spacing w:before="0"/>
              <w:jc w:val="center"/>
              <w:rPr>
                <w:rFonts w:cs="Arial"/>
                <w:b/>
              </w:rPr>
            </w:pPr>
            <w:r w:rsidRPr="00527547">
              <w:rPr>
                <w:rFonts w:cs="Arial"/>
                <w:b/>
              </w:rPr>
              <w:t>4</w:t>
            </w:r>
            <w:r w:rsidR="00175774" w:rsidRPr="00527547">
              <w:rPr>
                <w:rFonts w:cs="Arial"/>
                <w:b/>
              </w:rPr>
              <w:t xml:space="preserve">. </w:t>
            </w:r>
          </w:p>
        </w:tc>
        <w:tc>
          <w:tcPr>
            <w:tcW w:w="8338" w:type="dxa"/>
          </w:tcPr>
          <w:p w14:paraId="157BE89C" w14:textId="77777777" w:rsidR="00562AED" w:rsidRPr="00527547" w:rsidRDefault="00562AED" w:rsidP="00247B29">
            <w:pPr>
              <w:snapToGrid w:val="0"/>
              <w:spacing w:before="0"/>
              <w:rPr>
                <w:rFonts w:cs="Arial"/>
                <w:b/>
                <w:u w:val="single"/>
                <w:lang w:val="sr-Latn-CS" w:eastAsia="sr-Latn-CS"/>
              </w:rPr>
            </w:pPr>
            <w:r w:rsidRPr="00527547">
              <w:rPr>
                <w:rFonts w:cs="Arial"/>
                <w:b/>
                <w:u w:val="single"/>
                <w:lang w:val="sr-Latn-CS" w:eastAsia="sr-Latn-CS"/>
              </w:rPr>
              <w:t>Услов:</w:t>
            </w:r>
          </w:p>
          <w:p w14:paraId="4D9760CB" w14:textId="77777777" w:rsidR="00562AED" w:rsidRPr="00527547" w:rsidRDefault="00562AED" w:rsidP="00247B29">
            <w:pPr>
              <w:snapToGrid w:val="0"/>
              <w:spacing w:before="0"/>
              <w:rPr>
                <w:rFonts w:cs="Arial"/>
                <w:lang w:val="sr-Latn-CS" w:eastAsia="sr-Latn-CS"/>
              </w:rPr>
            </w:pPr>
            <w:r w:rsidRPr="00527547">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3692775" w14:textId="77777777" w:rsidR="00562AED" w:rsidRPr="00527547" w:rsidRDefault="00562AED" w:rsidP="00247B29">
            <w:pPr>
              <w:autoSpaceDE w:val="0"/>
              <w:autoSpaceDN w:val="0"/>
              <w:adjustRightInd w:val="0"/>
              <w:spacing w:before="0"/>
              <w:rPr>
                <w:rFonts w:cs="Arial"/>
                <w:b/>
                <w:u w:val="single"/>
                <w:lang w:val="sr-Latn-CS" w:eastAsia="sr-Latn-CS"/>
              </w:rPr>
            </w:pPr>
            <w:r w:rsidRPr="00527547">
              <w:rPr>
                <w:rFonts w:cs="Arial"/>
                <w:b/>
                <w:u w:val="single"/>
                <w:lang w:val="sr-Latn-CS" w:eastAsia="sr-Latn-CS"/>
              </w:rPr>
              <w:t>Доказ:</w:t>
            </w:r>
          </w:p>
          <w:p w14:paraId="341B99EF" w14:textId="77777777" w:rsidR="00562AED" w:rsidRPr="00527547" w:rsidRDefault="00562AED" w:rsidP="00247B29">
            <w:pPr>
              <w:spacing w:before="0"/>
              <w:rPr>
                <w:rFonts w:cs="Arial"/>
                <w:b/>
                <w:lang w:val="sr-Latn-CS" w:eastAsia="sr-Latn-CS"/>
              </w:rPr>
            </w:pPr>
            <w:r w:rsidRPr="00527547">
              <w:rPr>
                <w:rFonts w:cs="Arial"/>
                <w:lang w:val="sr-Latn-CS" w:eastAsia="sr-Latn-CS"/>
              </w:rPr>
              <w:t>Потписан и оверен Образац изјаве на основу члана 75. став 2. ЗЈН(Образац бр.</w:t>
            </w:r>
            <w:r w:rsidR="00960D69" w:rsidRPr="00527547">
              <w:rPr>
                <w:rFonts w:cs="Arial"/>
                <w:lang w:val="sr-Cyrl-RS" w:eastAsia="sr-Latn-CS"/>
              </w:rPr>
              <w:t xml:space="preserve"> 4</w:t>
            </w:r>
            <w:r w:rsidRPr="00527547">
              <w:rPr>
                <w:rFonts w:cs="Arial"/>
                <w:lang w:val="sr-Latn-CS" w:eastAsia="sr-Latn-CS"/>
              </w:rPr>
              <w:t>)</w:t>
            </w:r>
          </w:p>
          <w:p w14:paraId="21ED24EA" w14:textId="77777777" w:rsidR="00562AED" w:rsidRPr="00527547" w:rsidRDefault="00562AED" w:rsidP="00247B29">
            <w:pPr>
              <w:snapToGrid w:val="0"/>
              <w:spacing w:before="0"/>
              <w:rPr>
                <w:rFonts w:cs="Arial"/>
                <w:lang w:val="sr-Cyrl-CS" w:eastAsia="sr-Latn-CS"/>
              </w:rPr>
            </w:pPr>
            <w:r w:rsidRPr="00527547">
              <w:rPr>
                <w:rFonts w:cs="Arial"/>
                <w:lang w:val="sr-Latn-CS" w:eastAsia="sr-Latn-CS"/>
              </w:rPr>
              <w:t>Напомена:</w:t>
            </w:r>
          </w:p>
          <w:p w14:paraId="21ADFC9A" w14:textId="77777777" w:rsidR="00562AED" w:rsidRPr="00527547" w:rsidRDefault="00562AED" w:rsidP="00231E87">
            <w:pPr>
              <w:numPr>
                <w:ilvl w:val="0"/>
                <w:numId w:val="20"/>
              </w:numPr>
              <w:snapToGrid w:val="0"/>
              <w:spacing w:before="0"/>
              <w:rPr>
                <w:rFonts w:cs="Arial"/>
                <w:lang w:val="sr-Cyrl-CS" w:eastAsia="sr-Latn-CS"/>
              </w:rPr>
            </w:pPr>
            <w:r w:rsidRPr="00527547">
              <w:rPr>
                <w:rFonts w:cs="Arial"/>
                <w:lang w:val="sr-Latn-CS" w:eastAsia="sr-Latn-CS"/>
              </w:rPr>
              <w:t xml:space="preserve">Изјава мора да буде потписана од стране овлашћеног лица </w:t>
            </w:r>
            <w:r w:rsidRPr="00527547">
              <w:rPr>
                <w:rFonts w:cs="Arial"/>
                <w:lang w:val="sr-Cyrl-CS" w:eastAsia="sr-Latn-CS"/>
              </w:rPr>
              <w:t>за заступање понуђача</w:t>
            </w:r>
            <w:r w:rsidRPr="00527547">
              <w:rPr>
                <w:rFonts w:cs="Arial"/>
                <w:lang w:val="sr-Latn-CS" w:eastAsia="sr-Latn-CS"/>
              </w:rPr>
              <w:t xml:space="preserve"> и оверена печатом. </w:t>
            </w:r>
          </w:p>
          <w:p w14:paraId="2AC06063" w14:textId="77777777" w:rsidR="00562AED" w:rsidRPr="00527547" w:rsidRDefault="00562AED" w:rsidP="00231E87">
            <w:pPr>
              <w:numPr>
                <w:ilvl w:val="0"/>
                <w:numId w:val="20"/>
              </w:numPr>
              <w:snapToGrid w:val="0"/>
              <w:spacing w:before="0"/>
              <w:rPr>
                <w:rFonts w:cs="Arial"/>
                <w:lang w:val="sr-Latn-CS" w:eastAsia="sr-Latn-CS"/>
              </w:rPr>
            </w:pPr>
            <w:r w:rsidRPr="00527547">
              <w:rPr>
                <w:rFonts w:cs="Arial"/>
                <w:lang w:val="sr-Latn-CS" w:eastAsia="sr-Latn-CS"/>
              </w:rPr>
              <w:t xml:space="preserve">Уколико понуду подноси група понуђача, Изјава мора бити </w:t>
            </w:r>
            <w:r w:rsidRPr="00527547">
              <w:rPr>
                <w:rFonts w:cs="Arial"/>
                <w:lang w:val="sr-Cyrl-CS" w:eastAsia="sr-Latn-CS"/>
              </w:rPr>
              <w:t>достављена за сваког члана групе понуђача. Изјава мора бити</w:t>
            </w:r>
            <w:r w:rsidRPr="00527547">
              <w:rPr>
                <w:rFonts w:cs="Arial"/>
                <w:lang w:val="sr-Latn-CS" w:eastAsia="sr-Latn-CS"/>
              </w:rPr>
              <w:t xml:space="preserve"> потписана од стране овлашћеног лица </w:t>
            </w:r>
            <w:r w:rsidRPr="00527547">
              <w:rPr>
                <w:rFonts w:cs="Arial"/>
                <w:lang w:val="sr-Cyrl-CS" w:eastAsia="sr-Latn-CS"/>
              </w:rPr>
              <w:t xml:space="preserve">за заступање </w:t>
            </w:r>
            <w:r w:rsidRPr="00527547">
              <w:rPr>
                <w:rFonts w:cs="Arial"/>
                <w:lang w:val="sr-Latn-CS" w:eastAsia="sr-Latn-CS"/>
              </w:rPr>
              <w:t xml:space="preserve">понуђача из групе понуђача и оверена печатом.  </w:t>
            </w:r>
          </w:p>
          <w:p w14:paraId="313E7189" w14:textId="77777777" w:rsidR="005E487E" w:rsidRPr="00527547" w:rsidRDefault="00562AED" w:rsidP="00231E87">
            <w:pPr>
              <w:numPr>
                <w:ilvl w:val="0"/>
                <w:numId w:val="20"/>
              </w:numPr>
              <w:tabs>
                <w:tab w:val="num" w:pos="723"/>
              </w:tabs>
              <w:snapToGrid w:val="0"/>
              <w:spacing w:before="0"/>
              <w:ind w:left="723"/>
              <w:rPr>
                <w:rFonts w:cs="Arial"/>
                <w:lang w:val="sr-Latn-CS" w:eastAsia="sr-Latn-CS"/>
              </w:rPr>
            </w:pPr>
            <w:r w:rsidRPr="00527547">
              <w:rPr>
                <w:rFonts w:cs="Arial"/>
                <w:lang w:val="sr-Latn-CS" w:eastAsia="sr-Latn-CS"/>
              </w:rPr>
              <w:t xml:space="preserve">Уколико понуђач подноси понуду са подизвођачем, Изјава мора бити </w:t>
            </w:r>
            <w:r w:rsidRPr="00527547">
              <w:rPr>
                <w:rFonts w:cs="Arial"/>
                <w:lang w:val="sr-Cyrl-CS" w:eastAsia="sr-Latn-CS"/>
              </w:rPr>
              <w:t xml:space="preserve">достављена и за сваког </w:t>
            </w:r>
            <w:r w:rsidRPr="00527547">
              <w:rPr>
                <w:rFonts w:cs="Arial"/>
                <w:lang w:val="sr-Latn-CS" w:eastAsia="sr-Latn-CS"/>
              </w:rPr>
              <w:t>подизвођача.</w:t>
            </w:r>
            <w:r w:rsidRPr="00527547">
              <w:rPr>
                <w:rFonts w:cs="Arial"/>
                <w:lang w:val="sr-Cyrl-CS" w:eastAsia="sr-Latn-CS"/>
              </w:rPr>
              <w:t xml:space="preserve"> Изјава мора бити</w:t>
            </w:r>
            <w:r w:rsidRPr="00527547">
              <w:rPr>
                <w:rFonts w:cs="Arial"/>
                <w:lang w:val="sr-Latn-CS" w:eastAsia="sr-Latn-CS"/>
              </w:rPr>
              <w:t xml:space="preserve"> потписана од стране овлашћеног лица </w:t>
            </w:r>
            <w:r w:rsidRPr="00527547">
              <w:rPr>
                <w:rFonts w:cs="Arial"/>
                <w:lang w:val="sr-Cyrl-CS" w:eastAsia="sr-Latn-CS"/>
              </w:rPr>
              <w:t xml:space="preserve">за заступање </w:t>
            </w:r>
            <w:r w:rsidRPr="00527547">
              <w:rPr>
                <w:rFonts w:cs="Arial"/>
                <w:lang w:val="sr-Latn-CS" w:eastAsia="sr-Latn-CS"/>
              </w:rPr>
              <w:t xml:space="preserve">подизвођача и оверена печатом. </w:t>
            </w:r>
          </w:p>
          <w:p w14:paraId="439657C1" w14:textId="77777777" w:rsidR="00CA58A1" w:rsidRPr="00527547" w:rsidRDefault="00CA58A1" w:rsidP="00CA58A1">
            <w:pPr>
              <w:snapToGrid w:val="0"/>
              <w:spacing w:before="0"/>
              <w:rPr>
                <w:rFonts w:cs="Arial"/>
                <w:lang w:val="sr-Cyrl-RS" w:eastAsia="sr-Latn-CS"/>
              </w:rPr>
            </w:pPr>
          </w:p>
          <w:p w14:paraId="79B16FC9" w14:textId="77777777" w:rsidR="00CA58A1" w:rsidRPr="00527547" w:rsidRDefault="00CA58A1" w:rsidP="00CA58A1">
            <w:pPr>
              <w:snapToGrid w:val="0"/>
              <w:spacing w:before="0"/>
              <w:rPr>
                <w:rFonts w:cs="Arial"/>
                <w:lang w:val="sr-Latn-CS" w:eastAsia="sr-Latn-CS"/>
              </w:rPr>
            </w:pPr>
          </w:p>
        </w:tc>
      </w:tr>
      <w:tr w:rsidR="00B22579" w:rsidRPr="00527547" w14:paraId="055AE973" w14:textId="77777777" w:rsidTr="00C86FCA">
        <w:trPr>
          <w:trHeight w:val="559"/>
          <w:jc w:val="center"/>
        </w:trPr>
        <w:tc>
          <w:tcPr>
            <w:tcW w:w="729" w:type="dxa"/>
            <w:vAlign w:val="center"/>
          </w:tcPr>
          <w:p w14:paraId="3B2FB6CE" w14:textId="77777777" w:rsidR="00B22579" w:rsidRPr="00527547" w:rsidRDefault="00B22579" w:rsidP="00247B29">
            <w:pPr>
              <w:spacing w:before="0"/>
              <w:jc w:val="center"/>
              <w:rPr>
                <w:rFonts w:cs="Arial"/>
                <w:b/>
                <w:lang w:val="sr-Cyrl-RS"/>
              </w:rPr>
            </w:pPr>
            <w:r w:rsidRPr="00527547">
              <w:rPr>
                <w:rFonts w:cs="Arial"/>
                <w:b/>
                <w:lang w:val="sr-Cyrl-RS"/>
              </w:rPr>
              <w:t>5.</w:t>
            </w:r>
          </w:p>
        </w:tc>
        <w:tc>
          <w:tcPr>
            <w:tcW w:w="8338" w:type="dxa"/>
          </w:tcPr>
          <w:p w14:paraId="3084C884" w14:textId="520EC789" w:rsidR="00984A4C" w:rsidRPr="00527547" w:rsidRDefault="00984A4C" w:rsidP="00984A4C">
            <w:pPr>
              <w:snapToGrid w:val="0"/>
              <w:spacing w:before="0"/>
              <w:rPr>
                <w:rFonts w:cs="Arial"/>
                <w:b/>
                <w:u w:val="single"/>
                <w:lang w:val="sr-Latn-CS" w:eastAsia="sr-Latn-CS"/>
              </w:rPr>
            </w:pPr>
            <w:r w:rsidRPr="00527547">
              <w:rPr>
                <w:rFonts w:cs="Arial"/>
                <w:b/>
                <w:u w:val="single"/>
                <w:lang w:val="sr-Latn-CS" w:eastAsia="sr-Latn-CS"/>
              </w:rPr>
              <w:t>Услов</w:t>
            </w:r>
            <w:r w:rsidR="00892864" w:rsidRPr="00527547">
              <w:rPr>
                <w:rFonts w:cs="Arial"/>
                <w:b/>
                <w:u w:val="single"/>
                <w:lang w:val="sr-Latn-CS" w:eastAsia="sr-Latn-CS"/>
              </w:rPr>
              <w:t xml:space="preserve"> </w:t>
            </w:r>
            <w:r w:rsidR="00892864" w:rsidRPr="00527547">
              <w:rPr>
                <w:rFonts w:cs="Arial"/>
                <w:b/>
                <w:u w:val="single"/>
                <w:lang w:val="sr-Cyrl-RS" w:eastAsia="sr-Latn-CS"/>
              </w:rPr>
              <w:t>за све партије</w:t>
            </w:r>
            <w:r w:rsidRPr="00527547">
              <w:rPr>
                <w:rFonts w:cs="Arial"/>
                <w:b/>
                <w:u w:val="single"/>
                <w:lang w:val="sr-Latn-CS" w:eastAsia="sr-Latn-CS"/>
              </w:rPr>
              <w:t>:</w:t>
            </w:r>
          </w:p>
          <w:p w14:paraId="710D34F6" w14:textId="77777777" w:rsidR="008438B3" w:rsidRPr="00527547" w:rsidRDefault="008438B3" w:rsidP="00247B29">
            <w:pPr>
              <w:snapToGrid w:val="0"/>
              <w:spacing w:before="0"/>
              <w:rPr>
                <w:rFonts w:eastAsia="Calibri" w:cs="Arial"/>
                <w:lang w:val="sr-Cyrl-RS"/>
              </w:rPr>
            </w:pPr>
          </w:p>
          <w:p w14:paraId="22B5A65F" w14:textId="491C2DDD" w:rsidR="00B22579" w:rsidRPr="00527547" w:rsidRDefault="00171BB1" w:rsidP="00FC0ABD">
            <w:pPr>
              <w:pStyle w:val="ListParagraph"/>
              <w:numPr>
                <w:ilvl w:val="0"/>
                <w:numId w:val="88"/>
              </w:numPr>
              <w:snapToGrid w:val="0"/>
              <w:spacing w:before="0"/>
              <w:rPr>
                <w:rFonts w:ascii="Arial" w:hAnsi="Arial" w:cs="Arial"/>
                <w:lang w:val="sr-Latn-CS"/>
              </w:rPr>
            </w:pPr>
            <w:r w:rsidRPr="00527547">
              <w:rPr>
                <w:rFonts w:ascii="Arial" w:hAnsi="Arial" w:cs="Arial"/>
                <w:lang w:val="sr-Cyrl-RS"/>
              </w:rPr>
              <w:t>Д</w:t>
            </w:r>
            <w:r w:rsidR="008438B3" w:rsidRPr="00527547">
              <w:rPr>
                <w:rFonts w:ascii="Arial" w:hAnsi="Arial" w:cs="Arial"/>
                <w:lang w:val="sr-Latn-CS"/>
              </w:rPr>
              <w:t>а</w:t>
            </w:r>
            <w:r w:rsidRPr="00527547">
              <w:rPr>
                <w:rFonts w:ascii="Arial" w:hAnsi="Arial" w:cs="Arial"/>
                <w:lang w:val="sr-Cyrl-RS"/>
              </w:rPr>
              <w:t xml:space="preserve"> понуђач</w:t>
            </w:r>
            <w:r w:rsidR="008438B3" w:rsidRPr="00527547">
              <w:rPr>
                <w:rFonts w:ascii="Arial" w:hAnsi="Arial" w:cs="Arial"/>
                <w:lang w:val="sr-Latn-CS"/>
              </w:rPr>
              <w:t xml:space="preserve"> испуњава  услове које у погледу кадра, опреме, простора и лекова за оснивање и обављање здравствене делатности прописује </w:t>
            </w:r>
            <w:r w:rsidR="008438B3" w:rsidRPr="00527547">
              <w:rPr>
                <w:rFonts w:ascii="Arial" w:hAnsi="Arial" w:cs="Arial"/>
                <w:lang w:val="sr-Latn-CS"/>
              </w:rPr>
              <w:lastRenderedPageBreak/>
              <w:t>Закон о здравственој заштити ( „Сл. гласник РС“ бр. 107/05,72/09-др.закон, 88/10, 57/11, 119/12 и 45/13- др.закон)  односно Правилник о ближим условима за обављање здравствене делатности у здравственим установама и другим облицима здравствене службе („Сл. гласник РС“ бр. 43/06, 112/09, 50/10, 79/11, 10/12, 119/12, 22/13).</w:t>
            </w:r>
          </w:p>
          <w:p w14:paraId="5918541F" w14:textId="6AB6B061" w:rsidR="00AF6C35" w:rsidRPr="00345926" w:rsidRDefault="00F16127" w:rsidP="00247B29">
            <w:pPr>
              <w:snapToGrid w:val="0"/>
              <w:spacing w:before="0"/>
              <w:rPr>
                <w:rFonts w:eastAsia="Calibri" w:cs="Arial"/>
                <w:b/>
                <w:lang w:val="sr-Latn-CS"/>
              </w:rPr>
            </w:pPr>
            <w:r w:rsidRPr="00345926">
              <w:rPr>
                <w:rFonts w:eastAsia="Calibri" w:cs="Arial"/>
                <w:b/>
                <w:lang w:val="sr-Latn-CS"/>
              </w:rPr>
              <w:t>Доказ:</w:t>
            </w:r>
          </w:p>
          <w:p w14:paraId="4423B108" w14:textId="610DA221" w:rsidR="00773037" w:rsidRPr="00527547" w:rsidRDefault="00773037" w:rsidP="008B7EFD">
            <w:pPr>
              <w:pStyle w:val="ListParagraph"/>
              <w:widowControl w:val="0"/>
              <w:numPr>
                <w:ilvl w:val="0"/>
                <w:numId w:val="88"/>
              </w:numPr>
              <w:suppressAutoHyphens/>
              <w:spacing w:before="0"/>
              <w:rPr>
                <w:rFonts w:ascii="Arial" w:eastAsia="Times New Roman" w:hAnsi="Arial" w:cs="Arial"/>
                <w:lang w:val="en"/>
              </w:rPr>
            </w:pPr>
            <w:r w:rsidRPr="00527547">
              <w:rPr>
                <w:rFonts w:ascii="Arial" w:hAnsi="Arial" w:cs="Arial"/>
                <w:lang w:val="sr-Cyrl-RS"/>
              </w:rPr>
              <w:t>д</w:t>
            </w:r>
            <w:r w:rsidRPr="00527547">
              <w:rPr>
                <w:rFonts w:ascii="Arial" w:hAnsi="Arial" w:cs="Arial"/>
                <w:lang w:val="ru-RU"/>
              </w:rPr>
              <w:t>а има важеће Решење издато од</w:t>
            </w:r>
            <w:r w:rsidRPr="00527547">
              <w:rPr>
                <w:rFonts w:ascii="Arial" w:hAnsi="Arial" w:cs="Arial"/>
              </w:rPr>
              <w:t xml:space="preserve"> </w:t>
            </w:r>
            <w:r w:rsidRPr="00527547">
              <w:rPr>
                <w:rFonts w:ascii="Arial" w:hAnsi="Arial" w:cs="Arial"/>
                <w:lang w:val="sr-Cyrl-RS"/>
              </w:rPr>
              <w:t>стране</w:t>
            </w:r>
            <w:r w:rsidRPr="00527547">
              <w:rPr>
                <w:rFonts w:ascii="Arial" w:hAnsi="Arial" w:cs="Arial"/>
              </w:rPr>
              <w:t xml:space="preserve"> </w:t>
            </w:r>
            <w:r w:rsidRPr="00527547">
              <w:rPr>
                <w:rFonts w:ascii="Arial" w:hAnsi="Arial" w:cs="Arial"/>
                <w:lang w:val="sr-Cyrl-RS"/>
              </w:rPr>
              <w:t>надлежног</w:t>
            </w:r>
            <w:r w:rsidRPr="00527547">
              <w:rPr>
                <w:rFonts w:ascii="Arial" w:hAnsi="Arial" w:cs="Arial"/>
                <w:lang w:val="ru-RU"/>
              </w:rPr>
              <w:t xml:space="preserve"> Министарства</w:t>
            </w:r>
            <w:r w:rsidRPr="00527547">
              <w:rPr>
                <w:rFonts w:ascii="Arial" w:hAnsi="Arial" w:cs="Arial"/>
                <w:lang w:val="sr-Latn-RS"/>
              </w:rPr>
              <w:t xml:space="preserve"> </w:t>
            </w:r>
            <w:r w:rsidRPr="00527547">
              <w:rPr>
                <w:rFonts w:ascii="Arial" w:hAnsi="Arial" w:cs="Arial"/>
                <w:lang w:val="sr-Cyrl-RS"/>
              </w:rPr>
              <w:t>здравља Републике Србије</w:t>
            </w:r>
            <w:r w:rsidRPr="00527547">
              <w:rPr>
                <w:rFonts w:ascii="Arial" w:hAnsi="Arial" w:cs="Arial"/>
                <w:lang w:val="ru-RU"/>
              </w:rPr>
              <w:t xml:space="preserve"> о испуњености услова за обављање здравствене делатности из области које су предмет јавне набавке, односно да је овлашћена здравствена установа за обављање делатности медицине рада.</w:t>
            </w:r>
          </w:p>
          <w:p w14:paraId="53DB13C8" w14:textId="77777777" w:rsidR="00F6520C" w:rsidRPr="00527547" w:rsidRDefault="00F6520C" w:rsidP="00171BB1">
            <w:pPr>
              <w:jc w:val="left"/>
              <w:rPr>
                <w:rFonts w:cs="Arial"/>
                <w:lang w:val="sr-Cyrl-CS"/>
              </w:rPr>
            </w:pPr>
          </w:p>
          <w:p w14:paraId="391459D9" w14:textId="77777777" w:rsidR="008438B3" w:rsidRPr="00527547" w:rsidRDefault="008438B3" w:rsidP="008438B3">
            <w:pPr>
              <w:snapToGrid w:val="0"/>
              <w:rPr>
                <w:rFonts w:cs="Arial"/>
                <w:b/>
                <w:lang w:val="ru-RU"/>
              </w:rPr>
            </w:pPr>
            <w:r w:rsidRPr="00527547">
              <w:rPr>
                <w:rFonts w:cs="Arial"/>
                <w:b/>
                <w:lang w:val="ru-RU"/>
              </w:rPr>
              <w:t xml:space="preserve">Напомена: </w:t>
            </w:r>
          </w:p>
          <w:p w14:paraId="5CC7B1F2" w14:textId="77777777" w:rsidR="008438B3" w:rsidRPr="00527547" w:rsidRDefault="008438B3" w:rsidP="008438B3">
            <w:pPr>
              <w:snapToGrid w:val="0"/>
              <w:rPr>
                <w:rFonts w:cs="Arial"/>
                <w:lang w:val="ru-RU"/>
              </w:rPr>
            </w:pPr>
            <w:r w:rsidRPr="00527547">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74028221" w14:textId="77777777" w:rsidR="008438B3" w:rsidRPr="00527547" w:rsidRDefault="008438B3" w:rsidP="008438B3">
            <w:pPr>
              <w:snapToGrid w:val="0"/>
              <w:rPr>
                <w:rFonts w:cs="Arial"/>
                <w:lang w:val="ru-RU"/>
              </w:rPr>
            </w:pPr>
            <w:r w:rsidRPr="00527547">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1F471770" w14:textId="77777777" w:rsidR="008438B3" w:rsidRPr="00527547" w:rsidRDefault="008438B3" w:rsidP="008438B3">
            <w:pPr>
              <w:snapToGrid w:val="0"/>
              <w:spacing w:before="0"/>
              <w:rPr>
                <w:rFonts w:cs="Arial"/>
                <w:b/>
                <w:u w:val="single"/>
                <w:lang w:val="sr-Cyrl-RS" w:eastAsia="sr-Latn-CS"/>
              </w:rPr>
            </w:pPr>
            <w:r w:rsidRPr="00527547">
              <w:rPr>
                <w:rFonts w:cs="Arial"/>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985BB6" w:rsidRPr="00527547" w14:paraId="479D2406" w14:textId="77777777" w:rsidTr="00C86FCA">
        <w:trPr>
          <w:trHeight w:val="808"/>
          <w:jc w:val="center"/>
        </w:trPr>
        <w:tc>
          <w:tcPr>
            <w:tcW w:w="729" w:type="dxa"/>
            <w:vAlign w:val="center"/>
          </w:tcPr>
          <w:p w14:paraId="0BBA9861" w14:textId="77777777" w:rsidR="00985BB6" w:rsidRPr="00527547" w:rsidRDefault="00985BB6" w:rsidP="00CA58A1">
            <w:pPr>
              <w:rPr>
                <w:rFonts w:cs="Arial"/>
                <w:b/>
                <w:lang w:val="sr-Cyrl-RS"/>
              </w:rPr>
            </w:pPr>
          </w:p>
        </w:tc>
        <w:tc>
          <w:tcPr>
            <w:tcW w:w="8338" w:type="dxa"/>
          </w:tcPr>
          <w:p w14:paraId="10746C2D" w14:textId="77777777" w:rsidR="00CA58A1" w:rsidRPr="00527547" w:rsidRDefault="00CA58A1" w:rsidP="00CA58A1">
            <w:pPr>
              <w:spacing w:before="118"/>
              <w:ind w:right="-178"/>
              <w:jc w:val="center"/>
              <w:rPr>
                <w:rFonts w:cs="Arial"/>
                <w:b/>
              </w:rPr>
            </w:pPr>
            <w:r w:rsidRPr="00527547">
              <w:rPr>
                <w:rFonts w:cs="Arial"/>
                <w:b/>
                <w:lang w:val="sr-Cyrl-RS"/>
              </w:rPr>
              <w:t>4.2 ДОДАТНИ</w:t>
            </w:r>
            <w:r w:rsidRPr="00527547">
              <w:rPr>
                <w:rFonts w:cs="Arial"/>
                <w:b/>
              </w:rPr>
              <w:t xml:space="preserve"> УСЛОВИ </w:t>
            </w:r>
          </w:p>
          <w:p w14:paraId="5D66B0E5" w14:textId="77777777" w:rsidR="002C4E6F" w:rsidRPr="00527547" w:rsidRDefault="00CA58A1" w:rsidP="00CA58A1">
            <w:pPr>
              <w:snapToGrid w:val="0"/>
              <w:rPr>
                <w:rFonts w:cs="Arial"/>
                <w:lang w:val="ru-RU"/>
              </w:rPr>
            </w:pPr>
            <w:r w:rsidRPr="00527547">
              <w:rPr>
                <w:rFonts w:cs="Arial"/>
                <w:b/>
              </w:rPr>
              <w:t>ЗА УЧЕШЋЕ У ПОСТУПКУ ЈАВНЕ НАБАВКЕ ИЗ ЧЛАНА 7</w:t>
            </w:r>
            <w:r w:rsidRPr="00527547">
              <w:rPr>
                <w:rFonts w:cs="Arial"/>
                <w:b/>
                <w:lang w:val="sr-Cyrl-RS"/>
              </w:rPr>
              <w:t>6</w:t>
            </w:r>
            <w:r w:rsidRPr="00527547">
              <w:rPr>
                <w:rFonts w:cs="Arial"/>
                <w:b/>
              </w:rPr>
              <w:t>. ЗАКОНА</w:t>
            </w:r>
          </w:p>
        </w:tc>
      </w:tr>
      <w:tr w:rsidR="002E0D2D" w:rsidRPr="00527547" w14:paraId="784C2DAF" w14:textId="77777777" w:rsidTr="00C86FCA">
        <w:trPr>
          <w:trHeight w:val="808"/>
          <w:jc w:val="center"/>
        </w:trPr>
        <w:tc>
          <w:tcPr>
            <w:tcW w:w="729" w:type="dxa"/>
            <w:vAlign w:val="center"/>
          </w:tcPr>
          <w:p w14:paraId="47326CF2" w14:textId="2800AC1C" w:rsidR="002E0D2D" w:rsidRPr="00527547" w:rsidRDefault="002E0D2D" w:rsidP="00CA58A1">
            <w:pPr>
              <w:rPr>
                <w:rFonts w:cs="Arial"/>
                <w:b/>
                <w:lang w:val="sr-Latn-RS"/>
              </w:rPr>
            </w:pPr>
            <w:r w:rsidRPr="00527547">
              <w:rPr>
                <w:rFonts w:cs="Arial"/>
                <w:b/>
                <w:lang w:val="sr-Latn-RS"/>
              </w:rPr>
              <w:t>6.</w:t>
            </w:r>
          </w:p>
        </w:tc>
        <w:tc>
          <w:tcPr>
            <w:tcW w:w="8338" w:type="dxa"/>
          </w:tcPr>
          <w:p w14:paraId="3C15CF4F" w14:textId="7C47E7A2" w:rsidR="001C0011" w:rsidRPr="00527547" w:rsidRDefault="002E0D2D" w:rsidP="00C86FCA">
            <w:pPr>
              <w:autoSpaceDE w:val="0"/>
              <w:autoSpaceDN w:val="0"/>
              <w:adjustRightInd w:val="0"/>
              <w:rPr>
                <w:rFonts w:cs="Arial"/>
                <w:b/>
                <w:lang w:val="sr-Cyrl-RS"/>
              </w:rPr>
            </w:pPr>
            <w:r w:rsidRPr="00527547">
              <w:rPr>
                <w:rFonts w:cs="Arial"/>
                <w:b/>
                <w:lang w:val="sr-Cyrl-RS"/>
              </w:rPr>
              <w:t>Услов:</w:t>
            </w:r>
          </w:p>
          <w:p w14:paraId="5D41A8DD" w14:textId="5AF040CD" w:rsidR="002E0D2D" w:rsidRPr="00527547" w:rsidRDefault="002E0D2D" w:rsidP="002E0D2D">
            <w:pPr>
              <w:snapToGrid w:val="0"/>
              <w:spacing w:before="0"/>
              <w:jc w:val="left"/>
              <w:rPr>
                <w:rFonts w:cs="Arial"/>
                <w:color w:val="000000"/>
              </w:rPr>
            </w:pPr>
            <w:r w:rsidRPr="00527547">
              <w:rPr>
                <w:rFonts w:cs="Arial"/>
                <w:color w:val="000000"/>
              </w:rPr>
              <w:t>Да</w:t>
            </w:r>
            <w:r w:rsidR="002C11F1" w:rsidRPr="00527547">
              <w:rPr>
                <w:rFonts w:cs="Arial"/>
                <w:color w:val="000000"/>
                <w:lang w:val="sr-Cyrl-RS"/>
              </w:rPr>
              <w:t xml:space="preserve"> понуђач</w:t>
            </w:r>
            <w:r w:rsidRPr="00527547">
              <w:rPr>
                <w:rFonts w:cs="Arial"/>
                <w:color w:val="000000"/>
              </w:rPr>
              <w:t xml:space="preserve"> располаже </w:t>
            </w:r>
            <w:r w:rsidRPr="00527547">
              <w:rPr>
                <w:rFonts w:cs="Arial"/>
                <w:b/>
                <w:color w:val="000000"/>
                <w:u w:val="single"/>
                <w:lang w:val="sr-Cyrl-RS"/>
              </w:rPr>
              <w:t>довољ</w:t>
            </w:r>
            <w:r w:rsidRPr="00527547">
              <w:rPr>
                <w:rFonts w:cs="Arial"/>
                <w:b/>
                <w:color w:val="000000"/>
                <w:u w:val="single"/>
              </w:rPr>
              <w:t>ним пословним</w:t>
            </w:r>
            <w:r w:rsidRPr="00527547">
              <w:rPr>
                <w:rFonts w:cs="Arial"/>
                <w:b/>
                <w:color w:val="000000"/>
                <w:u w:val="single"/>
                <w:lang w:val="sr-Cyrl-CS"/>
              </w:rPr>
              <w:t xml:space="preserve"> </w:t>
            </w:r>
            <w:r w:rsidRPr="00527547">
              <w:rPr>
                <w:rFonts w:cs="Arial"/>
                <w:b/>
                <w:color w:val="000000"/>
                <w:u w:val="single"/>
              </w:rPr>
              <w:t>капацитетом</w:t>
            </w:r>
            <w:r w:rsidR="008B4E48" w:rsidRPr="00527547">
              <w:rPr>
                <w:rFonts w:cs="Arial"/>
                <w:color w:val="000000"/>
              </w:rPr>
              <w:t xml:space="preserve">  ако је:</w:t>
            </w:r>
          </w:p>
          <w:p w14:paraId="792873D7" w14:textId="6E6CB5DF" w:rsidR="00C86FCA" w:rsidRPr="00527547" w:rsidRDefault="002E0D2D" w:rsidP="002E0D2D">
            <w:pPr>
              <w:spacing w:before="0"/>
              <w:jc w:val="left"/>
              <w:rPr>
                <w:rFonts w:cs="Arial"/>
                <w:lang w:val="sr-Cyrl-RS"/>
              </w:rPr>
            </w:pPr>
            <w:r w:rsidRPr="00527547">
              <w:rPr>
                <w:rFonts w:cs="Arial"/>
                <w:lang w:val="sr-Cyrl-RS"/>
              </w:rPr>
              <w:t>у претходне 3 године,</w:t>
            </w:r>
            <w:r w:rsidR="00C86FCA" w:rsidRPr="00527547">
              <w:rPr>
                <w:rFonts w:cs="Arial"/>
                <w:lang w:val="sr-Cyrl-RS"/>
              </w:rPr>
              <w:t xml:space="preserve"> до дана</w:t>
            </w:r>
            <w:r w:rsidR="008B4E48" w:rsidRPr="00527547">
              <w:rPr>
                <w:rFonts w:eastAsia="Calibri" w:cs="Arial"/>
                <w:sz w:val="18"/>
                <w:szCs w:val="18"/>
                <w:lang w:val="sr-Cyrl-CS"/>
              </w:rPr>
              <w:t xml:space="preserve"> </w:t>
            </w:r>
            <w:r w:rsidR="008B4E48" w:rsidRPr="00527547">
              <w:rPr>
                <w:rFonts w:eastAsia="Calibri" w:cs="Arial"/>
                <w:lang w:val="sr-Cyrl-CS"/>
              </w:rPr>
              <w:t>објављивања Позива за подношење понуда на Порталу јавних набавки</w:t>
            </w:r>
            <w:r w:rsidR="00C86FCA" w:rsidRPr="00527547">
              <w:rPr>
                <w:rFonts w:cs="Arial"/>
                <w:lang w:val="sr-Cyrl-RS"/>
              </w:rPr>
              <w:t xml:space="preserve"> </w:t>
            </w:r>
            <w:r w:rsidRPr="00527547">
              <w:rPr>
                <w:rFonts w:cs="Arial"/>
                <w:lang w:val="sr-Cyrl-RS"/>
              </w:rPr>
              <w:t xml:space="preserve"> извршио услуге које су предмет јавне набав</w:t>
            </w:r>
            <w:r w:rsidR="002C11F1" w:rsidRPr="00527547">
              <w:rPr>
                <w:rFonts w:cs="Arial"/>
                <w:lang w:val="sr-Cyrl-RS"/>
              </w:rPr>
              <w:t>ке минималне укупне вредности</w:t>
            </w:r>
            <w:r w:rsidR="00C86FCA" w:rsidRPr="00527547">
              <w:rPr>
                <w:rFonts w:cs="Arial"/>
                <w:lang w:val="sr-Cyrl-RS"/>
              </w:rPr>
              <w:t xml:space="preserve"> </w:t>
            </w:r>
            <w:r w:rsidR="008B4E48" w:rsidRPr="00527547">
              <w:rPr>
                <w:rFonts w:cs="Arial"/>
                <w:lang w:val="sr-Cyrl-RS"/>
              </w:rPr>
              <w:t>(</w:t>
            </w:r>
            <w:r w:rsidR="00C86FCA" w:rsidRPr="00527547">
              <w:rPr>
                <w:rFonts w:cs="Arial"/>
                <w:lang w:val="sr-Cyrl-RS"/>
              </w:rPr>
              <w:t>кумулативно за све три године</w:t>
            </w:r>
            <w:r w:rsidR="008B4E48" w:rsidRPr="00527547">
              <w:rPr>
                <w:rFonts w:cs="Arial"/>
                <w:lang w:val="sr-Cyrl-RS"/>
              </w:rPr>
              <w:t>)</w:t>
            </w:r>
          </w:p>
          <w:p w14:paraId="27D3AADE" w14:textId="77777777" w:rsidR="00C86FCA" w:rsidRPr="00527547" w:rsidRDefault="00C86FCA" w:rsidP="002E0D2D">
            <w:pPr>
              <w:spacing w:before="0"/>
              <w:jc w:val="left"/>
              <w:rPr>
                <w:rFonts w:cs="Arial"/>
                <w:lang w:val="sr-Cyrl-RS"/>
              </w:rPr>
            </w:pPr>
          </w:p>
          <w:p w14:paraId="501F3BF4" w14:textId="30EC406F" w:rsidR="00820597" w:rsidRPr="00527547" w:rsidRDefault="00C86FCA" w:rsidP="00C86FCA">
            <w:pPr>
              <w:spacing w:before="0"/>
              <w:jc w:val="left"/>
              <w:rPr>
                <w:rFonts w:cs="Arial"/>
                <w:lang w:val="sr-Cyrl-RS"/>
              </w:rPr>
            </w:pPr>
            <w:r w:rsidRPr="00527547">
              <w:rPr>
                <w:rFonts w:cs="Arial"/>
                <w:lang w:val="sr-Cyrl-RS"/>
              </w:rPr>
              <w:t>За партију 1</w:t>
            </w:r>
            <w:r w:rsidR="008B7EFD" w:rsidRPr="00527547">
              <w:rPr>
                <w:rFonts w:cs="Arial"/>
                <w:lang w:val="sr-Cyrl-RS"/>
              </w:rPr>
              <w:t xml:space="preserve">:    </w:t>
            </w:r>
            <w:r w:rsidR="002C11F1" w:rsidRPr="00527547">
              <w:rPr>
                <w:rFonts w:cs="Arial"/>
                <w:lang w:val="sr-Cyrl-RS"/>
              </w:rPr>
              <w:t>4.0</w:t>
            </w:r>
            <w:r w:rsidR="002E0D2D" w:rsidRPr="00527547">
              <w:rPr>
                <w:rFonts w:cs="Arial"/>
                <w:lang w:val="sr-Latn-RS"/>
              </w:rPr>
              <w:t>00</w:t>
            </w:r>
            <w:r w:rsidR="001C0011" w:rsidRPr="00527547">
              <w:rPr>
                <w:rFonts w:cs="Arial"/>
                <w:lang w:val="sr-Cyrl-RS"/>
              </w:rPr>
              <w:t xml:space="preserve">.000,00 динара </w:t>
            </w:r>
          </w:p>
          <w:p w14:paraId="2008A2AA" w14:textId="05F45647" w:rsidR="00C86FCA" w:rsidRPr="00527547" w:rsidRDefault="00C86FCA" w:rsidP="00C86FCA">
            <w:pPr>
              <w:spacing w:before="0"/>
              <w:jc w:val="left"/>
              <w:rPr>
                <w:rFonts w:cs="Arial"/>
                <w:lang w:val="sr-Cyrl-RS"/>
              </w:rPr>
            </w:pPr>
            <w:r w:rsidRPr="00527547">
              <w:rPr>
                <w:rFonts w:cs="Arial"/>
                <w:lang w:val="sr-Cyrl-RS"/>
              </w:rPr>
              <w:t>за партију 2 :    3.000.000,00 динара</w:t>
            </w:r>
          </w:p>
          <w:p w14:paraId="0C4B137F" w14:textId="3804B100" w:rsidR="00C86FCA" w:rsidRPr="00527547" w:rsidRDefault="00C86FCA" w:rsidP="00C86FCA">
            <w:pPr>
              <w:spacing w:before="0"/>
              <w:jc w:val="left"/>
              <w:rPr>
                <w:rFonts w:cs="Arial"/>
                <w:lang w:val="sr-Cyrl-RS"/>
              </w:rPr>
            </w:pPr>
            <w:r w:rsidRPr="00527547">
              <w:rPr>
                <w:rFonts w:cs="Arial"/>
                <w:lang w:val="sr-Cyrl-RS"/>
              </w:rPr>
              <w:t>За партију 3 :   1.000.000,00 динара</w:t>
            </w:r>
          </w:p>
          <w:p w14:paraId="034ECD84" w14:textId="04305B32" w:rsidR="00C86FCA" w:rsidRPr="00527547" w:rsidRDefault="00C86FCA" w:rsidP="00C86FCA">
            <w:pPr>
              <w:spacing w:before="0"/>
              <w:jc w:val="left"/>
              <w:rPr>
                <w:rFonts w:cs="Arial"/>
                <w:lang w:val="sr-Cyrl-RS"/>
              </w:rPr>
            </w:pPr>
            <w:r w:rsidRPr="00527547">
              <w:rPr>
                <w:rFonts w:cs="Arial"/>
                <w:lang w:val="sr-Cyrl-RS"/>
              </w:rPr>
              <w:t>За партију 4 :   2.000.000,00 динара</w:t>
            </w:r>
          </w:p>
          <w:p w14:paraId="791A68AD" w14:textId="25B8D83F" w:rsidR="00820597" w:rsidRPr="00527547" w:rsidRDefault="00C86FCA" w:rsidP="00C86FCA">
            <w:pPr>
              <w:spacing w:before="0"/>
              <w:jc w:val="left"/>
              <w:rPr>
                <w:rFonts w:cs="Arial"/>
                <w:lang w:val="sr-Cyrl-RS"/>
              </w:rPr>
            </w:pPr>
            <w:r w:rsidRPr="00527547">
              <w:rPr>
                <w:rFonts w:cs="Arial"/>
                <w:lang w:val="sr-Cyrl-RS"/>
              </w:rPr>
              <w:t>За партију 5:    4.000.000,00 динара</w:t>
            </w:r>
          </w:p>
          <w:p w14:paraId="3F4CC1FA" w14:textId="77777777" w:rsidR="00C86FCA" w:rsidRPr="00527547" w:rsidRDefault="00C86FCA" w:rsidP="00C86FCA">
            <w:pPr>
              <w:spacing w:before="0"/>
              <w:jc w:val="left"/>
              <w:rPr>
                <w:rFonts w:cs="Arial"/>
                <w:lang w:val="sr-Cyrl-RS"/>
              </w:rPr>
            </w:pPr>
          </w:p>
          <w:p w14:paraId="42AED88B" w14:textId="7F910283" w:rsidR="002E0D2D" w:rsidRPr="00527547" w:rsidRDefault="002E0D2D" w:rsidP="002E0D2D">
            <w:pPr>
              <w:spacing w:before="0"/>
              <w:jc w:val="left"/>
              <w:rPr>
                <w:rFonts w:cs="Arial"/>
                <w:b/>
                <w:lang w:val="sr-Cyrl-RS"/>
              </w:rPr>
            </w:pPr>
            <w:r w:rsidRPr="00527547">
              <w:rPr>
                <w:rFonts w:cs="Arial"/>
                <w:b/>
                <w:lang w:val="sr-Cyrl-RS"/>
              </w:rPr>
              <w:t>Доказ:</w:t>
            </w:r>
          </w:p>
          <w:p w14:paraId="48B61A45" w14:textId="77777777" w:rsidR="002E0D2D" w:rsidRPr="00527547" w:rsidRDefault="002E0D2D" w:rsidP="002E0D2D">
            <w:pPr>
              <w:spacing w:before="0"/>
              <w:jc w:val="left"/>
              <w:rPr>
                <w:rFonts w:cs="Arial"/>
                <w:lang w:val="sr-Cyrl-RS"/>
              </w:rPr>
            </w:pPr>
          </w:p>
          <w:p w14:paraId="0D1AB7BD" w14:textId="77777777" w:rsidR="002E0D2D" w:rsidRPr="00527547" w:rsidRDefault="002E0D2D" w:rsidP="002E0D2D">
            <w:pPr>
              <w:pStyle w:val="ListParagraph"/>
              <w:numPr>
                <w:ilvl w:val="0"/>
                <w:numId w:val="43"/>
              </w:numPr>
              <w:spacing w:before="0"/>
              <w:jc w:val="left"/>
              <w:rPr>
                <w:rFonts w:ascii="Arial" w:hAnsi="Arial" w:cs="Arial"/>
                <w:lang w:val="sr-Cyrl-RS"/>
              </w:rPr>
            </w:pPr>
            <w:r w:rsidRPr="00527547">
              <w:rPr>
                <w:rFonts w:ascii="Arial" w:hAnsi="Arial" w:cs="Arial"/>
                <w:lang w:val="sr-Cyrl-RS"/>
              </w:rPr>
              <w:t xml:space="preserve">Попуњен, потписан и оверен образац </w:t>
            </w:r>
            <w:r w:rsidRPr="00527547">
              <w:rPr>
                <w:rFonts w:ascii="Arial" w:hAnsi="Arial" w:cs="Arial"/>
                <w:u w:val="single"/>
                <w:lang w:val="sr-Cyrl-RS"/>
              </w:rPr>
              <w:t>Списак извршених услуга</w:t>
            </w:r>
            <w:r w:rsidRPr="00527547">
              <w:rPr>
                <w:rFonts w:ascii="Arial" w:hAnsi="Arial" w:cs="Arial"/>
                <w:lang w:val="sr-Cyrl-RS"/>
              </w:rPr>
              <w:t xml:space="preserve"> (образац бр. 5.) </w:t>
            </w:r>
            <w:r w:rsidRPr="00527547">
              <w:rPr>
                <w:rFonts w:ascii="Arial" w:hAnsi="Arial" w:cs="Arial"/>
                <w:u w:val="single"/>
                <w:lang w:val="sr-Cyrl-RS"/>
              </w:rPr>
              <w:t>и</w:t>
            </w:r>
          </w:p>
          <w:p w14:paraId="1D92BAA3" w14:textId="299A0109" w:rsidR="002E0D2D" w:rsidRPr="00527547" w:rsidRDefault="002E0D2D" w:rsidP="002E0D2D">
            <w:pPr>
              <w:pStyle w:val="ListParagraph"/>
              <w:numPr>
                <w:ilvl w:val="0"/>
                <w:numId w:val="43"/>
              </w:numPr>
              <w:spacing w:before="0"/>
              <w:jc w:val="left"/>
              <w:rPr>
                <w:rFonts w:ascii="Arial" w:hAnsi="Arial" w:cs="Arial"/>
                <w:lang w:val="sr-Cyrl-RS"/>
              </w:rPr>
            </w:pPr>
            <w:r w:rsidRPr="00527547">
              <w:rPr>
                <w:rFonts w:ascii="Arial" w:hAnsi="Arial" w:cs="Arial"/>
                <w:u w:val="single"/>
                <w:lang w:val="sr-Cyrl-RS"/>
              </w:rPr>
              <w:t>потврде о референтним набавкама</w:t>
            </w:r>
            <w:r w:rsidRPr="00527547">
              <w:rPr>
                <w:rFonts w:ascii="Arial" w:hAnsi="Arial" w:cs="Arial"/>
                <w:lang w:val="sr-Cyrl-RS"/>
              </w:rPr>
              <w:t>, које морају бити попуњене, потписане и оверене печатом референтних наручилаца - купаца (образац бр. 5.1)(или други образац потврде о референцама који садржи све податке неопходне за оцену испуњености овог услова</w:t>
            </w:r>
          </w:p>
          <w:p w14:paraId="7FFEFABA" w14:textId="77777777" w:rsidR="002E0D2D" w:rsidRPr="00527547" w:rsidRDefault="002E0D2D" w:rsidP="002E0D2D">
            <w:pPr>
              <w:spacing w:before="118"/>
              <w:ind w:right="-178"/>
              <w:rPr>
                <w:rFonts w:cs="Arial"/>
                <w:u w:val="single"/>
              </w:rPr>
            </w:pPr>
            <w:r w:rsidRPr="00527547">
              <w:rPr>
                <w:rFonts w:cs="Arial"/>
                <w:u w:val="single"/>
                <w:lang w:val="ru-RU"/>
              </w:rPr>
              <w:t>Напомена:</w:t>
            </w:r>
          </w:p>
          <w:p w14:paraId="73E5B4C4" w14:textId="77777777" w:rsidR="002E0D2D" w:rsidRPr="00527547" w:rsidRDefault="002E0D2D" w:rsidP="002E0D2D">
            <w:pPr>
              <w:spacing w:before="118"/>
              <w:ind w:right="-178"/>
              <w:rPr>
                <w:rFonts w:cs="Arial"/>
                <w:lang w:val="ru-RU"/>
              </w:rPr>
            </w:pPr>
            <w:r w:rsidRPr="00527547">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748A4A2A" w14:textId="4E54C581" w:rsidR="002E0D2D" w:rsidRPr="00527547" w:rsidRDefault="002E0D2D" w:rsidP="002E0D2D">
            <w:pPr>
              <w:spacing w:before="118"/>
              <w:ind w:right="-178"/>
              <w:rPr>
                <w:rFonts w:cs="Arial"/>
                <w:b/>
                <w:lang w:val="sr-Cyrl-RS"/>
              </w:rPr>
            </w:pPr>
            <w:r w:rsidRPr="00527547">
              <w:rPr>
                <w:rFonts w:cs="Arial"/>
                <w:lang w:val="ru-RU"/>
              </w:rPr>
              <w:lastRenderedPageBreak/>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r w:rsidR="005865FE" w:rsidRPr="00527547" w14:paraId="56EB1E23" w14:textId="77777777" w:rsidTr="00C86FCA">
        <w:trPr>
          <w:trHeight w:val="536"/>
          <w:jc w:val="center"/>
        </w:trPr>
        <w:tc>
          <w:tcPr>
            <w:tcW w:w="729" w:type="dxa"/>
            <w:vAlign w:val="center"/>
          </w:tcPr>
          <w:p w14:paraId="727BC40E" w14:textId="3D442C3C" w:rsidR="005865FE" w:rsidRPr="00527547" w:rsidRDefault="002E0D2D" w:rsidP="00CA58A1">
            <w:pPr>
              <w:rPr>
                <w:rFonts w:cs="Arial"/>
                <w:b/>
                <w:lang w:val="sr-Cyrl-RS"/>
              </w:rPr>
            </w:pPr>
            <w:r w:rsidRPr="00527547">
              <w:rPr>
                <w:rFonts w:cs="Arial"/>
                <w:b/>
                <w:lang w:val="sr-Cyrl-RS"/>
              </w:rPr>
              <w:lastRenderedPageBreak/>
              <w:t>7</w:t>
            </w:r>
            <w:r w:rsidR="005865FE" w:rsidRPr="00527547">
              <w:rPr>
                <w:rFonts w:cs="Arial"/>
                <w:b/>
                <w:lang w:val="sr-Cyrl-RS"/>
              </w:rPr>
              <w:t>.</w:t>
            </w:r>
          </w:p>
        </w:tc>
        <w:tc>
          <w:tcPr>
            <w:tcW w:w="8338" w:type="dxa"/>
          </w:tcPr>
          <w:p w14:paraId="6CAB41CE" w14:textId="77777777" w:rsidR="002E0D2D" w:rsidRPr="00527547" w:rsidRDefault="002E0D2D" w:rsidP="002E0D2D">
            <w:pPr>
              <w:spacing w:before="0"/>
              <w:jc w:val="left"/>
              <w:rPr>
                <w:rFonts w:cs="Arial"/>
                <w:lang w:val="sr-Cyrl-RS"/>
              </w:rPr>
            </w:pPr>
          </w:p>
          <w:p w14:paraId="111D510A" w14:textId="432D2A30" w:rsidR="005865FE" w:rsidRPr="00527547" w:rsidRDefault="005865FE" w:rsidP="00AA4E14">
            <w:pPr>
              <w:autoSpaceDE w:val="0"/>
              <w:autoSpaceDN w:val="0"/>
              <w:adjustRightInd w:val="0"/>
              <w:rPr>
                <w:rFonts w:cs="Arial"/>
                <w:b/>
              </w:rPr>
            </w:pPr>
            <w:r w:rsidRPr="00527547">
              <w:rPr>
                <w:rFonts w:cs="Arial"/>
                <w:b/>
              </w:rPr>
              <w:t>Услов:</w:t>
            </w:r>
          </w:p>
          <w:p w14:paraId="2CBA9B2A" w14:textId="77777777" w:rsidR="005865FE" w:rsidRPr="00527547" w:rsidRDefault="005865FE" w:rsidP="00AA4E14">
            <w:pPr>
              <w:autoSpaceDE w:val="0"/>
              <w:autoSpaceDN w:val="0"/>
              <w:adjustRightInd w:val="0"/>
              <w:spacing w:before="0"/>
              <w:rPr>
                <w:rFonts w:cs="Arial"/>
                <w:b/>
              </w:rPr>
            </w:pPr>
          </w:p>
          <w:p w14:paraId="245CFB2F" w14:textId="77777777" w:rsidR="00405EE5" w:rsidRPr="00527547" w:rsidRDefault="005865FE" w:rsidP="00AA4E14">
            <w:pPr>
              <w:snapToGrid w:val="0"/>
              <w:spacing w:before="0"/>
              <w:rPr>
                <w:rFonts w:cs="Arial"/>
                <w:b/>
                <w:lang w:val="sr-Latn-RS"/>
              </w:rPr>
            </w:pPr>
            <w:r w:rsidRPr="00527547">
              <w:rPr>
                <w:rFonts w:cs="Arial"/>
                <w:lang w:val="sr-Cyrl-RS"/>
              </w:rPr>
              <w:t>Д</w:t>
            </w:r>
            <w:r w:rsidRPr="00527547">
              <w:rPr>
                <w:rFonts w:cs="Arial"/>
                <w:lang w:val="sr-Latn-RS"/>
              </w:rPr>
              <w:t xml:space="preserve">а располаже </w:t>
            </w:r>
            <w:r w:rsidRPr="00527547">
              <w:rPr>
                <w:rFonts w:cs="Arial"/>
                <w:b/>
                <w:lang w:val="sr-Latn-RS"/>
              </w:rPr>
              <w:t>довољним  кадровским капацитетом</w:t>
            </w:r>
          </w:p>
          <w:p w14:paraId="671CF6C0" w14:textId="34AABE14" w:rsidR="00405EE5" w:rsidRPr="00527547" w:rsidRDefault="00405EE5" w:rsidP="00AA4E14">
            <w:pPr>
              <w:snapToGrid w:val="0"/>
              <w:spacing w:before="0"/>
              <w:rPr>
                <w:rFonts w:cs="Arial"/>
                <w:b/>
                <w:lang w:val="sr-Latn-RS"/>
              </w:rPr>
            </w:pPr>
          </w:p>
          <w:p w14:paraId="154AD751" w14:textId="7E34EC8B" w:rsidR="00405EE5" w:rsidRPr="00527547" w:rsidRDefault="00405EE5" w:rsidP="00AA4E14">
            <w:pPr>
              <w:snapToGrid w:val="0"/>
              <w:spacing w:before="0"/>
              <w:rPr>
                <w:rFonts w:cs="Arial"/>
                <w:b/>
                <w:lang w:val="sr-Latn-RS"/>
              </w:rPr>
            </w:pPr>
            <w:r w:rsidRPr="00527547">
              <w:rPr>
                <w:rFonts w:cs="Arial"/>
                <w:b/>
                <w:lang w:val="sr-Cyrl-RS"/>
              </w:rPr>
              <w:t>За партије 1,2,3,4</w:t>
            </w:r>
            <w:r w:rsidR="00560118" w:rsidRPr="00527547">
              <w:rPr>
                <w:rFonts w:cs="Arial"/>
                <w:b/>
                <w:lang w:val="sr-Latn-RS"/>
              </w:rPr>
              <w:t>,</w:t>
            </w:r>
          </w:p>
          <w:p w14:paraId="73E7F297" w14:textId="77777777" w:rsidR="00405EE5" w:rsidRPr="00527547" w:rsidRDefault="00405EE5" w:rsidP="00AA4E14">
            <w:pPr>
              <w:snapToGrid w:val="0"/>
              <w:spacing w:before="0"/>
              <w:rPr>
                <w:rFonts w:cs="Arial"/>
                <w:b/>
                <w:lang w:val="sr-Cyrl-RS"/>
              </w:rPr>
            </w:pPr>
          </w:p>
          <w:p w14:paraId="745E396C"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4 доктора медицине, специјалисте медицине рада, од којих  најмање један мора да има завршени курс из поморске медицине, према чл. 17. Правилника о здравственој способности помораца (Сл. гласник РС, бр. 9/2014),</w:t>
            </w:r>
          </w:p>
          <w:p w14:paraId="5DCDCFAE"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2 доктора медицине, специјалисте интерне медицине-кардиолог,</w:t>
            </w:r>
          </w:p>
          <w:p w14:paraId="3BA53255"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1 доктор медицине, специјалиста психијатрије,</w:t>
            </w:r>
          </w:p>
          <w:p w14:paraId="4B88C4D7"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1 дипломирани психолог,</w:t>
            </w:r>
          </w:p>
          <w:p w14:paraId="58F43D67"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1 доктор медицине, специјалиста офталмологије,</w:t>
            </w:r>
          </w:p>
          <w:p w14:paraId="2CE47555"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1 доктор медицине, специјалиста ОРЛ,</w:t>
            </w:r>
          </w:p>
          <w:p w14:paraId="5375FA58"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1 доктор медицине, специјалиста за плућне болести,</w:t>
            </w:r>
          </w:p>
          <w:p w14:paraId="7011F235"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1 доктор медицине, специјалиста радиологије,</w:t>
            </w:r>
          </w:p>
          <w:p w14:paraId="59D0A2C8"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1 микробиолог – специјалиста медицинске биохемије,</w:t>
            </w:r>
          </w:p>
          <w:p w14:paraId="3401CB38"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1 аудиолог,</w:t>
            </w:r>
          </w:p>
          <w:p w14:paraId="43DDE0C9" w14:textId="77777777" w:rsidR="00405EE5" w:rsidRPr="00527547" w:rsidRDefault="00405EE5" w:rsidP="005D644B">
            <w:pPr>
              <w:numPr>
                <w:ilvl w:val="0"/>
                <w:numId w:val="80"/>
              </w:numPr>
              <w:spacing w:before="0" w:line="276" w:lineRule="auto"/>
              <w:jc w:val="left"/>
              <w:rPr>
                <w:rFonts w:eastAsia="Calibri" w:cs="Arial"/>
                <w:lang w:val="sr-Cyrl-CS"/>
              </w:rPr>
            </w:pPr>
            <w:r w:rsidRPr="00527547">
              <w:rPr>
                <w:rFonts w:eastAsia="Calibri" w:cs="Arial"/>
                <w:lang w:val="sr-Cyrl-CS"/>
              </w:rPr>
              <w:t>4 лабораторијска техничара,</w:t>
            </w:r>
          </w:p>
          <w:p w14:paraId="0A176DBC" w14:textId="555FE9A2" w:rsidR="00D143E0" w:rsidRPr="00527547" w:rsidRDefault="00405EE5" w:rsidP="00D143E0">
            <w:pPr>
              <w:numPr>
                <w:ilvl w:val="0"/>
                <w:numId w:val="80"/>
              </w:numPr>
              <w:spacing w:before="0" w:line="276" w:lineRule="auto"/>
              <w:jc w:val="left"/>
              <w:rPr>
                <w:rFonts w:eastAsia="Calibri" w:cs="Arial"/>
                <w:lang w:val="sr-Cyrl-CS"/>
              </w:rPr>
            </w:pPr>
            <w:r w:rsidRPr="00527547">
              <w:rPr>
                <w:rFonts w:eastAsia="Calibri" w:cs="Arial"/>
                <w:lang w:val="sr-Cyrl-CS"/>
              </w:rPr>
              <w:t>4 медицинска техничара.</w:t>
            </w:r>
          </w:p>
          <w:p w14:paraId="5B92CC6F" w14:textId="77777777" w:rsidR="001C0011" w:rsidRPr="00527547" w:rsidRDefault="001C0011" w:rsidP="001C0011">
            <w:pPr>
              <w:spacing w:before="0" w:line="276" w:lineRule="auto"/>
              <w:ind w:left="720"/>
              <w:jc w:val="left"/>
              <w:rPr>
                <w:rFonts w:eastAsia="Calibri" w:cs="Arial"/>
                <w:lang w:val="sr-Cyrl-CS"/>
              </w:rPr>
            </w:pPr>
          </w:p>
          <w:p w14:paraId="728C3013" w14:textId="44390C94" w:rsidR="002C11F1" w:rsidRPr="00527547" w:rsidRDefault="00345926" w:rsidP="00C04803">
            <w:pPr>
              <w:spacing w:before="0" w:line="276" w:lineRule="auto"/>
              <w:jc w:val="left"/>
              <w:rPr>
                <w:rFonts w:eastAsia="Calibri" w:cs="Arial"/>
                <w:b/>
                <w:lang w:val="sr-Cyrl-CS"/>
              </w:rPr>
            </w:pPr>
            <w:r>
              <w:rPr>
                <w:rFonts w:eastAsia="Calibri" w:cs="Arial"/>
                <w:b/>
                <w:lang w:val="sr-Cyrl-CS"/>
              </w:rPr>
              <w:t>За п</w:t>
            </w:r>
            <w:r w:rsidR="00C512C1" w:rsidRPr="00527547">
              <w:rPr>
                <w:rFonts w:eastAsia="Calibri" w:cs="Arial"/>
                <w:b/>
                <w:lang w:val="sr-Cyrl-CS"/>
              </w:rPr>
              <w:t>артију 5</w:t>
            </w:r>
          </w:p>
          <w:p w14:paraId="1BBE2D7B" w14:textId="6CF39610" w:rsidR="00C512C1" w:rsidRPr="00527547" w:rsidRDefault="00C512C1" w:rsidP="00C04803">
            <w:pPr>
              <w:pStyle w:val="ListParagraph"/>
              <w:numPr>
                <w:ilvl w:val="0"/>
                <w:numId w:val="93"/>
              </w:numPr>
              <w:spacing w:before="0"/>
              <w:jc w:val="left"/>
              <w:rPr>
                <w:rFonts w:cs="Arial"/>
                <w:lang w:val="sr-Cyrl-CS"/>
              </w:rPr>
            </w:pPr>
            <w:r w:rsidRPr="00527547">
              <w:rPr>
                <w:rFonts w:ascii="Arial" w:hAnsi="Arial" w:cs="Arial"/>
                <w:lang w:val="sr-Cyrl-CS"/>
              </w:rPr>
              <w:t>2 доктора медицине, специјалисте медицине рада</w:t>
            </w:r>
          </w:p>
          <w:p w14:paraId="57D0D9AC" w14:textId="77777777" w:rsidR="00C512C1" w:rsidRPr="00527547" w:rsidRDefault="00C512C1" w:rsidP="00C04803">
            <w:pPr>
              <w:pStyle w:val="ListParagraph"/>
              <w:numPr>
                <w:ilvl w:val="0"/>
                <w:numId w:val="93"/>
              </w:numPr>
              <w:spacing w:before="0"/>
              <w:jc w:val="left"/>
              <w:rPr>
                <w:rFonts w:cs="Arial"/>
                <w:lang w:val="sr-Cyrl-CS"/>
              </w:rPr>
            </w:pPr>
            <w:r w:rsidRPr="00527547">
              <w:rPr>
                <w:rFonts w:ascii="Arial" w:hAnsi="Arial" w:cs="Arial"/>
                <w:lang w:val="sr-Cyrl-CS"/>
              </w:rPr>
              <w:t>1 индустријског психолога</w:t>
            </w:r>
          </w:p>
          <w:p w14:paraId="731BF310" w14:textId="54D7CDCF" w:rsidR="00C512C1" w:rsidRPr="00527547" w:rsidRDefault="00C512C1" w:rsidP="00C04803">
            <w:pPr>
              <w:pStyle w:val="ListParagraph"/>
              <w:numPr>
                <w:ilvl w:val="0"/>
                <w:numId w:val="93"/>
              </w:numPr>
              <w:spacing w:before="0"/>
              <w:jc w:val="left"/>
              <w:rPr>
                <w:rFonts w:cs="Arial"/>
                <w:lang w:val="sr-Cyrl-CS"/>
              </w:rPr>
            </w:pPr>
            <w:r w:rsidRPr="00527547">
              <w:rPr>
                <w:rFonts w:ascii="Arial" w:hAnsi="Arial" w:cs="Arial"/>
                <w:lang w:val="sr-Cyrl-CS"/>
              </w:rPr>
              <w:t>1 дијететичара – нутрициониста</w:t>
            </w:r>
          </w:p>
          <w:p w14:paraId="09CBDC80" w14:textId="77777777" w:rsidR="00C512C1" w:rsidRPr="00527547" w:rsidRDefault="00C512C1" w:rsidP="00C04803">
            <w:pPr>
              <w:pStyle w:val="ListParagraph"/>
              <w:numPr>
                <w:ilvl w:val="0"/>
                <w:numId w:val="93"/>
              </w:numPr>
              <w:spacing w:before="0"/>
              <w:jc w:val="left"/>
              <w:rPr>
                <w:rFonts w:cs="Arial"/>
                <w:lang w:val="sr-Cyrl-CS"/>
              </w:rPr>
            </w:pPr>
            <w:r w:rsidRPr="00527547">
              <w:rPr>
                <w:rFonts w:ascii="Arial" w:hAnsi="Arial" w:cs="Arial"/>
                <w:lang w:val="sr-Cyrl-CS"/>
              </w:rPr>
              <w:t>1 дипл.социјалног радника</w:t>
            </w:r>
          </w:p>
          <w:p w14:paraId="75FF5D0E" w14:textId="77777777" w:rsidR="00C512C1" w:rsidRPr="00527547" w:rsidRDefault="00C512C1" w:rsidP="00C04803">
            <w:pPr>
              <w:pStyle w:val="ListParagraph"/>
              <w:numPr>
                <w:ilvl w:val="0"/>
                <w:numId w:val="93"/>
              </w:numPr>
              <w:spacing w:before="0"/>
              <w:jc w:val="left"/>
              <w:rPr>
                <w:rFonts w:cs="Arial"/>
                <w:lang w:val="sr-Cyrl-CS"/>
              </w:rPr>
            </w:pPr>
            <w:r w:rsidRPr="00527547">
              <w:rPr>
                <w:rFonts w:ascii="Arial" w:hAnsi="Arial" w:cs="Arial"/>
                <w:lang w:val="sr-Cyrl-CS"/>
              </w:rPr>
              <w:t>1 специјалисту психијатра</w:t>
            </w:r>
          </w:p>
          <w:p w14:paraId="1B8BE2F1" w14:textId="608E010E" w:rsidR="00C512C1" w:rsidRPr="00527547" w:rsidRDefault="00C512C1" w:rsidP="00C04803">
            <w:pPr>
              <w:pStyle w:val="ListParagraph"/>
              <w:numPr>
                <w:ilvl w:val="0"/>
                <w:numId w:val="93"/>
              </w:numPr>
              <w:spacing w:before="0"/>
              <w:jc w:val="left"/>
              <w:rPr>
                <w:rFonts w:cs="Arial"/>
                <w:lang w:val="sr-Cyrl-CS"/>
              </w:rPr>
            </w:pPr>
            <w:r w:rsidRPr="00527547">
              <w:rPr>
                <w:rFonts w:ascii="Arial" w:hAnsi="Arial" w:cs="Arial"/>
                <w:lang w:val="sr-Cyrl-CS"/>
              </w:rPr>
              <w:t>2 медицинска техничара</w:t>
            </w:r>
          </w:p>
          <w:p w14:paraId="3D33C57A" w14:textId="0B3BBBAD" w:rsidR="00C512C1" w:rsidRPr="00527547" w:rsidRDefault="00C512C1" w:rsidP="00C04803">
            <w:pPr>
              <w:pStyle w:val="ListParagraph"/>
              <w:numPr>
                <w:ilvl w:val="0"/>
                <w:numId w:val="93"/>
              </w:numPr>
              <w:spacing w:before="0"/>
              <w:jc w:val="left"/>
              <w:rPr>
                <w:rFonts w:cs="Arial"/>
                <w:lang w:val="sr-Cyrl-CS"/>
              </w:rPr>
            </w:pPr>
            <w:r w:rsidRPr="00527547">
              <w:rPr>
                <w:rFonts w:ascii="Arial" w:hAnsi="Arial" w:cs="Arial"/>
                <w:lang w:val="sr-Cyrl-CS"/>
              </w:rPr>
              <w:t>Остале докторе медицине одговарајућих специјалности (радиолог, офталмолог, ОРЛ, интерниста) који су потребни због консуклтативних прегледа у вези са претходним и периодичним лекарским прегледима.</w:t>
            </w:r>
          </w:p>
          <w:p w14:paraId="27E90B95" w14:textId="1408A4B4" w:rsidR="00560118" w:rsidRPr="00527547" w:rsidRDefault="00D143E0" w:rsidP="00FA0F05">
            <w:pPr>
              <w:spacing w:before="0" w:line="276" w:lineRule="auto"/>
              <w:jc w:val="left"/>
              <w:rPr>
                <w:rFonts w:eastAsia="Calibri" w:cs="Arial"/>
                <w:b/>
                <w:lang w:val="sr-Cyrl-CS"/>
              </w:rPr>
            </w:pPr>
            <w:r w:rsidRPr="00527547">
              <w:rPr>
                <w:rFonts w:eastAsia="Calibri" w:cs="Arial"/>
                <w:b/>
                <w:lang w:val="sr-Cyrl-RS"/>
              </w:rPr>
              <w:t xml:space="preserve">За партије </w:t>
            </w:r>
            <w:r w:rsidR="00560118" w:rsidRPr="00527547">
              <w:rPr>
                <w:rFonts w:eastAsia="Calibri" w:cs="Arial"/>
                <w:b/>
                <w:lang w:val="sr-Latn-RS"/>
              </w:rPr>
              <w:t xml:space="preserve"> 6,7,8 </w:t>
            </w:r>
          </w:p>
          <w:p w14:paraId="5ECEDAB4" w14:textId="5D8FE0DA" w:rsidR="00560118" w:rsidRPr="00527547" w:rsidRDefault="00560118" w:rsidP="00FC0ABD">
            <w:pPr>
              <w:spacing w:before="0" w:line="276" w:lineRule="auto"/>
              <w:jc w:val="left"/>
              <w:rPr>
                <w:rFonts w:eastAsia="Calibri" w:cs="Arial"/>
                <w:lang w:val="sr-Latn-RS"/>
              </w:rPr>
            </w:pPr>
          </w:p>
          <w:p w14:paraId="216E23A1" w14:textId="38F81D42" w:rsidR="00560118" w:rsidRPr="00527547" w:rsidRDefault="00560118" w:rsidP="00560118">
            <w:pPr>
              <w:numPr>
                <w:ilvl w:val="0"/>
                <w:numId w:val="80"/>
              </w:numPr>
              <w:spacing w:before="0" w:line="276" w:lineRule="auto"/>
              <w:jc w:val="left"/>
              <w:rPr>
                <w:rFonts w:eastAsia="Calibri" w:cs="Arial"/>
                <w:lang w:val="sr-Cyrl-CS"/>
              </w:rPr>
            </w:pPr>
            <w:r w:rsidRPr="00527547">
              <w:rPr>
                <w:rFonts w:eastAsia="Calibri" w:cs="Arial"/>
                <w:lang w:val="sr-Cyrl-CS"/>
              </w:rPr>
              <w:t xml:space="preserve">2 доктора медицине, специјалисте медицине рада, </w:t>
            </w:r>
          </w:p>
          <w:p w14:paraId="1959A63E" w14:textId="7FE73D55" w:rsidR="00560118" w:rsidRPr="00527547" w:rsidRDefault="00560118" w:rsidP="00560118">
            <w:pPr>
              <w:numPr>
                <w:ilvl w:val="0"/>
                <w:numId w:val="80"/>
              </w:numPr>
              <w:spacing w:before="0" w:line="276" w:lineRule="auto"/>
              <w:jc w:val="left"/>
              <w:rPr>
                <w:rFonts w:eastAsia="Calibri" w:cs="Arial"/>
                <w:lang w:val="sr-Cyrl-CS"/>
              </w:rPr>
            </w:pPr>
            <w:r w:rsidRPr="00527547">
              <w:rPr>
                <w:rFonts w:eastAsia="Calibri" w:cs="Arial"/>
                <w:lang w:val="sr-Cyrl-CS"/>
              </w:rPr>
              <w:t>1 доктора медицине, специјалисте интерне медицине-кардиолог,</w:t>
            </w:r>
          </w:p>
          <w:p w14:paraId="1F4B4854" w14:textId="77777777" w:rsidR="00560118" w:rsidRPr="00527547" w:rsidRDefault="00560118" w:rsidP="00560118">
            <w:pPr>
              <w:numPr>
                <w:ilvl w:val="0"/>
                <w:numId w:val="80"/>
              </w:numPr>
              <w:spacing w:before="0" w:line="276" w:lineRule="auto"/>
              <w:jc w:val="left"/>
              <w:rPr>
                <w:rFonts w:eastAsia="Calibri" w:cs="Arial"/>
                <w:lang w:val="sr-Cyrl-CS"/>
              </w:rPr>
            </w:pPr>
            <w:r w:rsidRPr="00527547">
              <w:rPr>
                <w:rFonts w:eastAsia="Calibri" w:cs="Arial"/>
                <w:lang w:val="sr-Cyrl-CS"/>
              </w:rPr>
              <w:t>1 доктор медицине, специјалиста психијатрије,</w:t>
            </w:r>
          </w:p>
          <w:p w14:paraId="26229403" w14:textId="77777777" w:rsidR="00560118" w:rsidRPr="00527547" w:rsidRDefault="00560118" w:rsidP="00560118">
            <w:pPr>
              <w:numPr>
                <w:ilvl w:val="0"/>
                <w:numId w:val="80"/>
              </w:numPr>
              <w:spacing w:before="0" w:line="276" w:lineRule="auto"/>
              <w:jc w:val="left"/>
              <w:rPr>
                <w:rFonts w:eastAsia="Calibri" w:cs="Arial"/>
                <w:lang w:val="sr-Cyrl-CS"/>
              </w:rPr>
            </w:pPr>
            <w:r w:rsidRPr="00527547">
              <w:rPr>
                <w:rFonts w:eastAsia="Calibri" w:cs="Arial"/>
                <w:lang w:val="sr-Cyrl-CS"/>
              </w:rPr>
              <w:t>1 дипломирани психолог,</w:t>
            </w:r>
          </w:p>
          <w:p w14:paraId="1794F43C" w14:textId="77777777" w:rsidR="00560118" w:rsidRPr="00527547" w:rsidRDefault="00560118" w:rsidP="00560118">
            <w:pPr>
              <w:numPr>
                <w:ilvl w:val="0"/>
                <w:numId w:val="80"/>
              </w:numPr>
              <w:spacing w:before="0" w:line="276" w:lineRule="auto"/>
              <w:jc w:val="left"/>
              <w:rPr>
                <w:rFonts w:eastAsia="Calibri" w:cs="Arial"/>
                <w:lang w:val="sr-Cyrl-CS"/>
              </w:rPr>
            </w:pPr>
            <w:r w:rsidRPr="00527547">
              <w:rPr>
                <w:rFonts w:eastAsia="Calibri" w:cs="Arial"/>
                <w:lang w:val="sr-Cyrl-CS"/>
              </w:rPr>
              <w:t>1 доктор медицине, специјалиста офталмологије,</w:t>
            </w:r>
          </w:p>
          <w:p w14:paraId="486A5DAA" w14:textId="77777777" w:rsidR="00560118" w:rsidRPr="00527547" w:rsidRDefault="00560118" w:rsidP="00560118">
            <w:pPr>
              <w:numPr>
                <w:ilvl w:val="0"/>
                <w:numId w:val="80"/>
              </w:numPr>
              <w:spacing w:before="0" w:line="276" w:lineRule="auto"/>
              <w:jc w:val="left"/>
              <w:rPr>
                <w:rFonts w:eastAsia="Calibri" w:cs="Arial"/>
                <w:lang w:val="sr-Cyrl-CS"/>
              </w:rPr>
            </w:pPr>
            <w:r w:rsidRPr="00527547">
              <w:rPr>
                <w:rFonts w:eastAsia="Calibri" w:cs="Arial"/>
                <w:lang w:val="sr-Cyrl-CS"/>
              </w:rPr>
              <w:t>1 доктор медицине, специјалиста ОРЛ,</w:t>
            </w:r>
          </w:p>
          <w:p w14:paraId="3398219E" w14:textId="77777777" w:rsidR="00560118" w:rsidRPr="00527547" w:rsidRDefault="00560118" w:rsidP="00560118">
            <w:pPr>
              <w:numPr>
                <w:ilvl w:val="0"/>
                <w:numId w:val="80"/>
              </w:numPr>
              <w:spacing w:before="0" w:line="276" w:lineRule="auto"/>
              <w:jc w:val="left"/>
              <w:rPr>
                <w:rFonts w:eastAsia="Calibri" w:cs="Arial"/>
                <w:lang w:val="sr-Cyrl-CS"/>
              </w:rPr>
            </w:pPr>
            <w:r w:rsidRPr="00527547">
              <w:rPr>
                <w:rFonts w:eastAsia="Calibri" w:cs="Arial"/>
                <w:lang w:val="sr-Cyrl-CS"/>
              </w:rPr>
              <w:t>1 доктор медицине, специјалиста за плућне болести,</w:t>
            </w:r>
          </w:p>
          <w:p w14:paraId="11F04D62" w14:textId="77053156" w:rsidR="00560118" w:rsidRPr="00527547" w:rsidRDefault="00560118" w:rsidP="00560118">
            <w:pPr>
              <w:numPr>
                <w:ilvl w:val="0"/>
                <w:numId w:val="80"/>
              </w:numPr>
              <w:spacing w:before="0" w:line="276" w:lineRule="auto"/>
              <w:jc w:val="left"/>
              <w:rPr>
                <w:rFonts w:eastAsia="Calibri" w:cs="Arial"/>
                <w:lang w:val="sr-Cyrl-CS"/>
              </w:rPr>
            </w:pPr>
            <w:r w:rsidRPr="00527547">
              <w:rPr>
                <w:rFonts w:eastAsia="Calibri" w:cs="Arial"/>
                <w:lang w:val="sr-Cyrl-CS"/>
              </w:rPr>
              <w:t>1</w:t>
            </w:r>
            <w:r w:rsidR="001C0011" w:rsidRPr="00527547">
              <w:rPr>
                <w:rFonts w:eastAsia="Calibri" w:cs="Arial"/>
                <w:lang w:val="sr-Cyrl-CS"/>
              </w:rPr>
              <w:t xml:space="preserve"> лабораторијски техничар</w:t>
            </w:r>
            <w:r w:rsidRPr="00527547">
              <w:rPr>
                <w:rFonts w:eastAsia="Calibri" w:cs="Arial"/>
                <w:lang w:val="sr-Cyrl-CS"/>
              </w:rPr>
              <w:t>,</w:t>
            </w:r>
          </w:p>
          <w:p w14:paraId="4AD56D89" w14:textId="48B669F4" w:rsidR="00560118" w:rsidRPr="00527547" w:rsidRDefault="002C11F1" w:rsidP="00560118">
            <w:pPr>
              <w:numPr>
                <w:ilvl w:val="0"/>
                <w:numId w:val="80"/>
              </w:numPr>
              <w:spacing w:before="0" w:line="276" w:lineRule="auto"/>
              <w:jc w:val="left"/>
              <w:rPr>
                <w:rFonts w:eastAsia="Calibri" w:cs="Arial"/>
                <w:lang w:val="sr-Cyrl-CS"/>
              </w:rPr>
            </w:pPr>
            <w:r w:rsidRPr="00527547">
              <w:rPr>
                <w:rFonts w:eastAsia="Calibri" w:cs="Arial"/>
                <w:lang w:val="sr-Cyrl-CS"/>
              </w:rPr>
              <w:t>4</w:t>
            </w:r>
            <w:r w:rsidR="00560118" w:rsidRPr="00527547">
              <w:rPr>
                <w:rFonts w:eastAsia="Calibri" w:cs="Arial"/>
                <w:lang w:val="sr-Cyrl-CS"/>
              </w:rPr>
              <w:t xml:space="preserve"> медицинска техничара.</w:t>
            </w:r>
          </w:p>
          <w:p w14:paraId="3724C334" w14:textId="6E611BA8" w:rsidR="005865FE" w:rsidRPr="00527547" w:rsidRDefault="005865FE" w:rsidP="00FC0ABD">
            <w:pPr>
              <w:tabs>
                <w:tab w:val="left" w:pos="122"/>
                <w:tab w:val="left" w:pos="287"/>
              </w:tabs>
              <w:spacing w:before="0"/>
              <w:contextualSpacing/>
              <w:rPr>
                <w:rFonts w:eastAsia="Calibri" w:cs="Arial"/>
                <w:b/>
                <w:color w:val="000000"/>
                <w:lang w:val="sr-Cyrl-RS"/>
              </w:rPr>
            </w:pPr>
          </w:p>
          <w:p w14:paraId="7C37E8C4" w14:textId="77777777" w:rsidR="005865FE" w:rsidRPr="00527547" w:rsidRDefault="005865FE" w:rsidP="00AA4E14">
            <w:pPr>
              <w:tabs>
                <w:tab w:val="left" w:pos="122"/>
                <w:tab w:val="left" w:pos="287"/>
              </w:tabs>
              <w:spacing w:before="0"/>
              <w:rPr>
                <w:rFonts w:cs="Arial"/>
                <w:b/>
                <w:lang w:val="sr-Cyrl-RS"/>
              </w:rPr>
            </w:pPr>
          </w:p>
          <w:p w14:paraId="75D11E8A" w14:textId="77777777" w:rsidR="005865FE" w:rsidRPr="00527547" w:rsidRDefault="005865FE" w:rsidP="00AA4E14">
            <w:pPr>
              <w:tabs>
                <w:tab w:val="left" w:pos="122"/>
                <w:tab w:val="left" w:pos="287"/>
              </w:tabs>
              <w:spacing w:before="0"/>
              <w:rPr>
                <w:rFonts w:cs="Arial"/>
                <w:b/>
                <w:u w:val="single"/>
              </w:rPr>
            </w:pPr>
            <w:r w:rsidRPr="00527547">
              <w:rPr>
                <w:rFonts w:cs="Arial"/>
                <w:b/>
                <w:u w:val="single"/>
                <w:lang w:val="ru-RU"/>
              </w:rPr>
              <w:t>Напомена:</w:t>
            </w:r>
          </w:p>
          <w:p w14:paraId="728D95C2" w14:textId="77777777" w:rsidR="005865FE" w:rsidRPr="00527547" w:rsidRDefault="005865FE" w:rsidP="00AA4E14">
            <w:pPr>
              <w:tabs>
                <w:tab w:val="left" w:pos="122"/>
                <w:tab w:val="left" w:pos="287"/>
              </w:tabs>
              <w:spacing w:before="0"/>
              <w:rPr>
                <w:rFonts w:cs="Arial"/>
                <w:lang w:val="ru-RU"/>
              </w:rPr>
            </w:pPr>
            <w:r w:rsidRPr="00527547">
              <w:rPr>
                <w:rFonts w:cs="Arial"/>
                <w:lang w:val="ru-RU"/>
              </w:rPr>
              <w:lastRenderedPageBreak/>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4B448C4B" w14:textId="77777777" w:rsidR="005865FE" w:rsidRPr="00527547" w:rsidRDefault="005865FE" w:rsidP="00AA4E14">
            <w:pPr>
              <w:spacing w:before="118"/>
              <w:ind w:right="-178"/>
              <w:rPr>
                <w:rFonts w:cs="Arial"/>
                <w:lang w:val="ru-RU"/>
              </w:rPr>
            </w:pPr>
            <w:r w:rsidRPr="00527547">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14:paraId="3CB7169B" w14:textId="70872255" w:rsidR="00D143E0" w:rsidRPr="00527547" w:rsidRDefault="00D143E0" w:rsidP="00D143E0">
            <w:pPr>
              <w:spacing w:before="118"/>
              <w:ind w:right="-178"/>
              <w:rPr>
                <w:rFonts w:cs="Arial"/>
                <w:b/>
                <w:lang w:val="sr-Cyrl-RS"/>
              </w:rPr>
            </w:pPr>
          </w:p>
        </w:tc>
      </w:tr>
    </w:tbl>
    <w:p w14:paraId="7BCF64A9" w14:textId="062BA141" w:rsidR="006E7B25" w:rsidRPr="00527547" w:rsidRDefault="006E7B25" w:rsidP="00BE2596">
      <w:pPr>
        <w:spacing w:before="0"/>
        <w:rPr>
          <w:rFonts w:cs="Arial"/>
          <w:lang w:val="sr-Cyrl-RS" w:eastAsia="zh-CN"/>
        </w:rPr>
      </w:pPr>
    </w:p>
    <w:p w14:paraId="5E55B24F" w14:textId="77777777" w:rsidR="00B34C96" w:rsidRPr="00527547" w:rsidRDefault="00B34C96" w:rsidP="004A6A99">
      <w:pPr>
        <w:spacing w:before="0"/>
        <w:rPr>
          <w:rFonts w:cs="Arial"/>
          <w:lang w:val="sr-Cyrl-RS" w:eastAsia="zh-CN"/>
        </w:rPr>
      </w:pPr>
    </w:p>
    <w:p w14:paraId="18A677EA" w14:textId="4805AB2C" w:rsidR="004A6A99" w:rsidRPr="00527547" w:rsidRDefault="004A6A99" w:rsidP="004A6A99">
      <w:pPr>
        <w:spacing w:before="0"/>
        <w:rPr>
          <w:rFonts w:cs="Arial"/>
          <w:lang w:eastAsia="zh-CN"/>
        </w:rPr>
      </w:pPr>
      <w:r w:rsidRPr="00527547">
        <w:rPr>
          <w:rFonts w:cs="Arial"/>
          <w:lang w:eastAsia="zh-CN"/>
        </w:rPr>
        <w:t xml:space="preserve">Понуда понуђача који не докаже да испуњава наведене обавезне и додатне услове  из тачака 1. до </w:t>
      </w:r>
      <w:r w:rsidR="002E0D2D" w:rsidRPr="00527547">
        <w:rPr>
          <w:rFonts w:cs="Arial"/>
          <w:lang w:val="sr-Cyrl-RS" w:eastAsia="zh-CN"/>
        </w:rPr>
        <w:t>7</w:t>
      </w:r>
      <w:r w:rsidRPr="00527547">
        <w:rPr>
          <w:rFonts w:cs="Arial"/>
          <w:lang w:eastAsia="zh-CN"/>
        </w:rPr>
        <w:t>. овог обрасца, биће одбијена као неприхватљива.</w:t>
      </w:r>
    </w:p>
    <w:p w14:paraId="6CC19FC7" w14:textId="771028D8" w:rsidR="004A6A99" w:rsidRPr="00527547" w:rsidRDefault="004A6A99" w:rsidP="00820597">
      <w:pPr>
        <w:rPr>
          <w:rFonts w:cs="Arial"/>
        </w:rPr>
      </w:pPr>
      <w:r w:rsidRPr="00527547">
        <w:rPr>
          <w:rFonts w:cs="Arial"/>
          <w:lang w:eastAsia="zh-CN"/>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1535DE" w:rsidRPr="00527547">
        <w:rPr>
          <w:rFonts w:cs="Arial"/>
        </w:rPr>
        <w:t xml:space="preserve"> 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14:paraId="371D1C24" w14:textId="5C9E5240" w:rsidR="004A6A99" w:rsidRPr="00527547" w:rsidRDefault="004A6A99" w:rsidP="004A6A99">
      <w:pPr>
        <w:spacing w:before="0"/>
        <w:rPr>
          <w:rFonts w:cs="Arial"/>
          <w:sz w:val="20"/>
          <w:szCs w:val="20"/>
          <w:lang w:eastAsia="zh-CN"/>
        </w:rPr>
      </w:pPr>
      <w:r w:rsidRPr="00527547">
        <w:rPr>
          <w:rFonts w:cs="Arial"/>
          <w:lang w:eastAsia="zh-CN"/>
        </w:rPr>
        <w:t>2. Сваки понуђач из групе понуђача  која подноси заједничку понуду мора да испуњава услове из члана 75. став 1. тачка 1), 2) и 4) и члана 75. став 2.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1535DE" w:rsidRPr="00527547">
        <w:rPr>
          <w:rFonts w:cs="Arial"/>
          <w:lang w:eastAsia="zh-CN"/>
        </w:rPr>
        <w:t xml:space="preserve"> Услов из члана 75. став 1. тачка 5. ЗЈН дужан је да достави сваки понуђач из групе понуђача којем је поверено извршење дела набавке за који је неопходна испуњеност тог услова.</w:t>
      </w:r>
    </w:p>
    <w:p w14:paraId="72CD6478" w14:textId="77777777" w:rsidR="004A6A99" w:rsidRPr="00527547" w:rsidRDefault="004A6A99" w:rsidP="004A6A99">
      <w:pPr>
        <w:spacing w:before="0"/>
        <w:rPr>
          <w:rFonts w:cs="Arial"/>
          <w:lang w:eastAsia="zh-CN"/>
        </w:rPr>
      </w:pPr>
      <w:r w:rsidRPr="00527547">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1BA6BC9" w14:textId="634A9357" w:rsidR="004A6A99" w:rsidRPr="00527547" w:rsidRDefault="004A6A99" w:rsidP="004A6A99">
      <w:pPr>
        <w:spacing w:before="0"/>
        <w:rPr>
          <w:rFonts w:cs="Arial"/>
          <w:lang w:eastAsia="zh-CN"/>
        </w:rPr>
      </w:pPr>
      <w:r w:rsidRPr="00527547">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7C5F8C1" w14:textId="77777777" w:rsidR="004A6A99" w:rsidRPr="00527547" w:rsidRDefault="004A6A99" w:rsidP="004A6A99">
      <w:pPr>
        <w:spacing w:before="0"/>
        <w:rPr>
          <w:rFonts w:cs="Arial"/>
          <w:lang w:eastAsia="zh-CN"/>
        </w:rPr>
      </w:pPr>
      <w:r w:rsidRPr="00527547">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0E4CBF9" w14:textId="77777777" w:rsidR="004A6A99" w:rsidRPr="00527547" w:rsidRDefault="004A6A99" w:rsidP="004A6A99">
      <w:pPr>
        <w:spacing w:before="0"/>
        <w:rPr>
          <w:rFonts w:cs="Arial"/>
          <w:lang w:eastAsia="zh-CN"/>
        </w:rPr>
      </w:pPr>
      <w:r w:rsidRPr="00527547">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14:paraId="0471CA5B" w14:textId="77777777" w:rsidR="004A6A99" w:rsidRPr="00527547" w:rsidRDefault="004A6A99" w:rsidP="004A6A99">
      <w:pPr>
        <w:spacing w:before="0"/>
        <w:rPr>
          <w:rFonts w:cs="Arial"/>
          <w:lang w:eastAsia="zh-CN"/>
        </w:rPr>
      </w:pPr>
      <w:r w:rsidRPr="00527547">
        <w:rPr>
          <w:rFonts w:cs="Arial"/>
          <w:lang w:eastAsia="zh-CN"/>
        </w:rPr>
        <w:t>1)извод из регистра надлежног органа:</w:t>
      </w:r>
    </w:p>
    <w:p w14:paraId="1C6CAFB2" w14:textId="77777777" w:rsidR="004A6A99" w:rsidRPr="00527547" w:rsidRDefault="004A6A99" w:rsidP="004A6A99">
      <w:pPr>
        <w:spacing w:before="0"/>
        <w:rPr>
          <w:rFonts w:cs="Arial"/>
          <w:lang w:eastAsia="zh-CN"/>
        </w:rPr>
      </w:pPr>
      <w:r w:rsidRPr="00527547">
        <w:rPr>
          <w:rFonts w:cs="Arial"/>
          <w:lang w:eastAsia="zh-CN"/>
        </w:rPr>
        <w:t>-извод из регистра АПР: www.apr.gov.rs</w:t>
      </w:r>
    </w:p>
    <w:p w14:paraId="109D00B4" w14:textId="77777777" w:rsidR="004A6A99" w:rsidRPr="00527547" w:rsidRDefault="004A6A99" w:rsidP="004A6A99">
      <w:pPr>
        <w:spacing w:before="0"/>
        <w:rPr>
          <w:rFonts w:cs="Arial"/>
          <w:lang w:eastAsia="zh-CN"/>
        </w:rPr>
      </w:pPr>
      <w:r w:rsidRPr="00527547">
        <w:rPr>
          <w:rFonts w:cs="Arial"/>
          <w:lang w:eastAsia="zh-CN"/>
        </w:rPr>
        <w:t>2)докази из члана 75. став 1. тачка 1) ,2) и 4) Закона</w:t>
      </w:r>
    </w:p>
    <w:p w14:paraId="7230C657" w14:textId="77777777" w:rsidR="004A6A99" w:rsidRPr="00527547" w:rsidRDefault="004A6A99" w:rsidP="004A6A99">
      <w:pPr>
        <w:spacing w:before="0"/>
        <w:rPr>
          <w:rFonts w:cs="Arial"/>
          <w:lang w:eastAsia="zh-CN"/>
        </w:rPr>
      </w:pPr>
      <w:r w:rsidRPr="00527547">
        <w:rPr>
          <w:rFonts w:cs="Arial"/>
          <w:lang w:eastAsia="zh-CN"/>
        </w:rPr>
        <w:t>-регистар понуђача: www.apr.gov.rs</w:t>
      </w:r>
    </w:p>
    <w:p w14:paraId="5435E659" w14:textId="77777777" w:rsidR="004A6A99" w:rsidRPr="00527547" w:rsidRDefault="004A6A99" w:rsidP="004A6A99">
      <w:pPr>
        <w:spacing w:before="0"/>
        <w:rPr>
          <w:rFonts w:cs="Arial"/>
          <w:lang w:eastAsia="zh-CN"/>
        </w:rPr>
      </w:pPr>
    </w:p>
    <w:p w14:paraId="32D2D028" w14:textId="77777777" w:rsidR="004A6A99" w:rsidRPr="00527547" w:rsidRDefault="004A6A99" w:rsidP="004A6A99">
      <w:pPr>
        <w:spacing w:before="0"/>
        <w:rPr>
          <w:rFonts w:cs="Arial"/>
          <w:lang w:eastAsia="zh-CN"/>
        </w:rPr>
      </w:pPr>
      <w:r w:rsidRPr="00527547">
        <w:rPr>
          <w:rFonts w:cs="Arial"/>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C88509E" w14:textId="77777777" w:rsidR="004A6A99" w:rsidRPr="00527547" w:rsidRDefault="004A6A99" w:rsidP="004A6A99">
      <w:pPr>
        <w:spacing w:before="0"/>
        <w:rPr>
          <w:rFonts w:cs="Arial"/>
          <w:lang w:eastAsia="zh-CN"/>
        </w:rPr>
      </w:pPr>
    </w:p>
    <w:p w14:paraId="74899F2D" w14:textId="77777777" w:rsidR="004A6A99" w:rsidRPr="00527547" w:rsidRDefault="004A6A99" w:rsidP="004A6A99">
      <w:pPr>
        <w:spacing w:before="0"/>
        <w:rPr>
          <w:rFonts w:cs="Arial"/>
          <w:lang w:eastAsia="zh-CN"/>
        </w:rPr>
      </w:pPr>
      <w:r w:rsidRPr="00527547">
        <w:rPr>
          <w:rFonts w:cs="Arial"/>
          <w:lang w:eastAsia="zh-CN"/>
        </w:rPr>
        <w:lastRenderedPageBreak/>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AC831F" w14:textId="77777777" w:rsidR="004A6A99" w:rsidRPr="00527547" w:rsidRDefault="004A6A99" w:rsidP="004A6A99">
      <w:pPr>
        <w:spacing w:before="0"/>
        <w:rPr>
          <w:rFonts w:cs="Arial"/>
          <w:lang w:eastAsia="zh-CN"/>
        </w:rPr>
      </w:pPr>
    </w:p>
    <w:p w14:paraId="1B2F2D2E" w14:textId="77777777" w:rsidR="004A6A99" w:rsidRPr="00527547" w:rsidRDefault="004A6A99" w:rsidP="004A6A99">
      <w:pPr>
        <w:spacing w:before="0"/>
        <w:rPr>
          <w:rFonts w:cs="Arial"/>
          <w:lang w:eastAsia="zh-CN"/>
        </w:rPr>
      </w:pPr>
      <w:r w:rsidRPr="00527547">
        <w:rPr>
          <w:rFonts w:cs="Arial"/>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BE50D48" w14:textId="77777777" w:rsidR="004A6A99" w:rsidRPr="00527547" w:rsidRDefault="004A6A99" w:rsidP="004A6A99">
      <w:pPr>
        <w:spacing w:before="0"/>
        <w:rPr>
          <w:rFonts w:cs="Arial"/>
          <w:lang w:eastAsia="zh-CN"/>
        </w:rPr>
      </w:pPr>
    </w:p>
    <w:p w14:paraId="1D3B7F9D" w14:textId="77777777" w:rsidR="004A6A99" w:rsidRPr="00527547" w:rsidRDefault="004A6A99" w:rsidP="004A6A99">
      <w:pPr>
        <w:spacing w:before="0"/>
        <w:rPr>
          <w:rFonts w:cs="Arial"/>
          <w:lang w:eastAsia="zh-CN"/>
        </w:rPr>
      </w:pPr>
      <w:r w:rsidRPr="00527547">
        <w:rPr>
          <w:rFonts w:cs="Arial"/>
          <w:lang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E9B78A3" w14:textId="77777777" w:rsidR="004A6A99" w:rsidRPr="00527547" w:rsidRDefault="004A6A99" w:rsidP="004A6A99">
      <w:pPr>
        <w:spacing w:before="0"/>
        <w:rPr>
          <w:rFonts w:cs="Arial"/>
          <w:lang w:eastAsia="zh-CN"/>
        </w:rPr>
      </w:pPr>
    </w:p>
    <w:p w14:paraId="746F6E2F" w14:textId="042AF947" w:rsidR="0066589F" w:rsidRPr="00527547" w:rsidRDefault="004A6A99" w:rsidP="004A6A99">
      <w:pPr>
        <w:spacing w:before="0"/>
        <w:rPr>
          <w:rFonts w:cs="Arial"/>
          <w:lang w:eastAsia="zh-CN"/>
        </w:rPr>
      </w:pPr>
      <w:r w:rsidRPr="00527547">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5296C26" w14:textId="77777777" w:rsidR="00247B29" w:rsidRPr="00527547" w:rsidRDefault="00247B29" w:rsidP="00ED0BCB">
      <w:pPr>
        <w:spacing w:before="0"/>
        <w:rPr>
          <w:rFonts w:cs="Arial"/>
          <w:lang w:val="sr-Cyrl-RS" w:eastAsia="zh-CN"/>
        </w:rPr>
      </w:pPr>
    </w:p>
    <w:p w14:paraId="6126D0A2" w14:textId="77777777" w:rsidR="0086678B" w:rsidRPr="00527547" w:rsidRDefault="00322313" w:rsidP="00231E87">
      <w:pPr>
        <w:pStyle w:val="KDPodnaslov1"/>
        <w:numPr>
          <w:ilvl w:val="0"/>
          <w:numId w:val="12"/>
        </w:numPr>
        <w:spacing w:before="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0"/>
      <w:bookmarkEnd w:id="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527547">
        <w:rPr>
          <w:rFonts w:cs="Arial"/>
        </w:rPr>
        <w:t>КРИТЕРИЈУМ ЗА ДОДЕЛУ УГОВОРА</w:t>
      </w:r>
      <w:bookmarkEnd w:id="190"/>
    </w:p>
    <w:p w14:paraId="291EC719" w14:textId="77777777" w:rsidR="00BE2596" w:rsidRPr="00527547" w:rsidRDefault="00BE2596" w:rsidP="00BE2596">
      <w:pPr>
        <w:pStyle w:val="KDKomentar"/>
        <w:spacing w:before="0"/>
        <w:rPr>
          <w:rFonts w:cs="Arial"/>
          <w:b/>
          <w:i w:val="0"/>
          <w:color w:val="auto"/>
          <w:sz w:val="22"/>
          <w:szCs w:val="22"/>
        </w:rPr>
      </w:pPr>
      <w:r w:rsidRPr="00527547">
        <w:rPr>
          <w:rFonts w:cs="Arial"/>
          <w:i w:val="0"/>
          <w:color w:val="auto"/>
          <w:sz w:val="22"/>
          <w:szCs w:val="22"/>
        </w:rPr>
        <w:t xml:space="preserve">Избор најповољније понуде ће се извршити применом критеријума </w:t>
      </w:r>
      <w:r w:rsidRPr="00527547">
        <w:rPr>
          <w:rFonts w:cs="Arial"/>
          <w:b/>
          <w:i w:val="0"/>
          <w:color w:val="auto"/>
          <w:sz w:val="22"/>
          <w:szCs w:val="22"/>
        </w:rPr>
        <w:t>„Најнижа понуђена цена“.</w:t>
      </w:r>
    </w:p>
    <w:p w14:paraId="1CC8C14F" w14:textId="77777777" w:rsidR="00BE2596" w:rsidRPr="00527547" w:rsidRDefault="00BE2596" w:rsidP="002B14F4">
      <w:pPr>
        <w:pStyle w:val="KDKomentar"/>
        <w:spacing w:before="0"/>
        <w:rPr>
          <w:rFonts w:cs="Arial"/>
          <w:i w:val="0"/>
          <w:color w:val="auto"/>
          <w:sz w:val="22"/>
          <w:szCs w:val="22"/>
          <w:lang w:val="sr-Cyrl-RS"/>
        </w:rPr>
      </w:pPr>
      <w:r w:rsidRPr="00527547">
        <w:rPr>
          <w:rFonts w:cs="Arial"/>
          <w:i w:val="0"/>
          <w:color w:val="auto"/>
          <w:sz w:val="22"/>
          <w:szCs w:val="22"/>
        </w:rPr>
        <w:t>Критеријум за оцењивање понуда</w:t>
      </w:r>
      <w:r w:rsidRPr="00527547">
        <w:rPr>
          <w:rFonts w:cs="Arial"/>
          <w:b/>
          <w:i w:val="0"/>
          <w:color w:val="auto"/>
          <w:sz w:val="22"/>
          <w:szCs w:val="22"/>
        </w:rPr>
        <w:t xml:space="preserve"> Најнижа понуђена цена, </w:t>
      </w:r>
      <w:r w:rsidRPr="00527547">
        <w:rPr>
          <w:rFonts w:cs="Arial"/>
          <w:i w:val="0"/>
          <w:color w:val="auto"/>
          <w:sz w:val="22"/>
          <w:szCs w:val="22"/>
        </w:rPr>
        <w:t>заснива се на понуђеној цени</w:t>
      </w:r>
      <w:r w:rsidRPr="00527547">
        <w:rPr>
          <w:rFonts w:cs="Arial"/>
          <w:i w:val="0"/>
          <w:color w:val="auto"/>
          <w:sz w:val="22"/>
          <w:szCs w:val="22"/>
          <w:lang w:val="sr-Cyrl-CS"/>
        </w:rPr>
        <w:t xml:space="preserve"> као једином критеријуму</w:t>
      </w:r>
      <w:r w:rsidRPr="00527547">
        <w:rPr>
          <w:rFonts w:cs="Arial"/>
          <w:i w:val="0"/>
          <w:color w:val="auto"/>
          <w:sz w:val="22"/>
          <w:szCs w:val="22"/>
        </w:rPr>
        <w:t>.</w:t>
      </w:r>
    </w:p>
    <w:p w14:paraId="65D5A3AF" w14:textId="68080DAD" w:rsidR="00BE2596" w:rsidRPr="00527547" w:rsidRDefault="00303FF8" w:rsidP="00BE2596">
      <w:pPr>
        <w:pStyle w:val="KDParagraf"/>
        <w:spacing w:before="0"/>
        <w:rPr>
          <w:rFonts w:cs="Arial"/>
          <w:lang w:val="sr-Cyrl-RS"/>
        </w:rPr>
      </w:pPr>
      <w:r w:rsidRPr="00527547">
        <w:rPr>
          <w:rFonts w:cs="Arial"/>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w:t>
      </w:r>
      <w:r w:rsidRPr="00527547">
        <w:rPr>
          <w:rFonts w:cs="Arial"/>
          <w:lang w:val="sr-Cyrl-RS"/>
        </w:rPr>
        <w:t>преко</w:t>
      </w:r>
      <w:r w:rsidRPr="00527547">
        <w:rPr>
          <w:rFonts w:cs="Arial"/>
        </w:rPr>
        <w:t xml:space="preserve"> 5 % </w:t>
      </w:r>
      <w:r w:rsidR="00BE2596" w:rsidRPr="00527547">
        <w:rPr>
          <w:rFonts w:cs="Arial"/>
        </w:rPr>
        <w:t>већа у односу на најнижу понуђену цену</w:t>
      </w:r>
      <w:r w:rsidRPr="00527547">
        <w:rPr>
          <w:rFonts w:cs="Arial"/>
          <w:lang w:val="sr-Cyrl-RS"/>
        </w:rPr>
        <w:t xml:space="preserve"> страног</w:t>
      </w:r>
      <w:r w:rsidR="00BE2596" w:rsidRPr="00527547">
        <w:rPr>
          <w:rFonts w:cs="Arial"/>
        </w:rPr>
        <w:t xml:space="preserve"> понуђача. </w:t>
      </w:r>
    </w:p>
    <w:p w14:paraId="4FF55188" w14:textId="77777777" w:rsidR="00BE2596" w:rsidRPr="00527547" w:rsidRDefault="00BE2596" w:rsidP="00BE2596">
      <w:pPr>
        <w:pStyle w:val="KDParagraf"/>
        <w:spacing w:before="0"/>
        <w:rPr>
          <w:rFonts w:cs="Arial"/>
          <w:lang w:val="sr-Cyrl-RS"/>
        </w:rPr>
      </w:pPr>
      <w:r w:rsidRPr="00527547">
        <w:rPr>
          <w:rFonts w:cs="Arial"/>
        </w:rPr>
        <w:t>Предност дата за домаће понуђаче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145A9E6" w14:textId="77777777" w:rsidR="0086678B" w:rsidRPr="00527547" w:rsidRDefault="00BE2596" w:rsidP="00621752">
      <w:pPr>
        <w:pStyle w:val="KDParagraf"/>
        <w:spacing w:before="0"/>
        <w:rPr>
          <w:rFonts w:cs="Arial"/>
          <w:lang w:val="sr-Cyrl-RS"/>
        </w:rPr>
      </w:pPr>
      <w:r w:rsidRPr="00527547">
        <w:rPr>
          <w:rFonts w:cs="Arial"/>
        </w:rPr>
        <w:t>Предност дата за домаће понуђаче (члан 86. став 1. до 4.</w:t>
      </w:r>
      <w:r w:rsidR="00303FF8" w:rsidRPr="00527547">
        <w:rPr>
          <w:rFonts w:cs="Arial"/>
          <w:lang w:val="sr-Cyrl-RS"/>
        </w:rPr>
        <w:t xml:space="preserve"> </w:t>
      </w:r>
      <w:r w:rsidRPr="00527547">
        <w:rPr>
          <w:rFonts w:cs="Arial"/>
        </w:rPr>
        <w:t xml:space="preserve">Закона) у поступцима јавних набавки у којима учествују </w:t>
      </w:r>
      <w:r w:rsidRPr="00527547">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89387B7" w14:textId="77777777" w:rsidR="006D5E7C" w:rsidRPr="00527547" w:rsidRDefault="006D5E7C" w:rsidP="00621752">
      <w:pPr>
        <w:pStyle w:val="KDParagraf"/>
        <w:spacing w:before="0"/>
        <w:rPr>
          <w:rFonts w:cs="Arial"/>
          <w:lang w:val="sr-Cyrl-RS"/>
        </w:rPr>
      </w:pPr>
    </w:p>
    <w:p w14:paraId="0ECA42F0" w14:textId="77777777" w:rsidR="00303FF8" w:rsidRPr="00527547" w:rsidRDefault="00BE2596" w:rsidP="00231E87">
      <w:pPr>
        <w:pStyle w:val="KDPodnaslov2"/>
        <w:numPr>
          <w:ilvl w:val="1"/>
          <w:numId w:val="15"/>
        </w:numPr>
        <w:spacing w:before="0"/>
        <w:jc w:val="both"/>
        <w:rPr>
          <w:rFonts w:cs="Arial"/>
        </w:rPr>
      </w:pPr>
      <w:r w:rsidRPr="00527547">
        <w:rPr>
          <w:rFonts w:eastAsia="TimesNewRomanPSMT" w:cs="Arial"/>
          <w:bCs/>
          <w:iCs/>
          <w:color w:val="000000"/>
        </w:rPr>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Pr="00527547">
        <w:rPr>
          <w:rFonts w:eastAsia="TimesNewRomanPSMT" w:cs="Arial"/>
          <w:bCs/>
          <w:iCs/>
        </w:rPr>
        <w:t>истом понуђеном ценом</w:t>
      </w:r>
      <w:r w:rsidRPr="00527547">
        <w:rPr>
          <w:rFonts w:eastAsia="TimesNewRomanPSMT" w:cs="Arial"/>
          <w:bCs/>
          <w:iCs/>
          <w:color w:val="000000"/>
        </w:rPr>
        <w:t>:</w:t>
      </w:r>
    </w:p>
    <w:p w14:paraId="1502BB46" w14:textId="34C5C922" w:rsidR="00BE2596" w:rsidRPr="00345926" w:rsidRDefault="00504F43" w:rsidP="00BE2596">
      <w:pPr>
        <w:spacing w:before="0"/>
        <w:rPr>
          <w:rFonts w:cs="Arial"/>
          <w:lang w:val="sr-Cyrl-RS"/>
        </w:rPr>
      </w:pPr>
      <w:r w:rsidRPr="00527547">
        <w:rPr>
          <w:rFonts w:cs="Arial"/>
        </w:rPr>
        <w:t>Уколико две или више понуда имају исту најнижу понуђену цену,</w:t>
      </w:r>
      <w:r w:rsidR="00BE2596" w:rsidRPr="00527547">
        <w:rPr>
          <w:rFonts w:cs="Arial"/>
        </w:rPr>
        <w:t xml:space="preserve"> најповољнија понуда биће изабрана путем жреба.</w:t>
      </w:r>
    </w:p>
    <w:p w14:paraId="24D73543" w14:textId="77777777" w:rsidR="00C6752E" w:rsidRPr="00527547" w:rsidRDefault="00BE2596" w:rsidP="006E7AA2">
      <w:pPr>
        <w:spacing w:before="0"/>
        <w:rPr>
          <w:rFonts w:cs="Arial"/>
          <w:b/>
        </w:rPr>
      </w:pPr>
      <w:r w:rsidRPr="00527547">
        <w:rPr>
          <w:rFonts w:cs="Arial"/>
        </w:rPr>
        <w:t>Извлачење путем жреба Наручилац ће извршити јавно, у присуству понуђача који имају исту најнижу понуђену цену.</w:t>
      </w:r>
      <w:r w:rsidR="00926964" w:rsidRPr="00527547">
        <w:rPr>
          <w:rFonts w:cs="Arial"/>
        </w:rPr>
        <w:t xml:space="preserve"> </w:t>
      </w:r>
      <w:r w:rsidRPr="00527547">
        <w:rPr>
          <w:rFonts w:cs="Arial"/>
        </w:rPr>
        <w:t>На посебним папирима који су исте величине и боје аручилац ће исписати називе Понуђача, те папире ставити у кутију, одакле ће један од чланова Комисије извући само један папир.Понуђачу чији назив буде на извученом папиру биће додељен уговор  о јавној набавци</w:t>
      </w:r>
      <w:r w:rsidRPr="00527547">
        <w:rPr>
          <w:rFonts w:eastAsia="TimesNewRomanPSMT" w:cs="Arial"/>
          <w:bCs/>
        </w:rPr>
        <w:t>.</w:t>
      </w:r>
      <w:r w:rsidR="00C8706A" w:rsidRPr="00527547">
        <w:rPr>
          <w:rFonts w:eastAsia="TimesNewRomanPSMT" w:cs="Arial"/>
          <w:bCs/>
          <w:lang w:val="sr-Cyrl-RS"/>
        </w:rPr>
        <w:t xml:space="preserve"> О извршеном жребању сачињава се Записник који потписују представници Наручиоца и пристуних Понуђача.</w:t>
      </w:r>
    </w:p>
    <w:p w14:paraId="02BAA6F0" w14:textId="07BF6CF7" w:rsidR="00F53473" w:rsidRPr="00C06587" w:rsidRDefault="00F53473" w:rsidP="001D598E">
      <w:pPr>
        <w:pStyle w:val="KDParagraf"/>
        <w:spacing w:before="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End w:id="191"/>
      <w:bookmarkEnd w:id="192"/>
      <w:bookmarkEnd w:id="193"/>
      <w:bookmarkEnd w:id="194"/>
      <w:bookmarkEnd w:id="195"/>
      <w:bookmarkEnd w:id="196"/>
      <w:bookmarkEnd w:id="197"/>
      <w:bookmarkEnd w:id="198"/>
      <w:bookmarkEnd w:id="199"/>
      <w:bookmarkEnd w:id="200"/>
      <w:bookmarkEnd w:id="201"/>
    </w:p>
    <w:p w14:paraId="030C2C59" w14:textId="77777777" w:rsidR="00272008" w:rsidRPr="00C06587" w:rsidRDefault="00272008" w:rsidP="00272008">
      <w:pPr>
        <w:pStyle w:val="KDParagraf"/>
        <w:spacing w:before="0"/>
        <w:rPr>
          <w:rFonts w:cs="Arial"/>
        </w:rPr>
      </w:pPr>
      <w:r w:rsidRPr="00C06587">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5C3E86A" w14:textId="050E0344" w:rsidR="008B7EFD" w:rsidRPr="00C06587" w:rsidRDefault="00272008" w:rsidP="00272008">
      <w:pPr>
        <w:pStyle w:val="KDParagraf"/>
        <w:spacing w:before="0"/>
        <w:rPr>
          <w:rFonts w:cs="Arial"/>
        </w:rPr>
      </w:pPr>
      <w:r w:rsidRPr="00C06587">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4BDDDDD9" w14:textId="22A1570E" w:rsidR="008B7EFD" w:rsidRPr="00C06587" w:rsidRDefault="008B7EFD" w:rsidP="001D598E">
      <w:pPr>
        <w:pStyle w:val="KDParagraf"/>
        <w:spacing w:before="0"/>
        <w:rPr>
          <w:rFonts w:cs="Arial"/>
        </w:rPr>
      </w:pPr>
    </w:p>
    <w:p w14:paraId="22957C18" w14:textId="0F57733A" w:rsidR="008B7EFD" w:rsidRDefault="008B7EFD" w:rsidP="001D598E">
      <w:pPr>
        <w:pStyle w:val="KDParagraf"/>
        <w:spacing w:before="0"/>
        <w:rPr>
          <w:rFonts w:cs="Arial"/>
        </w:rPr>
      </w:pPr>
    </w:p>
    <w:p w14:paraId="3A805B22" w14:textId="7F598116" w:rsidR="008B7EFD" w:rsidRPr="00527547" w:rsidRDefault="008B7EFD" w:rsidP="001D598E">
      <w:pPr>
        <w:pStyle w:val="KDParagraf"/>
        <w:spacing w:before="0"/>
        <w:rPr>
          <w:rFonts w:cs="Arial"/>
        </w:rPr>
      </w:pPr>
    </w:p>
    <w:p w14:paraId="5367257A" w14:textId="03C3A5C1" w:rsidR="002E0D2D" w:rsidRPr="00527547" w:rsidRDefault="002E0D2D" w:rsidP="001D598E">
      <w:pPr>
        <w:pStyle w:val="KDParagraf"/>
        <w:spacing w:before="0"/>
        <w:rPr>
          <w:rFonts w:cs="Arial"/>
          <w:lang w:val="ru-RU"/>
        </w:rPr>
      </w:pPr>
    </w:p>
    <w:p w14:paraId="75548075" w14:textId="77777777" w:rsidR="00247B29" w:rsidRPr="00527547" w:rsidRDefault="005865FE" w:rsidP="0013575D">
      <w:pPr>
        <w:pStyle w:val="KDParagraf"/>
        <w:spacing w:before="0"/>
        <w:rPr>
          <w:rFonts w:cs="Arial"/>
          <w:b/>
          <w:lang w:val="ru-RU"/>
        </w:rPr>
      </w:pPr>
      <w:r w:rsidRPr="00527547">
        <w:rPr>
          <w:rFonts w:cs="Arial"/>
          <w:b/>
          <w:lang w:val="ru-RU"/>
        </w:rPr>
        <w:t xml:space="preserve">6. </w:t>
      </w:r>
      <w:r w:rsidR="00247B29" w:rsidRPr="00527547">
        <w:rPr>
          <w:rFonts w:cs="Arial"/>
          <w:b/>
          <w:lang w:val="ru-RU"/>
        </w:rPr>
        <w:t>УПУТСТВО  ПОНУЂАЧИМА КАКО ДА САЧИНЕ ПОНУДУ</w:t>
      </w:r>
    </w:p>
    <w:p w14:paraId="45D1021D" w14:textId="77777777" w:rsidR="00247B29" w:rsidRPr="00527547" w:rsidRDefault="00247B29" w:rsidP="00247B29">
      <w:pPr>
        <w:pStyle w:val="KDParagraf"/>
        <w:spacing w:before="0"/>
        <w:ind w:left="360"/>
        <w:rPr>
          <w:rFonts w:cs="Arial"/>
          <w:b/>
          <w:lang w:val="ru-RU"/>
        </w:rPr>
      </w:pPr>
    </w:p>
    <w:p w14:paraId="7E4AE4E1" w14:textId="77777777" w:rsidR="008D2B23" w:rsidRPr="00527547" w:rsidRDefault="008D2B23" w:rsidP="008D2B23">
      <w:pPr>
        <w:pStyle w:val="KDParagraf"/>
        <w:spacing w:before="0"/>
        <w:rPr>
          <w:rFonts w:cs="Arial"/>
          <w:lang w:val="ru-RU"/>
        </w:rPr>
      </w:pPr>
      <w:r w:rsidRPr="0052754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A3B7D7B" w14:textId="77777777" w:rsidR="008D2B23" w:rsidRPr="00527547" w:rsidRDefault="008D2B23" w:rsidP="008D2B23">
      <w:pPr>
        <w:pStyle w:val="KDParagraf"/>
        <w:spacing w:before="0"/>
        <w:rPr>
          <w:rFonts w:cs="Arial"/>
          <w:lang w:val="sr-Cyrl-RS"/>
        </w:rPr>
      </w:pPr>
      <w:r w:rsidRPr="00527547">
        <w:rPr>
          <w:rFonts w:cs="Arial"/>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w:t>
      </w:r>
      <w:r w:rsidR="00E81EEB" w:rsidRPr="00527547">
        <w:rPr>
          <w:rFonts w:cs="Arial"/>
        </w:rPr>
        <w:t>у супротном</w:t>
      </w:r>
      <w:r w:rsidR="00E81EEB" w:rsidRPr="00527547">
        <w:rPr>
          <w:rFonts w:cs="Arial"/>
          <w:lang w:val="sr-Cyrl-RS"/>
        </w:rPr>
        <w:t>.</w:t>
      </w:r>
    </w:p>
    <w:p w14:paraId="7749A754" w14:textId="77777777" w:rsidR="008D2B23" w:rsidRPr="00527547" w:rsidRDefault="008D2B23" w:rsidP="00231E87">
      <w:pPr>
        <w:pStyle w:val="KDPodnaslov2"/>
        <w:numPr>
          <w:ilvl w:val="1"/>
          <w:numId w:val="16"/>
        </w:numPr>
        <w:spacing w:before="0"/>
        <w:jc w:val="both"/>
        <w:rPr>
          <w:rFonts w:cs="Arial"/>
        </w:rPr>
      </w:pPr>
      <w:bookmarkStart w:id="202" w:name="_Toc441651577"/>
      <w:bookmarkStart w:id="203" w:name="_Toc442559888"/>
      <w:r w:rsidRPr="00527547">
        <w:rPr>
          <w:rFonts w:cs="Arial"/>
        </w:rPr>
        <w:t>Језик на којем понуда мора бити састављена</w:t>
      </w:r>
      <w:bookmarkEnd w:id="202"/>
      <w:bookmarkEnd w:id="203"/>
    </w:p>
    <w:p w14:paraId="5FA544F0" w14:textId="77777777" w:rsidR="008E1799" w:rsidRPr="00527547" w:rsidRDefault="008D2B23" w:rsidP="00513BAE">
      <w:pPr>
        <w:pStyle w:val="KDParagraf"/>
        <w:spacing w:before="0"/>
        <w:rPr>
          <w:rFonts w:cs="Arial"/>
          <w:lang w:val="sr-Cyrl-RS"/>
        </w:rPr>
      </w:pPr>
      <w:r w:rsidRPr="00527547">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2529C1A" w14:textId="77777777" w:rsidR="008D2B23" w:rsidRPr="00527547" w:rsidRDefault="008D2B23" w:rsidP="008D2B23">
      <w:pPr>
        <w:pStyle w:val="KDKomentar"/>
        <w:spacing w:before="0"/>
        <w:rPr>
          <w:rFonts w:cs="Arial"/>
          <w:i w:val="0"/>
          <w:color w:val="auto"/>
          <w:sz w:val="22"/>
          <w:szCs w:val="22"/>
        </w:rPr>
      </w:pPr>
      <w:r w:rsidRPr="00527547">
        <w:rPr>
          <w:rFonts w:cs="Arial"/>
          <w:i w:val="0"/>
          <w:color w:val="auto"/>
          <w:sz w:val="22"/>
          <w:szCs w:val="22"/>
        </w:rPr>
        <w:t>Понуда са свим прилозима мора бити сачињена на српском језику.</w:t>
      </w:r>
    </w:p>
    <w:p w14:paraId="163B8763" w14:textId="77777777" w:rsidR="00756426" w:rsidRPr="00527547" w:rsidRDefault="008D2B23" w:rsidP="00756426">
      <w:pPr>
        <w:rPr>
          <w:rStyle w:val="StyleArial"/>
          <w:rFonts w:cs="Arial"/>
          <w:sz w:val="22"/>
          <w:szCs w:val="22"/>
          <w:lang w:val="ru-RU"/>
        </w:rPr>
      </w:pPr>
      <w:r w:rsidRPr="00527547">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756426" w:rsidRPr="00527547">
        <w:rPr>
          <w:rStyle w:val="StyleArial"/>
          <w:rFonts w:cs="Arial"/>
          <w:sz w:val="22"/>
          <w:szCs w:val="22"/>
          <w:lang w:val="ru-RU"/>
        </w:rPr>
        <w:t>по захтеву наручиоца, у фази стручне оцен понуда.</w:t>
      </w:r>
    </w:p>
    <w:p w14:paraId="04C590B3" w14:textId="77777777" w:rsidR="008D2B23" w:rsidRPr="00527547" w:rsidRDefault="008D2B23" w:rsidP="00756426">
      <w:pPr>
        <w:pStyle w:val="KDKomentar"/>
        <w:spacing w:before="0"/>
        <w:rPr>
          <w:rFonts w:cs="Arial"/>
          <w:lang w:eastAsia="sr-Latn-CS"/>
        </w:rPr>
      </w:pPr>
    </w:p>
    <w:p w14:paraId="2A4CCB31" w14:textId="77777777" w:rsidR="008D2B23" w:rsidRPr="00527547" w:rsidRDefault="008D2B23" w:rsidP="00231E87">
      <w:pPr>
        <w:pStyle w:val="KDPodnaslov2"/>
        <w:numPr>
          <w:ilvl w:val="1"/>
          <w:numId w:val="16"/>
        </w:numPr>
        <w:spacing w:before="0"/>
        <w:jc w:val="both"/>
        <w:rPr>
          <w:rFonts w:cs="Arial"/>
        </w:rPr>
      </w:pPr>
      <w:bookmarkStart w:id="204" w:name="_Toc441651578"/>
      <w:bookmarkStart w:id="205" w:name="_Toc442559889"/>
      <w:r w:rsidRPr="00527547">
        <w:rPr>
          <w:rFonts w:cs="Arial"/>
        </w:rPr>
        <w:t xml:space="preserve">Начин састављања </w:t>
      </w:r>
      <w:r w:rsidR="00FC355A" w:rsidRPr="00527547">
        <w:rPr>
          <w:rFonts w:cs="Arial"/>
        </w:rPr>
        <w:t xml:space="preserve">и подношења </w:t>
      </w:r>
      <w:r w:rsidRPr="00527547">
        <w:rPr>
          <w:rFonts w:cs="Arial"/>
        </w:rPr>
        <w:t>понуде</w:t>
      </w:r>
      <w:bookmarkEnd w:id="204"/>
      <w:bookmarkEnd w:id="205"/>
    </w:p>
    <w:p w14:paraId="5F1BD810" w14:textId="77777777" w:rsidR="008D2B23" w:rsidRPr="00527547" w:rsidRDefault="008D2B23" w:rsidP="008D2B23">
      <w:pPr>
        <w:pStyle w:val="KDParagraf"/>
        <w:spacing w:before="0"/>
        <w:rPr>
          <w:rFonts w:cs="Arial"/>
          <w:lang w:val="ru-RU"/>
        </w:rPr>
      </w:pPr>
      <w:r w:rsidRPr="00527547">
        <w:rPr>
          <w:rFonts w:cs="Arial"/>
          <w:lang w:val="ru-RU"/>
        </w:rPr>
        <w:t>Понуђач је обавезан да сачини понуду тако што</w:t>
      </w:r>
      <w:r w:rsidR="00613B13" w:rsidRPr="00527547">
        <w:rPr>
          <w:rFonts w:cs="Arial"/>
          <w:lang w:val="ru-RU"/>
        </w:rPr>
        <w:t xml:space="preserve"> Понуђач </w:t>
      </w:r>
      <w:r w:rsidRPr="00527547">
        <w:rPr>
          <w:rFonts w:cs="Arial"/>
          <w:lang w:val="ru-RU"/>
        </w:rPr>
        <w:t>уписује тражене податке у обрасце који су саста</w:t>
      </w:r>
      <w:r w:rsidR="00613B13" w:rsidRPr="00527547">
        <w:rPr>
          <w:rFonts w:cs="Arial"/>
          <w:lang w:val="ru-RU"/>
        </w:rPr>
        <w:t xml:space="preserve">вни део конкурсне документације </w:t>
      </w:r>
      <w:r w:rsidRPr="0052754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27547">
        <w:rPr>
          <w:rFonts w:cs="Arial"/>
          <w:lang w:val="ru-RU"/>
        </w:rPr>
        <w:t xml:space="preserve"> Доставља их заједно са осталим документима који представљају обавезну садржину понуде.</w:t>
      </w:r>
    </w:p>
    <w:p w14:paraId="4A3CBFAB" w14:textId="77777777" w:rsidR="008D2B23" w:rsidRPr="00527547" w:rsidRDefault="008D2B23" w:rsidP="008D2B23">
      <w:pPr>
        <w:pStyle w:val="KDParagraf"/>
        <w:spacing w:before="0"/>
        <w:rPr>
          <w:rFonts w:cs="Arial"/>
        </w:rPr>
      </w:pPr>
      <w:r w:rsidRPr="00527547">
        <w:rPr>
          <w:rFonts w:cs="Arial"/>
        </w:rPr>
        <w:t>Препоручује се да сви документи поднети у понуди  буду нумерисани</w:t>
      </w:r>
      <w:r w:rsidRPr="00527547">
        <w:rPr>
          <w:rFonts w:cs="Arial"/>
          <w:lang w:val="sr-Latn-CS"/>
        </w:rPr>
        <w:t xml:space="preserve"> и</w:t>
      </w:r>
      <w:r w:rsidRPr="0052754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791E581" w14:textId="77777777" w:rsidR="008D2B23" w:rsidRPr="00527547" w:rsidRDefault="008D2B23" w:rsidP="008D2B23">
      <w:pPr>
        <w:pStyle w:val="KDParagraf"/>
        <w:spacing w:before="0"/>
        <w:rPr>
          <w:rFonts w:cs="Arial"/>
          <w:lang w:val="ru-RU"/>
        </w:rPr>
      </w:pPr>
      <w:r w:rsidRPr="00527547">
        <w:rPr>
          <w:rFonts w:cs="Arial"/>
          <w:lang w:val="ru-RU"/>
        </w:rPr>
        <w:t xml:space="preserve">Препоручује се да се нумерација поднете документације </w:t>
      </w:r>
      <w:r w:rsidR="00FC355A" w:rsidRPr="00527547">
        <w:rPr>
          <w:rFonts w:cs="Arial"/>
          <w:lang w:val="ru-RU"/>
        </w:rPr>
        <w:t>и образац</w:t>
      </w:r>
      <w:r w:rsidR="00962DFB" w:rsidRPr="00527547">
        <w:rPr>
          <w:rFonts w:cs="Arial"/>
          <w:lang w:val="ru-RU"/>
        </w:rPr>
        <w:t>а</w:t>
      </w:r>
      <w:r w:rsidR="00FC355A" w:rsidRPr="00527547">
        <w:rPr>
          <w:rFonts w:cs="Arial"/>
          <w:lang w:val="ru-RU"/>
        </w:rPr>
        <w:t xml:space="preserve"> у понуди </w:t>
      </w:r>
      <w:r w:rsidRPr="00527547">
        <w:rPr>
          <w:rFonts w:cs="Arial"/>
          <w:lang w:val="ru-RU"/>
        </w:rPr>
        <w:t>изврши на свако</w:t>
      </w:r>
      <w:r w:rsidRPr="00527547">
        <w:rPr>
          <w:rFonts w:cs="Arial"/>
        </w:rPr>
        <w:t>j</w:t>
      </w:r>
      <w:r w:rsidRPr="00527547">
        <w:rPr>
          <w:rFonts w:cs="Arial"/>
          <w:lang w:val="ru-RU"/>
        </w:rPr>
        <w:t xml:space="preserve"> страни на којој има текста, исписивањем “1 од </w:t>
      </w:r>
      <w:r w:rsidRPr="00527547">
        <w:rPr>
          <w:rFonts w:cs="Arial"/>
        </w:rPr>
        <w:t>н</w:t>
      </w:r>
      <w:r w:rsidRPr="00527547">
        <w:rPr>
          <w:rFonts w:cs="Arial"/>
          <w:lang w:val="ru-RU"/>
        </w:rPr>
        <w:t>“, „2 од н“ и тако све до „н од н“, с тим да „н“ представља укупан број страна понуде.</w:t>
      </w:r>
    </w:p>
    <w:p w14:paraId="531E4C4C" w14:textId="77777777" w:rsidR="008D2B23" w:rsidRPr="00527547" w:rsidRDefault="008D2B23" w:rsidP="008D2B23">
      <w:pPr>
        <w:pStyle w:val="KDKomentar"/>
        <w:spacing w:before="0"/>
        <w:rPr>
          <w:rFonts w:cs="Arial"/>
          <w:i w:val="0"/>
          <w:color w:val="auto"/>
          <w:sz w:val="22"/>
          <w:szCs w:val="22"/>
        </w:rPr>
      </w:pPr>
      <w:r w:rsidRPr="0052754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61CF8F" w14:textId="2BB650A4" w:rsidR="008D2B23" w:rsidRPr="00527547" w:rsidRDefault="0063219F" w:rsidP="0063219F">
      <w:pPr>
        <w:pStyle w:val="KDParagraf"/>
        <w:rPr>
          <w:rFonts w:cs="Arial"/>
          <w:lang w:val="ru-RU"/>
        </w:rPr>
      </w:pPr>
      <w:r w:rsidRPr="00527547">
        <w:rPr>
          <w:rFonts w:cs="Arial"/>
          <w:lang w:val="ru-RU"/>
        </w:rPr>
        <w:t xml:space="preserve">Понуђач подноси понуду у затвореној коверти </w:t>
      </w:r>
      <w:r w:rsidRPr="00527547">
        <w:rPr>
          <w:rFonts w:cs="Arial"/>
          <w:lang w:val="sr-Cyrl-CS"/>
        </w:rPr>
        <w:t>или кутији</w:t>
      </w:r>
      <w:r w:rsidRPr="00527547">
        <w:rPr>
          <w:rFonts w:cs="Arial"/>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r w:rsidR="008D2B23" w:rsidRPr="00527547">
        <w:rPr>
          <w:rFonts w:cs="Arial"/>
          <w:lang w:val="ru-RU"/>
        </w:rPr>
        <w:t xml:space="preserve">: „Понуда за јавну набавку </w:t>
      </w:r>
      <w:r w:rsidR="00DA4DF9" w:rsidRPr="00527547">
        <w:rPr>
          <w:rFonts w:cs="Arial"/>
          <w:lang w:val="ru-RU"/>
        </w:rPr>
        <w:t>Здравствене услуге – Претходни и периодични прегледи запослених који раде на радним местима са повећаним ризиком</w:t>
      </w:r>
      <w:r w:rsidR="004C7A7B" w:rsidRPr="00527547">
        <w:rPr>
          <w:rFonts w:cs="Arial"/>
          <w:lang w:val="ru-RU"/>
        </w:rPr>
        <w:t xml:space="preserve"> за патрију _______</w:t>
      </w:r>
      <w:r w:rsidR="008D2B23" w:rsidRPr="00527547">
        <w:rPr>
          <w:rFonts w:cs="Arial"/>
          <w:lang w:val="ru-RU"/>
        </w:rPr>
        <w:t xml:space="preserve"> Јавна набавка број </w:t>
      </w:r>
      <w:r w:rsidR="00DA4DF9" w:rsidRPr="00527547">
        <w:rPr>
          <w:rFonts w:cs="Arial"/>
          <w:lang w:val="ru-RU"/>
        </w:rPr>
        <w:t>ЦЈНМВ/04/2017</w:t>
      </w:r>
      <w:r w:rsidR="00732A2D" w:rsidRPr="00527547">
        <w:rPr>
          <w:rFonts w:cs="Arial"/>
          <w:lang w:val="ru-RU"/>
        </w:rPr>
        <w:t xml:space="preserve"> </w:t>
      </w:r>
      <w:r w:rsidR="008D2B23" w:rsidRPr="00527547">
        <w:rPr>
          <w:rFonts w:cs="Arial"/>
          <w:lang w:val="ru-RU"/>
        </w:rPr>
        <w:t>- НЕ ОТВАРАТИ</w:t>
      </w:r>
      <w:r w:rsidR="006A4D28" w:rsidRPr="00527547">
        <w:rPr>
          <w:rFonts w:cs="Arial"/>
          <w:lang w:val="ru-RU"/>
        </w:rPr>
        <w:t xml:space="preserve"> </w:t>
      </w:r>
      <w:r w:rsidR="008D2B23" w:rsidRPr="00527547">
        <w:rPr>
          <w:rFonts w:cs="Arial"/>
          <w:lang w:val="ru-RU"/>
        </w:rPr>
        <w:t xml:space="preserve">“. </w:t>
      </w:r>
    </w:p>
    <w:p w14:paraId="5F647385" w14:textId="77777777" w:rsidR="008D2B23" w:rsidRPr="00527547" w:rsidRDefault="008D2B23" w:rsidP="008D2B23">
      <w:pPr>
        <w:pStyle w:val="KDParagraf"/>
        <w:spacing w:before="0"/>
        <w:rPr>
          <w:rFonts w:cs="Arial"/>
        </w:rPr>
      </w:pPr>
      <w:r w:rsidRPr="00527547">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BB0959A" w14:textId="77777777" w:rsidR="008D2B23" w:rsidRPr="00527547" w:rsidRDefault="008D2B23" w:rsidP="008D2B23">
      <w:pPr>
        <w:pStyle w:val="KDParagraf"/>
        <w:spacing w:before="0"/>
        <w:rPr>
          <w:rFonts w:cs="Arial"/>
        </w:rPr>
      </w:pPr>
      <w:r w:rsidRPr="00527547">
        <w:rPr>
          <w:rFonts w:eastAsia="TimesNewRomanPSMT" w:cs="Arial"/>
          <w:bCs/>
        </w:rPr>
        <w:t xml:space="preserve">У случају да понуду подноси група понуђача, на полеђини коверте је </w:t>
      </w:r>
      <w:r w:rsidR="00FE6030" w:rsidRPr="00527547">
        <w:rPr>
          <w:rFonts w:eastAsia="TimesNewRomanPSMT" w:cs="Arial"/>
          <w:bCs/>
        </w:rPr>
        <w:t xml:space="preserve">пожељно </w:t>
      </w:r>
      <w:r w:rsidRPr="00527547">
        <w:rPr>
          <w:rFonts w:eastAsia="TimesNewRomanPSMT" w:cs="Arial"/>
          <w:bCs/>
        </w:rPr>
        <w:t>назначити да се ради о групи понуђача и навести називе и адресу свих чланова групе понуђача</w:t>
      </w:r>
      <w:r w:rsidRPr="00527547">
        <w:rPr>
          <w:rFonts w:cs="Arial"/>
        </w:rPr>
        <w:t>.</w:t>
      </w:r>
    </w:p>
    <w:p w14:paraId="3067F815" w14:textId="77777777" w:rsidR="00613B13" w:rsidRPr="00527547" w:rsidRDefault="00613B13" w:rsidP="00613B13">
      <w:pPr>
        <w:pStyle w:val="KDParagraf"/>
        <w:spacing w:before="0"/>
        <w:rPr>
          <w:rFonts w:cs="Arial"/>
          <w:lang w:val="sr-Cyrl-RS"/>
        </w:rPr>
      </w:pPr>
      <w:r w:rsidRPr="0052754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FA50DE1" w14:textId="77777777" w:rsidR="002576CF" w:rsidRPr="00527547" w:rsidRDefault="002576CF" w:rsidP="00613B13">
      <w:pPr>
        <w:pStyle w:val="KDParagraf"/>
        <w:spacing w:before="0"/>
        <w:rPr>
          <w:rFonts w:cs="Arial"/>
          <w:lang w:val="sr-Cyrl-RS"/>
        </w:rPr>
      </w:pPr>
    </w:p>
    <w:p w14:paraId="1A1238D2" w14:textId="77777777" w:rsidR="00613B13" w:rsidRPr="00527547" w:rsidRDefault="00613B13" w:rsidP="00613B13">
      <w:pPr>
        <w:pStyle w:val="KDParagraf"/>
        <w:spacing w:before="0"/>
        <w:rPr>
          <w:rFonts w:cs="Arial"/>
        </w:rPr>
      </w:pPr>
      <w:r w:rsidRPr="00527547">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81AA016" w14:textId="77777777" w:rsidR="002664B6" w:rsidRPr="00527547" w:rsidRDefault="00613B13" w:rsidP="002664B6">
      <w:pPr>
        <w:pStyle w:val="KDParagraf"/>
        <w:spacing w:before="0"/>
        <w:rPr>
          <w:rFonts w:cs="Arial"/>
          <w:lang w:val="sr-Cyrl-RS"/>
        </w:rPr>
      </w:pPr>
      <w:r w:rsidRPr="00527547">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07C56FD" w14:textId="77777777" w:rsidR="00F16E4E" w:rsidRPr="00527547" w:rsidRDefault="008D2B23" w:rsidP="00231E87">
      <w:pPr>
        <w:pStyle w:val="KDPodnaslov2"/>
        <w:numPr>
          <w:ilvl w:val="1"/>
          <w:numId w:val="16"/>
        </w:numPr>
        <w:spacing w:before="0"/>
        <w:jc w:val="both"/>
        <w:rPr>
          <w:rFonts w:cs="Arial"/>
        </w:rPr>
      </w:pPr>
      <w:bookmarkStart w:id="206" w:name="_Toc441651579"/>
      <w:bookmarkStart w:id="207" w:name="_Toc442559890"/>
      <w:r w:rsidRPr="00527547">
        <w:rPr>
          <w:rFonts w:cs="Arial"/>
        </w:rPr>
        <w:t>Обавезна садржина понуде</w:t>
      </w:r>
      <w:bookmarkEnd w:id="206"/>
      <w:bookmarkEnd w:id="207"/>
    </w:p>
    <w:p w14:paraId="7D22106F" w14:textId="77777777" w:rsidR="008D2B23" w:rsidRPr="00527547" w:rsidRDefault="008D2B23" w:rsidP="008D2B23">
      <w:pPr>
        <w:pStyle w:val="KDParagraf"/>
        <w:spacing w:before="0"/>
        <w:rPr>
          <w:rFonts w:cs="Arial"/>
        </w:rPr>
      </w:pPr>
      <w:r w:rsidRPr="00527547">
        <w:rPr>
          <w:rFonts w:cs="Arial"/>
          <w:lang w:val="ru-RU" w:bidi="en-US"/>
        </w:rPr>
        <w:t>Садржину понуде, поред Обрасца понуде, чине и сви остали докази из чл. 75.</w:t>
      </w:r>
      <w:r w:rsidR="004A6A99" w:rsidRPr="00527547">
        <w:rPr>
          <w:rFonts w:cs="Arial"/>
          <w:lang w:val="ru-RU" w:bidi="en-US"/>
        </w:rPr>
        <w:t>и 76.</w:t>
      </w:r>
      <w:r w:rsidR="007C50D8" w:rsidRPr="00527547">
        <w:rPr>
          <w:rFonts w:cs="Arial"/>
          <w:lang w:val="ru-RU" w:bidi="en-US"/>
        </w:rPr>
        <w:t xml:space="preserve"> </w:t>
      </w:r>
      <w:r w:rsidRPr="00527547">
        <w:rPr>
          <w:rFonts w:cs="Arial"/>
        </w:rPr>
        <w:t>Закона о јавним</w:t>
      </w:r>
      <w:r w:rsidRPr="00527547">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527547">
        <w:rPr>
          <w:rFonts w:cs="Arial"/>
          <w:lang w:bidi="en-US"/>
        </w:rPr>
        <w:t xml:space="preserve"> (попуњени, потписани и печатом оверени)</w:t>
      </w:r>
      <w:r w:rsidRPr="00527547">
        <w:rPr>
          <w:rFonts w:cs="Arial"/>
          <w:lang w:bidi="en-US"/>
        </w:rPr>
        <w:t xml:space="preserve"> на начин предвиђен следећим ставом ове тачке</w:t>
      </w:r>
      <w:r w:rsidRPr="00527547">
        <w:rPr>
          <w:rFonts w:cs="Arial"/>
        </w:rPr>
        <w:t>:</w:t>
      </w:r>
    </w:p>
    <w:p w14:paraId="1EDD5B14" w14:textId="77777777" w:rsidR="00645F72" w:rsidRPr="00527547" w:rsidRDefault="00645F72" w:rsidP="00AB14A1">
      <w:pPr>
        <w:pStyle w:val="KDNabrajanje"/>
        <w:spacing w:before="0"/>
        <w:rPr>
          <w:rFonts w:cs="Arial"/>
        </w:rPr>
      </w:pPr>
      <w:r w:rsidRPr="00527547">
        <w:rPr>
          <w:rFonts w:cs="Arial"/>
        </w:rPr>
        <w:t xml:space="preserve">Образац понуде </w:t>
      </w:r>
    </w:p>
    <w:p w14:paraId="2CFBBF58" w14:textId="059FEC46" w:rsidR="00645F72" w:rsidRPr="00527547" w:rsidRDefault="00272008" w:rsidP="00AB14A1">
      <w:pPr>
        <w:pStyle w:val="KDNabrajanje"/>
        <w:spacing w:before="0"/>
        <w:rPr>
          <w:rFonts w:cs="Arial"/>
        </w:rPr>
      </w:pPr>
      <w:r>
        <w:rPr>
          <w:rFonts w:cs="Arial"/>
          <w:lang w:val="sr-Cyrl-RS"/>
        </w:rPr>
        <w:t xml:space="preserve">Образац </w:t>
      </w:r>
      <w:r w:rsidR="00645F72" w:rsidRPr="00527547">
        <w:rPr>
          <w:rFonts w:cs="Arial"/>
        </w:rPr>
        <w:t xml:space="preserve">Структура цене </w:t>
      </w:r>
    </w:p>
    <w:p w14:paraId="50E86BD5" w14:textId="77777777" w:rsidR="00645F72" w:rsidRPr="00527547" w:rsidRDefault="00645F72" w:rsidP="00AB14A1">
      <w:pPr>
        <w:pStyle w:val="KDNabrajanje"/>
        <w:spacing w:before="0"/>
        <w:rPr>
          <w:rFonts w:cs="Arial"/>
        </w:rPr>
      </w:pPr>
      <w:r w:rsidRPr="00527547">
        <w:rPr>
          <w:rFonts w:cs="Arial"/>
        </w:rPr>
        <w:t xml:space="preserve">Образац трошкова припреме понуде , </w:t>
      </w:r>
      <w:r w:rsidR="0056571E" w:rsidRPr="00527547">
        <w:rPr>
          <w:rFonts w:cs="Arial"/>
        </w:rPr>
        <w:t>ако понуђач захтева надокнаду трошкова у складу са чл.88 Закона</w:t>
      </w:r>
    </w:p>
    <w:p w14:paraId="7F7DB48C" w14:textId="77777777" w:rsidR="008D2B23" w:rsidRPr="00527547" w:rsidRDefault="008D2B23" w:rsidP="00AB14A1">
      <w:pPr>
        <w:pStyle w:val="KDNabrajanje"/>
        <w:spacing w:before="0"/>
        <w:rPr>
          <w:rFonts w:cs="Arial"/>
        </w:rPr>
      </w:pPr>
      <w:r w:rsidRPr="00527547">
        <w:rPr>
          <w:rFonts w:cs="Arial"/>
        </w:rPr>
        <w:t xml:space="preserve">Изјава о независној понуди </w:t>
      </w:r>
    </w:p>
    <w:p w14:paraId="14846DD3" w14:textId="77777777" w:rsidR="00645F72" w:rsidRPr="00527547" w:rsidRDefault="00645F72" w:rsidP="00AB14A1">
      <w:pPr>
        <w:pStyle w:val="KDNabrajanje"/>
        <w:spacing w:before="0"/>
        <w:rPr>
          <w:rFonts w:cs="Arial"/>
        </w:rPr>
      </w:pPr>
      <w:r w:rsidRPr="00527547">
        <w:rPr>
          <w:rFonts w:cs="Arial"/>
        </w:rPr>
        <w:t>Изјав</w:t>
      </w:r>
      <w:r w:rsidR="001945FA" w:rsidRPr="00527547">
        <w:rPr>
          <w:rFonts w:cs="Arial"/>
        </w:rPr>
        <w:t>а</w:t>
      </w:r>
      <w:r w:rsidRPr="00527547">
        <w:rPr>
          <w:rFonts w:cs="Arial"/>
        </w:rPr>
        <w:t xml:space="preserve"> у складу са чланом 75. став 2. Закона </w:t>
      </w:r>
    </w:p>
    <w:p w14:paraId="37760102" w14:textId="77777777" w:rsidR="00EA6178" w:rsidRPr="00527547" w:rsidRDefault="002A4077" w:rsidP="00AB14A1">
      <w:pPr>
        <w:pStyle w:val="KDNabrajanje"/>
        <w:spacing w:before="0"/>
        <w:rPr>
          <w:rFonts w:cs="Arial"/>
        </w:rPr>
      </w:pPr>
      <w:r w:rsidRPr="00527547">
        <w:rPr>
          <w:rFonts w:cs="Arial"/>
        </w:rPr>
        <w:t>О</w:t>
      </w:r>
      <w:r w:rsidR="007267FC" w:rsidRPr="00527547">
        <w:rPr>
          <w:rFonts w:cs="Arial"/>
        </w:rPr>
        <w:t>брасц</w:t>
      </w:r>
      <w:r w:rsidR="007267FC" w:rsidRPr="00527547">
        <w:rPr>
          <w:rFonts w:cs="Arial"/>
          <w:lang w:val="sr-Cyrl-CS"/>
        </w:rPr>
        <w:t>и</w:t>
      </w:r>
      <w:r w:rsidR="00EA6178" w:rsidRPr="00527547">
        <w:rPr>
          <w:rFonts w:cs="Arial"/>
        </w:rPr>
        <w:t>, изјаве и доказ</w:t>
      </w:r>
      <w:r w:rsidR="007267FC" w:rsidRPr="00527547">
        <w:rPr>
          <w:rFonts w:cs="Arial"/>
          <w:lang w:val="sr-Cyrl-CS"/>
        </w:rPr>
        <w:t>и</w:t>
      </w:r>
      <w:r w:rsidR="007267FC" w:rsidRPr="00527547">
        <w:rPr>
          <w:rFonts w:cs="Arial"/>
        </w:rPr>
        <w:t xml:space="preserve"> одређене тачком </w:t>
      </w:r>
      <w:r w:rsidR="003C4E60" w:rsidRPr="00527547">
        <w:rPr>
          <w:rFonts w:cs="Arial"/>
        </w:rPr>
        <w:t>6</w:t>
      </w:r>
      <w:r w:rsidR="007267FC" w:rsidRPr="00527547">
        <w:rPr>
          <w:rFonts w:cs="Arial"/>
        </w:rPr>
        <w:t>.</w:t>
      </w:r>
      <w:r w:rsidR="007267FC" w:rsidRPr="00527547">
        <w:rPr>
          <w:rFonts w:cs="Arial"/>
          <w:lang w:val="sr-Cyrl-CS"/>
        </w:rPr>
        <w:t>9</w:t>
      </w:r>
      <w:r w:rsidR="007267FC" w:rsidRPr="00527547">
        <w:rPr>
          <w:rFonts w:cs="Arial"/>
        </w:rPr>
        <w:t xml:space="preserve"> или </w:t>
      </w:r>
      <w:r w:rsidR="003C4E60" w:rsidRPr="00527547">
        <w:rPr>
          <w:rFonts w:cs="Arial"/>
        </w:rPr>
        <w:t>6</w:t>
      </w:r>
      <w:r w:rsidR="007267FC" w:rsidRPr="00527547">
        <w:rPr>
          <w:rFonts w:cs="Arial"/>
        </w:rPr>
        <w:t>.1</w:t>
      </w:r>
      <w:r w:rsidR="007267FC" w:rsidRPr="00527547">
        <w:rPr>
          <w:rFonts w:cs="Arial"/>
          <w:lang w:val="sr-Cyrl-CS"/>
        </w:rPr>
        <w:t>0</w:t>
      </w:r>
      <w:r w:rsidR="00EA6178" w:rsidRPr="00527547">
        <w:rPr>
          <w:rFonts w:cs="Arial"/>
        </w:rPr>
        <w:t xml:space="preserve"> овог упутства у случају да понуђач подноси понуду са подизвођачем или заједничку понуду подноси група понуђача</w:t>
      </w:r>
    </w:p>
    <w:p w14:paraId="45117CE6" w14:textId="77777777" w:rsidR="008D2B23" w:rsidRPr="00C06587" w:rsidRDefault="008D2B23" w:rsidP="00AB14A1">
      <w:pPr>
        <w:pStyle w:val="KDNabrajanje"/>
        <w:spacing w:before="0"/>
        <w:rPr>
          <w:rFonts w:cs="Arial"/>
        </w:rPr>
      </w:pPr>
      <w:r w:rsidRPr="00527547">
        <w:rPr>
          <w:rFonts w:cs="Arial"/>
        </w:rPr>
        <w:t xml:space="preserve">потписан и печатом оверен образац „Модел уговора“ </w:t>
      </w:r>
      <w:r w:rsidR="003C4E60" w:rsidRPr="00527547">
        <w:rPr>
          <w:rFonts w:cs="Arial"/>
        </w:rPr>
        <w:t>(пожељно је да буде попуњен)</w:t>
      </w:r>
    </w:p>
    <w:p w14:paraId="1FD50DE2" w14:textId="18C5429E" w:rsidR="00272008" w:rsidRPr="00527547" w:rsidRDefault="00272008" w:rsidP="00272008">
      <w:pPr>
        <w:pStyle w:val="KDNabrajanje"/>
        <w:rPr>
          <w:rFonts w:cs="Arial"/>
        </w:rPr>
      </w:pPr>
      <w:r w:rsidRPr="00272008">
        <w:rPr>
          <w:rFonts w:cs="Arial"/>
        </w:rPr>
        <w:t>•</w:t>
      </w:r>
      <w:r w:rsidRPr="00272008">
        <w:rPr>
          <w:rFonts w:cs="Arial"/>
        </w:rPr>
        <w:tab/>
        <w:t>потписан и печатом оверен образац „Модел уговора</w:t>
      </w:r>
      <w:r>
        <w:rPr>
          <w:rFonts w:cs="Arial"/>
          <w:lang w:val="sr-Cyrl-RS"/>
        </w:rPr>
        <w:t xml:space="preserve"> о чувању пословне тајне и поверљивих информација</w:t>
      </w:r>
      <w:r w:rsidRPr="00272008">
        <w:rPr>
          <w:rFonts w:cs="Arial"/>
        </w:rPr>
        <w:t xml:space="preserve">“ </w:t>
      </w:r>
    </w:p>
    <w:p w14:paraId="4AF14EDB" w14:textId="77777777" w:rsidR="00852D81" w:rsidRPr="00527547" w:rsidRDefault="002A4077" w:rsidP="00AB14A1">
      <w:pPr>
        <w:pStyle w:val="KDNabrajanje"/>
        <w:spacing w:before="0"/>
        <w:rPr>
          <w:rFonts w:cs="Arial"/>
          <w:color w:val="FF0000"/>
        </w:rPr>
      </w:pPr>
      <w:r w:rsidRPr="00527547">
        <w:rPr>
          <w:rFonts w:cs="Arial"/>
        </w:rPr>
        <w:t xml:space="preserve">докази о испуњености услова </w:t>
      </w:r>
      <w:r w:rsidRPr="00527547">
        <w:rPr>
          <w:rFonts w:cs="Arial"/>
          <w:lang w:bidi="en-US"/>
        </w:rPr>
        <w:t xml:space="preserve">из чл. 75. и </w:t>
      </w:r>
      <w:r w:rsidR="004A6A99" w:rsidRPr="00527547">
        <w:rPr>
          <w:rFonts w:cs="Arial"/>
          <w:lang w:val="sr-Cyrl-RS" w:bidi="en-US"/>
        </w:rPr>
        <w:t>76.</w:t>
      </w:r>
      <w:r w:rsidRPr="00527547">
        <w:rPr>
          <w:rFonts w:cs="Arial"/>
        </w:rPr>
        <w:t xml:space="preserve"> Закона у складу са чланом 77. Закона и Одељком 4. конкурсне документације</w:t>
      </w:r>
    </w:p>
    <w:p w14:paraId="266B1674" w14:textId="629978C5" w:rsidR="00DE400A" w:rsidRPr="00527547" w:rsidRDefault="00DE400A" w:rsidP="00AB14A1">
      <w:pPr>
        <w:pStyle w:val="KDNabrajanje"/>
        <w:tabs>
          <w:tab w:val="clear" w:pos="720"/>
        </w:tabs>
        <w:spacing w:before="0"/>
        <w:ind w:left="270" w:firstLine="0"/>
      </w:pPr>
      <w:r w:rsidRPr="00527547">
        <w:rPr>
          <w:lang w:val="sr-Cyrl-RS"/>
        </w:rPr>
        <w:t>Меница за озбиљност понуде</w:t>
      </w:r>
      <w:r w:rsidR="00272008">
        <w:rPr>
          <w:lang w:val="sr-Cyrl-RS"/>
        </w:rPr>
        <w:t xml:space="preserve"> </w:t>
      </w:r>
    </w:p>
    <w:p w14:paraId="75493362" w14:textId="77777777" w:rsidR="00132013" w:rsidRPr="00527547" w:rsidRDefault="00132013" w:rsidP="00AB14A1">
      <w:pPr>
        <w:pStyle w:val="KDNabrajanje"/>
        <w:spacing w:before="0"/>
      </w:pPr>
      <w:r w:rsidRPr="00527547">
        <w:t>Овлашћење за потписника (ако не потписује заступник)</w:t>
      </w:r>
    </w:p>
    <w:p w14:paraId="48069E31" w14:textId="6BAD0806" w:rsidR="00272008" w:rsidRPr="00C06587" w:rsidRDefault="00AB14A1" w:rsidP="00272008">
      <w:pPr>
        <w:pStyle w:val="KDNabrajanje"/>
        <w:spacing w:before="0"/>
      </w:pPr>
      <w:r w:rsidRPr="00527547">
        <w:rPr>
          <w:lang w:val="sr-Cyrl-RS"/>
        </w:rPr>
        <w:t>Споразум групе понуђача у случају подношења заједничке понуде</w:t>
      </w:r>
    </w:p>
    <w:p w14:paraId="3D31FBB8" w14:textId="4EB16D0E" w:rsidR="008D2B23" w:rsidRPr="00527547" w:rsidRDefault="00272008" w:rsidP="008D2B23">
      <w:pPr>
        <w:pStyle w:val="KDParagraf"/>
        <w:spacing w:before="0"/>
        <w:rPr>
          <w:rFonts w:cs="Arial"/>
          <w:lang w:val="ru-RU"/>
        </w:rPr>
      </w:pPr>
      <w:r>
        <w:rPr>
          <w:lang w:val="sr-Cyrl-RS"/>
        </w:rPr>
        <w:t>П</w:t>
      </w:r>
      <w:r w:rsidRPr="00272008">
        <w:t xml:space="preserve">ожељно  је да сви обрасци и документи који чине обавезну садржину понуде буду сложени према наведеном редоследу.  </w:t>
      </w:r>
      <w:r w:rsidR="008D2B23" w:rsidRPr="0052754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192A367" w14:textId="395E2830" w:rsidR="008D2B23" w:rsidRPr="00527547" w:rsidRDefault="008D2B23" w:rsidP="008D2B23">
      <w:pPr>
        <w:pStyle w:val="KDParagraf"/>
        <w:spacing w:before="0"/>
        <w:rPr>
          <w:rFonts w:cs="Arial"/>
          <w:lang w:val="ru-RU"/>
        </w:rPr>
      </w:pPr>
      <w:r w:rsidRPr="0052754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C388A35" w14:textId="4E5E041C" w:rsidR="00AA4E14" w:rsidRPr="00527547" w:rsidRDefault="00AA4E14" w:rsidP="008D2B23">
      <w:pPr>
        <w:pStyle w:val="KDParagraf"/>
        <w:spacing w:before="0"/>
        <w:rPr>
          <w:rFonts w:cs="Arial"/>
          <w:lang w:val="ru-RU"/>
        </w:rPr>
      </w:pPr>
    </w:p>
    <w:p w14:paraId="07D09140" w14:textId="77777777" w:rsidR="00AA4E14" w:rsidRPr="00527547" w:rsidRDefault="00AA4E14" w:rsidP="008D2B23">
      <w:pPr>
        <w:pStyle w:val="KDParagraf"/>
        <w:spacing w:before="0"/>
        <w:rPr>
          <w:rFonts w:cs="Arial"/>
          <w:lang w:val="ru-RU"/>
        </w:rPr>
      </w:pPr>
    </w:p>
    <w:p w14:paraId="31936CED" w14:textId="77777777" w:rsidR="00F16E4E" w:rsidRPr="00527547" w:rsidRDefault="003C4E60" w:rsidP="00231E87">
      <w:pPr>
        <w:pStyle w:val="KDPodnaslov2"/>
        <w:numPr>
          <w:ilvl w:val="1"/>
          <w:numId w:val="16"/>
        </w:numPr>
        <w:spacing w:before="0"/>
        <w:jc w:val="both"/>
        <w:rPr>
          <w:rFonts w:cs="Arial"/>
        </w:rPr>
      </w:pPr>
      <w:bookmarkStart w:id="208" w:name="_Toc441651580"/>
      <w:bookmarkStart w:id="209" w:name="_Toc442559891"/>
      <w:r w:rsidRPr="00527547">
        <w:rPr>
          <w:rFonts w:cs="Arial"/>
        </w:rPr>
        <w:t>Подношење и</w:t>
      </w:r>
      <w:r w:rsidR="008D2B23" w:rsidRPr="00527547">
        <w:rPr>
          <w:rFonts w:cs="Arial"/>
        </w:rPr>
        <w:t xml:space="preserve"> отварање понуда</w:t>
      </w:r>
      <w:bookmarkEnd w:id="208"/>
      <w:bookmarkEnd w:id="209"/>
    </w:p>
    <w:p w14:paraId="7FC69703" w14:textId="77777777" w:rsidR="00FC355A" w:rsidRPr="00527547" w:rsidRDefault="00FC355A" w:rsidP="008D2B23">
      <w:pPr>
        <w:pStyle w:val="KDParagraf"/>
        <w:spacing w:before="0"/>
        <w:rPr>
          <w:rFonts w:cs="Arial"/>
          <w:lang w:val="sr-Cyrl-CS"/>
        </w:rPr>
      </w:pPr>
      <w:r w:rsidRPr="0052754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27547">
        <w:rPr>
          <w:rFonts w:cs="Arial"/>
        </w:rPr>
        <w:t>е</w:t>
      </w:r>
      <w:r w:rsidRPr="00527547">
        <w:rPr>
          <w:rFonts w:cs="Arial"/>
          <w:lang w:val="sr-Cyrl-CS"/>
        </w:rPr>
        <w:t>.</w:t>
      </w:r>
    </w:p>
    <w:p w14:paraId="009C42E8" w14:textId="77777777" w:rsidR="00F16E4E" w:rsidRPr="00527547" w:rsidRDefault="00F16E4E" w:rsidP="00FC355A">
      <w:pPr>
        <w:pStyle w:val="KDParagraf"/>
        <w:spacing w:before="0"/>
        <w:rPr>
          <w:rFonts w:cs="Arial"/>
          <w:lang w:val="sr-Cyrl-RS"/>
        </w:rPr>
      </w:pPr>
    </w:p>
    <w:p w14:paraId="05BF78A7" w14:textId="77777777" w:rsidR="00FC355A" w:rsidRPr="00527547" w:rsidRDefault="008D2B23" w:rsidP="00FC355A">
      <w:pPr>
        <w:pStyle w:val="KDParagraf"/>
        <w:spacing w:before="0"/>
        <w:rPr>
          <w:rFonts w:cs="Arial"/>
          <w:lang w:val="sr-Cyrl-CS"/>
        </w:rPr>
      </w:pPr>
      <w:r w:rsidRPr="0052754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6EBD7F8" w14:textId="0BD1E98F" w:rsidR="00854ED6" w:rsidRPr="00527547" w:rsidRDefault="00FC355A" w:rsidP="00854ED6">
      <w:pPr>
        <w:pStyle w:val="KDParagraf"/>
        <w:spacing w:before="0"/>
        <w:rPr>
          <w:rFonts w:cs="Arial"/>
          <w:lang w:val="sr-Cyrl-CS"/>
        </w:rPr>
      </w:pPr>
      <w:r w:rsidRPr="00527547">
        <w:rPr>
          <w:rFonts w:cs="Arial"/>
        </w:rPr>
        <w:t xml:space="preserve">Комисија за јавне набавке ће благовремено поднете понуде јавно отворити дана наведеном у Позиву за подношење понуда у </w:t>
      </w:r>
      <w:r w:rsidR="00854ED6" w:rsidRPr="00527547">
        <w:rPr>
          <w:rFonts w:cs="Arial"/>
          <w:lang w:val="sr-Cyrl-RS"/>
        </w:rPr>
        <w:t xml:space="preserve">просторијама </w:t>
      </w:r>
      <w:r w:rsidR="00854ED6" w:rsidRPr="00527547">
        <w:rPr>
          <w:rFonts w:cs="Arial"/>
        </w:rPr>
        <w:t xml:space="preserve">Јавног предузећа „Електропривреда Србије“ Београд, </w:t>
      </w:r>
      <w:r w:rsidR="00854ED6" w:rsidRPr="00527547">
        <w:rPr>
          <w:rFonts w:cs="Arial"/>
          <w:lang w:val="ru-RU"/>
        </w:rPr>
        <w:t xml:space="preserve">ул. </w:t>
      </w:r>
      <w:r w:rsidR="00854ED6" w:rsidRPr="00527547">
        <w:rPr>
          <w:rFonts w:cs="Arial"/>
          <w:lang w:val="sr-Latn-CS"/>
        </w:rPr>
        <w:t>Балканска 13</w:t>
      </w:r>
      <w:r w:rsidR="00854ED6" w:rsidRPr="00527547">
        <w:rPr>
          <w:rFonts w:cs="Arial"/>
          <w:lang w:val="sr-Cyrl-RS"/>
        </w:rPr>
        <w:t>, други спрат</w:t>
      </w:r>
      <w:r w:rsidR="00854ED6" w:rsidRPr="00527547">
        <w:rPr>
          <w:rFonts w:cs="Arial"/>
        </w:rPr>
        <w:t>.</w:t>
      </w:r>
    </w:p>
    <w:p w14:paraId="7B2D31A1" w14:textId="1AE4CF27" w:rsidR="008D2B23" w:rsidRPr="00527547" w:rsidRDefault="008D2B23" w:rsidP="008D2B23">
      <w:pPr>
        <w:pStyle w:val="KDParagraf"/>
        <w:spacing w:before="0"/>
        <w:rPr>
          <w:rFonts w:cs="Arial"/>
        </w:rPr>
      </w:pPr>
      <w:r w:rsidRPr="00527547">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527547">
        <w:rPr>
          <w:rFonts w:cs="Arial"/>
        </w:rPr>
        <w:t xml:space="preserve">(пожељно је да буде </w:t>
      </w:r>
      <w:r w:rsidRPr="00527547">
        <w:rPr>
          <w:rFonts w:cs="Arial"/>
        </w:rPr>
        <w:t>издато на м</w:t>
      </w:r>
      <w:r w:rsidR="00EF4665" w:rsidRPr="00527547">
        <w:rPr>
          <w:rFonts w:cs="Arial"/>
        </w:rPr>
        <w:t xml:space="preserve">еморандуму понуђача), </w:t>
      </w:r>
      <w:r w:rsidR="009B6CFC" w:rsidRPr="00527547">
        <w:rPr>
          <w:rFonts w:cs="Arial"/>
        </w:rPr>
        <w:t xml:space="preserve">заведено </w:t>
      </w:r>
      <w:r w:rsidRPr="00527547">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FD5E531" w14:textId="77777777" w:rsidR="008D2B23" w:rsidRPr="00527547" w:rsidRDefault="008D2B23" w:rsidP="008D2B23">
      <w:pPr>
        <w:pStyle w:val="KDParagraf"/>
        <w:spacing w:before="0"/>
        <w:rPr>
          <w:rFonts w:cs="Arial"/>
          <w:lang w:val="sr-Cyrl-RS"/>
        </w:rPr>
      </w:pPr>
      <w:r w:rsidRPr="00527547">
        <w:rPr>
          <w:rFonts w:cs="Arial"/>
        </w:rPr>
        <w:t>Комисија за јавну набавку води записник о отварању понуда у који се уносе подаци у складу са Законом.</w:t>
      </w:r>
    </w:p>
    <w:p w14:paraId="1BC62FB1" w14:textId="77777777" w:rsidR="008D2B23" w:rsidRPr="00527547" w:rsidRDefault="008D2B23" w:rsidP="008D2B23">
      <w:pPr>
        <w:pStyle w:val="KDParagraf"/>
        <w:spacing w:before="0"/>
        <w:rPr>
          <w:rFonts w:cs="Arial"/>
        </w:rPr>
      </w:pPr>
      <w:r w:rsidRPr="0052754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D205732" w14:textId="77777777" w:rsidR="002664B6" w:rsidRPr="00527547" w:rsidRDefault="008D2B23" w:rsidP="008D2B23">
      <w:pPr>
        <w:pStyle w:val="KDParagraf"/>
        <w:spacing w:before="0"/>
        <w:rPr>
          <w:rFonts w:cs="Arial"/>
          <w:lang w:val="sr-Cyrl-RS"/>
        </w:rPr>
      </w:pPr>
      <w:r w:rsidRPr="00527547">
        <w:rPr>
          <w:rFonts w:cs="Arial"/>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CBDCDFC" w14:textId="77777777" w:rsidR="008D2B23" w:rsidRPr="00527547" w:rsidRDefault="008D2B23" w:rsidP="00231E87">
      <w:pPr>
        <w:pStyle w:val="KDPodnaslov2"/>
        <w:numPr>
          <w:ilvl w:val="1"/>
          <w:numId w:val="16"/>
        </w:numPr>
        <w:spacing w:before="0"/>
        <w:jc w:val="both"/>
        <w:rPr>
          <w:rFonts w:cs="Arial"/>
        </w:rPr>
      </w:pPr>
      <w:bookmarkStart w:id="210" w:name="_Toc441651581"/>
      <w:bookmarkStart w:id="211" w:name="_Toc442559892"/>
      <w:r w:rsidRPr="00527547">
        <w:rPr>
          <w:rFonts w:cs="Arial"/>
        </w:rPr>
        <w:t>Начин подношења понуде</w:t>
      </w:r>
      <w:bookmarkEnd w:id="210"/>
      <w:bookmarkEnd w:id="211"/>
    </w:p>
    <w:p w14:paraId="18943EED" w14:textId="77777777" w:rsidR="008D2B23" w:rsidRPr="00527547" w:rsidRDefault="008D2B23" w:rsidP="008D2B23">
      <w:pPr>
        <w:pStyle w:val="KDParagraf"/>
        <w:spacing w:before="0"/>
        <w:rPr>
          <w:rFonts w:cs="Arial"/>
          <w:lang w:val="ru-RU"/>
        </w:rPr>
      </w:pPr>
      <w:r w:rsidRPr="00527547">
        <w:rPr>
          <w:rFonts w:cs="Arial"/>
          <w:lang w:val="ru-RU"/>
        </w:rPr>
        <w:t>Понуђач може поднети само једну понуду.</w:t>
      </w:r>
    </w:p>
    <w:p w14:paraId="0A3EBFAD" w14:textId="77777777" w:rsidR="008D2B23" w:rsidRPr="00527547" w:rsidRDefault="008D2B23" w:rsidP="008D2B23">
      <w:pPr>
        <w:pStyle w:val="KDParagraf"/>
        <w:spacing w:before="0"/>
        <w:rPr>
          <w:rFonts w:cs="Arial"/>
          <w:lang w:val="ru-RU"/>
        </w:rPr>
      </w:pPr>
      <w:r w:rsidRPr="00527547">
        <w:rPr>
          <w:rFonts w:cs="Arial"/>
          <w:lang w:val="ru-RU"/>
        </w:rPr>
        <w:t>Понуду може поднети понуђач самостално, група понуђача, као и понуђач са подизвођачем.</w:t>
      </w:r>
    </w:p>
    <w:p w14:paraId="244BFE74" w14:textId="77777777" w:rsidR="008D2B23" w:rsidRPr="00527547" w:rsidRDefault="008D2B23" w:rsidP="008D2B23">
      <w:pPr>
        <w:pStyle w:val="KDParagraf"/>
        <w:spacing w:before="0"/>
        <w:rPr>
          <w:rFonts w:cs="Arial"/>
        </w:rPr>
      </w:pPr>
      <w:r w:rsidRPr="0052754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26D813C" w14:textId="77777777" w:rsidR="008D2B23" w:rsidRPr="00527547" w:rsidRDefault="008D2B23" w:rsidP="008D2B23">
      <w:pPr>
        <w:pStyle w:val="KDParagraf"/>
        <w:spacing w:before="0"/>
        <w:rPr>
          <w:rFonts w:cs="Arial"/>
        </w:rPr>
      </w:pPr>
      <w:r w:rsidRPr="0052754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E038D27" w14:textId="77777777" w:rsidR="008D2B23" w:rsidRPr="00527547" w:rsidRDefault="008D2B23" w:rsidP="008D2B23">
      <w:pPr>
        <w:pStyle w:val="KDParagraf"/>
        <w:spacing w:before="0"/>
        <w:rPr>
          <w:rFonts w:cs="Arial"/>
          <w:lang w:val="sr-Cyrl-RS"/>
        </w:rPr>
      </w:pPr>
      <w:r w:rsidRPr="0052754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94AC70B" w14:textId="77777777" w:rsidR="008D2B23" w:rsidRPr="00527547" w:rsidRDefault="008D2B23" w:rsidP="00231E87">
      <w:pPr>
        <w:pStyle w:val="KDPodnaslov2"/>
        <w:numPr>
          <w:ilvl w:val="1"/>
          <w:numId w:val="16"/>
        </w:numPr>
        <w:spacing w:before="0"/>
        <w:jc w:val="both"/>
        <w:rPr>
          <w:rFonts w:cs="Arial"/>
        </w:rPr>
      </w:pPr>
      <w:bookmarkStart w:id="212" w:name="_Toc441651582"/>
      <w:bookmarkStart w:id="213" w:name="_Toc442559893"/>
      <w:r w:rsidRPr="00527547">
        <w:rPr>
          <w:rFonts w:cs="Arial"/>
        </w:rPr>
        <w:t>Измена, допуна и опозив понуде</w:t>
      </w:r>
      <w:bookmarkEnd w:id="212"/>
      <w:bookmarkEnd w:id="213"/>
    </w:p>
    <w:p w14:paraId="04C2BB7B" w14:textId="11C6B754" w:rsidR="008D2B23" w:rsidRPr="00527547" w:rsidRDefault="008D2B23" w:rsidP="008D2B23">
      <w:pPr>
        <w:pStyle w:val="KDParagraf"/>
        <w:spacing w:before="0"/>
        <w:rPr>
          <w:rFonts w:cs="Arial"/>
          <w:lang w:val="ru-RU"/>
        </w:rPr>
      </w:pPr>
      <w:r w:rsidRPr="00527547">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527547">
        <w:rPr>
          <w:rFonts w:cs="Arial"/>
          <w:lang w:val="ru-RU"/>
        </w:rPr>
        <w:t xml:space="preserve"> на коју је поднео понуду</w:t>
      </w:r>
      <w:r w:rsidRPr="00527547">
        <w:rPr>
          <w:rFonts w:cs="Arial"/>
          <w:lang w:val="ru-RU"/>
        </w:rPr>
        <w:t xml:space="preserve">, са назнаком „ИЗМЕНА – ДОПУНА - Понуде за јавну набавку </w:t>
      </w:r>
      <w:r w:rsidR="00DA4DF9" w:rsidRPr="00527547">
        <w:rPr>
          <w:rFonts w:cs="Arial"/>
          <w:b/>
          <w:i/>
          <w:lang w:val="sr-Cyrl-RS"/>
        </w:rPr>
        <w:t>Здравствене услуге – Претходни и периодични прегледи запослених који раде на радним местима са повећаним ризиком</w:t>
      </w:r>
      <w:r w:rsidR="008B7EFD" w:rsidRPr="00527547">
        <w:rPr>
          <w:rFonts w:cs="Arial"/>
          <w:b/>
          <w:i/>
          <w:lang w:val="sr-Cyrl-RS"/>
        </w:rPr>
        <w:t xml:space="preserve"> за партију _____</w:t>
      </w:r>
      <w:r w:rsidR="00187412" w:rsidRPr="00527547">
        <w:rPr>
          <w:rFonts w:cs="Arial"/>
          <w:lang w:val="ru-RU"/>
        </w:rPr>
        <w:t xml:space="preserve">- Јавна набавка број </w:t>
      </w:r>
      <w:r w:rsidR="00DA4DF9" w:rsidRPr="00527547">
        <w:rPr>
          <w:rFonts w:cs="Arial"/>
          <w:lang w:val="ru-RU"/>
        </w:rPr>
        <w:t>ЦЈНМВ/04/2017</w:t>
      </w:r>
      <w:r w:rsidR="00187412" w:rsidRPr="00527547">
        <w:rPr>
          <w:rFonts w:cs="Arial"/>
          <w:lang w:val="ru-RU"/>
        </w:rPr>
        <w:t xml:space="preserve">- НЕ ОТВАРАТИ </w:t>
      </w:r>
    </w:p>
    <w:p w14:paraId="3D9EFFED" w14:textId="77777777" w:rsidR="008D2B23" w:rsidRPr="00527547" w:rsidRDefault="008D2B23" w:rsidP="008D2B23">
      <w:pPr>
        <w:pStyle w:val="KDParagraf"/>
        <w:spacing w:before="0"/>
        <w:rPr>
          <w:rFonts w:cs="Arial"/>
        </w:rPr>
      </w:pPr>
      <w:r w:rsidRPr="00527547">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7CD0150" w14:textId="3F8CAE35" w:rsidR="00187412" w:rsidRPr="00527547" w:rsidRDefault="008D2B23" w:rsidP="008D2B23">
      <w:pPr>
        <w:pStyle w:val="KDParagraf"/>
        <w:spacing w:before="0"/>
        <w:rPr>
          <w:rFonts w:cs="Arial"/>
          <w:lang w:val="sr-Cyrl-RS"/>
        </w:rPr>
      </w:pPr>
      <w:r w:rsidRPr="00527547">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A4DF9" w:rsidRPr="00527547">
        <w:rPr>
          <w:rFonts w:cs="Arial"/>
          <w:b/>
          <w:i/>
          <w:lang w:val="sr-Cyrl-RS"/>
        </w:rPr>
        <w:t>Здравствене услуге – Претходни и периодични прегледи запослених који раде на радним местима са повећаним ризиком</w:t>
      </w:r>
      <w:r w:rsidR="008B7EFD" w:rsidRPr="00527547">
        <w:rPr>
          <w:rFonts w:cs="Arial"/>
          <w:b/>
          <w:i/>
          <w:lang w:val="sr-Cyrl-RS"/>
        </w:rPr>
        <w:t xml:space="preserve"> за партију ______</w:t>
      </w:r>
      <w:r w:rsidR="00187412" w:rsidRPr="00527547">
        <w:rPr>
          <w:rFonts w:cs="Arial"/>
        </w:rPr>
        <w:t xml:space="preserve"> Јавна набавка број </w:t>
      </w:r>
      <w:r w:rsidR="00DA4DF9" w:rsidRPr="00527547">
        <w:rPr>
          <w:rFonts w:cs="Arial"/>
        </w:rPr>
        <w:t>ЦЈНМВ/04/2017</w:t>
      </w:r>
      <w:r w:rsidR="00187412" w:rsidRPr="00527547">
        <w:rPr>
          <w:rFonts w:cs="Arial"/>
        </w:rPr>
        <w:t>- НЕ ОТВАРАТИ</w:t>
      </w:r>
      <w:r w:rsidR="007C58D7" w:rsidRPr="00527547">
        <w:rPr>
          <w:rFonts w:cs="Arial"/>
        </w:rPr>
        <w:t xml:space="preserve"> </w:t>
      </w:r>
    </w:p>
    <w:p w14:paraId="2EB82837" w14:textId="7DA11909" w:rsidR="00C25121" w:rsidRPr="00527547" w:rsidRDefault="00C25121" w:rsidP="00C25121">
      <w:pPr>
        <w:pStyle w:val="KDPodnaslov2"/>
        <w:spacing w:before="0"/>
        <w:jc w:val="both"/>
        <w:rPr>
          <w:rFonts w:cs="Arial"/>
          <w:b w:val="0"/>
        </w:rPr>
      </w:pPr>
      <w:bookmarkStart w:id="214" w:name="_Toc441651583"/>
      <w:bookmarkStart w:id="215" w:name="_Toc442559894"/>
      <w:r w:rsidRPr="00527547">
        <w:rPr>
          <w:rFonts w:cs="Arial"/>
          <w:b w:val="0"/>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84A72AB" w14:textId="77777777" w:rsidR="00AA4E14" w:rsidRPr="00527547" w:rsidRDefault="00AA4E14" w:rsidP="00AA4E14"/>
    <w:p w14:paraId="382A2B16" w14:textId="77777777" w:rsidR="00AA4E14" w:rsidRPr="00527547" w:rsidRDefault="008D2B23" w:rsidP="00AA4E14">
      <w:pPr>
        <w:pStyle w:val="KDPodnaslov2"/>
        <w:numPr>
          <w:ilvl w:val="1"/>
          <w:numId w:val="16"/>
        </w:numPr>
        <w:spacing w:before="0"/>
        <w:jc w:val="both"/>
        <w:rPr>
          <w:rFonts w:cs="Arial"/>
          <w:lang w:val="sr-Cyrl-RS"/>
        </w:rPr>
      </w:pPr>
      <w:r w:rsidRPr="00527547">
        <w:rPr>
          <w:rFonts w:cs="Arial"/>
          <w:lang w:val="ru-RU"/>
        </w:rPr>
        <w:t>П</w:t>
      </w:r>
      <w:r w:rsidRPr="00527547">
        <w:rPr>
          <w:rFonts w:cs="Arial"/>
        </w:rPr>
        <w:t>артије</w:t>
      </w:r>
      <w:bookmarkEnd w:id="214"/>
      <w:bookmarkEnd w:id="215"/>
    </w:p>
    <w:p w14:paraId="2F10DBB4" w14:textId="60CD3A36" w:rsidR="00AA4E14" w:rsidRPr="00527547" w:rsidRDefault="00AA4E14" w:rsidP="00AA4E14">
      <w:pPr>
        <w:pStyle w:val="KDPodnaslov2"/>
        <w:spacing w:before="0"/>
        <w:jc w:val="both"/>
        <w:rPr>
          <w:rFonts w:cs="Arial"/>
          <w:b w:val="0"/>
          <w:lang w:val="sr-Cyrl-RS"/>
        </w:rPr>
      </w:pPr>
      <w:r w:rsidRPr="00527547">
        <w:rPr>
          <w:rFonts w:cs="Arial"/>
          <w:b w:val="0"/>
          <w:lang w:val="sr-Cyrl-RS"/>
        </w:rPr>
        <w:t xml:space="preserve">Јавна набавка </w:t>
      </w:r>
      <w:r w:rsidR="00F6520C" w:rsidRPr="00527547">
        <w:rPr>
          <w:rFonts w:cs="Arial"/>
          <w:b w:val="0"/>
          <w:lang w:val="sr-Cyrl-RS"/>
        </w:rPr>
        <w:t>је обликована у 8 (осам) партија</w:t>
      </w:r>
      <w:r w:rsidRPr="00527547">
        <w:rPr>
          <w:rFonts w:cs="Arial"/>
          <w:b w:val="0"/>
          <w:lang w:val="sr-Cyrl-RS"/>
        </w:rPr>
        <w:t>.</w:t>
      </w:r>
    </w:p>
    <w:p w14:paraId="2F3BD210" w14:textId="77777777" w:rsidR="00B4280C" w:rsidRPr="00527547" w:rsidRDefault="00B4280C" w:rsidP="00B4280C">
      <w:pPr>
        <w:suppressAutoHyphens/>
        <w:spacing w:before="0"/>
        <w:rPr>
          <w:rFonts w:eastAsia="Lucida Sans Unicode" w:cs="Arial"/>
          <w:kern w:val="1"/>
          <w:szCs w:val="24"/>
          <w:lang w:eastAsia="hi-IN" w:bidi="hi-IN"/>
        </w:rPr>
      </w:pPr>
      <w:r w:rsidRPr="00527547">
        <w:rPr>
          <w:rFonts w:eastAsia="Lucida Sans Unicode" w:cs="Arial"/>
          <w:kern w:val="1"/>
          <w:szCs w:val="24"/>
          <w:lang w:eastAsia="hi-IN" w:bidi="hi-IN"/>
        </w:rPr>
        <w:t>Понуђач може да поднесе понуду за једну или више партија. Понуда мора да обухвати најмање једну целокупну партију.</w:t>
      </w:r>
    </w:p>
    <w:p w14:paraId="45DCA6F8" w14:textId="77777777" w:rsidR="00345926" w:rsidRDefault="00B4280C" w:rsidP="00345926">
      <w:pPr>
        <w:suppressAutoHyphens/>
        <w:spacing w:before="0"/>
        <w:rPr>
          <w:rFonts w:eastAsia="Lucida Sans Unicode" w:cs="Arial"/>
          <w:kern w:val="1"/>
          <w:szCs w:val="24"/>
          <w:lang w:eastAsia="hi-IN" w:bidi="hi-IN"/>
        </w:rPr>
      </w:pPr>
      <w:r w:rsidRPr="00527547">
        <w:rPr>
          <w:rFonts w:eastAsia="Lucida Sans Unicode" w:cs="Arial"/>
          <w:kern w:val="1"/>
          <w:szCs w:val="24"/>
          <w:lang w:eastAsia="hi-IN" w:bidi="hi-IN"/>
        </w:rPr>
        <w:t>Понуђач је дужан да у понуди наведе да ли се понуда односи на целокупну набавку или само на одређене партије.</w:t>
      </w:r>
    </w:p>
    <w:p w14:paraId="18BA542B" w14:textId="1AB085DF" w:rsidR="00AA4E14" w:rsidRDefault="00B4280C" w:rsidP="00345926">
      <w:pPr>
        <w:suppressAutoHyphens/>
        <w:spacing w:before="0"/>
        <w:rPr>
          <w:rFonts w:eastAsia="Lucida Sans Unicode" w:cs="Arial"/>
          <w:kern w:val="1"/>
          <w:szCs w:val="24"/>
          <w:lang w:val="sr-Cyrl-RS" w:eastAsia="hi-IN" w:bidi="hi-IN"/>
        </w:rPr>
      </w:pPr>
      <w:r w:rsidRPr="00527547">
        <w:rPr>
          <w:rFonts w:eastAsia="Lucida Sans Unicode" w:cs="Arial"/>
          <w:kern w:val="1"/>
          <w:szCs w:val="24"/>
          <w:lang w:eastAsia="hi-IN" w:bidi="hi-IN"/>
        </w:rPr>
        <w:t>У случају да понуђач поднесе понуду за две или више партија, она мора бити поднета тако да се може оцењивати за сваку партију посебно</w:t>
      </w:r>
      <w:r w:rsidR="00345926">
        <w:rPr>
          <w:rFonts w:eastAsia="Lucida Sans Unicode" w:cs="Arial"/>
          <w:kern w:val="1"/>
          <w:szCs w:val="24"/>
          <w:lang w:val="sr-Cyrl-RS" w:eastAsia="hi-IN" w:bidi="hi-IN"/>
        </w:rPr>
        <w:t>.</w:t>
      </w:r>
    </w:p>
    <w:p w14:paraId="010C6CA5" w14:textId="77777777" w:rsidR="00345926" w:rsidRPr="00345926" w:rsidRDefault="00345926" w:rsidP="00345926">
      <w:pPr>
        <w:suppressAutoHyphens/>
        <w:spacing w:before="0"/>
        <w:rPr>
          <w:rFonts w:eastAsia="Lucida Sans Unicode" w:cs="Arial"/>
          <w:kern w:val="1"/>
          <w:szCs w:val="24"/>
          <w:lang w:val="sr-Cyrl-RS" w:eastAsia="hi-IN" w:bidi="hi-IN"/>
        </w:rPr>
      </w:pPr>
    </w:p>
    <w:p w14:paraId="71A30F98" w14:textId="01076B19" w:rsidR="008D2B23" w:rsidRPr="00527547" w:rsidRDefault="005865FE" w:rsidP="00AA4E14">
      <w:pPr>
        <w:pStyle w:val="KDPodnaslov2"/>
        <w:numPr>
          <w:ilvl w:val="1"/>
          <w:numId w:val="16"/>
        </w:numPr>
        <w:spacing w:before="0"/>
        <w:jc w:val="both"/>
        <w:rPr>
          <w:rFonts w:cs="Arial"/>
        </w:rPr>
      </w:pPr>
      <w:r w:rsidRPr="00527547">
        <w:rPr>
          <w:rFonts w:cs="Arial"/>
          <w:lang w:val="sr-Cyrl-RS"/>
        </w:rPr>
        <w:t>.</w:t>
      </w:r>
      <w:bookmarkStart w:id="216" w:name="_Toc441651584"/>
      <w:bookmarkStart w:id="217" w:name="_Toc442559895"/>
      <w:r w:rsidR="008D2B23" w:rsidRPr="00527547">
        <w:rPr>
          <w:rFonts w:cs="Arial"/>
        </w:rPr>
        <w:t>Понуда са варијантама</w:t>
      </w:r>
      <w:bookmarkEnd w:id="216"/>
      <w:bookmarkEnd w:id="217"/>
    </w:p>
    <w:p w14:paraId="179A315C" w14:textId="33AFFB13" w:rsidR="00867FFC" w:rsidRPr="00527547" w:rsidRDefault="008D2B23" w:rsidP="008D2B23">
      <w:pPr>
        <w:tabs>
          <w:tab w:val="num" w:pos="993"/>
        </w:tabs>
        <w:spacing w:before="0"/>
        <w:rPr>
          <w:rFonts w:cs="Arial"/>
          <w:lang w:val="ru-RU"/>
        </w:rPr>
      </w:pPr>
      <w:r w:rsidRPr="00527547">
        <w:rPr>
          <w:rFonts w:cs="Arial"/>
          <w:lang w:val="ru-RU"/>
        </w:rPr>
        <w:t>Понуда са варијантама није дозвољена.</w:t>
      </w:r>
    </w:p>
    <w:p w14:paraId="013FD2C3" w14:textId="77777777" w:rsidR="00AA4E14" w:rsidRPr="00527547" w:rsidRDefault="00AA4E14" w:rsidP="008D2B23">
      <w:pPr>
        <w:tabs>
          <w:tab w:val="num" w:pos="993"/>
        </w:tabs>
        <w:spacing w:before="0"/>
        <w:rPr>
          <w:rFonts w:cs="Arial"/>
        </w:rPr>
      </w:pPr>
    </w:p>
    <w:p w14:paraId="116442B5" w14:textId="77777777" w:rsidR="002C4E6F" w:rsidRPr="00527547" w:rsidRDefault="008D2B23" w:rsidP="00231E87">
      <w:pPr>
        <w:pStyle w:val="KDPodnaslov2"/>
        <w:numPr>
          <w:ilvl w:val="1"/>
          <w:numId w:val="16"/>
        </w:numPr>
        <w:spacing w:before="0"/>
        <w:jc w:val="both"/>
        <w:rPr>
          <w:rFonts w:cs="Arial"/>
        </w:rPr>
      </w:pPr>
      <w:bookmarkStart w:id="218" w:name="_Toc441651585"/>
      <w:bookmarkStart w:id="219" w:name="_Toc442559896"/>
      <w:r w:rsidRPr="00527547">
        <w:rPr>
          <w:rFonts w:cs="Arial"/>
        </w:rPr>
        <w:t>Подношење понуде са подизвођачима</w:t>
      </w:r>
      <w:bookmarkEnd w:id="218"/>
      <w:bookmarkEnd w:id="219"/>
    </w:p>
    <w:p w14:paraId="4E53AAF5" w14:textId="780A3B1D" w:rsidR="009B7C24" w:rsidRPr="00527547" w:rsidRDefault="002C4E6F" w:rsidP="002C4E6F">
      <w:pPr>
        <w:pStyle w:val="KDParagraf"/>
        <w:spacing w:before="0"/>
        <w:rPr>
          <w:rFonts w:cs="Arial"/>
          <w:lang w:val="sr-Cyrl-RS"/>
        </w:rPr>
      </w:pPr>
      <w:r w:rsidRPr="0052754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AD249A0" w14:textId="77777777" w:rsidR="002C4E6F" w:rsidRPr="00527547" w:rsidRDefault="002C4E6F" w:rsidP="002C4E6F">
      <w:pPr>
        <w:pStyle w:val="KDParagraf"/>
        <w:spacing w:before="0"/>
        <w:rPr>
          <w:rFonts w:cs="Arial"/>
        </w:rPr>
      </w:pPr>
      <w:r w:rsidRPr="00527547">
        <w:rPr>
          <w:rFonts w:cs="Arial"/>
        </w:rPr>
        <w:t>- назив подизвођача, а уколико уговор између наручиоца и понуђача буде закључен, тај подизвођач ће бити наведен у уговору;</w:t>
      </w:r>
    </w:p>
    <w:p w14:paraId="705F6A0C" w14:textId="77777777" w:rsidR="002C4E6F" w:rsidRPr="00527547" w:rsidRDefault="002C4E6F" w:rsidP="002C4E6F">
      <w:pPr>
        <w:pStyle w:val="KDParagraf"/>
        <w:spacing w:before="0"/>
        <w:rPr>
          <w:rFonts w:cs="Arial"/>
        </w:rPr>
      </w:pPr>
      <w:r w:rsidRPr="00527547">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7742FFE" w14:textId="77777777" w:rsidR="002C4E6F" w:rsidRPr="00527547" w:rsidRDefault="002C4E6F" w:rsidP="002C4E6F">
      <w:pPr>
        <w:pStyle w:val="KDParagraf"/>
        <w:spacing w:before="0"/>
        <w:rPr>
          <w:rFonts w:cs="Arial"/>
        </w:rPr>
      </w:pPr>
      <w:r w:rsidRPr="0052754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F61F0D3" w14:textId="77777777" w:rsidR="00B57BB1" w:rsidRPr="00527547" w:rsidRDefault="002C4E6F" w:rsidP="002C4E6F">
      <w:pPr>
        <w:pStyle w:val="KDParagraf"/>
        <w:spacing w:before="0"/>
        <w:rPr>
          <w:rFonts w:cs="Arial"/>
          <w:lang w:val="sr-Cyrl-RS"/>
        </w:rPr>
      </w:pPr>
      <w:r w:rsidRPr="00527547">
        <w:rPr>
          <w:rFonts w:cs="Arial"/>
          <w:lang w:val="sr-Cyrl-RS"/>
        </w:rPr>
        <w:lastRenderedPageBreak/>
        <w:t xml:space="preserve">Обавеза понуђача је да за </w:t>
      </w:r>
      <w:r w:rsidRPr="00527547">
        <w:rPr>
          <w:rFonts w:cs="Arial"/>
        </w:rPr>
        <w:t>подизвођач</w:t>
      </w:r>
      <w:r w:rsidRPr="00527547">
        <w:rPr>
          <w:rFonts w:cs="Arial"/>
          <w:lang w:val="sr-Cyrl-RS"/>
        </w:rPr>
        <w:t>а достави доказе о испуњености</w:t>
      </w:r>
      <w:r w:rsidRPr="00527547">
        <w:rPr>
          <w:rFonts w:cs="Arial"/>
        </w:rPr>
        <w:t xml:space="preserve"> обавезн</w:t>
      </w:r>
      <w:r w:rsidRPr="00527547">
        <w:rPr>
          <w:rFonts w:cs="Arial"/>
          <w:lang w:val="sr-Cyrl-RS"/>
        </w:rPr>
        <w:t>их</w:t>
      </w:r>
      <w:r w:rsidRPr="00527547">
        <w:rPr>
          <w:rFonts w:cs="Arial"/>
        </w:rPr>
        <w:t xml:space="preserve"> услов</w:t>
      </w:r>
      <w:r w:rsidRPr="00527547">
        <w:rPr>
          <w:rFonts w:cs="Arial"/>
          <w:lang w:val="sr-Cyrl-RS"/>
        </w:rPr>
        <w:t>а</w:t>
      </w:r>
      <w:r w:rsidRPr="00527547">
        <w:rPr>
          <w:rFonts w:cs="Arial"/>
        </w:rPr>
        <w:t xml:space="preserve"> из члана 75. став 1. тачка 1), 2) и 4) и члана 75. став 2. Закона наведен</w:t>
      </w:r>
      <w:r w:rsidRPr="00527547">
        <w:rPr>
          <w:rFonts w:cs="Arial"/>
          <w:lang w:val="sr-Cyrl-RS"/>
        </w:rPr>
        <w:t>их</w:t>
      </w:r>
      <w:r w:rsidRPr="00527547">
        <w:rPr>
          <w:rFonts w:cs="Arial"/>
        </w:rPr>
        <w:t xml:space="preserve"> у одељку Услови за учешће из члана 75.</w:t>
      </w:r>
      <w:r w:rsidR="004A6A99" w:rsidRPr="00527547">
        <w:rPr>
          <w:rFonts w:cs="Arial"/>
          <w:lang w:val="sr-Cyrl-RS"/>
        </w:rPr>
        <w:t xml:space="preserve"> и 76.</w:t>
      </w:r>
      <w:r w:rsidRPr="00527547">
        <w:rPr>
          <w:rFonts w:cs="Arial"/>
        </w:rPr>
        <w:t xml:space="preserve"> Закона и Упутство како се доказује испуњеност тих услова</w:t>
      </w:r>
      <w:r w:rsidR="00B57BB1" w:rsidRPr="00527547">
        <w:rPr>
          <w:rFonts w:cs="Arial"/>
          <w:lang w:val="sr-Cyrl-RS"/>
        </w:rPr>
        <w:t>.</w:t>
      </w:r>
    </w:p>
    <w:p w14:paraId="4B60A86B" w14:textId="77777777" w:rsidR="002C4E6F" w:rsidRPr="00527547" w:rsidRDefault="002C4E6F" w:rsidP="002C4E6F">
      <w:pPr>
        <w:pStyle w:val="KDParagraf"/>
        <w:spacing w:before="0"/>
        <w:rPr>
          <w:rFonts w:cs="Arial"/>
          <w:lang w:val="sr-Cyrl-RS"/>
        </w:rPr>
      </w:pPr>
      <w:r w:rsidRPr="00527547">
        <w:rPr>
          <w:rFonts w:cs="Arial"/>
        </w:rPr>
        <w:t xml:space="preserve"> </w:t>
      </w:r>
      <w:r w:rsidR="00B57BB1" w:rsidRPr="00527547">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sidRPr="00527547">
        <w:rPr>
          <w:rFonts w:cs="Arial"/>
          <w:lang w:val="sr-Cyrl-RS"/>
        </w:rPr>
        <w:t xml:space="preserve">. </w:t>
      </w:r>
      <w:r w:rsidR="00867FFC" w:rsidRPr="00527547">
        <w:rPr>
          <w:rFonts w:cs="Arial"/>
          <w:lang w:val="sr-Cyrl-RS"/>
        </w:rPr>
        <w:t>Додатне услове понуђач испуњава самостално, без обзира на агажовање подизвођача.</w:t>
      </w:r>
    </w:p>
    <w:p w14:paraId="5629DB93" w14:textId="77777777" w:rsidR="002C4E6F" w:rsidRPr="00527547" w:rsidRDefault="002C4E6F" w:rsidP="002C4E6F">
      <w:pPr>
        <w:pStyle w:val="KDParagraf"/>
        <w:spacing w:before="0"/>
        <w:rPr>
          <w:rFonts w:cs="Arial"/>
        </w:rPr>
      </w:pPr>
      <w:r w:rsidRPr="00527547">
        <w:rPr>
          <w:rFonts w:cs="Arial"/>
        </w:rPr>
        <w:t xml:space="preserve">Све обрасце у понуди потписује и оверава понуђач, изузев </w:t>
      </w:r>
      <w:r w:rsidRPr="00527547">
        <w:rPr>
          <w:rFonts w:cs="Arial"/>
          <w:lang w:val="sr-Cyrl-RS"/>
        </w:rPr>
        <w:t>образаца под пуном материјалном и кривичном одговорношћу,</w:t>
      </w:r>
      <w:r w:rsidRPr="00527547">
        <w:rPr>
          <w:rFonts w:cs="Arial"/>
        </w:rPr>
        <w:t>које попуњава, потписује и оверава сваки подизвођач у своје име.</w:t>
      </w:r>
    </w:p>
    <w:p w14:paraId="1ED973EA" w14:textId="77777777" w:rsidR="002C4E6F" w:rsidRPr="00527547" w:rsidRDefault="002C4E6F" w:rsidP="002C4E6F">
      <w:pPr>
        <w:pStyle w:val="KDParagraf"/>
        <w:spacing w:before="0"/>
        <w:rPr>
          <w:rFonts w:cs="Arial"/>
        </w:rPr>
      </w:pPr>
      <w:r w:rsidRPr="0052754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740A5DC" w14:textId="179CEB67" w:rsidR="002C4E6F" w:rsidRDefault="002C4E6F" w:rsidP="002C4E6F">
      <w:pPr>
        <w:pStyle w:val="KDParagraf"/>
        <w:spacing w:before="0"/>
        <w:rPr>
          <w:rFonts w:cs="Arial"/>
          <w:lang w:val="sr-Cyrl-RS"/>
        </w:rPr>
      </w:pPr>
      <w:r w:rsidRPr="00527547">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627B833" w14:textId="77777777" w:rsidR="002C4E6F" w:rsidRPr="00527547" w:rsidRDefault="002C4E6F" w:rsidP="008D2B23">
      <w:pPr>
        <w:pStyle w:val="KDParagraf"/>
        <w:spacing w:before="0"/>
        <w:rPr>
          <w:rFonts w:cs="Arial"/>
        </w:rPr>
      </w:pPr>
    </w:p>
    <w:p w14:paraId="5CD236BF" w14:textId="77777777" w:rsidR="008D2B23" w:rsidRPr="00527547" w:rsidRDefault="008D2B23" w:rsidP="0066589F">
      <w:pPr>
        <w:pStyle w:val="KDPodnaslov2"/>
        <w:numPr>
          <w:ilvl w:val="1"/>
          <w:numId w:val="16"/>
        </w:numPr>
        <w:spacing w:before="0"/>
        <w:ind w:hanging="810"/>
        <w:jc w:val="both"/>
        <w:rPr>
          <w:rFonts w:cs="Arial"/>
        </w:rPr>
      </w:pPr>
      <w:bookmarkStart w:id="220" w:name="_Toc441651586"/>
      <w:bookmarkStart w:id="221" w:name="_Toc442559897"/>
      <w:r w:rsidRPr="00527547">
        <w:rPr>
          <w:rFonts w:cs="Arial"/>
        </w:rPr>
        <w:t>Подношење заједничке понуде</w:t>
      </w:r>
      <w:bookmarkEnd w:id="220"/>
      <w:bookmarkEnd w:id="221"/>
    </w:p>
    <w:p w14:paraId="078B1C66" w14:textId="77777777" w:rsidR="00597BC7" w:rsidRPr="00527547" w:rsidRDefault="00597BC7" w:rsidP="0066589F">
      <w:pPr>
        <w:pStyle w:val="KDNabrajanje"/>
        <w:numPr>
          <w:ilvl w:val="0"/>
          <w:numId w:val="0"/>
        </w:numPr>
        <w:ind w:left="142"/>
        <w:rPr>
          <w:rFonts w:cs="Arial"/>
          <w:lang w:val="en-US"/>
        </w:rPr>
      </w:pPr>
      <w:bookmarkStart w:id="222" w:name="_Toc441651587"/>
      <w:bookmarkStart w:id="223" w:name="_Toc442559898"/>
      <w:r w:rsidRPr="00527547">
        <w:rPr>
          <w:rFonts w:cs="Arial"/>
          <w:lang w:val="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ECD34D1" w14:textId="77777777" w:rsidR="00597BC7" w:rsidRPr="00527547" w:rsidRDefault="00597BC7" w:rsidP="0066589F">
      <w:pPr>
        <w:pStyle w:val="KDNabrajanje"/>
        <w:ind w:left="142" w:firstLine="0"/>
        <w:rPr>
          <w:rFonts w:cs="Arial"/>
          <w:lang w:val="en-US"/>
        </w:rPr>
      </w:pPr>
      <w:r w:rsidRPr="00527547">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14:paraId="217025DF" w14:textId="77777777" w:rsidR="00597BC7" w:rsidRPr="00527547" w:rsidRDefault="00597BC7" w:rsidP="0066589F">
      <w:pPr>
        <w:pStyle w:val="KDNabrajanje"/>
        <w:ind w:left="142" w:firstLine="0"/>
        <w:rPr>
          <w:rFonts w:cs="Arial"/>
          <w:lang w:val="en-US"/>
        </w:rPr>
      </w:pPr>
      <w:r w:rsidRPr="00527547">
        <w:rPr>
          <w:rFonts w:cs="Arial"/>
          <w:lang w:val="en-US"/>
        </w:rPr>
        <w:t>опис послова сваког од понуђача из групе понуђача у извршењу уговора.</w:t>
      </w:r>
    </w:p>
    <w:p w14:paraId="66699DDF" w14:textId="77777777" w:rsidR="00597BC7" w:rsidRPr="00527547" w:rsidRDefault="00597BC7" w:rsidP="0066589F">
      <w:pPr>
        <w:pStyle w:val="KDNabrajanje"/>
        <w:numPr>
          <w:ilvl w:val="0"/>
          <w:numId w:val="0"/>
        </w:numPr>
        <w:ind w:left="142"/>
        <w:rPr>
          <w:rFonts w:cs="Arial"/>
          <w:lang w:val="sr-Cyrl-RS"/>
        </w:rPr>
      </w:pPr>
      <w:r w:rsidRPr="00527547">
        <w:rPr>
          <w:rFonts w:cs="Arial"/>
          <w:lang w:val="en-US"/>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CDA673F" w14:textId="77777777" w:rsidR="00B57BB1" w:rsidRPr="00527547" w:rsidRDefault="00B57BB1" w:rsidP="0066589F">
      <w:pPr>
        <w:pStyle w:val="KDNabrajanje"/>
        <w:numPr>
          <w:ilvl w:val="0"/>
          <w:numId w:val="0"/>
        </w:numPr>
        <w:ind w:left="142"/>
        <w:rPr>
          <w:rFonts w:cs="Arial"/>
          <w:lang w:val="sr-Cyrl-RS"/>
        </w:rPr>
      </w:pPr>
      <w:r w:rsidRPr="00527547">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61B7EA06" w14:textId="77777777" w:rsidR="00597BC7" w:rsidRPr="00527547" w:rsidRDefault="00597BC7" w:rsidP="0066589F">
      <w:pPr>
        <w:pStyle w:val="KDNabrajanje"/>
        <w:numPr>
          <w:ilvl w:val="0"/>
          <w:numId w:val="0"/>
        </w:numPr>
        <w:ind w:left="142"/>
        <w:rPr>
          <w:rFonts w:cs="Arial"/>
          <w:lang w:val="en-US"/>
        </w:rPr>
      </w:pPr>
      <w:r w:rsidRPr="00527547">
        <w:rPr>
          <w:rFonts w:cs="Arial"/>
          <w:lang w:val="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799D80C" w14:textId="77777777" w:rsidR="00597BC7" w:rsidRPr="00527547" w:rsidRDefault="00597BC7" w:rsidP="0066589F">
      <w:pPr>
        <w:pStyle w:val="KDNabrajanje"/>
        <w:numPr>
          <w:ilvl w:val="0"/>
          <w:numId w:val="0"/>
        </w:numPr>
        <w:ind w:left="142"/>
        <w:rPr>
          <w:rFonts w:cs="Arial"/>
          <w:lang w:val="sr-Cyrl-RS"/>
        </w:rPr>
      </w:pPr>
      <w:r w:rsidRPr="00527547">
        <w:rPr>
          <w:rFonts w:cs="Arial"/>
          <w:lang w:val="en-US"/>
        </w:rPr>
        <w:t>Понуђачи из групе понуђача одговорају неограничено солидарно према наручиоцу.</w:t>
      </w:r>
    </w:p>
    <w:p w14:paraId="14022578" w14:textId="77777777" w:rsidR="00B57BB1" w:rsidRPr="00527547" w:rsidRDefault="00B57BB1" w:rsidP="00597BC7">
      <w:pPr>
        <w:pStyle w:val="KDNabrajanje"/>
        <w:numPr>
          <w:ilvl w:val="0"/>
          <w:numId w:val="0"/>
        </w:numPr>
        <w:ind w:left="720"/>
        <w:rPr>
          <w:rFonts w:cs="Arial"/>
          <w:lang w:val="sr-Cyrl-RS"/>
        </w:rPr>
      </w:pPr>
    </w:p>
    <w:p w14:paraId="31642FA8" w14:textId="77777777" w:rsidR="008D2B23" w:rsidRPr="00527547" w:rsidRDefault="008D2B23" w:rsidP="00231E87">
      <w:pPr>
        <w:pStyle w:val="KDPodnaslov2"/>
        <w:numPr>
          <w:ilvl w:val="1"/>
          <w:numId w:val="16"/>
        </w:numPr>
        <w:spacing w:before="0"/>
        <w:jc w:val="both"/>
        <w:rPr>
          <w:rFonts w:cs="Arial"/>
        </w:rPr>
      </w:pPr>
      <w:r w:rsidRPr="00527547">
        <w:rPr>
          <w:rFonts w:cs="Arial"/>
        </w:rPr>
        <w:t>Понуђена цена</w:t>
      </w:r>
      <w:bookmarkEnd w:id="222"/>
      <w:bookmarkEnd w:id="223"/>
    </w:p>
    <w:p w14:paraId="6B85094F" w14:textId="77777777" w:rsidR="00B57BB1" w:rsidRPr="00527547" w:rsidRDefault="00B57BB1" w:rsidP="008D2B23">
      <w:pPr>
        <w:pStyle w:val="KDParagraf"/>
        <w:spacing w:before="0"/>
        <w:rPr>
          <w:rFonts w:cs="Arial"/>
          <w:lang w:val="sr-Cyrl-RS"/>
        </w:rPr>
      </w:pPr>
    </w:p>
    <w:p w14:paraId="69C30E43" w14:textId="77777777" w:rsidR="008D2B23" w:rsidRPr="00527547" w:rsidRDefault="008D2B23" w:rsidP="008D2B23">
      <w:pPr>
        <w:pStyle w:val="KDParagraf"/>
        <w:spacing w:before="0"/>
        <w:rPr>
          <w:rFonts w:cs="Arial"/>
        </w:rPr>
      </w:pPr>
      <w:r w:rsidRPr="00527547">
        <w:rPr>
          <w:rFonts w:cs="Arial"/>
        </w:rPr>
        <w:t>Цена се исказује у</w:t>
      </w:r>
      <w:r w:rsidRPr="00527547">
        <w:rPr>
          <w:rFonts w:cs="Arial"/>
          <w:color w:val="00B0F0"/>
        </w:rPr>
        <w:t xml:space="preserve"> </w:t>
      </w:r>
      <w:r w:rsidRPr="00527547">
        <w:rPr>
          <w:rFonts w:cs="Arial"/>
        </w:rPr>
        <w:t>динарима, без пореза на додату вредност.</w:t>
      </w:r>
    </w:p>
    <w:p w14:paraId="7B071633" w14:textId="77777777" w:rsidR="008D2B23" w:rsidRPr="00527547" w:rsidRDefault="008D2B23" w:rsidP="008D2B23">
      <w:pPr>
        <w:pStyle w:val="KDParagraf"/>
        <w:spacing w:before="0"/>
        <w:rPr>
          <w:rFonts w:cs="Arial"/>
        </w:rPr>
      </w:pPr>
      <w:r w:rsidRPr="00527547">
        <w:rPr>
          <w:rFonts w:cs="Arial"/>
        </w:rPr>
        <w:t>У случају да у достављеној понуди није назначено да ли је понуђена цена са или без пореза</w:t>
      </w:r>
      <w:r w:rsidR="00250031" w:rsidRPr="00527547">
        <w:rPr>
          <w:rFonts w:cs="Arial"/>
        </w:rPr>
        <w:t xml:space="preserve"> на додату вредност</w:t>
      </w:r>
      <w:r w:rsidRPr="00527547">
        <w:rPr>
          <w:rFonts w:cs="Arial"/>
        </w:rPr>
        <w:t>, сматраће се сагласно Закону, да је иста без пореза</w:t>
      </w:r>
      <w:r w:rsidR="00250031" w:rsidRPr="00527547">
        <w:rPr>
          <w:rFonts w:cs="Arial"/>
        </w:rPr>
        <w:t xml:space="preserve"> на додату вредност</w:t>
      </w:r>
      <w:r w:rsidRPr="00527547">
        <w:rPr>
          <w:rFonts w:cs="Arial"/>
        </w:rPr>
        <w:t xml:space="preserve">. </w:t>
      </w:r>
    </w:p>
    <w:p w14:paraId="59EB9803" w14:textId="77777777" w:rsidR="00011DCA" w:rsidRPr="00527547" w:rsidRDefault="00011DCA" w:rsidP="00011DCA">
      <w:pPr>
        <w:pStyle w:val="KDParagraf"/>
        <w:spacing w:before="0"/>
        <w:rPr>
          <w:rFonts w:cs="Arial"/>
        </w:rPr>
      </w:pPr>
      <w:r w:rsidRPr="00527547">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E33A419" w14:textId="77777777" w:rsidR="002E2F11" w:rsidRPr="00527547" w:rsidRDefault="002E2F11" w:rsidP="002E2F11">
      <w:pPr>
        <w:pStyle w:val="KDParagraf"/>
        <w:spacing w:before="0"/>
        <w:rPr>
          <w:rFonts w:cs="Arial"/>
        </w:rPr>
      </w:pPr>
      <w:r w:rsidRPr="00527547">
        <w:rPr>
          <w:rFonts w:cs="Arial"/>
        </w:rPr>
        <w:t>Понуда која је изражена у две валуте, сматраће се неприхватљивом.</w:t>
      </w:r>
    </w:p>
    <w:p w14:paraId="61351899" w14:textId="6C6017D5" w:rsidR="00F9746B" w:rsidRPr="00C06587" w:rsidRDefault="002E2F11" w:rsidP="009977EB">
      <w:pPr>
        <w:pStyle w:val="KDParagraf"/>
        <w:spacing w:before="0"/>
        <w:rPr>
          <w:rFonts w:cs="Arial"/>
          <w:color w:val="F79646" w:themeColor="accent6"/>
        </w:rPr>
      </w:pPr>
      <w:r w:rsidRPr="00527547">
        <w:rPr>
          <w:rFonts w:cs="Arial"/>
        </w:rPr>
        <w:lastRenderedPageBreak/>
        <w:t xml:space="preserve">Понуђена цена укључује све трошкове </w:t>
      </w:r>
      <w:r w:rsidR="006F517A" w:rsidRPr="00527547">
        <w:rPr>
          <w:rFonts w:cs="Arial"/>
        </w:rPr>
        <w:t>везане за реализацију предметне услуге.</w:t>
      </w:r>
    </w:p>
    <w:p w14:paraId="4CFD9081" w14:textId="631A14EC" w:rsidR="00ED0BCB" w:rsidRDefault="002E2F11" w:rsidP="0054056C">
      <w:pPr>
        <w:pStyle w:val="KDParagraf"/>
        <w:spacing w:before="0"/>
        <w:rPr>
          <w:rFonts w:cs="Arial"/>
          <w:lang w:val="sr-Cyrl-RS"/>
        </w:rPr>
      </w:pPr>
      <w:r w:rsidRPr="00527547">
        <w:rPr>
          <w:rFonts w:cs="Arial"/>
        </w:rPr>
        <w:t>Ако је у понуди исказана неуобичајено ниска цена, Наручилац ће поступити у складу са чланом 92. З</w:t>
      </w:r>
      <w:r w:rsidR="00250031" w:rsidRPr="00527547">
        <w:rPr>
          <w:rFonts w:cs="Arial"/>
        </w:rPr>
        <w:t>акона</w:t>
      </w:r>
      <w:r w:rsidRPr="00527547">
        <w:rPr>
          <w:rFonts w:cs="Arial"/>
        </w:rPr>
        <w:t>.</w:t>
      </w:r>
    </w:p>
    <w:p w14:paraId="7E4A31A5" w14:textId="7F5F892A" w:rsidR="00BC3F23" w:rsidRPr="00C06587" w:rsidRDefault="00BC3F23" w:rsidP="0054056C">
      <w:pPr>
        <w:pStyle w:val="KDParagraf"/>
        <w:spacing w:before="0"/>
        <w:rPr>
          <w:rFonts w:cs="Arial"/>
          <w:lang w:val="sr-Cyrl-RS"/>
        </w:rPr>
      </w:pPr>
      <w:r>
        <w:rPr>
          <w:rFonts w:cs="Arial"/>
          <w:lang w:val="sr-Cyrl-RS"/>
        </w:rPr>
        <w:t>Цена је фиксна за уговорени рок.</w:t>
      </w:r>
    </w:p>
    <w:p w14:paraId="7AA19366" w14:textId="77777777" w:rsidR="00B53882" w:rsidRPr="00527547" w:rsidRDefault="00B53882" w:rsidP="0054056C">
      <w:pPr>
        <w:pStyle w:val="KDParagraf"/>
        <w:spacing w:before="0"/>
        <w:rPr>
          <w:rFonts w:cs="Arial"/>
          <w:lang w:val="sr-Cyrl-RS"/>
        </w:rPr>
      </w:pPr>
    </w:p>
    <w:p w14:paraId="39D26ECB" w14:textId="0D5147FF" w:rsidR="00E27B99" w:rsidRPr="00527547" w:rsidRDefault="006E6F46" w:rsidP="00936277">
      <w:pPr>
        <w:pStyle w:val="KDPodnaslov2"/>
        <w:numPr>
          <w:ilvl w:val="1"/>
          <w:numId w:val="16"/>
        </w:numPr>
        <w:spacing w:before="0"/>
        <w:jc w:val="both"/>
        <w:rPr>
          <w:rFonts w:cs="Arial"/>
          <w:lang w:eastAsia="ar-SA"/>
        </w:rPr>
      </w:pPr>
      <w:r w:rsidRPr="00527547">
        <w:rPr>
          <w:rFonts w:cs="Arial"/>
          <w:lang w:eastAsia="ar-SA"/>
        </w:rPr>
        <w:t xml:space="preserve">Рок </w:t>
      </w:r>
      <w:r w:rsidR="00C51ECD" w:rsidRPr="00527547">
        <w:rPr>
          <w:rFonts w:cs="Arial"/>
          <w:lang w:eastAsia="ar-SA"/>
        </w:rPr>
        <w:t>извршења услуга</w:t>
      </w:r>
    </w:p>
    <w:p w14:paraId="19407FF4" w14:textId="7FAA742F" w:rsidR="00612589" w:rsidRPr="00527547" w:rsidRDefault="00612589" w:rsidP="00612589">
      <w:pPr>
        <w:rPr>
          <w:lang w:val="sr-Cyrl-RS" w:eastAsia="ar-SA"/>
        </w:rPr>
      </w:pPr>
      <w:r w:rsidRPr="00527547">
        <w:rPr>
          <w:b/>
          <w:lang w:val="sr-Cyrl-RS" w:eastAsia="ar-SA"/>
        </w:rPr>
        <w:t>За Партије 1,2,3,4</w:t>
      </w:r>
      <w:r w:rsidRPr="00527547">
        <w:rPr>
          <w:lang w:val="sr-Cyrl-RS" w:eastAsia="ar-SA"/>
        </w:rPr>
        <w:t xml:space="preserve">: Понуђач је обавезан да у року </w:t>
      </w:r>
      <w:r w:rsidR="00345926">
        <w:rPr>
          <w:lang w:val="sr-Cyrl-RS" w:eastAsia="ar-SA"/>
        </w:rPr>
        <w:t xml:space="preserve">који не може бити дужи </w:t>
      </w:r>
      <w:r w:rsidRPr="00527547">
        <w:rPr>
          <w:lang w:val="sr-Cyrl-RS" w:eastAsia="ar-SA"/>
        </w:rPr>
        <w:t>од 30 дана од дана достављања позива Наручиоца са списком запослених, изврши захтеване здравствене прегледе свих запослених наведених у позиву.</w:t>
      </w:r>
    </w:p>
    <w:p w14:paraId="5A796DDC" w14:textId="0C103105" w:rsidR="00612589" w:rsidRPr="00527547" w:rsidRDefault="00612589" w:rsidP="00612589">
      <w:pPr>
        <w:rPr>
          <w:bCs/>
          <w:iCs/>
          <w:lang w:val="ru-RU" w:eastAsia="ar-SA"/>
        </w:rPr>
      </w:pPr>
      <w:r w:rsidRPr="00527547">
        <w:rPr>
          <w:bCs/>
          <w:lang w:val="sr-Cyrl-RS" w:eastAsia="ar-SA"/>
        </w:rPr>
        <w:t xml:space="preserve">Услуга се </w:t>
      </w:r>
      <w:r w:rsidRPr="00527547">
        <w:rPr>
          <w:bCs/>
          <w:iCs/>
          <w:lang w:val="sr-Cyrl-RS" w:eastAsia="ar-SA"/>
        </w:rPr>
        <w:t xml:space="preserve">активира на позив </w:t>
      </w:r>
      <w:r w:rsidRPr="00527547">
        <w:rPr>
          <w:bCs/>
          <w:lang w:val="sr-Cyrl-RS" w:eastAsia="ar-SA"/>
        </w:rPr>
        <w:t xml:space="preserve"> Наручиоца</w:t>
      </w:r>
      <w:r w:rsidRPr="00527547">
        <w:rPr>
          <w:b/>
          <w:bCs/>
          <w:iCs/>
          <w:lang w:val="sr-Cyrl-RS" w:eastAsia="ar-SA"/>
        </w:rPr>
        <w:t xml:space="preserve"> </w:t>
      </w:r>
      <w:r w:rsidRPr="00527547">
        <w:rPr>
          <w:bCs/>
          <w:iCs/>
          <w:lang w:val="ru-RU" w:eastAsia="ar-SA"/>
        </w:rPr>
        <w:t xml:space="preserve">у периоду од ступања уговора на снагу а најдуже12 (дванаест)  месеци од дана </w:t>
      </w:r>
      <w:r w:rsidRPr="00527547">
        <w:rPr>
          <w:bCs/>
          <w:iCs/>
          <w:lang w:val="sr-Cyrl-RS" w:eastAsia="ar-SA"/>
        </w:rPr>
        <w:t>ступања уговора на снагу</w:t>
      </w:r>
      <w:r w:rsidRPr="00527547">
        <w:rPr>
          <w:bCs/>
          <w:iCs/>
          <w:lang w:val="ru-RU" w:eastAsia="ar-SA"/>
        </w:rPr>
        <w:t>;</w:t>
      </w:r>
    </w:p>
    <w:p w14:paraId="4E544AE2" w14:textId="5DF503C3" w:rsidR="00612589" w:rsidRPr="00527547" w:rsidRDefault="00612589" w:rsidP="00612589">
      <w:pPr>
        <w:autoSpaceDE w:val="0"/>
        <w:autoSpaceDN w:val="0"/>
        <w:adjustRightInd w:val="0"/>
        <w:rPr>
          <w:rFonts w:eastAsia="TimesNewRomanPSMT" w:cs="Arial"/>
          <w:bCs/>
          <w:iCs/>
          <w:lang w:val="ru-RU" w:eastAsia="sr-Latn-CS"/>
        </w:rPr>
      </w:pPr>
      <w:r w:rsidRPr="00527547">
        <w:rPr>
          <w:b/>
          <w:bCs/>
          <w:iCs/>
          <w:lang w:val="ru-RU" w:eastAsia="ar-SA"/>
        </w:rPr>
        <w:t>За партију 5:</w:t>
      </w:r>
      <w:r w:rsidRPr="00527547">
        <w:rPr>
          <w:rFonts w:eastAsia="TimesNewRomanPSMT" w:cs="Arial"/>
          <w:b/>
          <w:bCs/>
          <w:iCs/>
          <w:lang w:val="sr-Cyrl-RS" w:eastAsia="sr-Latn-CS"/>
        </w:rPr>
        <w:t xml:space="preserve"> Услуга се активира на позив  Наручиоца </w:t>
      </w:r>
      <w:r w:rsidRPr="00527547">
        <w:rPr>
          <w:rFonts w:eastAsia="TimesNewRomanPSMT" w:cs="Arial"/>
          <w:bCs/>
          <w:iCs/>
          <w:lang w:val="ru-RU" w:eastAsia="sr-Latn-CS"/>
        </w:rPr>
        <w:t xml:space="preserve">у периоду од ступања уговора на снагу а најдуже 12 (дванаест)  месеци од дана </w:t>
      </w:r>
      <w:r w:rsidRPr="00527547">
        <w:rPr>
          <w:rFonts w:eastAsia="TimesNewRomanPSMT" w:cs="Arial"/>
          <w:bCs/>
          <w:iCs/>
          <w:lang w:val="sr-Cyrl-RS" w:eastAsia="sr-Latn-CS"/>
        </w:rPr>
        <w:t>ступања уговора на снагу</w:t>
      </w:r>
      <w:r w:rsidRPr="00527547">
        <w:rPr>
          <w:rFonts w:eastAsia="TimesNewRomanPSMT" w:cs="Arial"/>
          <w:bCs/>
          <w:iCs/>
          <w:lang w:val="ru-RU" w:eastAsia="sr-Latn-CS"/>
        </w:rPr>
        <w:t>;</w:t>
      </w:r>
    </w:p>
    <w:p w14:paraId="12C9ACC0" w14:textId="6AD6CE61" w:rsidR="00612589" w:rsidRPr="00527547" w:rsidRDefault="00612589" w:rsidP="00612589">
      <w:pPr>
        <w:autoSpaceDE w:val="0"/>
        <w:autoSpaceDN w:val="0"/>
        <w:adjustRightInd w:val="0"/>
        <w:rPr>
          <w:rFonts w:eastAsia="TimesNewRomanPSMT" w:cs="Arial"/>
          <w:bCs/>
          <w:iCs/>
          <w:lang w:val="sr-Cyrl-RS" w:eastAsia="sr-Latn-CS"/>
        </w:rPr>
      </w:pPr>
      <w:r w:rsidRPr="00527547">
        <w:rPr>
          <w:rFonts w:eastAsia="TimesNewRomanPSMT" w:cs="Arial"/>
          <w:bCs/>
          <w:iCs/>
          <w:lang w:val="sr-Cyrl-CS" w:eastAsia="sr-Latn-CS"/>
        </w:rPr>
        <w:t xml:space="preserve">Услуге ће се обављати у складу са динамиком Наручиоца </w:t>
      </w:r>
      <w:r w:rsidRPr="00527547">
        <w:rPr>
          <w:rFonts w:eastAsia="TimesNewRomanPSMT" w:cs="Arial"/>
          <w:bCs/>
          <w:iCs/>
          <w:lang w:val="sr-Cyrl-RS" w:eastAsia="sr-Latn-CS"/>
        </w:rPr>
        <w:t>(на месечном нивоу оквирно 100-170 запослених).</w:t>
      </w:r>
    </w:p>
    <w:p w14:paraId="14965882" w14:textId="40858447" w:rsidR="00612589" w:rsidRPr="00527547" w:rsidRDefault="00612589" w:rsidP="00612589">
      <w:pPr>
        <w:rPr>
          <w:rFonts w:cs="Arial"/>
          <w:sz w:val="24"/>
          <w:szCs w:val="24"/>
          <w:lang w:val="sr-Cyrl-RS" w:eastAsia="sr-Latn-CS"/>
        </w:rPr>
      </w:pPr>
      <w:r w:rsidRPr="00527547">
        <w:rPr>
          <w:rFonts w:eastAsia="TimesNewRomanPSMT" w:cs="Arial"/>
          <w:b/>
          <w:bCs/>
          <w:iCs/>
          <w:lang w:val="sr-Cyrl-RS" w:eastAsia="sr-Latn-CS"/>
        </w:rPr>
        <w:t>За партије  6, 7, 8</w:t>
      </w:r>
      <w:r w:rsidRPr="00527547">
        <w:rPr>
          <w:rFonts w:eastAsia="TimesNewRomanPSMT" w:cs="Arial"/>
          <w:bCs/>
          <w:iCs/>
          <w:lang w:val="sr-Cyrl-RS" w:eastAsia="sr-Latn-CS"/>
        </w:rPr>
        <w:t>:</w:t>
      </w:r>
      <w:r w:rsidRPr="00527547">
        <w:rPr>
          <w:rFonts w:cs="Arial"/>
          <w:lang w:eastAsia="sr-Latn-CS"/>
        </w:rPr>
        <w:t xml:space="preserve"> Почетак вршења услуге најдуже до </w:t>
      </w:r>
      <w:r w:rsidRPr="00527547">
        <w:rPr>
          <w:rFonts w:cs="Arial"/>
          <w:b/>
          <w:bCs/>
          <w:lang w:eastAsia="sr-Latn-CS"/>
        </w:rPr>
        <w:t>5 радних дана</w:t>
      </w:r>
      <w:r w:rsidRPr="00527547">
        <w:rPr>
          <w:rFonts w:cs="Arial"/>
          <w:b/>
          <w:bCs/>
          <w:lang w:val="sr-Cyrl-RS" w:eastAsia="sr-Latn-CS"/>
        </w:rPr>
        <w:t xml:space="preserve"> од дана </w:t>
      </w:r>
      <w:r w:rsidRPr="00527547">
        <w:rPr>
          <w:rFonts w:cs="Arial"/>
          <w:lang w:eastAsia="sr-Latn-CS"/>
        </w:rPr>
        <w:t>доставе позива Наручиоца. Прегледи се обављају сукцесивно</w:t>
      </w:r>
      <w:r w:rsidRPr="00527547">
        <w:rPr>
          <w:rFonts w:cs="Arial"/>
          <w:lang w:val="sr-Cyrl-RS" w:eastAsia="sr-Latn-CS"/>
        </w:rPr>
        <w:t xml:space="preserve"> </w:t>
      </w:r>
      <w:r w:rsidRPr="00527547">
        <w:rPr>
          <w:rFonts w:cs="Arial"/>
          <w:lang w:val="sr-Cyrl-CS" w:eastAsia="sr-Latn-CS"/>
        </w:rPr>
        <w:t>у</w:t>
      </w:r>
      <w:r w:rsidRPr="00527547">
        <w:rPr>
          <w:rFonts w:cs="Arial"/>
          <w:lang w:val="sr-Cyrl-RS" w:eastAsia="sr-Latn-CS"/>
        </w:rPr>
        <w:t xml:space="preserve"> периоду од 12 месеци </w:t>
      </w:r>
      <w:r w:rsidR="002F25DF" w:rsidRPr="00527547">
        <w:rPr>
          <w:rFonts w:cs="Arial"/>
          <w:lang w:val="sr-Cyrl-RS"/>
        </w:rPr>
        <w:t xml:space="preserve">од </w:t>
      </w:r>
      <w:r w:rsidR="002F25DF">
        <w:rPr>
          <w:rFonts w:cs="Arial"/>
          <w:lang w:val="sr-Cyrl-RS"/>
        </w:rPr>
        <w:t>ступања уговора на снагу а</w:t>
      </w:r>
      <w:r w:rsidRPr="00527547">
        <w:rPr>
          <w:rFonts w:cs="Arial"/>
          <w:lang w:val="sr-Cyrl-RS" w:eastAsia="sr-Latn-CS"/>
        </w:rPr>
        <w:t xml:space="preserve"> </w:t>
      </w:r>
      <w:r w:rsidRPr="00527547">
        <w:rPr>
          <w:rFonts w:cs="Arial"/>
          <w:lang w:eastAsia="sr-Latn-CS"/>
        </w:rPr>
        <w:t>по захтеву Наручиоца доставом спискова запослених и специфицирањем врсте прегледа који треба обавити. Периодични прегледи ће се обављати према динамици истека рока периодичних прегледа, а по потреби ће се обављати претходни прегледи код новозапослених лица или приликом промене радног</w:t>
      </w:r>
      <w:r w:rsidRPr="00527547">
        <w:rPr>
          <w:rFonts w:cs="Arial"/>
          <w:sz w:val="24"/>
          <w:szCs w:val="24"/>
          <w:lang w:eastAsia="sr-Latn-CS"/>
        </w:rPr>
        <w:t xml:space="preserve"> </w:t>
      </w:r>
      <w:r w:rsidRPr="00527547">
        <w:rPr>
          <w:rFonts w:cs="Arial"/>
          <w:lang w:eastAsia="sr-Latn-CS"/>
        </w:rPr>
        <w:t>места.</w:t>
      </w:r>
    </w:p>
    <w:p w14:paraId="0243BEC8" w14:textId="7A16727F" w:rsidR="00612589" w:rsidRPr="00527547" w:rsidRDefault="00612589" w:rsidP="00612589">
      <w:pPr>
        <w:rPr>
          <w:lang w:val="sr-Cyrl-RS" w:eastAsia="ar-SA"/>
        </w:rPr>
      </w:pPr>
    </w:p>
    <w:p w14:paraId="3AE0C109" w14:textId="685288AF" w:rsidR="00E27B99" w:rsidRPr="00527547" w:rsidRDefault="004D239F" w:rsidP="0001707D">
      <w:pPr>
        <w:pStyle w:val="ListParagraph"/>
        <w:numPr>
          <w:ilvl w:val="1"/>
          <w:numId w:val="16"/>
        </w:numPr>
        <w:spacing w:before="0" w:after="0"/>
        <w:rPr>
          <w:rFonts w:ascii="Arial" w:hAnsi="Arial" w:cs="Arial"/>
          <w:b/>
          <w:lang w:val="sr-Cyrl-CS" w:eastAsia="ar-SA"/>
        </w:rPr>
      </w:pPr>
      <w:r w:rsidRPr="00527547">
        <w:rPr>
          <w:rFonts w:ascii="Arial" w:hAnsi="Arial" w:cs="Arial"/>
          <w:b/>
          <w:lang w:val="sr-Cyrl-CS" w:eastAsia="ar-SA"/>
        </w:rPr>
        <w:t>Место</w:t>
      </w:r>
      <w:r w:rsidR="00E06EF3" w:rsidRPr="00527547">
        <w:rPr>
          <w:rFonts w:ascii="Arial" w:hAnsi="Arial" w:cs="Arial"/>
          <w:b/>
          <w:lang w:val="sr-Cyrl-CS" w:eastAsia="ar-SA"/>
        </w:rPr>
        <w:t xml:space="preserve"> извршења услуга</w:t>
      </w:r>
      <w:r w:rsidR="0066589F" w:rsidRPr="00527547">
        <w:rPr>
          <w:rFonts w:ascii="Arial" w:hAnsi="Arial" w:cs="Arial"/>
          <w:b/>
          <w:lang w:val="sr-Cyrl-CS" w:eastAsia="ar-SA"/>
        </w:rPr>
        <w:t xml:space="preserve"> за све партије</w:t>
      </w:r>
    </w:p>
    <w:p w14:paraId="0FFBF414" w14:textId="77777777" w:rsidR="0066589F" w:rsidRPr="00527547" w:rsidRDefault="0066589F" w:rsidP="0066589F">
      <w:pPr>
        <w:spacing w:before="0"/>
        <w:ind w:left="450"/>
        <w:rPr>
          <w:rFonts w:cs="Arial"/>
          <w:b/>
          <w:lang w:val="sr-Cyrl-CS" w:eastAsia="ar-SA"/>
        </w:rPr>
      </w:pPr>
    </w:p>
    <w:p w14:paraId="6B339478" w14:textId="1509BB7B" w:rsidR="00B53882" w:rsidRPr="00527547" w:rsidRDefault="0066589F" w:rsidP="00A15B75">
      <w:pPr>
        <w:spacing w:before="0"/>
        <w:rPr>
          <w:rFonts w:cs="Arial"/>
          <w:bCs/>
          <w:color w:val="000000"/>
          <w:lang w:val="sr-Cyrl-RS"/>
        </w:rPr>
      </w:pPr>
      <w:r w:rsidRPr="00527547">
        <w:rPr>
          <w:rFonts w:cs="Arial"/>
          <w:bCs/>
          <w:color w:val="000000"/>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09540E21" w14:textId="77777777" w:rsidR="0066589F" w:rsidRPr="00527547" w:rsidRDefault="0066589F" w:rsidP="00A15B75">
      <w:pPr>
        <w:spacing w:before="0"/>
        <w:rPr>
          <w:rFonts w:cs="Arial"/>
          <w:lang w:val="sr-Cyrl-RS" w:eastAsia="zh-CN"/>
        </w:rPr>
      </w:pPr>
    </w:p>
    <w:p w14:paraId="566B5788" w14:textId="77777777" w:rsidR="008D2B23" w:rsidRPr="00527547" w:rsidRDefault="008D2B23" w:rsidP="00231E87">
      <w:pPr>
        <w:pStyle w:val="KDPodnaslov2"/>
        <w:numPr>
          <w:ilvl w:val="1"/>
          <w:numId w:val="16"/>
        </w:numPr>
        <w:spacing w:before="0"/>
        <w:jc w:val="both"/>
        <w:rPr>
          <w:rFonts w:cs="Arial"/>
        </w:rPr>
      </w:pPr>
      <w:bookmarkStart w:id="224" w:name="_Toc441651588"/>
      <w:bookmarkStart w:id="225" w:name="_Toc442559899"/>
      <w:r w:rsidRPr="00527547">
        <w:rPr>
          <w:rFonts w:cs="Arial"/>
        </w:rPr>
        <w:t>Начин и услови плаћања</w:t>
      </w:r>
      <w:bookmarkEnd w:id="224"/>
      <w:bookmarkEnd w:id="225"/>
    </w:p>
    <w:p w14:paraId="6F09EE4B" w14:textId="30705B3D" w:rsidR="00AC2BAA" w:rsidRPr="00527547" w:rsidRDefault="004F4B8C" w:rsidP="00AC2BAA">
      <w:pPr>
        <w:pStyle w:val="KDParagraf"/>
        <w:spacing w:before="0"/>
        <w:rPr>
          <w:rFonts w:eastAsia="Calibri" w:cs="Arial"/>
          <w:lang w:val="sr-Cyrl-RS"/>
        </w:rPr>
      </w:pPr>
      <w:r w:rsidRPr="00527547">
        <w:rPr>
          <w:rFonts w:eastAsia="Calibri" w:cs="Arial"/>
          <w:lang w:val="sr-Cyrl-RS"/>
        </w:rPr>
        <w:t xml:space="preserve">Наручилац </w:t>
      </w:r>
      <w:r w:rsidR="00AC2BAA" w:rsidRPr="00527547">
        <w:rPr>
          <w:rFonts w:eastAsia="Calibri" w:cs="Arial"/>
        </w:rPr>
        <w:t xml:space="preserve"> се обавезује да </w:t>
      </w:r>
      <w:r w:rsidRPr="00527547">
        <w:rPr>
          <w:rFonts w:eastAsia="Calibri" w:cs="Arial"/>
          <w:lang w:val="sr-Cyrl-RS"/>
        </w:rPr>
        <w:t>Понуђачу</w:t>
      </w:r>
      <w:r w:rsidR="00AC2BAA" w:rsidRPr="00527547">
        <w:rPr>
          <w:rFonts w:eastAsia="Calibri" w:cs="Arial"/>
        </w:rPr>
        <w:t xml:space="preserve"> плати извршену Услугу динарск</w:t>
      </w:r>
      <w:r w:rsidR="00DB4201" w:rsidRPr="00527547">
        <w:rPr>
          <w:rFonts w:eastAsia="Calibri" w:cs="Arial"/>
        </w:rPr>
        <w:t>ом дознаком , на следећи начин:</w:t>
      </w:r>
    </w:p>
    <w:p w14:paraId="6B07B70B" w14:textId="0270E18D" w:rsidR="00AC2BAA" w:rsidRPr="00527547" w:rsidRDefault="0001707D" w:rsidP="00AC2BAA">
      <w:pPr>
        <w:pStyle w:val="KDParagraf"/>
        <w:spacing w:before="0"/>
        <w:rPr>
          <w:rFonts w:eastAsia="Calibri" w:cs="Arial"/>
        </w:rPr>
      </w:pPr>
      <w:r w:rsidRPr="00527547">
        <w:rPr>
          <w:rFonts w:cs="Arial"/>
        </w:rPr>
        <w:t xml:space="preserve">сукцесивно у зависности од извршења уговорених услуга </w:t>
      </w:r>
      <w:r w:rsidRPr="00527547">
        <w:rPr>
          <w:rFonts w:cs="Arial"/>
          <w:lang w:val="sr-Cyrl-RS"/>
        </w:rPr>
        <w:t xml:space="preserve"> </w:t>
      </w:r>
      <w:r w:rsidRPr="00527547">
        <w:rPr>
          <w:rFonts w:cs="Arial"/>
        </w:rPr>
        <w:t>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r w:rsidR="00AC2BAA" w:rsidRPr="00527547">
        <w:rPr>
          <w:rFonts w:eastAsia="Calibri" w:cs="Arial"/>
        </w:rPr>
        <w:t xml:space="preserve">. </w:t>
      </w:r>
    </w:p>
    <w:p w14:paraId="4EE40427" w14:textId="54EB0C70" w:rsidR="00677718" w:rsidRPr="00527547" w:rsidRDefault="00B4280C" w:rsidP="00677718">
      <w:pPr>
        <w:pStyle w:val="KDParagraf"/>
        <w:spacing w:before="0"/>
        <w:rPr>
          <w:rFonts w:eastAsia="Calibri" w:cs="Arial"/>
          <w:lang w:val="sr-Cyrl-RS"/>
        </w:rPr>
      </w:pPr>
      <w:r w:rsidRPr="00527547">
        <w:rPr>
          <w:rFonts w:eastAsia="Calibri" w:cs="Arial"/>
          <w:lang w:val="sr-Cyrl-RS"/>
        </w:rPr>
        <w:t xml:space="preserve">За партије 1, 2, 3, 4, </w:t>
      </w:r>
      <w:r w:rsidR="00677718" w:rsidRPr="00527547">
        <w:rPr>
          <w:rFonts w:eastAsia="Calibri" w:cs="Arial"/>
          <w:lang w:val="sr-Cyrl-RS"/>
        </w:rPr>
        <w:t xml:space="preserve">Рачун мора да гласи на Јавно предузеће електропривреде Србије Београд, ул. Царице Милице 2, ПИБ:103920237, Огранак ХЕ Ђердап, Кладово, ул. Трг краља Петра број 1, 19 320 Кладово. Адреса за доставу рачуна је: ЈП „ЕПС“ Београд, огранак ХЕ Ђердап, ул. Трг краља Петра број 1, 19 320 Кладово, </w:t>
      </w:r>
    </w:p>
    <w:p w14:paraId="22060E52" w14:textId="616F59DF" w:rsidR="00AC2BAA" w:rsidRPr="00527547" w:rsidRDefault="00677718" w:rsidP="00AC2BAA">
      <w:pPr>
        <w:pStyle w:val="KDParagraf"/>
        <w:spacing w:before="0"/>
        <w:rPr>
          <w:rFonts w:eastAsia="Calibri" w:cs="Arial"/>
          <w:lang w:val="sr-Cyrl-RS"/>
        </w:rPr>
      </w:pPr>
      <w:r w:rsidRPr="00527547">
        <w:rPr>
          <w:rFonts w:eastAsia="Calibri" w:cs="Arial"/>
          <w:lang w:val="sr-Cyrl-RS"/>
        </w:rPr>
        <w:t>За партију 5</w:t>
      </w:r>
      <w:r w:rsidR="004F4B8C" w:rsidRPr="00527547">
        <w:rPr>
          <w:rFonts w:eastAsia="Calibri" w:cs="Arial"/>
          <w:lang w:val="sr-Cyrl-RS"/>
        </w:rPr>
        <w:t xml:space="preserve"> р</w:t>
      </w:r>
      <w:r w:rsidR="00AC2BAA" w:rsidRPr="00527547">
        <w:rPr>
          <w:rFonts w:eastAsia="Calibri" w:cs="Arial"/>
        </w:rPr>
        <w:t>ачун мора да гласи на: Јавно предузеће „Електропривреда Србије“ Београд, Царице Милице 2, ПИБ 103920327, Огранак ТЕНТ Београд-Обреновац, Богољуба Урошевића Црног 44.</w:t>
      </w:r>
    </w:p>
    <w:p w14:paraId="5D6013DD" w14:textId="1B11D86E" w:rsidR="008B667F" w:rsidRPr="00527547" w:rsidRDefault="00AC2BAA" w:rsidP="00AC2BAA">
      <w:pPr>
        <w:pStyle w:val="KDParagraf"/>
        <w:spacing w:before="0"/>
        <w:rPr>
          <w:rFonts w:eastAsia="Calibri" w:cs="Arial"/>
        </w:rPr>
      </w:pPr>
      <w:r w:rsidRPr="00527547">
        <w:rPr>
          <w:rFonts w:eastAsia="Calibri" w:cs="Arial"/>
        </w:rPr>
        <w:t>Рачун мора бити достављен на адресу Корисника: Јавно предузеће „Електропривреда Србије“ Београд, Огранак ТЕНТ, ТЕНТ Б, Ушће, Поштански фах 35, Обреновац, са обавезним прилозима-Записник о квалитативном  пријему извршених услуга, са читко написаним именом и презименом и потписом овлашћеног лица Корисника услуга.</w:t>
      </w:r>
    </w:p>
    <w:p w14:paraId="3EF87B38" w14:textId="695B1B87" w:rsidR="00677718" w:rsidRPr="00527547" w:rsidRDefault="00677718" w:rsidP="00AC2BAA">
      <w:pPr>
        <w:pStyle w:val="KDParagraf"/>
        <w:spacing w:before="0"/>
        <w:rPr>
          <w:rFonts w:cs="Arial"/>
          <w:lang w:val="sr-Cyrl-CS"/>
        </w:rPr>
      </w:pPr>
      <w:r w:rsidRPr="00527547">
        <w:rPr>
          <w:rFonts w:eastAsia="Calibri" w:cs="Arial"/>
          <w:lang w:val="sr-Cyrl-RS"/>
        </w:rPr>
        <w:t>За п</w:t>
      </w:r>
      <w:r w:rsidR="004F4B8C" w:rsidRPr="00527547">
        <w:rPr>
          <w:rFonts w:eastAsia="Calibri" w:cs="Arial"/>
          <w:lang w:val="sr-Cyrl-RS"/>
        </w:rPr>
        <w:t xml:space="preserve">артије 6, 7, 8 </w:t>
      </w:r>
      <w:r w:rsidRPr="00527547">
        <w:rPr>
          <w:rFonts w:eastAsia="Calibri" w:cs="Arial"/>
          <w:lang w:val="sr-Cyrl-RS"/>
        </w:rPr>
        <w:t xml:space="preserve"> </w:t>
      </w:r>
      <w:r w:rsidR="008B4E48" w:rsidRPr="00345926">
        <w:rPr>
          <w:rFonts w:cs="Arial"/>
        </w:rPr>
        <w:t xml:space="preserve">Јавно предузеће „Електропривреда Србије“ Београд, </w:t>
      </w:r>
      <w:r w:rsidR="008B4E48" w:rsidRPr="00345926">
        <w:rPr>
          <w:rFonts w:cs="Arial"/>
          <w:lang w:val="sr-Cyrl-RS"/>
        </w:rPr>
        <w:t>Ц</w:t>
      </w:r>
      <w:r w:rsidR="008B4E48" w:rsidRPr="00345926">
        <w:rPr>
          <w:rFonts w:cs="Arial"/>
        </w:rPr>
        <w:t xml:space="preserve">арице Милице 2, ПИБ </w:t>
      </w:r>
      <w:r w:rsidR="008B4E48" w:rsidRPr="00345926">
        <w:rPr>
          <w:rFonts w:cs="Arial"/>
          <w:lang w:val="sr-Cyrl-BA"/>
        </w:rPr>
        <w:t xml:space="preserve">103920327, </w:t>
      </w:r>
      <w:r w:rsidR="008B4E48" w:rsidRPr="00345926">
        <w:rPr>
          <w:rFonts w:cs="Arial"/>
        </w:rPr>
        <w:t>Огранак</w:t>
      </w:r>
      <w:r w:rsidR="008B4E48" w:rsidRPr="00345926">
        <w:rPr>
          <w:rFonts w:cs="Arial"/>
          <w:lang w:val="sr-Cyrl-RS"/>
        </w:rPr>
        <w:t xml:space="preserve"> </w:t>
      </w:r>
      <w:r w:rsidR="008B4E48" w:rsidRPr="00527547">
        <w:rPr>
          <w:rFonts w:cs="Arial"/>
          <w:lang w:val="sr-Cyrl-CS"/>
        </w:rPr>
        <w:t xml:space="preserve">Панонске ТЕ – ТО, Нови сад, Булевар Ослобођења 100. </w:t>
      </w:r>
      <w:r w:rsidR="008B4E48" w:rsidRPr="00527547">
        <w:rPr>
          <w:rFonts w:cs="Arial"/>
        </w:rPr>
        <w:t>Рачун мора бити достављен на адресу Корисника</w:t>
      </w:r>
      <w:r w:rsidR="008B4E48" w:rsidRPr="00527547">
        <w:rPr>
          <w:rFonts w:cs="Arial"/>
          <w:b/>
        </w:rPr>
        <w:t xml:space="preserve"> </w:t>
      </w:r>
      <w:r w:rsidR="008B4E48" w:rsidRPr="00527547">
        <w:rPr>
          <w:rFonts w:cs="Arial"/>
        </w:rPr>
        <w:t>Огранак</w:t>
      </w:r>
      <w:r w:rsidR="008B4E48" w:rsidRPr="00527547">
        <w:rPr>
          <w:rFonts w:cs="Arial"/>
          <w:b/>
          <w:lang w:val="sr-Cyrl-RS"/>
        </w:rPr>
        <w:t xml:space="preserve"> </w:t>
      </w:r>
      <w:r w:rsidR="008B4E48" w:rsidRPr="00527547">
        <w:rPr>
          <w:rFonts w:cs="Arial"/>
          <w:lang w:val="sr-Cyrl-CS"/>
        </w:rPr>
        <w:t>Панонске ТЕ – ТО, Нови сад, Булевар Ослобођења 100</w:t>
      </w:r>
    </w:p>
    <w:p w14:paraId="49E6E857" w14:textId="7A5EB74B" w:rsidR="00D91F83" w:rsidRPr="00345926" w:rsidRDefault="008B4E48" w:rsidP="00D91F83">
      <w:pPr>
        <w:pStyle w:val="KDParagraf"/>
        <w:spacing w:before="0"/>
        <w:rPr>
          <w:rFonts w:cs="Arial"/>
          <w:lang w:val="sr-Cyrl-RS"/>
        </w:rPr>
      </w:pPr>
      <w:r w:rsidRPr="00527547">
        <w:rPr>
          <w:rFonts w:cs="Arial"/>
          <w:lang w:val="sr-Cyrl-RS"/>
        </w:rPr>
        <w:lastRenderedPageBreak/>
        <w:t xml:space="preserve">Рачун мора бити достављен </w:t>
      </w:r>
      <w:r w:rsidRPr="00527547">
        <w:rPr>
          <w:rFonts w:cs="Arial"/>
        </w:rPr>
        <w:t xml:space="preserve">са обавезним прилозима-Записник о квалитативном  пријему извршених услуга, са читко написаним именом и презименом и потписом овлашћеног лица Корисника услуга. </w:t>
      </w:r>
      <w:r w:rsidRPr="00527547">
        <w:rPr>
          <w:rFonts w:cs="Arial"/>
          <w:lang w:val="sr-Cyrl-RS"/>
        </w:rPr>
        <w:t>На рачуну мора бити наведен број и датум уговора као и број јавне набавке</w:t>
      </w:r>
      <w:r w:rsidR="00C06587">
        <w:rPr>
          <w:rFonts w:cs="Arial"/>
          <w:lang w:val="sr-Latn-RS"/>
        </w:rPr>
        <w:t xml:space="preserve"> </w:t>
      </w:r>
      <w:r w:rsidR="00C06587">
        <w:rPr>
          <w:rFonts w:cs="Arial"/>
          <w:lang w:val="sr-Cyrl-RS"/>
        </w:rPr>
        <w:t>и број партије</w:t>
      </w:r>
      <w:r w:rsidRPr="00527547">
        <w:rPr>
          <w:rFonts w:cs="Arial"/>
          <w:lang w:val="sr-Cyrl-RS"/>
        </w:rPr>
        <w:t>.</w:t>
      </w:r>
    </w:p>
    <w:p w14:paraId="3A6C3064" w14:textId="3DA4A21C" w:rsidR="008B667F" w:rsidRPr="00527547" w:rsidRDefault="008B667F" w:rsidP="000C6C0A">
      <w:pPr>
        <w:pStyle w:val="KDParagraf"/>
        <w:spacing w:before="0"/>
        <w:rPr>
          <w:rFonts w:cs="Arial"/>
        </w:rPr>
      </w:pPr>
      <w:r w:rsidRPr="00527547">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FEBEEED" w14:textId="77777777" w:rsidR="00B53882" w:rsidRPr="00527547" w:rsidRDefault="00B53882" w:rsidP="000C6C0A">
      <w:pPr>
        <w:pStyle w:val="KDParagraf"/>
        <w:spacing w:before="0"/>
        <w:rPr>
          <w:rFonts w:cs="Arial"/>
        </w:rPr>
      </w:pPr>
    </w:p>
    <w:p w14:paraId="63893D8C" w14:textId="77777777" w:rsidR="008D2B23" w:rsidRPr="00527547" w:rsidRDefault="008D2B23" w:rsidP="000C6C0A">
      <w:pPr>
        <w:pStyle w:val="KDPodnaslov2"/>
        <w:numPr>
          <w:ilvl w:val="1"/>
          <w:numId w:val="16"/>
        </w:numPr>
        <w:spacing w:before="0"/>
        <w:jc w:val="both"/>
        <w:rPr>
          <w:rFonts w:cs="Arial"/>
          <w:lang w:val="ru-RU"/>
        </w:rPr>
      </w:pPr>
      <w:bookmarkStart w:id="226" w:name="_Toc441651589"/>
      <w:bookmarkStart w:id="227" w:name="_Toc442559900"/>
      <w:r w:rsidRPr="00527547">
        <w:rPr>
          <w:rFonts w:cs="Arial"/>
        </w:rPr>
        <w:t>Рок важења понуде</w:t>
      </w:r>
      <w:bookmarkEnd w:id="226"/>
      <w:bookmarkEnd w:id="227"/>
    </w:p>
    <w:p w14:paraId="230B202B" w14:textId="77777777" w:rsidR="0066644E" w:rsidRPr="00527547" w:rsidRDefault="0066644E" w:rsidP="00B53882">
      <w:pPr>
        <w:pStyle w:val="ListParagraph"/>
        <w:spacing w:before="0" w:after="0"/>
        <w:ind w:left="0"/>
        <w:rPr>
          <w:rFonts w:ascii="Arial" w:hAnsi="Arial" w:cs="Arial"/>
          <w:lang w:val="ru-RU"/>
        </w:rPr>
      </w:pPr>
      <w:r w:rsidRPr="00527547">
        <w:rPr>
          <w:rFonts w:ascii="Arial" w:hAnsi="Arial" w:cs="Arial"/>
          <w:lang w:val="ru-RU"/>
        </w:rPr>
        <w:t xml:space="preserve">Понуда мора да важи најмање </w:t>
      </w:r>
      <w:r w:rsidR="00F466E8" w:rsidRPr="00527547">
        <w:rPr>
          <w:rFonts w:ascii="Arial" w:hAnsi="Arial" w:cs="Arial"/>
          <w:lang w:val="ru-RU"/>
        </w:rPr>
        <w:t>60</w:t>
      </w:r>
      <w:r w:rsidRPr="00527547">
        <w:rPr>
          <w:rFonts w:ascii="Arial" w:hAnsi="Arial" w:cs="Arial"/>
          <w:lang w:val="ru-RU"/>
        </w:rPr>
        <w:t xml:space="preserve"> (словима:</w:t>
      </w:r>
      <w:r w:rsidR="00F466E8" w:rsidRPr="00527547">
        <w:rPr>
          <w:rFonts w:ascii="Arial" w:hAnsi="Arial" w:cs="Arial"/>
          <w:lang w:val="ru-RU"/>
        </w:rPr>
        <w:t xml:space="preserve"> шездесет</w:t>
      </w:r>
      <w:r w:rsidRPr="00527547">
        <w:rPr>
          <w:rFonts w:ascii="Arial" w:hAnsi="Arial" w:cs="Arial"/>
          <w:lang w:val="ru-RU"/>
        </w:rPr>
        <w:t xml:space="preserve">) дана од дана отварања понуда. </w:t>
      </w:r>
    </w:p>
    <w:p w14:paraId="7CDDD235" w14:textId="5E638770" w:rsidR="00BA0EC0" w:rsidRPr="00527547" w:rsidRDefault="0066644E" w:rsidP="00B53882">
      <w:pPr>
        <w:pStyle w:val="ListParagraph"/>
        <w:spacing w:before="0" w:after="0"/>
        <w:ind w:left="0"/>
        <w:rPr>
          <w:rFonts w:ascii="Arial" w:hAnsi="Arial" w:cs="Arial"/>
        </w:rPr>
      </w:pPr>
      <w:r w:rsidRPr="00527547">
        <w:rPr>
          <w:rFonts w:ascii="Arial" w:hAnsi="Arial" w:cs="Arial"/>
        </w:rPr>
        <w:t xml:space="preserve">У случају да понуђач наведе краћи рок важења понуде, понуда ће бити одбијена, као неприхватљива. </w:t>
      </w:r>
    </w:p>
    <w:p w14:paraId="2B4FC19C" w14:textId="77777777" w:rsidR="00B53882" w:rsidRPr="00527547" w:rsidRDefault="00B53882" w:rsidP="00B53882">
      <w:pPr>
        <w:pStyle w:val="ListParagraph"/>
        <w:spacing w:before="0" w:after="0"/>
        <w:ind w:left="0"/>
        <w:rPr>
          <w:rFonts w:ascii="Arial" w:hAnsi="Arial" w:cs="Arial"/>
          <w:lang w:val="sr-Cyrl-RS"/>
        </w:rPr>
      </w:pPr>
    </w:p>
    <w:p w14:paraId="64D62B1F" w14:textId="77777777" w:rsidR="009C6207" w:rsidRPr="00527547" w:rsidRDefault="009C6207" w:rsidP="000C6C0A">
      <w:pPr>
        <w:pStyle w:val="KDPodnaslov2"/>
        <w:numPr>
          <w:ilvl w:val="1"/>
          <w:numId w:val="16"/>
        </w:numPr>
        <w:spacing w:before="0"/>
        <w:jc w:val="both"/>
        <w:rPr>
          <w:rFonts w:cs="Arial"/>
        </w:rPr>
      </w:pPr>
      <w:bookmarkStart w:id="228" w:name="_Toc441651593"/>
      <w:bookmarkStart w:id="229" w:name="_Toc442559904"/>
      <w:r w:rsidRPr="00527547">
        <w:rPr>
          <w:rFonts w:cs="Arial"/>
        </w:rPr>
        <w:t>Средства финансијског обезбеђења</w:t>
      </w:r>
      <w:bookmarkEnd w:id="228"/>
      <w:bookmarkEnd w:id="229"/>
      <w:r w:rsidRPr="00527547">
        <w:rPr>
          <w:rFonts w:cs="Arial"/>
        </w:rPr>
        <w:t xml:space="preserve"> (у даљем тексту:СФО)</w:t>
      </w:r>
    </w:p>
    <w:p w14:paraId="07412573" w14:textId="77777777" w:rsidR="00965A3B" w:rsidRPr="00527547" w:rsidRDefault="00965A3B" w:rsidP="000C6C0A">
      <w:pPr>
        <w:spacing w:before="0" w:line="276" w:lineRule="auto"/>
        <w:rPr>
          <w:rFonts w:eastAsia="TimesNewRomanPSMT" w:cs="Arial"/>
          <w:bCs/>
          <w:iCs/>
        </w:rPr>
      </w:pPr>
      <w:r w:rsidRPr="00527547">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9465071" w14:textId="77777777" w:rsidR="00965A3B" w:rsidRPr="00527547" w:rsidRDefault="00965A3B" w:rsidP="000C6C0A">
      <w:pPr>
        <w:spacing w:before="0" w:line="276" w:lineRule="auto"/>
        <w:rPr>
          <w:rFonts w:eastAsia="TimesNewRomanPSMT" w:cs="Arial"/>
          <w:bCs/>
          <w:iCs/>
        </w:rPr>
      </w:pPr>
      <w:r w:rsidRPr="00527547">
        <w:rPr>
          <w:rFonts w:eastAsia="TimesNewRomanPSMT" w:cs="Arial"/>
          <w:bCs/>
          <w:iCs/>
        </w:rPr>
        <w:t>Члан групе понуђача може бити налогодавац СФО.</w:t>
      </w:r>
    </w:p>
    <w:p w14:paraId="4988EA93" w14:textId="77777777" w:rsidR="00965A3B" w:rsidRPr="00527547" w:rsidRDefault="00965A3B" w:rsidP="000C6C0A">
      <w:pPr>
        <w:spacing w:before="0" w:line="276" w:lineRule="auto"/>
        <w:rPr>
          <w:rFonts w:eastAsia="TimesNewRomanPSMT" w:cs="Arial"/>
          <w:bCs/>
          <w:iCs/>
        </w:rPr>
      </w:pPr>
      <w:r w:rsidRPr="00527547">
        <w:rPr>
          <w:rFonts w:eastAsia="TimesNewRomanPSMT" w:cs="Arial"/>
          <w:bCs/>
          <w:iCs/>
        </w:rPr>
        <w:t>СФО морају да буду у валути у којој је и понуда.</w:t>
      </w:r>
    </w:p>
    <w:p w14:paraId="249BD5FB" w14:textId="77777777" w:rsidR="00965A3B" w:rsidRPr="00527547" w:rsidRDefault="00965A3B" w:rsidP="000C6C0A">
      <w:pPr>
        <w:spacing w:before="0" w:line="276" w:lineRule="auto"/>
        <w:rPr>
          <w:rFonts w:eastAsia="TimesNewRomanPSMT" w:cs="Arial"/>
          <w:bCs/>
          <w:iCs/>
        </w:rPr>
      </w:pPr>
      <w:r w:rsidRPr="00527547">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096CCA17" w14:textId="0A7033DE" w:rsidR="00965A3B" w:rsidRPr="00527547" w:rsidRDefault="00965A3B" w:rsidP="000C6C0A">
      <w:pPr>
        <w:spacing w:before="0" w:line="276" w:lineRule="auto"/>
        <w:rPr>
          <w:rFonts w:cs="Arial"/>
          <w:b/>
          <w:lang w:val="ru-RU"/>
        </w:rPr>
      </w:pPr>
      <w:r w:rsidRPr="00527547">
        <w:rPr>
          <w:rFonts w:cs="Arial"/>
          <w:lang w:val="ru-RU"/>
        </w:rPr>
        <w:t>Понуђач је дужан да достави следећа с</w:t>
      </w:r>
      <w:r w:rsidR="008B7EFD" w:rsidRPr="00527547">
        <w:rPr>
          <w:rFonts w:cs="Arial"/>
          <w:lang w:val="ru-RU"/>
        </w:rPr>
        <w:t xml:space="preserve">редства финансијског обезбеђења </w:t>
      </w:r>
      <w:r w:rsidR="008B7EFD" w:rsidRPr="00527547">
        <w:rPr>
          <w:rFonts w:cs="Arial"/>
          <w:b/>
          <w:lang w:val="ru-RU"/>
        </w:rPr>
        <w:t>за партије 1, 2, 3, 4, 5, 6, 7.</w:t>
      </w:r>
    </w:p>
    <w:p w14:paraId="2D9187E8" w14:textId="317EA02B" w:rsidR="00965A3B" w:rsidRPr="00527547" w:rsidRDefault="00965A3B" w:rsidP="000C6C0A">
      <w:pPr>
        <w:spacing w:before="0"/>
        <w:rPr>
          <w:rFonts w:cs="Arial"/>
          <w:b/>
          <w:u w:val="single"/>
        </w:rPr>
      </w:pPr>
      <w:r w:rsidRPr="00527547">
        <w:rPr>
          <w:rFonts w:cs="Arial"/>
          <w:b/>
          <w:u w:val="single"/>
          <w:lang w:val="sr-Cyrl-RS"/>
        </w:rPr>
        <w:t>Доставља се уз понуду</w:t>
      </w:r>
      <w:r w:rsidR="00F6520C" w:rsidRPr="00527547">
        <w:rPr>
          <w:rFonts w:cs="Arial"/>
          <w:b/>
          <w:u w:val="single"/>
          <w:lang w:val="sr-Cyrl-RS"/>
        </w:rPr>
        <w:t xml:space="preserve"> за сваку партију посебно за коју подноси понуду</w:t>
      </w:r>
      <w:r w:rsidRPr="00527547">
        <w:rPr>
          <w:rFonts w:cs="Arial"/>
          <w:b/>
          <w:u w:val="single"/>
        </w:rPr>
        <w:t>:</w:t>
      </w:r>
    </w:p>
    <w:p w14:paraId="4317A7EC" w14:textId="77777777" w:rsidR="00965A3B" w:rsidRPr="00527547" w:rsidRDefault="00965A3B" w:rsidP="000C6C0A">
      <w:pPr>
        <w:spacing w:before="0"/>
        <w:rPr>
          <w:rFonts w:cs="Arial"/>
          <w:b/>
          <w:u w:val="single"/>
          <w:lang w:val="sr-Cyrl-RS"/>
        </w:rPr>
      </w:pPr>
      <w:r w:rsidRPr="00527547">
        <w:rPr>
          <w:rFonts w:cs="Arial"/>
          <w:b/>
          <w:u w:val="single"/>
        </w:rPr>
        <w:t xml:space="preserve">Меницу као </w:t>
      </w:r>
      <w:r w:rsidRPr="00527547">
        <w:rPr>
          <w:rFonts w:cs="Arial"/>
          <w:b/>
          <w:u w:val="single"/>
          <w:lang w:val="sr-Cyrl-RS"/>
        </w:rPr>
        <w:t>с</w:t>
      </w:r>
      <w:r w:rsidRPr="00527547">
        <w:rPr>
          <w:rFonts w:cs="Arial"/>
          <w:b/>
          <w:u w:val="single"/>
        </w:rPr>
        <w:t xml:space="preserve">редство обезбеђења за озбиљност понуде </w:t>
      </w:r>
    </w:p>
    <w:p w14:paraId="7D91DE00" w14:textId="4EBFD551" w:rsidR="00965A3B" w:rsidRPr="00527547" w:rsidRDefault="00965A3B" w:rsidP="000C6C0A">
      <w:pPr>
        <w:pStyle w:val="ListParagraph"/>
        <w:spacing w:before="0" w:after="0"/>
        <w:rPr>
          <w:rFonts w:ascii="Arial" w:eastAsia="Times New Roman" w:hAnsi="Arial" w:cs="Arial"/>
        </w:rPr>
      </w:pPr>
      <w:r w:rsidRPr="00527547">
        <w:rPr>
          <w:rFonts w:ascii="Arial" w:eastAsia="Times New Roman" w:hAnsi="Arial" w:cs="Arial"/>
        </w:rPr>
        <w:t>•</w:t>
      </w:r>
      <w:r w:rsidRPr="00527547">
        <w:rPr>
          <w:rFonts w:ascii="Arial" w:eastAsia="Times New Roman" w:hAnsi="Arial" w:cs="Arial"/>
        </w:rPr>
        <w:tab/>
        <w:t>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w:t>
      </w:r>
      <w:r w:rsidR="00BC3F23" w:rsidRPr="00BC3F23">
        <w:t xml:space="preserve"> </w:t>
      </w:r>
      <w:r w:rsidR="00BC3F23" w:rsidRPr="00BC3F23">
        <w:rPr>
          <w:rFonts w:ascii="Arial" w:eastAsia="Times New Roman" w:hAnsi="Arial"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5FFE9AF6" w14:textId="16635132" w:rsidR="00965A3B" w:rsidRPr="00527547" w:rsidRDefault="00965A3B" w:rsidP="000C6C0A">
      <w:pPr>
        <w:pStyle w:val="ListParagraph"/>
        <w:spacing w:before="0" w:after="0"/>
        <w:rPr>
          <w:rFonts w:ascii="Arial" w:eastAsia="Times New Roman" w:hAnsi="Arial" w:cs="Arial"/>
        </w:rPr>
      </w:pPr>
      <w:r w:rsidRPr="00527547">
        <w:rPr>
          <w:rFonts w:ascii="Arial" w:eastAsia="Times New Roman" w:hAnsi="Arial" w:cs="Arial"/>
        </w:rPr>
        <w:t>•</w:t>
      </w:r>
      <w:r w:rsidRPr="00527547">
        <w:rPr>
          <w:rFonts w:ascii="Arial" w:eastAsia="Times New Roman" w:hAnsi="Arial" w:cs="Arial"/>
        </w:rPr>
        <w:tab/>
        <w:t>Менично писмо – овлашћење којим понуђач овлашћује наручиоца да може наплати</w:t>
      </w:r>
      <w:r w:rsidR="008B7EFD" w:rsidRPr="00527547">
        <w:rPr>
          <w:rFonts w:ascii="Arial" w:eastAsia="Times New Roman" w:hAnsi="Arial" w:cs="Arial"/>
        </w:rPr>
        <w:t>ти меницу  на износ од најмање 5</w:t>
      </w:r>
      <w:r w:rsidRPr="00527547">
        <w:rPr>
          <w:rFonts w:ascii="Arial" w:eastAsia="Times New Roman" w:hAnsi="Arial" w:cs="Arial"/>
        </w:rPr>
        <w:t xml:space="preserve">% од вредности понуде (без ПДВ-а) са роком важења минимално 30 дана дужим од рока важења понуде, с тим да евентуални продужетак рока важности понуде има за последицу и продужење рока важења менице и меничног овлашћења, </w:t>
      </w:r>
    </w:p>
    <w:p w14:paraId="458BBE09" w14:textId="77777777" w:rsidR="00965A3B" w:rsidRPr="00527547" w:rsidRDefault="00965A3B" w:rsidP="000C6C0A">
      <w:pPr>
        <w:pStyle w:val="ListParagraph"/>
        <w:spacing w:before="0" w:after="0"/>
        <w:rPr>
          <w:rFonts w:ascii="Arial" w:eastAsia="Times New Roman" w:hAnsi="Arial" w:cs="Arial"/>
        </w:rPr>
      </w:pPr>
      <w:r w:rsidRPr="00527547">
        <w:rPr>
          <w:rFonts w:ascii="Arial" w:eastAsia="Times New Roman" w:hAnsi="Arial" w:cs="Arial"/>
        </w:rPr>
        <w:t>•</w:t>
      </w:r>
      <w:r w:rsidRPr="00527547">
        <w:rPr>
          <w:rFonts w:ascii="Arial" w:eastAsia="Times New Roman" w:hAnsi="Arial"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D0643FA" w14:textId="77777777" w:rsidR="00965A3B" w:rsidRPr="00527547" w:rsidRDefault="00965A3B" w:rsidP="000C6C0A">
      <w:pPr>
        <w:pStyle w:val="ListParagraph"/>
        <w:spacing w:before="0" w:after="0"/>
        <w:rPr>
          <w:rFonts w:ascii="Arial" w:eastAsia="Times New Roman" w:hAnsi="Arial" w:cs="Arial"/>
        </w:rPr>
      </w:pPr>
      <w:r w:rsidRPr="00527547">
        <w:rPr>
          <w:rFonts w:ascii="Arial" w:eastAsia="Times New Roman" w:hAnsi="Arial" w:cs="Arial"/>
        </w:rPr>
        <w:t>•</w:t>
      </w:r>
      <w:r w:rsidRPr="00527547">
        <w:rPr>
          <w:rFonts w:ascii="Arial" w:eastAsia="Times New Roman" w:hAnsi="Arial" w:cs="Arial"/>
        </w:rPr>
        <w:tab/>
        <w:t>фотокопију ОП обрасца.</w:t>
      </w:r>
    </w:p>
    <w:p w14:paraId="146A8618" w14:textId="317332A5" w:rsidR="00965A3B" w:rsidRPr="00527547" w:rsidRDefault="00965A3B" w:rsidP="000C6C0A">
      <w:pPr>
        <w:pStyle w:val="ListParagraph"/>
        <w:spacing w:before="0" w:after="0"/>
        <w:rPr>
          <w:rFonts w:ascii="Arial" w:eastAsia="Times New Roman" w:hAnsi="Arial" w:cs="Arial"/>
        </w:rPr>
      </w:pPr>
      <w:r w:rsidRPr="00527547">
        <w:rPr>
          <w:rFonts w:ascii="Arial" w:eastAsia="Times New Roman" w:hAnsi="Arial" w:cs="Arial"/>
        </w:rPr>
        <w:t>•</w:t>
      </w:r>
      <w:r w:rsidRPr="00527547">
        <w:rPr>
          <w:rFonts w:ascii="Arial" w:eastAsia="Times New Roman" w:hAnsi="Arial" w:cs="Arial"/>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BC3F23" w:rsidRPr="00BC3F23">
        <w:t xml:space="preserve"> </w:t>
      </w:r>
      <w:r w:rsidR="00BC3F23" w:rsidRPr="00BC3F23">
        <w:rPr>
          <w:rFonts w:ascii="Arial" w:eastAsia="Times New Roman" w:hAnsi="Arial" w:cs="Arial"/>
        </w:rPr>
        <w:t>у складу са Одлуком о ближим условима, садржини и начину вођења регистра меница и овлашћења („Сл. гласник РС“ бр. 56/11 и 80/15,76/2016)</w:t>
      </w:r>
      <w:r w:rsidRPr="00527547">
        <w:rPr>
          <w:rFonts w:ascii="Arial" w:eastAsia="Times New Roman" w:hAnsi="Arial" w:cs="Arial"/>
        </w:rPr>
        <w:t xml:space="preserve"> </w:t>
      </w:r>
    </w:p>
    <w:p w14:paraId="55A70A01" w14:textId="77777777" w:rsidR="00845C1D" w:rsidRPr="00527547" w:rsidRDefault="00845C1D" w:rsidP="000C6C0A">
      <w:pPr>
        <w:pStyle w:val="ListParagraph"/>
        <w:spacing w:before="0" w:after="0" w:line="240" w:lineRule="auto"/>
        <w:ind w:left="0"/>
        <w:rPr>
          <w:rFonts w:ascii="Arial" w:hAnsi="Arial" w:cs="Arial"/>
          <w:b/>
          <w:u w:val="single"/>
          <w:lang w:val="sr-Cyrl-RS"/>
        </w:rPr>
      </w:pPr>
      <w:r w:rsidRPr="00527547">
        <w:rPr>
          <w:rFonts w:ascii="Arial" w:eastAsia="Times New Roman" w:hAnsi="Arial" w:cs="Arial"/>
        </w:rPr>
        <w:t xml:space="preserve">Меница може бити наплаћена у случају да: понуђач након истека рока за подношење понуда повуче, опозове или измени своју понуду; уколико понуђач коме је додељен уговор благовремено не потпише уговор о јавној набавци; уколико понуђач коме је </w:t>
      </w:r>
      <w:r w:rsidRPr="00527547">
        <w:rPr>
          <w:rFonts w:ascii="Arial" w:eastAsia="Times New Roman" w:hAnsi="Arial" w:cs="Arial"/>
        </w:rPr>
        <w:lastRenderedPageBreak/>
        <w:t>додељен уговор не поднесе исправно средство обезбеђења за добро извршење посла у складу са захтевима из конкурсне документације.</w:t>
      </w:r>
    </w:p>
    <w:p w14:paraId="0437A68D" w14:textId="77777777" w:rsidR="000C6C0A" w:rsidRPr="00527547" w:rsidRDefault="00845C1D" w:rsidP="000C6C0A">
      <w:pPr>
        <w:pStyle w:val="ListParagraph"/>
        <w:spacing w:before="0" w:after="0" w:line="240" w:lineRule="auto"/>
        <w:ind w:left="0"/>
        <w:rPr>
          <w:rFonts w:ascii="Arial" w:hAnsi="Arial" w:cs="Arial"/>
          <w:lang w:val="sr-Cyrl-RS"/>
        </w:rPr>
      </w:pPr>
      <w:r w:rsidRPr="00527547">
        <w:rPr>
          <w:rFonts w:ascii="Arial" w:hAnsi="Arial" w:cs="Arial"/>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000C6C0A" w:rsidRPr="00527547">
        <w:rPr>
          <w:rFonts w:ascii="Arial"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5FD2F0F" w14:textId="379F7CF8" w:rsidR="00965A3B" w:rsidRPr="00527547" w:rsidRDefault="00965A3B" w:rsidP="00965A3B">
      <w:pPr>
        <w:spacing w:before="0"/>
        <w:rPr>
          <w:rFonts w:cs="Arial"/>
          <w:b/>
          <w:u w:val="single"/>
          <w:lang w:val="sr-Cyrl-RS"/>
        </w:rPr>
      </w:pPr>
      <w:r w:rsidRPr="00527547">
        <w:rPr>
          <w:rFonts w:cs="Arial"/>
          <w:b/>
          <w:u w:val="single"/>
          <w:lang w:val="sr-Cyrl-RS"/>
        </w:rPr>
        <w:t>Доставља се уз потписан уговор</w:t>
      </w:r>
      <w:r w:rsidR="00C06587">
        <w:rPr>
          <w:rFonts w:cs="Arial"/>
          <w:b/>
          <w:u w:val="single"/>
          <w:lang w:val="sr-Cyrl-RS"/>
        </w:rPr>
        <w:t xml:space="preserve"> у року од 10 дана од дана закључења уговора </w:t>
      </w:r>
      <w:r w:rsidR="008B7EFD" w:rsidRPr="00527547">
        <w:rPr>
          <w:rFonts w:cs="Arial"/>
          <w:b/>
          <w:u w:val="single"/>
          <w:lang w:val="sr-Cyrl-RS"/>
        </w:rPr>
        <w:t xml:space="preserve"> за партије 1, 2, 3, 4, 5, 6, 7</w:t>
      </w:r>
      <w:r w:rsidRPr="00527547">
        <w:rPr>
          <w:rFonts w:cs="Arial"/>
          <w:b/>
          <w:u w:val="single"/>
          <w:lang w:val="sr-Cyrl-RS"/>
        </w:rPr>
        <w:t xml:space="preserve"> :</w:t>
      </w:r>
    </w:p>
    <w:p w14:paraId="3D03495C" w14:textId="27E88A66" w:rsidR="00965A3B" w:rsidRPr="00527547" w:rsidRDefault="00965A3B" w:rsidP="00965A3B">
      <w:pPr>
        <w:rPr>
          <w:rFonts w:cs="Arial"/>
          <w:b/>
          <w:lang w:val="sr-Cyrl-RS"/>
        </w:rPr>
      </w:pPr>
      <w:r w:rsidRPr="00527547">
        <w:rPr>
          <w:rFonts w:cs="Arial"/>
          <w:b/>
        </w:rPr>
        <w:t>Меницу као гаранцију за добро извршење посла</w:t>
      </w:r>
      <w:r w:rsidR="00F6520C" w:rsidRPr="00527547">
        <w:rPr>
          <w:rFonts w:cs="Arial"/>
          <w:b/>
          <w:lang w:val="sr-Cyrl-RS"/>
        </w:rPr>
        <w:t xml:space="preserve"> за сваку партију посебно за коју је додељен уговор</w:t>
      </w:r>
    </w:p>
    <w:p w14:paraId="42223260" w14:textId="77777777" w:rsidR="00965A3B" w:rsidRPr="00527547" w:rsidRDefault="00965A3B" w:rsidP="00965A3B">
      <w:pPr>
        <w:spacing w:before="0"/>
        <w:rPr>
          <w:rFonts w:cs="Arial"/>
        </w:rPr>
      </w:pPr>
      <w:r w:rsidRPr="00527547">
        <w:rPr>
          <w:rFonts w:cs="Arial"/>
        </w:rPr>
        <w:t>Понуђач је обавезан да Наручиоцу достави:</w:t>
      </w:r>
    </w:p>
    <w:p w14:paraId="6E747885" w14:textId="05407C68" w:rsidR="00BC3F23" w:rsidRPr="00BC3F23" w:rsidRDefault="00965A3B" w:rsidP="00BC3F23">
      <w:pPr>
        <w:pStyle w:val="ListParagraph"/>
        <w:numPr>
          <w:ilvl w:val="0"/>
          <w:numId w:val="32"/>
        </w:numPr>
        <w:rPr>
          <w:rFonts w:ascii="Arial" w:eastAsia="Times New Roman" w:hAnsi="Arial" w:cs="Arial"/>
        </w:rPr>
      </w:pPr>
      <w:r w:rsidRPr="00BC3F23">
        <w:rPr>
          <w:rFonts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BC3F23" w:rsidRPr="00BC3F23">
        <w:t xml:space="preserve"> </w:t>
      </w:r>
      <w:r w:rsidR="00BC3F23" w:rsidRPr="00BC3F23">
        <w:rPr>
          <w:rFonts w:ascii="Arial" w:eastAsia="Times New Roman" w:hAnsi="Arial"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34F3728E" w14:textId="77777777" w:rsidR="00965A3B" w:rsidRPr="00527547" w:rsidRDefault="00965A3B" w:rsidP="00965A3B">
      <w:pPr>
        <w:numPr>
          <w:ilvl w:val="0"/>
          <w:numId w:val="32"/>
        </w:numPr>
        <w:spacing w:before="0"/>
        <w:rPr>
          <w:rFonts w:cs="Arial"/>
        </w:rPr>
      </w:pPr>
    </w:p>
    <w:p w14:paraId="7A7E77B7" w14:textId="77777777" w:rsidR="00965A3B" w:rsidRPr="00527547" w:rsidRDefault="00965A3B" w:rsidP="00965A3B">
      <w:pPr>
        <w:numPr>
          <w:ilvl w:val="0"/>
          <w:numId w:val="32"/>
        </w:numPr>
        <w:spacing w:before="0"/>
        <w:rPr>
          <w:rFonts w:cs="Arial"/>
        </w:rPr>
      </w:pPr>
      <w:r w:rsidRPr="00527547">
        <w:rPr>
          <w:rFonts w:cs="Arial"/>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60C3A848" w14:textId="77777777" w:rsidR="00965A3B" w:rsidRPr="00527547" w:rsidRDefault="00965A3B" w:rsidP="00965A3B">
      <w:pPr>
        <w:numPr>
          <w:ilvl w:val="0"/>
          <w:numId w:val="32"/>
        </w:numPr>
        <w:rPr>
          <w:rFonts w:cs="Arial"/>
        </w:rPr>
      </w:pPr>
      <w:r w:rsidRPr="00527547">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1BB549" w14:textId="77777777" w:rsidR="00965A3B" w:rsidRPr="00527547" w:rsidRDefault="00965A3B" w:rsidP="00965A3B">
      <w:pPr>
        <w:numPr>
          <w:ilvl w:val="0"/>
          <w:numId w:val="32"/>
        </w:numPr>
        <w:rPr>
          <w:rFonts w:cs="Arial"/>
        </w:rPr>
      </w:pPr>
      <w:r w:rsidRPr="00527547">
        <w:rPr>
          <w:rFonts w:cs="Arial"/>
        </w:rPr>
        <w:t>фотокопију ОП обрасца.</w:t>
      </w:r>
    </w:p>
    <w:p w14:paraId="3B069746" w14:textId="7A6A2908" w:rsidR="00965A3B" w:rsidRPr="00527547" w:rsidRDefault="00965A3B" w:rsidP="00BC3F23">
      <w:pPr>
        <w:numPr>
          <w:ilvl w:val="0"/>
          <w:numId w:val="32"/>
        </w:numPr>
        <w:rPr>
          <w:rFonts w:cs="Arial"/>
        </w:rPr>
      </w:pPr>
      <w:r w:rsidRPr="00527547">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BC3F23" w:rsidRPr="00BC3F23">
        <w:rPr>
          <w:rFonts w:cs="Arial"/>
        </w:rPr>
        <w:t>у складу са Одлуком о ближим условима, садржини и начину вођења регистра меница и овлашћења („Сл. гласник РС“ бр. 56/11 и 80/15,76/2016)</w:t>
      </w:r>
    </w:p>
    <w:p w14:paraId="06E62589" w14:textId="77777777" w:rsidR="00965A3B" w:rsidRPr="00527547" w:rsidRDefault="00965A3B" w:rsidP="00965A3B">
      <w:pPr>
        <w:rPr>
          <w:rFonts w:cs="Arial"/>
          <w:lang w:val="sr-Cyrl-RS"/>
        </w:rPr>
      </w:pPr>
      <w:r w:rsidRPr="00527547">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63AA8B9" w14:textId="77777777" w:rsidR="00965A3B" w:rsidRPr="00527547" w:rsidRDefault="00965A3B" w:rsidP="00965A3B">
      <w:pPr>
        <w:pStyle w:val="KDPodnaslov3"/>
        <w:keepNext w:val="0"/>
        <w:spacing w:before="0"/>
        <w:ind w:left="851"/>
        <w:rPr>
          <w:rFonts w:eastAsia="TimesNewRomanPSMT" w:cs="Arial"/>
          <w:b/>
          <w:bCs/>
          <w:iCs/>
          <w:lang w:val="sr-Cyrl-RS"/>
        </w:rPr>
      </w:pPr>
    </w:p>
    <w:p w14:paraId="5367A4A3" w14:textId="77777777" w:rsidR="00965A3B" w:rsidRPr="00527547" w:rsidRDefault="00965A3B" w:rsidP="00965A3B">
      <w:pPr>
        <w:pStyle w:val="KDPodnaslov3"/>
        <w:keepNext w:val="0"/>
        <w:spacing w:before="0"/>
        <w:ind w:left="851"/>
        <w:rPr>
          <w:rFonts w:eastAsia="TimesNewRomanPSMT" w:cs="Arial"/>
          <w:b/>
          <w:bCs/>
          <w:iCs/>
        </w:rPr>
      </w:pPr>
      <w:r w:rsidRPr="00527547">
        <w:rPr>
          <w:rFonts w:eastAsia="TimesNewRomanPSMT" w:cs="Arial"/>
          <w:b/>
          <w:bCs/>
          <w:iCs/>
        </w:rPr>
        <w:t>Достављање средстава финансијског обезбеђења</w:t>
      </w:r>
    </w:p>
    <w:p w14:paraId="2081FB9C" w14:textId="21E70B50" w:rsidR="00863D5A" w:rsidRPr="00527547" w:rsidRDefault="00863D5A" w:rsidP="00863D5A">
      <w:pPr>
        <w:tabs>
          <w:tab w:val="left" w:pos="567"/>
          <w:tab w:val="left" w:pos="709"/>
        </w:tabs>
        <w:spacing w:before="0"/>
        <w:rPr>
          <w:rFonts w:eastAsia="TimesNewRomanPSMT" w:cs="Arial"/>
          <w:bCs/>
          <w:color w:val="000000" w:themeColor="text1"/>
          <w:lang w:val="sr-Cyrl-RS"/>
        </w:rPr>
      </w:pPr>
      <w:r w:rsidRPr="00527547">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527547">
        <w:rPr>
          <w:rFonts w:eastAsia="TimesNewRomanPSMT" w:cs="Arial"/>
          <w:bCs/>
          <w:color w:val="000000" w:themeColor="text1"/>
        </w:rPr>
        <w:t>Београд, Улица царице Милице 2,  Београд</w:t>
      </w:r>
      <w:r w:rsidRPr="00527547">
        <w:rPr>
          <w:rFonts w:eastAsia="TimesNewRomanPSMT" w:cs="Arial"/>
          <w:bCs/>
          <w:color w:val="000000" w:themeColor="text1"/>
          <w:lang w:val="sr-Cyrl-RS"/>
        </w:rPr>
        <w:t>.</w:t>
      </w:r>
    </w:p>
    <w:p w14:paraId="6960BCC9" w14:textId="35F17258" w:rsidR="00965A3B" w:rsidRPr="00527547" w:rsidRDefault="00863D5A" w:rsidP="00920C65">
      <w:pPr>
        <w:tabs>
          <w:tab w:val="left" w:pos="567"/>
          <w:tab w:val="left" w:pos="709"/>
        </w:tabs>
        <w:spacing w:before="0"/>
        <w:rPr>
          <w:rFonts w:cs="Arial"/>
          <w:color w:val="000000" w:themeColor="text1"/>
          <w:lang w:val="sr-Cyrl-CS"/>
        </w:rPr>
      </w:pPr>
      <w:r w:rsidRPr="00527547">
        <w:rPr>
          <w:rFonts w:eastAsia="TimesNewRomanPSMT" w:cs="Arial"/>
          <w:bCs/>
          <w:color w:val="000000" w:themeColor="text1"/>
        </w:rPr>
        <w:t>Средство финансијског обезбеђења за добро извршење посла  гласи на Јавно предузеће „Електропривреда Србије“ Београд,</w:t>
      </w:r>
      <w:r w:rsidRPr="00527547">
        <w:rPr>
          <w:rFonts w:cs="Arial"/>
          <w:b/>
          <w:color w:val="000000" w:themeColor="text1"/>
        </w:rPr>
        <w:t xml:space="preserve"> </w:t>
      </w:r>
      <w:r w:rsidRPr="00527547">
        <w:rPr>
          <w:rFonts w:cs="Arial"/>
          <w:color w:val="000000" w:themeColor="text1"/>
        </w:rPr>
        <w:t>и доставља се лично или поштом на адресу: Балканска 13, 11 000 Београд, Служба за јавне набавке, канцеларија број 24, са назнаком:</w:t>
      </w:r>
      <w:r w:rsidRPr="00527547">
        <w:rPr>
          <w:rFonts w:cs="Arial"/>
          <w:b/>
          <w:color w:val="000000" w:themeColor="text1"/>
        </w:rPr>
        <w:t xml:space="preserve"> </w:t>
      </w:r>
      <w:r w:rsidRPr="00527547">
        <w:rPr>
          <w:rFonts w:cs="Arial"/>
          <w:color w:val="000000" w:themeColor="text1"/>
        </w:rPr>
        <w:t xml:space="preserve">Средство финансијског обезбеђења, за ЈН бр. </w:t>
      </w:r>
      <w:r w:rsidRPr="00527547">
        <w:rPr>
          <w:rFonts w:cs="Arial"/>
          <w:b/>
          <w:color w:val="000000" w:themeColor="text1"/>
          <w:lang w:val="sr-Cyrl-RS"/>
        </w:rPr>
        <w:t>Ц</w:t>
      </w:r>
      <w:r w:rsidRPr="00527547">
        <w:rPr>
          <w:rFonts w:cs="Arial"/>
          <w:b/>
          <w:color w:val="000000" w:themeColor="text1"/>
        </w:rPr>
        <w:t>ЈН</w:t>
      </w:r>
      <w:r w:rsidRPr="00527547">
        <w:rPr>
          <w:rFonts w:cs="Arial"/>
          <w:b/>
          <w:color w:val="000000" w:themeColor="text1"/>
          <w:lang w:val="sr-Cyrl-RS"/>
        </w:rPr>
        <w:t>МВ</w:t>
      </w:r>
      <w:r w:rsidRPr="00527547">
        <w:rPr>
          <w:rFonts w:cs="Arial"/>
          <w:b/>
          <w:color w:val="000000" w:themeColor="text1"/>
        </w:rPr>
        <w:t>/04/</w:t>
      </w:r>
      <w:r w:rsidRPr="00527547">
        <w:rPr>
          <w:rFonts w:cs="Arial"/>
          <w:b/>
          <w:color w:val="000000" w:themeColor="text1"/>
          <w:lang w:val="sr-Cyrl-RS"/>
        </w:rPr>
        <w:t>201</w:t>
      </w:r>
      <w:r w:rsidR="00920C65" w:rsidRPr="00527547">
        <w:rPr>
          <w:rFonts w:cs="Arial"/>
          <w:b/>
          <w:color w:val="000000" w:themeColor="text1"/>
          <w:lang w:val="sr-Cyrl-RS"/>
        </w:rPr>
        <w:t>7.</w:t>
      </w:r>
    </w:p>
    <w:p w14:paraId="3F3766BA" w14:textId="16E06E7D" w:rsidR="00965A3B" w:rsidRPr="00527547" w:rsidRDefault="00965A3B" w:rsidP="00965A3B">
      <w:pPr>
        <w:rPr>
          <w:lang w:val="sr-Latn-RS"/>
        </w:rPr>
      </w:pPr>
      <w:r w:rsidRPr="00527547">
        <w:rPr>
          <w:lang w:val="sr-Latn-RS"/>
        </w:rPr>
        <w:t xml:space="preserve">Понуђач којем буде додељен уговор, обавезан је да </w:t>
      </w:r>
      <w:r w:rsidR="00863D5A" w:rsidRPr="00527547">
        <w:rPr>
          <w:rFonts w:eastAsia="Calibri" w:cs="Arial"/>
          <w:b/>
          <w:u w:val="single"/>
        </w:rPr>
        <w:t xml:space="preserve">у року од </w:t>
      </w:r>
      <w:r w:rsidR="00863D5A" w:rsidRPr="00527547">
        <w:rPr>
          <w:rFonts w:eastAsia="Calibri" w:cs="Arial"/>
          <w:b/>
          <w:u w:val="single"/>
          <w:lang w:val="sr-Cyrl-RS"/>
        </w:rPr>
        <w:t>10</w:t>
      </w:r>
      <w:r w:rsidR="00863D5A" w:rsidRPr="00527547">
        <w:rPr>
          <w:rFonts w:eastAsia="Calibri" w:cs="Arial"/>
          <w:b/>
          <w:u w:val="single"/>
        </w:rPr>
        <w:t xml:space="preserve"> дана од </w:t>
      </w:r>
      <w:r w:rsidR="00863D5A" w:rsidRPr="00527547">
        <w:rPr>
          <w:rFonts w:eastAsia="Calibri" w:cs="Arial"/>
          <w:b/>
          <w:u w:val="single"/>
          <w:lang w:val="sr-Cyrl-RS"/>
        </w:rPr>
        <w:t>дана</w:t>
      </w:r>
      <w:r w:rsidR="00863D5A" w:rsidRPr="00527547">
        <w:rPr>
          <w:rFonts w:eastAsia="Calibri" w:cs="Arial"/>
          <w:b/>
          <w:u w:val="single"/>
        </w:rPr>
        <w:t xml:space="preserve"> закључења Уговора</w:t>
      </w:r>
      <w:r w:rsidR="00863D5A" w:rsidRPr="00527547">
        <w:rPr>
          <w:lang w:val="sr-Cyrl-RS"/>
        </w:rPr>
        <w:t xml:space="preserve"> наручиоцу</w:t>
      </w:r>
      <w:r w:rsidRPr="00527547">
        <w:rPr>
          <w:lang w:val="sr-Latn-RS"/>
        </w:rPr>
        <w:t xml:space="preserve"> достави меницу за добро извршење посла.</w:t>
      </w:r>
    </w:p>
    <w:p w14:paraId="5E08452C" w14:textId="77777777" w:rsidR="00920C65" w:rsidRPr="00527547" w:rsidRDefault="00920C65" w:rsidP="00965A3B">
      <w:pPr>
        <w:rPr>
          <w:rFonts w:eastAsia="Calibri" w:cs="Arial"/>
          <w:b/>
          <w:u w:val="single"/>
        </w:rPr>
      </w:pPr>
    </w:p>
    <w:p w14:paraId="4B6CC323" w14:textId="5A4443D7" w:rsidR="00965A3B" w:rsidRPr="00E15B35" w:rsidRDefault="00965A3B" w:rsidP="00920C65">
      <w:pPr>
        <w:ind w:right="-19"/>
        <w:outlineLvl w:val="0"/>
        <w:rPr>
          <w:rFonts w:cs="Arial"/>
          <w:b/>
        </w:rPr>
      </w:pPr>
      <w:r w:rsidRPr="00527547">
        <w:rPr>
          <w:rFonts w:cs="Arial"/>
          <w:b/>
          <w:lang w:val="sr-Cyrl-RS"/>
        </w:rPr>
        <w:lastRenderedPageBreak/>
        <w:t>Понуђач</w:t>
      </w:r>
      <w:r w:rsidR="00E15B35">
        <w:rPr>
          <w:rFonts w:cs="Arial"/>
          <w:b/>
        </w:rPr>
        <w:t xml:space="preserve"> је одгов</w:t>
      </w:r>
      <w:r w:rsidRPr="00527547">
        <w:rPr>
          <w:rFonts w:cs="Arial"/>
          <w:b/>
        </w:rPr>
        <w:t>оран за прописан и безбедан начин достав</w:t>
      </w:r>
      <w:r w:rsidRPr="00527547">
        <w:rPr>
          <w:rFonts w:cs="Arial"/>
          <w:b/>
          <w:lang w:val="sr-Cyrl-RS"/>
        </w:rPr>
        <w:t>љ</w:t>
      </w:r>
      <w:r w:rsidRPr="00527547">
        <w:rPr>
          <w:rFonts w:cs="Arial"/>
          <w:b/>
        </w:rPr>
        <w:t>ања средстава финансијског обезбеђења.</w:t>
      </w:r>
    </w:p>
    <w:p w14:paraId="26870031" w14:textId="77777777" w:rsidR="009C6207" w:rsidRPr="00527547" w:rsidRDefault="009C6207" w:rsidP="009C6207">
      <w:pPr>
        <w:spacing w:before="0" w:line="276" w:lineRule="auto"/>
        <w:rPr>
          <w:rFonts w:cs="Arial"/>
          <w:lang w:val="ru-RU"/>
        </w:rPr>
      </w:pPr>
    </w:p>
    <w:p w14:paraId="241F0F8D" w14:textId="77777777" w:rsidR="0085348E" w:rsidRPr="00527547" w:rsidRDefault="0085348E" w:rsidP="009C6207">
      <w:pPr>
        <w:pStyle w:val="KDPodnaslov2"/>
        <w:numPr>
          <w:ilvl w:val="1"/>
          <w:numId w:val="16"/>
        </w:numPr>
        <w:spacing w:before="0"/>
        <w:jc w:val="both"/>
        <w:rPr>
          <w:rFonts w:cs="Arial"/>
          <w:lang w:val="sr-Cyrl-RS"/>
        </w:rPr>
      </w:pPr>
      <w:r w:rsidRPr="00527547">
        <w:rPr>
          <w:rFonts w:cs="Arial"/>
        </w:rPr>
        <w:t>Начин означавања поверљивих података у понуди</w:t>
      </w:r>
    </w:p>
    <w:p w14:paraId="56A44D18" w14:textId="77777777" w:rsidR="00A15B75" w:rsidRPr="00527547" w:rsidRDefault="00A15B75" w:rsidP="00A15B75">
      <w:pPr>
        <w:rPr>
          <w:lang w:val="sr-Cyrl-RS"/>
        </w:rPr>
      </w:pPr>
    </w:p>
    <w:p w14:paraId="782E6662" w14:textId="77777777" w:rsidR="0085348E" w:rsidRPr="00527547" w:rsidRDefault="0085348E" w:rsidP="0085348E">
      <w:pPr>
        <w:pStyle w:val="KDParagraf"/>
        <w:spacing w:before="0"/>
        <w:rPr>
          <w:rFonts w:cs="Arial"/>
        </w:rPr>
      </w:pPr>
      <w:r w:rsidRPr="0052754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71AC78C" w14:textId="77777777" w:rsidR="0085348E" w:rsidRPr="00527547" w:rsidRDefault="0085348E" w:rsidP="0085348E">
      <w:pPr>
        <w:pStyle w:val="KDParagraf"/>
        <w:spacing w:before="0"/>
        <w:rPr>
          <w:rFonts w:cs="Arial"/>
        </w:rPr>
      </w:pPr>
      <w:r w:rsidRPr="00527547">
        <w:rPr>
          <w:rFonts w:cs="Arial"/>
        </w:rPr>
        <w:t xml:space="preserve">Наручилац може да одбије да пружи информацију која би значила повреду поверљивости података добијених у понуди. </w:t>
      </w:r>
    </w:p>
    <w:p w14:paraId="496608C5" w14:textId="77777777" w:rsidR="0085348E" w:rsidRPr="00527547" w:rsidRDefault="0085348E" w:rsidP="0085348E">
      <w:pPr>
        <w:pStyle w:val="KDParagraf"/>
        <w:spacing w:before="0"/>
        <w:rPr>
          <w:rFonts w:cs="Arial"/>
        </w:rPr>
      </w:pPr>
      <w:r w:rsidRPr="0052754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A6B4F45" w14:textId="77777777" w:rsidR="0085348E" w:rsidRPr="00527547" w:rsidRDefault="0085348E" w:rsidP="0085348E">
      <w:pPr>
        <w:pStyle w:val="KDParagraf"/>
        <w:spacing w:before="0"/>
        <w:rPr>
          <w:rFonts w:cs="Arial"/>
        </w:rPr>
      </w:pPr>
      <w:r w:rsidRPr="00527547">
        <w:rPr>
          <w:rFonts w:cs="Arial"/>
        </w:rPr>
        <w:t>Наручилац ће као поверљива третирати она документа која у десном горњем углу великим словима имају исписано „ПОВЕРЉИВО“.</w:t>
      </w:r>
    </w:p>
    <w:p w14:paraId="31CD04E0" w14:textId="77777777" w:rsidR="0085348E" w:rsidRPr="00527547" w:rsidRDefault="0085348E" w:rsidP="0085348E">
      <w:pPr>
        <w:pStyle w:val="KDParagraf"/>
        <w:spacing w:before="0"/>
        <w:rPr>
          <w:rFonts w:cs="Arial"/>
        </w:rPr>
      </w:pPr>
      <w:r w:rsidRPr="00527547">
        <w:rPr>
          <w:rFonts w:cs="Arial"/>
        </w:rPr>
        <w:t>Наручилац не одговара за поверљивост података који нису означени на горе наведени начин.</w:t>
      </w:r>
    </w:p>
    <w:p w14:paraId="2140D40D" w14:textId="77777777" w:rsidR="0085348E" w:rsidRPr="00527547" w:rsidRDefault="0085348E" w:rsidP="0085348E">
      <w:pPr>
        <w:pStyle w:val="KDParagraf"/>
        <w:spacing w:before="0"/>
        <w:rPr>
          <w:rFonts w:cs="Arial"/>
        </w:rPr>
      </w:pPr>
      <w:r w:rsidRPr="0052754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F13C5EC" w14:textId="77777777" w:rsidR="0085348E" w:rsidRPr="00527547" w:rsidRDefault="0085348E" w:rsidP="0085348E">
      <w:pPr>
        <w:pStyle w:val="KDParagraf"/>
        <w:spacing w:before="0"/>
        <w:rPr>
          <w:rFonts w:cs="Arial"/>
          <w:lang w:val="ru-RU"/>
        </w:rPr>
      </w:pPr>
      <w:r w:rsidRPr="0052754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49CC859" w14:textId="77777777" w:rsidR="0085348E" w:rsidRPr="00527547" w:rsidRDefault="0085348E" w:rsidP="0085348E">
      <w:pPr>
        <w:pStyle w:val="KDParagraf"/>
        <w:spacing w:before="0"/>
        <w:rPr>
          <w:rFonts w:cs="Arial"/>
        </w:rPr>
      </w:pPr>
      <w:r w:rsidRPr="0052754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BEE176" w14:textId="77777777" w:rsidR="0085348E" w:rsidRPr="00527547" w:rsidRDefault="0085348E" w:rsidP="0085348E">
      <w:pPr>
        <w:pStyle w:val="KDParagraf"/>
        <w:spacing w:before="0"/>
        <w:rPr>
          <w:rFonts w:cs="Arial"/>
        </w:rPr>
      </w:pPr>
      <w:r w:rsidRPr="00527547">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EDC519F" w14:textId="77777777" w:rsidR="0085348E" w:rsidRPr="00527547" w:rsidRDefault="0085348E" w:rsidP="0085348E">
      <w:pPr>
        <w:autoSpaceDE w:val="0"/>
        <w:autoSpaceDN w:val="0"/>
        <w:adjustRightInd w:val="0"/>
        <w:spacing w:before="0"/>
        <w:rPr>
          <w:rFonts w:eastAsia="TimesNewRomanPSMT" w:cs="Arial"/>
          <w:bCs/>
          <w:color w:val="00B0F0"/>
        </w:rPr>
      </w:pPr>
    </w:p>
    <w:p w14:paraId="55340DDD" w14:textId="77777777" w:rsidR="0085348E" w:rsidRPr="00527547" w:rsidRDefault="0085348E" w:rsidP="009C6207">
      <w:pPr>
        <w:pStyle w:val="KDPodnaslov2"/>
        <w:numPr>
          <w:ilvl w:val="1"/>
          <w:numId w:val="16"/>
        </w:numPr>
        <w:spacing w:before="0"/>
        <w:jc w:val="both"/>
        <w:rPr>
          <w:rFonts w:cs="Arial"/>
        </w:rPr>
      </w:pPr>
      <w:r w:rsidRPr="00527547">
        <w:rPr>
          <w:rFonts w:cs="Arial"/>
        </w:rPr>
        <w:t>Поштовање обавеза које произлазе из прописа о заштити на раду и других прописа</w:t>
      </w:r>
    </w:p>
    <w:p w14:paraId="4904AD9A" w14:textId="2C58CE81" w:rsidR="0085348E" w:rsidRPr="00527547" w:rsidRDefault="0085348E" w:rsidP="0085348E">
      <w:pPr>
        <w:pStyle w:val="KDParagraf"/>
        <w:spacing w:before="0"/>
        <w:rPr>
          <w:rFonts w:cs="Arial"/>
          <w:lang w:val="ru-RU"/>
        </w:rPr>
      </w:pPr>
      <w:r w:rsidRPr="0052754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277E0" w:rsidRPr="00527547">
        <w:rPr>
          <w:rFonts w:cs="Arial"/>
          <w:lang w:val="ru-RU"/>
        </w:rPr>
        <w:t>4</w:t>
      </w:r>
      <w:r w:rsidRPr="00527547">
        <w:rPr>
          <w:rFonts w:cs="Arial"/>
          <w:lang w:val="ru-RU"/>
        </w:rPr>
        <w:t xml:space="preserve"> из конкурсне документације).</w:t>
      </w:r>
    </w:p>
    <w:p w14:paraId="65F6F27E" w14:textId="77777777" w:rsidR="008B4E48" w:rsidRPr="00527547" w:rsidRDefault="008B4E48" w:rsidP="0085348E">
      <w:pPr>
        <w:pStyle w:val="KDParagraf"/>
        <w:spacing w:before="0"/>
        <w:rPr>
          <w:rFonts w:cs="Arial"/>
          <w:lang w:val="ru-RU"/>
        </w:rPr>
      </w:pPr>
    </w:p>
    <w:p w14:paraId="1CE53F7C" w14:textId="77777777" w:rsidR="0085348E" w:rsidRPr="00527547" w:rsidRDefault="008F774C" w:rsidP="009C6207">
      <w:pPr>
        <w:pStyle w:val="KDPodnaslov2"/>
        <w:numPr>
          <w:ilvl w:val="1"/>
          <w:numId w:val="16"/>
        </w:numPr>
        <w:spacing w:before="0"/>
        <w:jc w:val="both"/>
        <w:rPr>
          <w:rFonts w:cs="Arial"/>
        </w:rPr>
      </w:pPr>
      <w:r w:rsidRPr="00527547">
        <w:rPr>
          <w:rFonts w:cs="Arial"/>
        </w:rPr>
        <w:t>Начело заштите животне средине и обезбеђивања енергетске ефикасности</w:t>
      </w:r>
    </w:p>
    <w:p w14:paraId="21C12707" w14:textId="77777777" w:rsidR="008D2B23" w:rsidRPr="00527547" w:rsidRDefault="008F774C" w:rsidP="001412AB">
      <w:pPr>
        <w:pStyle w:val="KDParagraf"/>
        <w:spacing w:before="0"/>
        <w:rPr>
          <w:rFonts w:cs="Arial"/>
          <w:lang w:val="ru-RU" w:eastAsia="sr-Latn-CS"/>
        </w:rPr>
      </w:pPr>
      <w:r w:rsidRPr="00527547">
        <w:rPr>
          <w:rFonts w:cs="Arial"/>
          <w:lang w:val="ru-RU" w:eastAsia="sr-Latn-CS"/>
        </w:rPr>
        <w:t xml:space="preserve">Наручилац је дужан да набавља </w:t>
      </w:r>
      <w:r w:rsidR="00041FE3" w:rsidRPr="00527547">
        <w:rPr>
          <w:rFonts w:cs="Arial"/>
          <w:lang w:val="ru-RU" w:eastAsia="sr-Latn-CS"/>
        </w:rPr>
        <w:t>услуге</w:t>
      </w:r>
      <w:r w:rsidRPr="00527547">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A030D1D" w14:textId="77777777" w:rsidR="008D2B23" w:rsidRPr="00527547" w:rsidRDefault="008D2B23" w:rsidP="009C6207">
      <w:pPr>
        <w:pStyle w:val="KDPodnaslov2"/>
        <w:numPr>
          <w:ilvl w:val="1"/>
          <w:numId w:val="16"/>
        </w:numPr>
        <w:spacing w:before="0"/>
        <w:jc w:val="both"/>
        <w:rPr>
          <w:rFonts w:cs="Arial"/>
        </w:rPr>
      </w:pPr>
      <w:bookmarkStart w:id="230" w:name="_Toc441651602"/>
      <w:bookmarkStart w:id="231" w:name="_Toc442559913"/>
      <w:r w:rsidRPr="00527547">
        <w:rPr>
          <w:rFonts w:cs="Arial"/>
        </w:rPr>
        <w:t>Додатне информације и објашњења</w:t>
      </w:r>
      <w:bookmarkEnd w:id="230"/>
      <w:bookmarkEnd w:id="231"/>
    </w:p>
    <w:p w14:paraId="321AD5A5" w14:textId="5634DF35" w:rsidR="008D2B23" w:rsidRPr="00527547" w:rsidRDefault="008D2B23" w:rsidP="004273A8">
      <w:pPr>
        <w:widowControl w:val="0"/>
        <w:spacing w:before="0"/>
      </w:pPr>
      <w:r w:rsidRPr="00527547">
        <w:rPr>
          <w:rFonts w:cs="Arial"/>
          <w:lang w:val="ru-RU"/>
        </w:rPr>
        <w:t xml:space="preserve">Заинтерсовано лице може, у писаном облику, тражити </w:t>
      </w:r>
      <w:r w:rsidR="00B505E8" w:rsidRPr="00527547">
        <w:rPr>
          <w:rFonts w:cs="Arial"/>
          <w:lang w:val="ru-RU"/>
        </w:rPr>
        <w:t xml:space="preserve">од Наручиоца </w:t>
      </w:r>
      <w:r w:rsidRPr="00527547">
        <w:rPr>
          <w:rFonts w:cs="Arial"/>
          <w:lang w:val="ru-RU"/>
        </w:rPr>
        <w:t>додатне информације или појашњења у вези са припрем</w:t>
      </w:r>
      <w:r w:rsidR="00B505E8" w:rsidRPr="00527547">
        <w:rPr>
          <w:rFonts w:cs="Arial"/>
          <w:lang w:val="ru-RU"/>
        </w:rPr>
        <w:t>ањем</w:t>
      </w:r>
      <w:r w:rsidRPr="00527547">
        <w:rPr>
          <w:rFonts w:cs="Arial"/>
          <w:lang w:val="ru-RU"/>
        </w:rPr>
        <w:t xml:space="preserve"> понуде,</w:t>
      </w:r>
      <w:r w:rsidR="00B505E8" w:rsidRPr="00527547">
        <w:rPr>
          <w:rFonts w:cs="Arial"/>
          <w:lang w:val="ru-RU"/>
        </w:rPr>
        <w:t>при чему може да укаже Наручиоцу и на евентуално уочене недостатке и неправилности у конкурсној документацији,</w:t>
      </w:r>
      <w:r w:rsidRPr="0052754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5067B" w:rsidRPr="00527547">
        <w:rPr>
          <w:rFonts w:cs="Arial"/>
          <w:lang w:val="ru-RU"/>
        </w:rPr>
        <w:t xml:space="preserve">ЈНМВ </w:t>
      </w:r>
      <w:r w:rsidR="00F6520C" w:rsidRPr="00527547">
        <w:rPr>
          <w:rFonts w:cs="Arial"/>
        </w:rPr>
        <w:t>ЦЈНМВ/04/2017</w:t>
      </w:r>
      <w:r w:rsidR="00DA4DF9" w:rsidRPr="00527547">
        <w:rPr>
          <w:rFonts w:cs="Arial"/>
          <w:b/>
          <w:i/>
          <w:lang w:val="sr-Cyrl-RS"/>
        </w:rPr>
        <w:t>Здравствене услуге – Претходни и периодични прегледи запослених који раде на радним местима са повећаним ризиком</w:t>
      </w:r>
      <w:r w:rsidRPr="00527547">
        <w:rPr>
          <w:rFonts w:cs="Arial"/>
          <w:lang w:val="ru-RU"/>
        </w:rPr>
        <w:t>“ или електронским путем на е-</w:t>
      </w:r>
      <w:r w:rsidRPr="00527547">
        <w:rPr>
          <w:rFonts w:cs="Arial"/>
        </w:rPr>
        <w:t>mail</w:t>
      </w:r>
      <w:r w:rsidRPr="00527547">
        <w:rPr>
          <w:rFonts w:cs="Arial"/>
          <w:lang w:val="ru-RU"/>
        </w:rPr>
        <w:t xml:space="preserve"> адресу:</w:t>
      </w:r>
      <w:r w:rsidR="00937BD2" w:rsidRPr="00527547">
        <w:rPr>
          <w:rFonts w:cs="Arial"/>
          <w:lang w:val="ru-RU"/>
        </w:rPr>
        <w:t xml:space="preserve"> </w:t>
      </w:r>
      <w:hyperlink r:id="rId168" w:history="1">
        <w:r w:rsidR="004273A8" w:rsidRPr="00527547">
          <w:rPr>
            <w:rStyle w:val="Hyperlink"/>
          </w:rPr>
          <w:t>dragana.tosic@eps.rs</w:t>
        </w:r>
      </w:hyperlink>
      <w:r w:rsidRPr="00527547">
        <w:rPr>
          <w:rFonts w:cs="Arial"/>
          <w:lang w:val="ru-RU"/>
        </w:rPr>
        <w:t>,</w:t>
      </w:r>
      <w:r w:rsidR="00F97848" w:rsidRPr="00527547">
        <w:rPr>
          <w:rFonts w:cs="Arial"/>
          <w:lang w:val="ru-RU"/>
        </w:rPr>
        <w:t xml:space="preserve"> </w:t>
      </w:r>
      <w:r w:rsidRPr="00527547">
        <w:rPr>
          <w:rFonts w:cs="Arial"/>
          <w:lang w:val="ru-RU"/>
        </w:rPr>
        <w:t>радним данима (понедељак – петак) у времену од 0</w:t>
      </w:r>
      <w:r w:rsidR="00FD4A4E" w:rsidRPr="00527547">
        <w:rPr>
          <w:rFonts w:cs="Arial"/>
          <w:lang w:val="ru-RU"/>
        </w:rPr>
        <w:t>7,00</w:t>
      </w:r>
      <w:r w:rsidRPr="00527547">
        <w:rPr>
          <w:rFonts w:cs="Arial"/>
          <w:lang w:val="ru-RU"/>
        </w:rPr>
        <w:t xml:space="preserve"> до 1</w:t>
      </w:r>
      <w:r w:rsidR="00FD4A4E" w:rsidRPr="00527547">
        <w:rPr>
          <w:rFonts w:cs="Arial"/>
          <w:lang w:val="ru-RU"/>
        </w:rPr>
        <w:t>4,00</w:t>
      </w:r>
      <w:r w:rsidRPr="00527547">
        <w:rPr>
          <w:rFonts w:cs="Arial"/>
          <w:lang w:val="ru-RU"/>
        </w:rPr>
        <w:t xml:space="preserve"> часова. </w:t>
      </w:r>
      <w:r w:rsidRPr="0052754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A82F90D" w14:textId="77777777" w:rsidR="008D2B23" w:rsidRPr="00527547" w:rsidRDefault="008D2B23" w:rsidP="008D2B23">
      <w:pPr>
        <w:spacing w:before="0"/>
        <w:rPr>
          <w:rFonts w:cs="Arial"/>
          <w:lang w:val="ru-RU"/>
        </w:rPr>
      </w:pPr>
      <w:r w:rsidRPr="00527547">
        <w:rPr>
          <w:rFonts w:cs="Arial"/>
          <w:lang w:val="ru-RU"/>
        </w:rPr>
        <w:t xml:space="preserve">Наручилац ће у року од три дана по пријему захтева објавити </w:t>
      </w:r>
      <w:r w:rsidRPr="00527547">
        <w:rPr>
          <w:rFonts w:cs="Arial"/>
        </w:rPr>
        <w:t>Одговор на захтев</w:t>
      </w:r>
      <w:r w:rsidRPr="00527547">
        <w:rPr>
          <w:rFonts w:cs="Arial"/>
          <w:lang w:val="ru-RU"/>
        </w:rPr>
        <w:t xml:space="preserve"> на Порталу јавних набавки и својој интернет страници.</w:t>
      </w:r>
    </w:p>
    <w:p w14:paraId="1D9946F5" w14:textId="77777777" w:rsidR="008D2B23" w:rsidRPr="00527547" w:rsidRDefault="008D2B23" w:rsidP="008D2B23">
      <w:pPr>
        <w:pStyle w:val="KDMojTekst"/>
        <w:spacing w:before="0"/>
        <w:rPr>
          <w:rFonts w:cs="Arial"/>
          <w:i w:val="0"/>
          <w:color w:val="auto"/>
          <w:sz w:val="22"/>
          <w:szCs w:val="22"/>
        </w:rPr>
      </w:pPr>
      <w:r w:rsidRPr="00527547">
        <w:rPr>
          <w:rFonts w:cs="Arial"/>
          <w:i w:val="0"/>
          <w:color w:val="auto"/>
          <w:sz w:val="22"/>
          <w:szCs w:val="22"/>
        </w:rPr>
        <w:t>Тражење додатних информација и појашњења телефоном није дозвољено.</w:t>
      </w:r>
    </w:p>
    <w:p w14:paraId="1C43F9AD" w14:textId="77777777" w:rsidR="00C14152" w:rsidRPr="00527547" w:rsidRDefault="00C14152" w:rsidP="00C14152">
      <w:pPr>
        <w:spacing w:before="0"/>
        <w:rPr>
          <w:rFonts w:cs="Arial"/>
          <w:lang w:val="ru-RU"/>
        </w:rPr>
      </w:pPr>
      <w:r w:rsidRPr="00527547">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w:t>
      </w:r>
      <w:r w:rsidRPr="00527547">
        <w:rPr>
          <w:rFonts w:cs="Arial"/>
          <w:lang w:val="ru-RU"/>
        </w:rPr>
        <w:lastRenderedPageBreak/>
        <w:t>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CE1F10" w14:textId="77777777" w:rsidR="00C14152" w:rsidRPr="00527547" w:rsidRDefault="00C14152" w:rsidP="00C14152">
      <w:pPr>
        <w:spacing w:before="0"/>
        <w:rPr>
          <w:rFonts w:cs="Arial"/>
          <w:lang w:val="ru-RU"/>
        </w:rPr>
      </w:pPr>
      <w:r w:rsidRPr="0052754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C8A9203" w14:textId="77777777" w:rsidR="00C14152" w:rsidRPr="00527547" w:rsidRDefault="00C14152" w:rsidP="00C14152">
      <w:pPr>
        <w:spacing w:before="0"/>
        <w:rPr>
          <w:rFonts w:cs="Arial"/>
          <w:lang w:val="ru-RU"/>
        </w:rPr>
      </w:pPr>
      <w:r w:rsidRPr="0052754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B1057D4" w14:textId="77777777" w:rsidR="00C14152" w:rsidRPr="00527547" w:rsidRDefault="00C14152" w:rsidP="00C14152">
      <w:pPr>
        <w:spacing w:before="0"/>
        <w:rPr>
          <w:rFonts w:cs="Arial"/>
          <w:lang w:val="ru-RU"/>
        </w:rPr>
      </w:pPr>
      <w:r w:rsidRPr="00527547">
        <w:rPr>
          <w:rFonts w:cs="Arial"/>
          <w:lang w:val="ru-RU"/>
        </w:rPr>
        <w:t>По истеку рока предвиђеног за подношење понуда наручилац не може да мења нити да допуњује конкурсну документацију.</w:t>
      </w:r>
    </w:p>
    <w:p w14:paraId="4D063895" w14:textId="77777777" w:rsidR="00E22D07" w:rsidRPr="00527547" w:rsidRDefault="00E22D07" w:rsidP="00C14152">
      <w:pPr>
        <w:spacing w:before="0"/>
        <w:rPr>
          <w:rFonts w:cs="Arial"/>
          <w:lang w:val="ru-RU"/>
        </w:rPr>
      </w:pPr>
    </w:p>
    <w:p w14:paraId="02B57A6F" w14:textId="77777777" w:rsidR="00E22D07" w:rsidRPr="00527547" w:rsidRDefault="00E22D07" w:rsidP="00C14152">
      <w:pPr>
        <w:spacing w:before="0"/>
        <w:rPr>
          <w:rFonts w:cs="Arial"/>
          <w:lang w:val="ru-RU"/>
        </w:rPr>
      </w:pPr>
    </w:p>
    <w:p w14:paraId="0726A0B0" w14:textId="77777777" w:rsidR="00D31828" w:rsidRPr="00527547" w:rsidRDefault="008D2B23" w:rsidP="00D31828">
      <w:pPr>
        <w:pStyle w:val="KDMojTekst"/>
        <w:spacing w:before="0"/>
        <w:rPr>
          <w:rFonts w:cs="Arial"/>
          <w:i w:val="0"/>
          <w:color w:val="auto"/>
          <w:sz w:val="22"/>
          <w:szCs w:val="22"/>
          <w:lang w:val="sr-Cyrl-CS"/>
        </w:rPr>
      </w:pPr>
      <w:r w:rsidRPr="00527547">
        <w:rPr>
          <w:rFonts w:cs="Arial"/>
          <w:i w:val="0"/>
          <w:color w:val="auto"/>
          <w:sz w:val="22"/>
          <w:szCs w:val="22"/>
        </w:rPr>
        <w:t>Комуникација у поступку јавне н</w:t>
      </w:r>
      <w:r w:rsidR="00EA1925" w:rsidRPr="00527547">
        <w:rPr>
          <w:rFonts w:cs="Arial"/>
          <w:i w:val="0"/>
          <w:color w:val="auto"/>
          <w:sz w:val="22"/>
          <w:szCs w:val="22"/>
        </w:rPr>
        <w:t xml:space="preserve">абавке се врши на начин </w:t>
      </w:r>
      <w:r w:rsidR="00B02ADD" w:rsidRPr="00527547">
        <w:rPr>
          <w:rFonts w:cs="Arial"/>
          <w:i w:val="0"/>
          <w:color w:val="auto"/>
          <w:sz w:val="22"/>
          <w:szCs w:val="22"/>
        </w:rPr>
        <w:t>предвиђен</w:t>
      </w:r>
      <w:r w:rsidRPr="00527547">
        <w:rPr>
          <w:rFonts w:cs="Arial"/>
          <w:i w:val="0"/>
          <w:color w:val="auto"/>
          <w:sz w:val="22"/>
          <w:szCs w:val="22"/>
        </w:rPr>
        <w:t xml:space="preserve"> чланом 20. Закона.</w:t>
      </w:r>
    </w:p>
    <w:p w14:paraId="6FEF216E" w14:textId="77777777" w:rsidR="00D31828" w:rsidRPr="00527547" w:rsidRDefault="00D31828" w:rsidP="00D31828">
      <w:pPr>
        <w:pStyle w:val="KDParagraf"/>
        <w:spacing w:before="0"/>
        <w:rPr>
          <w:rFonts w:cs="Arial"/>
          <w:lang w:val="ru-RU"/>
        </w:rPr>
      </w:pPr>
      <w:r w:rsidRPr="0052754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937BD2" w:rsidRPr="00527547">
          <w:rPr>
            <w:rStyle w:val="Hyperlink"/>
            <w:rFonts w:cs="Arial"/>
          </w:rPr>
          <w:t>www.</w:t>
        </w:r>
        <w:r w:rsidR="00937BD2" w:rsidRPr="00527547">
          <w:rPr>
            <w:rStyle w:val="Hyperlink"/>
            <w:rFonts w:cs="Arial"/>
            <w:lang w:val="sr-Cyrl-CS"/>
          </w:rPr>
          <w:t>к</w:t>
        </w:r>
        <w:r w:rsidR="00937BD2" w:rsidRPr="00527547">
          <w:rPr>
            <w:rStyle w:val="Hyperlink"/>
            <w:rFonts w:cs="Arial"/>
          </w:rPr>
          <w:t>jn.gov.rs</w:t>
        </w:r>
      </w:hyperlink>
      <w:r w:rsidRPr="00527547">
        <w:rPr>
          <w:rFonts w:cs="Arial"/>
          <w:lang w:val="ru-RU"/>
        </w:rPr>
        <w:t>).</w:t>
      </w:r>
    </w:p>
    <w:p w14:paraId="43E27136" w14:textId="77777777" w:rsidR="008D2B23" w:rsidRPr="00527547" w:rsidRDefault="008D2B23" w:rsidP="008D2B23">
      <w:pPr>
        <w:pStyle w:val="KDMojTekst"/>
        <w:spacing w:before="0"/>
        <w:rPr>
          <w:rFonts w:cs="Arial"/>
          <w:i w:val="0"/>
          <w:color w:val="auto"/>
          <w:sz w:val="22"/>
          <w:szCs w:val="22"/>
        </w:rPr>
      </w:pPr>
    </w:p>
    <w:p w14:paraId="611E03B3" w14:textId="77777777" w:rsidR="008D2B23" w:rsidRPr="00527547" w:rsidRDefault="008D2B23" w:rsidP="009C6207">
      <w:pPr>
        <w:pStyle w:val="KDPodnaslov2"/>
        <w:numPr>
          <w:ilvl w:val="1"/>
          <w:numId w:val="16"/>
        </w:numPr>
        <w:spacing w:before="0"/>
        <w:jc w:val="both"/>
        <w:rPr>
          <w:rFonts w:cs="Arial"/>
        </w:rPr>
      </w:pPr>
      <w:bookmarkStart w:id="232" w:name="_Toc441651603"/>
      <w:bookmarkStart w:id="233" w:name="_Toc442559914"/>
      <w:r w:rsidRPr="00527547">
        <w:rPr>
          <w:rFonts w:cs="Arial"/>
        </w:rPr>
        <w:t>Трошкови понуде</w:t>
      </w:r>
      <w:bookmarkEnd w:id="232"/>
      <w:bookmarkEnd w:id="233"/>
    </w:p>
    <w:p w14:paraId="5780D71F" w14:textId="77777777" w:rsidR="008D2B23" w:rsidRPr="00527547" w:rsidRDefault="008D2B23" w:rsidP="008D2B23">
      <w:pPr>
        <w:pStyle w:val="KDParagraf"/>
        <w:spacing w:before="0"/>
        <w:rPr>
          <w:rFonts w:cs="Arial"/>
          <w:lang w:val="ru-RU"/>
        </w:rPr>
      </w:pPr>
      <w:r w:rsidRPr="00527547">
        <w:rPr>
          <w:rFonts w:cs="Arial"/>
          <w:lang w:val="ru-RU"/>
        </w:rPr>
        <w:t>Трошкове припреме и подношења понуде сноси искључиво понуђач и не може тражити од наручиоца накнаду трошкова.</w:t>
      </w:r>
    </w:p>
    <w:p w14:paraId="04C9AC16" w14:textId="77777777" w:rsidR="008D2B23" w:rsidRPr="00527547" w:rsidRDefault="008D2B23" w:rsidP="008D2B23">
      <w:pPr>
        <w:pStyle w:val="KDParagraf"/>
        <w:spacing w:before="0"/>
        <w:rPr>
          <w:rFonts w:cs="Arial"/>
        </w:rPr>
      </w:pPr>
      <w:r w:rsidRPr="0052754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C4D030C" w14:textId="77777777" w:rsidR="008D2B23" w:rsidRPr="00527547" w:rsidRDefault="008D2B23" w:rsidP="008D2B23">
      <w:pPr>
        <w:pStyle w:val="KDParagraf"/>
        <w:spacing w:before="0"/>
        <w:rPr>
          <w:rFonts w:cs="Arial"/>
        </w:rPr>
      </w:pPr>
    </w:p>
    <w:p w14:paraId="417ABEC6" w14:textId="77777777" w:rsidR="00C14152" w:rsidRPr="00527547" w:rsidRDefault="00C14152" w:rsidP="009C6207">
      <w:pPr>
        <w:pStyle w:val="KDPodnaslov2"/>
        <w:numPr>
          <w:ilvl w:val="1"/>
          <w:numId w:val="16"/>
        </w:numPr>
        <w:spacing w:before="0"/>
        <w:jc w:val="both"/>
        <w:rPr>
          <w:rFonts w:cs="Arial"/>
        </w:rPr>
      </w:pPr>
      <w:r w:rsidRPr="00527547">
        <w:rPr>
          <w:rFonts w:cs="Arial"/>
        </w:rPr>
        <w:t>Д</w:t>
      </w:r>
      <w:r w:rsidRPr="00527547">
        <w:rPr>
          <w:rFonts w:cs="Arial"/>
          <w:lang w:val="sr-Latn-CS"/>
        </w:rPr>
        <w:t>одатн</w:t>
      </w:r>
      <w:r w:rsidRPr="00527547">
        <w:rPr>
          <w:rFonts w:cs="Arial"/>
        </w:rPr>
        <w:t>а</w:t>
      </w:r>
      <w:r w:rsidRPr="00527547">
        <w:rPr>
          <w:rFonts w:cs="Arial"/>
          <w:lang w:val="sr-Latn-CS"/>
        </w:rPr>
        <w:t xml:space="preserve"> објашњења</w:t>
      </w:r>
      <w:r w:rsidRPr="00527547">
        <w:rPr>
          <w:rFonts w:cs="Arial"/>
        </w:rPr>
        <w:t>, контрола и допуштене исправке</w:t>
      </w:r>
    </w:p>
    <w:p w14:paraId="1CF57C7C" w14:textId="77777777" w:rsidR="00C14152" w:rsidRPr="00527547" w:rsidRDefault="00C14152" w:rsidP="00C14152">
      <w:pPr>
        <w:pStyle w:val="KDParagraf"/>
        <w:spacing w:before="0"/>
        <w:rPr>
          <w:rFonts w:eastAsia="TimesNewRomanPSMT" w:cs="Arial"/>
        </w:rPr>
      </w:pPr>
      <w:r w:rsidRPr="0052754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0B570A0" w14:textId="77777777" w:rsidR="00C14152" w:rsidRPr="00527547" w:rsidRDefault="00C14152" w:rsidP="00C14152">
      <w:pPr>
        <w:pStyle w:val="KDParagraf"/>
        <w:spacing w:before="0"/>
        <w:rPr>
          <w:rFonts w:eastAsia="TimesNewRomanPSMT" w:cs="Arial"/>
          <w:lang w:val="ru-RU"/>
        </w:rPr>
      </w:pPr>
      <w:r w:rsidRPr="00527547">
        <w:rPr>
          <w:rFonts w:eastAsia="TimesNewRomanPSMT" w:cs="Arial"/>
          <w:lang w:val="ru-RU"/>
        </w:rPr>
        <w:t>Уколико је потребно вршити додатна објашњења, наручилац ће понуђачу оставити прим</w:t>
      </w:r>
      <w:r w:rsidR="00B02ADD" w:rsidRPr="00527547">
        <w:rPr>
          <w:rFonts w:eastAsia="TimesNewRomanPSMT" w:cs="Arial"/>
          <w:lang w:val="ru-RU"/>
        </w:rPr>
        <w:t>ерени рок да поступи по позиву Н</w:t>
      </w:r>
      <w:r w:rsidRPr="00527547">
        <w:rPr>
          <w:rFonts w:eastAsia="TimesNewRomanPSMT" w:cs="Arial"/>
          <w:lang w:val="ru-RU"/>
        </w:rPr>
        <w:t>аручиоца</w:t>
      </w:r>
      <w:r w:rsidR="00B02ADD" w:rsidRPr="00527547">
        <w:rPr>
          <w:rFonts w:eastAsia="TimesNewRomanPSMT" w:cs="Arial"/>
          <w:lang w:val="ru-RU"/>
        </w:rPr>
        <w:t>, односно да омогући Н</w:t>
      </w:r>
      <w:r w:rsidRPr="00527547">
        <w:rPr>
          <w:rFonts w:eastAsia="TimesNewRomanPSMT" w:cs="Arial"/>
          <w:lang w:val="ru-RU"/>
        </w:rPr>
        <w:t>аручиоцу контролу (увид) код понуђача, као и код његовог подизвођача.</w:t>
      </w:r>
    </w:p>
    <w:p w14:paraId="1BAE59DB" w14:textId="77777777" w:rsidR="00C14152" w:rsidRPr="00527547" w:rsidRDefault="00C14152" w:rsidP="00C14152">
      <w:pPr>
        <w:pStyle w:val="KDParagraf"/>
        <w:spacing w:before="0"/>
        <w:rPr>
          <w:rFonts w:eastAsia="TimesNewRomanPSMT" w:cs="Arial"/>
        </w:rPr>
      </w:pPr>
      <w:r w:rsidRPr="00527547">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AB9F516" w14:textId="77777777" w:rsidR="00C14152" w:rsidRPr="00527547" w:rsidRDefault="00C14152" w:rsidP="00C14152">
      <w:pPr>
        <w:pStyle w:val="KDParagraf"/>
        <w:spacing w:before="0"/>
        <w:rPr>
          <w:rFonts w:eastAsia="TimesNewRomanPSMT" w:cs="Arial"/>
        </w:rPr>
      </w:pPr>
      <w:r w:rsidRPr="00527547">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AFC0E42" w14:textId="77777777" w:rsidR="008D2B23" w:rsidRPr="00527547" w:rsidRDefault="008D2B23" w:rsidP="008D2B23">
      <w:pPr>
        <w:spacing w:before="0"/>
        <w:rPr>
          <w:rFonts w:cs="Arial"/>
        </w:rPr>
      </w:pPr>
    </w:p>
    <w:p w14:paraId="52BBB578" w14:textId="77777777" w:rsidR="00B20A6C" w:rsidRPr="00527547" w:rsidRDefault="00B20A6C" w:rsidP="009C6207">
      <w:pPr>
        <w:pStyle w:val="KDPodnaslov2"/>
        <w:numPr>
          <w:ilvl w:val="1"/>
          <w:numId w:val="16"/>
        </w:numPr>
        <w:spacing w:before="0"/>
        <w:jc w:val="both"/>
        <w:rPr>
          <w:rFonts w:cs="Arial"/>
        </w:rPr>
      </w:pPr>
      <w:bookmarkStart w:id="234" w:name="_Toc442559917"/>
      <w:bookmarkStart w:id="235" w:name="_Toc441651606"/>
      <w:r w:rsidRPr="00527547">
        <w:rPr>
          <w:rFonts w:cs="Arial"/>
        </w:rPr>
        <w:t>Разлози за одбијање понуде</w:t>
      </w:r>
      <w:bookmarkEnd w:id="234"/>
      <w:bookmarkEnd w:id="235"/>
    </w:p>
    <w:p w14:paraId="062D9EFA" w14:textId="77777777" w:rsidR="00B20A6C" w:rsidRPr="00527547" w:rsidRDefault="00B20A6C" w:rsidP="00B20A6C">
      <w:pPr>
        <w:autoSpaceDE w:val="0"/>
        <w:autoSpaceDN w:val="0"/>
        <w:adjustRightInd w:val="0"/>
        <w:spacing w:before="0"/>
        <w:rPr>
          <w:rFonts w:eastAsia="TimesNewRomanPSMT" w:cs="Arial"/>
          <w:bCs/>
          <w:iCs/>
          <w:lang w:val="ru-RU"/>
        </w:rPr>
      </w:pPr>
      <w:r w:rsidRPr="00527547">
        <w:rPr>
          <w:rFonts w:eastAsia="TimesNewRomanPSMT" w:cs="Arial"/>
          <w:bCs/>
          <w:iCs/>
        </w:rPr>
        <w:t>Понуда ће бити одбијена ако:</w:t>
      </w:r>
    </w:p>
    <w:p w14:paraId="1F38A341" w14:textId="77777777" w:rsidR="00B20A6C" w:rsidRPr="00527547" w:rsidRDefault="00B20A6C" w:rsidP="00231E8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27547">
        <w:rPr>
          <w:rFonts w:ascii="Arial" w:eastAsia="TimesNewRomanPSMT" w:hAnsi="Arial" w:cs="Arial"/>
          <w:bCs/>
          <w:iCs/>
        </w:rPr>
        <w:t>је неблаговремена, неприхватљива или неодговарајућа;</w:t>
      </w:r>
    </w:p>
    <w:p w14:paraId="5ADBC48F" w14:textId="77777777" w:rsidR="00B20A6C" w:rsidRPr="00527547" w:rsidRDefault="00B20A6C" w:rsidP="00231E8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27547">
        <w:rPr>
          <w:rFonts w:ascii="Arial" w:eastAsia="TimesNewRomanPSMT" w:hAnsi="Arial" w:cs="Arial"/>
          <w:bCs/>
          <w:iCs/>
        </w:rPr>
        <w:t>ако се понуђач не сагласи са исправком рачунских грешака;</w:t>
      </w:r>
    </w:p>
    <w:p w14:paraId="3C109AE2" w14:textId="77777777" w:rsidR="00B20A6C" w:rsidRPr="00527547" w:rsidRDefault="00B20A6C" w:rsidP="00231E8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27547">
        <w:rPr>
          <w:rFonts w:ascii="Arial" w:eastAsia="TimesNewRomanPSMT" w:hAnsi="Arial" w:cs="Arial"/>
          <w:bCs/>
          <w:iCs/>
        </w:rPr>
        <w:t>ако има битне недостатке сходно члану 106. ЗЈН</w:t>
      </w:r>
    </w:p>
    <w:p w14:paraId="3C98BF13" w14:textId="57C1FE69" w:rsidR="00E16ABE" w:rsidRPr="00C06587" w:rsidRDefault="00E16ABE" w:rsidP="00E16ABE">
      <w:pPr>
        <w:pStyle w:val="KDNabrajanje"/>
        <w:numPr>
          <w:ilvl w:val="0"/>
          <w:numId w:val="0"/>
        </w:numPr>
        <w:spacing w:before="0"/>
        <w:ind w:left="714"/>
        <w:rPr>
          <w:rFonts w:eastAsia="TimesNewRomanPSMT" w:cs="Arial"/>
          <w:bCs/>
          <w:iCs/>
          <w:lang w:val="sr-Cyrl-RS"/>
        </w:rPr>
      </w:pPr>
    </w:p>
    <w:p w14:paraId="4AE6FE10" w14:textId="77777777" w:rsidR="00B20A6C" w:rsidRPr="00527547" w:rsidRDefault="00B20A6C" w:rsidP="00B20A6C">
      <w:pPr>
        <w:spacing w:before="0"/>
        <w:rPr>
          <w:rFonts w:cs="Arial"/>
          <w:lang w:val="sr-Cyrl-RS"/>
        </w:rPr>
      </w:pPr>
      <w:r w:rsidRPr="00527547">
        <w:rPr>
          <w:rFonts w:cs="Arial"/>
        </w:rPr>
        <w:t>Наручилац ће донети одлуку о обустави поступка јавне набавке у складу са чланом 109. Закона.</w:t>
      </w:r>
    </w:p>
    <w:p w14:paraId="1AAD9491" w14:textId="77777777" w:rsidR="001412AB" w:rsidRPr="00527547" w:rsidRDefault="001412AB" w:rsidP="00B20A6C">
      <w:pPr>
        <w:spacing w:before="0"/>
        <w:rPr>
          <w:rFonts w:cs="Arial"/>
          <w:lang w:val="sr-Cyrl-RS"/>
        </w:rPr>
      </w:pPr>
    </w:p>
    <w:p w14:paraId="10292F9B" w14:textId="77777777" w:rsidR="008D2B23" w:rsidRPr="00527547" w:rsidRDefault="00C14152" w:rsidP="009C6207">
      <w:pPr>
        <w:pStyle w:val="KDPodnaslov2"/>
        <w:numPr>
          <w:ilvl w:val="1"/>
          <w:numId w:val="16"/>
        </w:numPr>
        <w:spacing w:before="0"/>
        <w:jc w:val="both"/>
        <w:rPr>
          <w:rFonts w:cs="Arial"/>
        </w:rPr>
      </w:pPr>
      <w:r w:rsidRPr="00527547">
        <w:rPr>
          <w:rFonts w:cs="Arial"/>
        </w:rPr>
        <w:t>Рок за доношење Одлуке о додели уговора/обустави</w:t>
      </w:r>
      <w:r w:rsidR="00FD4A4E" w:rsidRPr="00527547">
        <w:rPr>
          <w:rFonts w:cs="Arial"/>
        </w:rPr>
        <w:t xml:space="preserve"> поступка</w:t>
      </w:r>
    </w:p>
    <w:p w14:paraId="1714183D" w14:textId="77777777" w:rsidR="00C14152" w:rsidRPr="00527547" w:rsidRDefault="00C14152" w:rsidP="00C14152">
      <w:pPr>
        <w:pStyle w:val="KDParagraf"/>
        <w:spacing w:before="0"/>
        <w:rPr>
          <w:rFonts w:eastAsia="TimesNewRomanPSMT" w:cs="Arial"/>
        </w:rPr>
      </w:pPr>
      <w:r w:rsidRPr="00527547">
        <w:rPr>
          <w:rFonts w:eastAsia="TimesNewRomanPSMT" w:cs="Arial"/>
        </w:rPr>
        <w:t xml:space="preserve">Наручилац ће одлуку о додели уговора/обустави поступка донети у року од максимално </w:t>
      </w:r>
      <w:r w:rsidR="00BA0EC0" w:rsidRPr="00527547">
        <w:rPr>
          <w:rFonts w:eastAsia="TimesNewRomanPSMT" w:cs="Arial"/>
        </w:rPr>
        <w:t>10 (д</w:t>
      </w:r>
      <w:r w:rsidR="00BA0EC0" w:rsidRPr="00527547">
        <w:rPr>
          <w:rFonts w:eastAsia="TimesNewRomanPSMT" w:cs="Arial"/>
          <w:lang w:val="sr-Cyrl-RS"/>
        </w:rPr>
        <w:t>есет</w:t>
      </w:r>
      <w:r w:rsidR="00BA0EC0" w:rsidRPr="00527547">
        <w:rPr>
          <w:rFonts w:eastAsia="TimesNewRomanPSMT" w:cs="Arial"/>
        </w:rPr>
        <w:t xml:space="preserve">) </w:t>
      </w:r>
      <w:r w:rsidRPr="00527547">
        <w:rPr>
          <w:rFonts w:eastAsia="TimesNewRomanPSMT" w:cs="Arial"/>
        </w:rPr>
        <w:t>дана од дана јавног отварања понуда.</w:t>
      </w:r>
    </w:p>
    <w:p w14:paraId="78F2A836" w14:textId="77777777" w:rsidR="00C14152" w:rsidRPr="00527547" w:rsidRDefault="00C14152" w:rsidP="00C14152">
      <w:pPr>
        <w:pStyle w:val="KDParagraf"/>
        <w:spacing w:before="0"/>
        <w:rPr>
          <w:rFonts w:eastAsia="TimesNewRomanPSMT" w:cs="Arial"/>
        </w:rPr>
      </w:pPr>
      <w:r w:rsidRPr="00527547">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102C0779" w14:textId="77777777" w:rsidR="000E00D7" w:rsidRPr="00527547" w:rsidRDefault="000E00D7" w:rsidP="008D2B23">
      <w:pPr>
        <w:pStyle w:val="KDParagraf"/>
        <w:spacing w:before="0"/>
        <w:rPr>
          <w:rFonts w:eastAsia="TimesNewRomanPSMT" w:cs="Arial"/>
          <w:lang w:val="sr-Cyrl-RS"/>
        </w:rPr>
      </w:pPr>
    </w:p>
    <w:p w14:paraId="04275725" w14:textId="77777777" w:rsidR="001412AB" w:rsidRPr="00527547" w:rsidRDefault="001412AB" w:rsidP="008D2B23">
      <w:pPr>
        <w:pStyle w:val="KDParagraf"/>
        <w:spacing w:before="0"/>
        <w:rPr>
          <w:rFonts w:eastAsia="TimesNewRomanPSMT" w:cs="Arial"/>
          <w:lang w:val="sr-Cyrl-RS"/>
        </w:rPr>
      </w:pPr>
    </w:p>
    <w:p w14:paraId="7446E408" w14:textId="77777777" w:rsidR="008D2B23" w:rsidRPr="00527547" w:rsidRDefault="008D2B23" w:rsidP="009C6207">
      <w:pPr>
        <w:pStyle w:val="KDPodnaslov2"/>
        <w:numPr>
          <w:ilvl w:val="1"/>
          <w:numId w:val="16"/>
        </w:numPr>
        <w:spacing w:before="0"/>
        <w:jc w:val="both"/>
        <w:rPr>
          <w:rFonts w:cs="Arial"/>
          <w:lang w:val="ru-RU"/>
        </w:rPr>
      </w:pPr>
      <w:bookmarkStart w:id="236" w:name="_Toc441651607"/>
      <w:bookmarkStart w:id="237" w:name="_Toc442559918"/>
      <w:r w:rsidRPr="00527547">
        <w:rPr>
          <w:rFonts w:cs="Arial"/>
          <w:lang w:val="ru-RU"/>
        </w:rPr>
        <w:t>Н</w:t>
      </w:r>
      <w:r w:rsidRPr="00527547">
        <w:rPr>
          <w:rFonts w:cs="Arial"/>
        </w:rPr>
        <w:t>егативне референце</w:t>
      </w:r>
      <w:bookmarkEnd w:id="236"/>
      <w:bookmarkEnd w:id="237"/>
    </w:p>
    <w:p w14:paraId="5EA6EC95" w14:textId="77777777" w:rsidR="008D2B23" w:rsidRPr="00527547" w:rsidRDefault="008D2B23" w:rsidP="008D2B23">
      <w:pPr>
        <w:spacing w:before="0"/>
        <w:rPr>
          <w:rFonts w:cs="Arial"/>
          <w:lang w:val="ru-RU"/>
        </w:rPr>
      </w:pPr>
      <w:r w:rsidRPr="0052754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4CEFCB3" w14:textId="77777777" w:rsidR="008D2B23" w:rsidRPr="00527547" w:rsidRDefault="008D2B23" w:rsidP="008D2B23">
      <w:pPr>
        <w:pStyle w:val="KDNabrajanje"/>
        <w:spacing w:before="0"/>
        <w:rPr>
          <w:rFonts w:cs="Arial"/>
        </w:rPr>
      </w:pPr>
      <w:r w:rsidRPr="00527547">
        <w:rPr>
          <w:rFonts w:cs="Arial"/>
        </w:rPr>
        <w:t>поступао супротно забрани из чл. 23. и 25. Закона;</w:t>
      </w:r>
    </w:p>
    <w:p w14:paraId="53C1406F" w14:textId="77777777" w:rsidR="008D2B23" w:rsidRPr="00527547" w:rsidRDefault="008D2B23" w:rsidP="008D2B23">
      <w:pPr>
        <w:pStyle w:val="KDNabrajanje"/>
        <w:spacing w:before="0"/>
        <w:rPr>
          <w:rFonts w:cs="Arial"/>
        </w:rPr>
      </w:pPr>
      <w:r w:rsidRPr="00527547">
        <w:rPr>
          <w:rFonts w:cs="Arial"/>
        </w:rPr>
        <w:lastRenderedPageBreak/>
        <w:t>учинио повреду конкуренције;</w:t>
      </w:r>
    </w:p>
    <w:p w14:paraId="37D1C142" w14:textId="77777777" w:rsidR="008D2B23" w:rsidRPr="00527547" w:rsidRDefault="008D2B23" w:rsidP="008D2B23">
      <w:pPr>
        <w:pStyle w:val="KDNabrajanje"/>
        <w:spacing w:before="0"/>
        <w:rPr>
          <w:rFonts w:cs="Arial"/>
        </w:rPr>
      </w:pPr>
      <w:r w:rsidRPr="0052754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4EFE024" w14:textId="77777777" w:rsidR="008D2B23" w:rsidRPr="00527547" w:rsidRDefault="008D2B23" w:rsidP="008D2B23">
      <w:pPr>
        <w:pStyle w:val="KDNabrajanje"/>
        <w:spacing w:before="0"/>
        <w:rPr>
          <w:rFonts w:cs="Arial"/>
        </w:rPr>
      </w:pPr>
      <w:r w:rsidRPr="00527547">
        <w:rPr>
          <w:rFonts w:cs="Arial"/>
        </w:rPr>
        <w:t>одбио да достави доказе и средства обезбеђења на шта се у понуди обавезао.</w:t>
      </w:r>
    </w:p>
    <w:p w14:paraId="01766C6B" w14:textId="77777777" w:rsidR="008D2B23" w:rsidRPr="00527547" w:rsidRDefault="008D2B23" w:rsidP="008D2B23">
      <w:pPr>
        <w:pStyle w:val="KDParagraf"/>
        <w:spacing w:before="0"/>
        <w:rPr>
          <w:rFonts w:cs="Arial"/>
          <w:lang w:val="ru-RU"/>
        </w:rPr>
      </w:pPr>
      <w:r w:rsidRPr="0052754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72A0636" w14:textId="77777777" w:rsidR="008D2B23" w:rsidRPr="00527547" w:rsidRDefault="008D2B23" w:rsidP="008D2B23">
      <w:pPr>
        <w:pStyle w:val="KDParagraf"/>
        <w:spacing w:before="0"/>
        <w:rPr>
          <w:rFonts w:cs="Arial"/>
        </w:rPr>
      </w:pPr>
      <w:r w:rsidRPr="00527547">
        <w:rPr>
          <w:rFonts w:cs="Arial"/>
        </w:rPr>
        <w:t>Доказ наведеног може бити:</w:t>
      </w:r>
    </w:p>
    <w:p w14:paraId="623D0814" w14:textId="77777777" w:rsidR="008D2B23" w:rsidRPr="00527547" w:rsidRDefault="008D2B23" w:rsidP="008D2B23">
      <w:pPr>
        <w:pStyle w:val="KDNabrajanje"/>
        <w:spacing w:before="0"/>
        <w:rPr>
          <w:rFonts w:cs="Arial"/>
        </w:rPr>
      </w:pPr>
      <w:r w:rsidRPr="00527547">
        <w:rPr>
          <w:rFonts w:cs="Arial"/>
        </w:rPr>
        <w:t>правоснажна судска одлука или коначна одлука другог надлежног органа;</w:t>
      </w:r>
    </w:p>
    <w:p w14:paraId="5A6BD0FD" w14:textId="77777777" w:rsidR="008D2B23" w:rsidRPr="00527547" w:rsidRDefault="008D2B23" w:rsidP="008D2B23">
      <w:pPr>
        <w:pStyle w:val="KDNabrajanje"/>
        <w:spacing w:before="0"/>
        <w:rPr>
          <w:rFonts w:cs="Arial"/>
        </w:rPr>
      </w:pPr>
      <w:r w:rsidRPr="00527547">
        <w:rPr>
          <w:rFonts w:cs="Arial"/>
        </w:rPr>
        <w:t>исправа о реализованом средству обезбеђења испуњења обавеза у поступку јавне набавке или испуњења уговорних обавеза;</w:t>
      </w:r>
    </w:p>
    <w:p w14:paraId="753D5F0F" w14:textId="77777777" w:rsidR="008D2B23" w:rsidRPr="00527547" w:rsidRDefault="008D2B23" w:rsidP="008D2B23">
      <w:pPr>
        <w:pStyle w:val="KDNabrajanje"/>
        <w:spacing w:before="0"/>
        <w:rPr>
          <w:rFonts w:cs="Arial"/>
        </w:rPr>
      </w:pPr>
      <w:r w:rsidRPr="00527547">
        <w:rPr>
          <w:rFonts w:cs="Arial"/>
        </w:rPr>
        <w:t>исправа о наплаћеној уговорној казни;</w:t>
      </w:r>
    </w:p>
    <w:p w14:paraId="4E74CAE5" w14:textId="77777777" w:rsidR="008D2B23" w:rsidRPr="00527547" w:rsidRDefault="008D2B23" w:rsidP="008D2B23">
      <w:pPr>
        <w:pStyle w:val="KDNabrajanje"/>
        <w:spacing w:before="0"/>
        <w:rPr>
          <w:rFonts w:cs="Arial"/>
        </w:rPr>
      </w:pPr>
      <w:r w:rsidRPr="00527547">
        <w:rPr>
          <w:rFonts w:cs="Arial"/>
        </w:rPr>
        <w:t>рекламације потрошача, односно корисника, ако нису отклоњене у уговореном року;</w:t>
      </w:r>
    </w:p>
    <w:p w14:paraId="71988430" w14:textId="77777777" w:rsidR="008D2B23" w:rsidRPr="00527547" w:rsidRDefault="008D2B23" w:rsidP="008D2B23">
      <w:pPr>
        <w:pStyle w:val="KDNabrajanje"/>
        <w:spacing w:before="0"/>
        <w:rPr>
          <w:rFonts w:cs="Arial"/>
        </w:rPr>
      </w:pPr>
      <w:r w:rsidRPr="0052754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40CD8" w14:textId="77777777" w:rsidR="008D2B23" w:rsidRPr="00527547" w:rsidRDefault="008D2B23" w:rsidP="008D2B23">
      <w:pPr>
        <w:pStyle w:val="KDNabrajanje"/>
        <w:spacing w:before="0"/>
        <w:rPr>
          <w:rFonts w:cs="Arial"/>
        </w:rPr>
      </w:pPr>
      <w:r w:rsidRPr="0052754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33D610F" w14:textId="77777777" w:rsidR="008D2B23" w:rsidRPr="00527547" w:rsidRDefault="008D2B23" w:rsidP="008D2B23">
      <w:pPr>
        <w:pStyle w:val="KDNabrajanje"/>
        <w:spacing w:before="0"/>
        <w:rPr>
          <w:rFonts w:cs="Arial"/>
        </w:rPr>
      </w:pPr>
      <w:r w:rsidRPr="0052754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4C144D5" w14:textId="77777777" w:rsidR="008D2B23" w:rsidRPr="00527547" w:rsidRDefault="008D2B23" w:rsidP="008D2B23">
      <w:pPr>
        <w:pStyle w:val="KDParagraf"/>
        <w:spacing w:before="0"/>
        <w:rPr>
          <w:rFonts w:cs="Arial"/>
        </w:rPr>
      </w:pPr>
      <w:r w:rsidRPr="00527547">
        <w:rPr>
          <w:rFonts w:cs="Arial"/>
          <w:lang w:val="ru-RU"/>
        </w:rPr>
        <w:t xml:space="preserve">Наручилац може одбити понуду ако поседује доказ из става 3. тачка 1) члана 82. </w:t>
      </w:r>
      <w:r w:rsidRPr="0052754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57A7BB2" w14:textId="77777777" w:rsidR="008D2B23" w:rsidRPr="00527547" w:rsidRDefault="008D2B23" w:rsidP="008D2B23">
      <w:pPr>
        <w:pStyle w:val="KDParagraf"/>
        <w:spacing w:before="0"/>
        <w:rPr>
          <w:rFonts w:cs="Arial"/>
          <w:lang w:bidi="en-US"/>
        </w:rPr>
      </w:pPr>
      <w:r w:rsidRPr="0052754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6E806C0" w14:textId="77777777" w:rsidR="008D2B23" w:rsidRPr="00527547" w:rsidRDefault="008D2B23" w:rsidP="008D2B23">
      <w:pPr>
        <w:pStyle w:val="KDParagraf"/>
        <w:spacing w:before="0"/>
        <w:rPr>
          <w:rFonts w:cs="Arial"/>
          <w:lang w:bidi="en-US"/>
        </w:rPr>
      </w:pPr>
    </w:p>
    <w:p w14:paraId="5E57B83C" w14:textId="77777777" w:rsidR="008D2B23" w:rsidRPr="00527547" w:rsidRDefault="008D2B23" w:rsidP="009C6207">
      <w:pPr>
        <w:pStyle w:val="KDPodnaslov2"/>
        <w:numPr>
          <w:ilvl w:val="1"/>
          <w:numId w:val="16"/>
        </w:numPr>
        <w:spacing w:before="0"/>
        <w:jc w:val="both"/>
        <w:rPr>
          <w:rFonts w:cs="Arial"/>
        </w:rPr>
      </w:pPr>
      <w:bookmarkStart w:id="238" w:name="_Toc441651608"/>
      <w:bookmarkStart w:id="239" w:name="_Toc442559919"/>
      <w:r w:rsidRPr="00527547">
        <w:rPr>
          <w:rFonts w:cs="Arial"/>
        </w:rPr>
        <w:t>Увид у документацију</w:t>
      </w:r>
      <w:bookmarkEnd w:id="238"/>
      <w:bookmarkEnd w:id="239"/>
    </w:p>
    <w:p w14:paraId="6643B062" w14:textId="77777777" w:rsidR="008D2B23" w:rsidRPr="00527547" w:rsidRDefault="008D2B23" w:rsidP="008D2B23">
      <w:pPr>
        <w:pStyle w:val="KDParagraf"/>
        <w:spacing w:before="0"/>
        <w:rPr>
          <w:rFonts w:cs="Arial"/>
          <w:lang w:bidi="en-US"/>
        </w:rPr>
      </w:pPr>
      <w:r w:rsidRPr="00527547">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DD29098" w14:textId="77777777" w:rsidR="008D2B23" w:rsidRPr="00527547" w:rsidRDefault="008D2B23" w:rsidP="008D2B23">
      <w:pPr>
        <w:pStyle w:val="KDParagraf"/>
        <w:spacing w:before="0"/>
        <w:rPr>
          <w:rFonts w:cs="Arial"/>
          <w:lang w:bidi="en-US"/>
        </w:rPr>
      </w:pPr>
      <w:r w:rsidRPr="00527547">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201EDC3" w14:textId="77777777" w:rsidR="008D2B23" w:rsidRPr="00527547" w:rsidRDefault="008D2B23" w:rsidP="008D2B23">
      <w:pPr>
        <w:pStyle w:val="KDParagraf"/>
        <w:spacing w:before="0"/>
        <w:rPr>
          <w:rFonts w:cs="Arial"/>
          <w:lang w:bidi="en-US"/>
        </w:rPr>
      </w:pPr>
    </w:p>
    <w:p w14:paraId="3F0B23D0" w14:textId="77777777" w:rsidR="008D2B23" w:rsidRPr="00527547" w:rsidRDefault="008D2B23" w:rsidP="009C6207">
      <w:pPr>
        <w:pStyle w:val="KDPodnaslov2"/>
        <w:numPr>
          <w:ilvl w:val="1"/>
          <w:numId w:val="16"/>
        </w:numPr>
        <w:spacing w:before="0"/>
        <w:ind w:left="0" w:firstLine="0"/>
        <w:jc w:val="both"/>
        <w:rPr>
          <w:rFonts w:cs="Arial"/>
        </w:rPr>
      </w:pPr>
      <w:bookmarkStart w:id="240" w:name="_Toc441651609"/>
      <w:bookmarkStart w:id="241" w:name="_Toc442559920"/>
      <w:r w:rsidRPr="00527547">
        <w:rPr>
          <w:rFonts w:cs="Arial"/>
          <w:lang w:val="ru-RU"/>
        </w:rPr>
        <w:t>З</w:t>
      </w:r>
      <w:r w:rsidRPr="00527547">
        <w:rPr>
          <w:rFonts w:cs="Arial"/>
        </w:rPr>
        <w:t>аштита права понуђача</w:t>
      </w:r>
      <w:bookmarkEnd w:id="240"/>
      <w:bookmarkEnd w:id="241"/>
    </w:p>
    <w:p w14:paraId="2969B177" w14:textId="77777777" w:rsidR="0031435B" w:rsidRPr="00527547" w:rsidRDefault="0031435B" w:rsidP="00643389">
      <w:pPr>
        <w:spacing w:before="0"/>
        <w:rPr>
          <w:rFonts w:cs="Arial"/>
        </w:rPr>
      </w:pPr>
      <w:r w:rsidRPr="00527547">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527547">
        <w:rPr>
          <w:rFonts w:cs="Arial"/>
        </w:rPr>
        <w:t>о би се захтев сматрао потпуним</w:t>
      </w:r>
    </w:p>
    <w:p w14:paraId="56C9DFF8" w14:textId="77777777" w:rsidR="00643389" w:rsidRPr="00527547" w:rsidRDefault="00643389" w:rsidP="00643389">
      <w:pPr>
        <w:spacing w:before="0"/>
        <w:rPr>
          <w:rFonts w:cs="Arial"/>
        </w:rPr>
      </w:pPr>
    </w:p>
    <w:p w14:paraId="19A220B6" w14:textId="77777777" w:rsidR="0031435B" w:rsidRPr="00527547" w:rsidRDefault="0031435B" w:rsidP="00643389">
      <w:pPr>
        <w:spacing w:before="0"/>
        <w:rPr>
          <w:rFonts w:cs="Arial"/>
          <w:b/>
        </w:rPr>
      </w:pPr>
      <w:r w:rsidRPr="00527547">
        <w:rPr>
          <w:rFonts w:cs="Arial"/>
          <w:b/>
        </w:rPr>
        <w:t>Рокови и начин подношења захтева за заштиту права:</w:t>
      </w:r>
    </w:p>
    <w:p w14:paraId="7BCDA401" w14:textId="03D21D31" w:rsidR="0031435B" w:rsidRPr="00527547" w:rsidRDefault="0031435B" w:rsidP="00643389">
      <w:pPr>
        <w:spacing w:before="0"/>
        <w:rPr>
          <w:rFonts w:cs="Arial"/>
        </w:rPr>
      </w:pPr>
      <w:r w:rsidRPr="00527547">
        <w:rPr>
          <w:rFonts w:cs="Arial"/>
        </w:rPr>
        <w:t>Захтев за заштиту права подноси се лично или путем поште на адресу: ЈП „Електропривреда Србије“ Београд,</w:t>
      </w:r>
      <w:r w:rsidR="00643389" w:rsidRPr="00527547">
        <w:rPr>
          <w:rFonts w:cs="Arial"/>
        </w:rPr>
        <w:t xml:space="preserve"> </w:t>
      </w:r>
      <w:r w:rsidR="00854ED6" w:rsidRPr="00527547">
        <w:rPr>
          <w:rFonts w:cs="Arial"/>
          <w:lang w:bidi="en-US"/>
        </w:rPr>
        <w:t>“, адреса: Балканска 13</w:t>
      </w:r>
      <w:r w:rsidR="00643389" w:rsidRPr="00527547">
        <w:rPr>
          <w:rFonts w:cs="Arial"/>
          <w:color w:val="00B0F0"/>
          <w:lang w:bidi="en-US"/>
        </w:rPr>
        <w:t xml:space="preserve"> </w:t>
      </w:r>
      <w:r w:rsidRPr="00527547">
        <w:rPr>
          <w:rFonts w:cs="Arial"/>
        </w:rPr>
        <w:t xml:space="preserve">са назнаком Захтев за заштиту права за ЈН </w:t>
      </w:r>
      <w:r w:rsidR="00873133" w:rsidRPr="00527547">
        <w:rPr>
          <w:rFonts w:cs="Arial"/>
        </w:rPr>
        <w:t>услуга</w:t>
      </w:r>
      <w:r w:rsidR="001F2DE8" w:rsidRPr="00527547">
        <w:rPr>
          <w:rFonts w:cs="Arial"/>
          <w:lang w:val="sr-Cyrl-RS"/>
        </w:rPr>
        <w:t xml:space="preserve"> </w:t>
      </w:r>
      <w:r w:rsidR="00DA4DF9" w:rsidRPr="00527547">
        <w:rPr>
          <w:rFonts w:cs="Arial"/>
          <w:lang w:val="sr-Cyrl-RS"/>
        </w:rPr>
        <w:t>Здравствене услуге – Претходни и периодични прегледи запослених који раде на радним местима са повећаним ризиком</w:t>
      </w:r>
      <w:r w:rsidR="003F2823" w:rsidRPr="00527547">
        <w:rPr>
          <w:rFonts w:cs="Arial"/>
          <w:lang w:val="sr-Cyrl-RS"/>
        </w:rPr>
        <w:t xml:space="preserve"> </w:t>
      </w:r>
      <w:r w:rsidRPr="00527547">
        <w:rPr>
          <w:rFonts w:cs="Arial"/>
        </w:rPr>
        <w:t>бр.</w:t>
      </w:r>
      <w:r w:rsidR="003F2823" w:rsidRPr="00527547">
        <w:rPr>
          <w:rFonts w:cs="Arial"/>
        </w:rPr>
        <w:t xml:space="preserve"> </w:t>
      </w:r>
      <w:r w:rsidR="00DA4DF9" w:rsidRPr="00527547">
        <w:rPr>
          <w:rFonts w:cs="Arial"/>
        </w:rPr>
        <w:t>ЦЈНМВ/04/2017</w:t>
      </w:r>
      <w:r w:rsidRPr="00527547">
        <w:rPr>
          <w:rFonts w:cs="Arial"/>
        </w:rPr>
        <w:t>, а копија се истовремено доставља Републичкој комисији.</w:t>
      </w:r>
    </w:p>
    <w:p w14:paraId="1B19BBEB" w14:textId="5F03C92B" w:rsidR="0031435B" w:rsidRPr="00527547" w:rsidRDefault="0031435B" w:rsidP="00643389">
      <w:pPr>
        <w:spacing w:before="0"/>
        <w:rPr>
          <w:rFonts w:cs="Arial"/>
        </w:rPr>
      </w:pPr>
      <w:r w:rsidRPr="00527547">
        <w:rPr>
          <w:rFonts w:cs="Arial"/>
        </w:rPr>
        <w:t>Захтев за заштиту права се може доставити и путем електронске поште на e-mail:</w:t>
      </w:r>
      <w:r w:rsidR="001F2DE8" w:rsidRPr="00527547">
        <w:rPr>
          <w:rFonts w:cs="Arial"/>
          <w:lang w:val="sr-Cyrl-RS"/>
        </w:rPr>
        <w:t xml:space="preserve"> </w:t>
      </w:r>
      <w:hyperlink r:id="rId170" w:history="1">
        <w:r w:rsidR="00F97848" w:rsidRPr="00527547">
          <w:rPr>
            <w:rStyle w:val="Hyperlink"/>
          </w:rPr>
          <w:t>dragana.tosic@eps.rs</w:t>
        </w:r>
      </w:hyperlink>
      <w:r w:rsidR="00732A2D" w:rsidRPr="00527547">
        <w:rPr>
          <w:rFonts w:cs="Arial"/>
        </w:rPr>
        <w:t xml:space="preserve"> </w:t>
      </w:r>
      <w:r w:rsidRPr="00527547">
        <w:rPr>
          <w:rFonts w:cs="Arial"/>
        </w:rPr>
        <w:t xml:space="preserve"> радним данима (понедељак-петак) од </w:t>
      </w:r>
      <w:r w:rsidR="00643389" w:rsidRPr="00527547">
        <w:rPr>
          <w:rFonts w:cs="Arial"/>
        </w:rPr>
        <w:t>7</w:t>
      </w:r>
      <w:r w:rsidRPr="00527547">
        <w:rPr>
          <w:rFonts w:cs="Arial"/>
        </w:rPr>
        <w:t>,00 до 1</w:t>
      </w:r>
      <w:r w:rsidR="00643389" w:rsidRPr="00527547">
        <w:rPr>
          <w:rFonts w:cs="Arial"/>
        </w:rPr>
        <w:t>4</w:t>
      </w:r>
      <w:r w:rsidRPr="00527547">
        <w:rPr>
          <w:rFonts w:cs="Arial"/>
        </w:rPr>
        <w:t>,00</w:t>
      </w:r>
      <w:r w:rsidRPr="00527547">
        <w:rPr>
          <w:rFonts w:cs="Arial"/>
          <w:color w:val="00B0F0"/>
        </w:rPr>
        <w:t xml:space="preserve"> </w:t>
      </w:r>
      <w:r w:rsidRPr="00527547">
        <w:rPr>
          <w:rFonts w:cs="Arial"/>
        </w:rPr>
        <w:t>часова.</w:t>
      </w:r>
    </w:p>
    <w:p w14:paraId="454ADC18" w14:textId="77777777" w:rsidR="0031435B" w:rsidRPr="00527547" w:rsidRDefault="0031435B" w:rsidP="00643389">
      <w:pPr>
        <w:spacing w:before="0"/>
        <w:rPr>
          <w:rFonts w:cs="Arial"/>
          <w:lang w:val="sr-Cyrl-RS"/>
        </w:rPr>
      </w:pPr>
      <w:r w:rsidRPr="00527547">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3EA679F" w14:textId="77777777" w:rsidR="001412AB" w:rsidRPr="00527547" w:rsidRDefault="001412AB" w:rsidP="00643389">
      <w:pPr>
        <w:spacing w:before="0"/>
        <w:rPr>
          <w:rFonts w:cs="Arial"/>
          <w:lang w:val="sr-Cyrl-RS"/>
        </w:rPr>
      </w:pPr>
    </w:p>
    <w:p w14:paraId="329635F9" w14:textId="77777777" w:rsidR="0031435B" w:rsidRPr="00527547" w:rsidRDefault="0031435B" w:rsidP="0031435B">
      <w:pPr>
        <w:rPr>
          <w:rFonts w:cs="Arial"/>
        </w:rPr>
      </w:pPr>
      <w:r w:rsidRPr="00527547">
        <w:rPr>
          <w:rFonts w:cs="Arial"/>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A0EC0" w:rsidRPr="00527547">
        <w:rPr>
          <w:rFonts w:cs="Arial"/>
          <w:b/>
          <w:lang w:val="sr-Cyrl-RS"/>
        </w:rPr>
        <w:t>3</w:t>
      </w:r>
      <w:r w:rsidR="00BA0EC0" w:rsidRPr="00527547">
        <w:rPr>
          <w:rFonts w:cs="Arial"/>
          <w:b/>
        </w:rPr>
        <w:t xml:space="preserve"> (</w:t>
      </w:r>
      <w:r w:rsidR="00BA0EC0" w:rsidRPr="00527547">
        <w:rPr>
          <w:rFonts w:cs="Arial"/>
          <w:b/>
          <w:lang w:val="sr-Cyrl-RS"/>
        </w:rPr>
        <w:t>три</w:t>
      </w:r>
      <w:r w:rsidR="00BA0EC0" w:rsidRPr="00527547">
        <w:rPr>
          <w:rFonts w:cs="Arial"/>
          <w:b/>
        </w:rPr>
        <w:t>)</w:t>
      </w:r>
      <w:r w:rsidR="00BA0EC0" w:rsidRPr="00527547">
        <w:rPr>
          <w:rFonts w:cs="Arial"/>
          <w:b/>
          <w:lang w:val="sr-Cyrl-RS"/>
        </w:rPr>
        <w:t xml:space="preserve"> </w:t>
      </w:r>
      <w:r w:rsidRPr="00527547">
        <w:rPr>
          <w:rFonts w:cs="Arial"/>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7A16AEC" w14:textId="77777777" w:rsidR="0031435B" w:rsidRPr="00527547" w:rsidRDefault="0031435B" w:rsidP="0031435B">
      <w:pPr>
        <w:rPr>
          <w:rFonts w:cs="Arial"/>
        </w:rPr>
      </w:pPr>
      <w:r w:rsidRPr="00527547">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68FB4EE" w14:textId="77777777" w:rsidR="0031435B" w:rsidRPr="00527547" w:rsidRDefault="0031435B" w:rsidP="0031435B">
      <w:pPr>
        <w:rPr>
          <w:rFonts w:cs="Arial"/>
        </w:rPr>
      </w:pPr>
      <w:r w:rsidRPr="00527547">
        <w:rPr>
          <w:rFonts w:cs="Arial"/>
        </w:rPr>
        <w:t xml:space="preserve">После доношења одлуке о додели уговора  и одлуке о обустави поступка, рок за подношење захтева за заштиту права је </w:t>
      </w:r>
      <w:r w:rsidR="00BA0EC0" w:rsidRPr="00527547">
        <w:rPr>
          <w:rFonts w:cs="Arial"/>
          <w:b/>
        </w:rPr>
        <w:t xml:space="preserve">5 (пет) </w:t>
      </w:r>
      <w:r w:rsidRPr="00527547">
        <w:rPr>
          <w:rFonts w:cs="Arial"/>
        </w:rPr>
        <w:t xml:space="preserve"> дана од дана објављивања одлуке на Порталу јавних набавки. </w:t>
      </w:r>
    </w:p>
    <w:p w14:paraId="221CD618" w14:textId="77777777" w:rsidR="0031435B" w:rsidRPr="00527547" w:rsidRDefault="0031435B" w:rsidP="0031435B">
      <w:pPr>
        <w:rPr>
          <w:rFonts w:cs="Arial"/>
        </w:rPr>
      </w:pPr>
      <w:r w:rsidRPr="00527547">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474E2312" w14:textId="77777777" w:rsidR="0031435B" w:rsidRPr="00527547" w:rsidRDefault="0031435B" w:rsidP="0031435B">
      <w:pPr>
        <w:rPr>
          <w:rFonts w:cs="Arial"/>
        </w:rPr>
      </w:pPr>
      <w:r w:rsidRPr="00527547">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BA446E7" w14:textId="77777777" w:rsidR="0031435B" w:rsidRPr="00527547" w:rsidRDefault="0031435B" w:rsidP="0031435B">
      <w:pPr>
        <w:rPr>
          <w:rFonts w:cs="Arial"/>
        </w:rPr>
      </w:pPr>
      <w:r w:rsidRPr="00527547">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840CBD6" w14:textId="77777777" w:rsidR="00643389" w:rsidRPr="00527547" w:rsidRDefault="00643389" w:rsidP="0031435B">
      <w:pPr>
        <w:rPr>
          <w:rFonts w:cs="Arial"/>
        </w:rPr>
      </w:pPr>
    </w:p>
    <w:p w14:paraId="38D881E5" w14:textId="77777777" w:rsidR="0031435B" w:rsidRPr="00527547" w:rsidRDefault="0031435B" w:rsidP="00643389">
      <w:pPr>
        <w:spacing w:before="0"/>
        <w:rPr>
          <w:rFonts w:cs="Arial"/>
          <w:b/>
        </w:rPr>
      </w:pPr>
      <w:r w:rsidRPr="00527547">
        <w:rPr>
          <w:rFonts w:cs="Arial"/>
          <w:b/>
        </w:rPr>
        <w:t>Детаљно упутство о садржини потпуног захтева за заштиту права у складу са чланом   151. став 1. тач. 1) – 7) ЗЈН:</w:t>
      </w:r>
    </w:p>
    <w:p w14:paraId="64FC0E06" w14:textId="77777777" w:rsidR="0031435B" w:rsidRPr="00527547" w:rsidRDefault="0031435B" w:rsidP="00643389">
      <w:pPr>
        <w:spacing w:before="0"/>
        <w:rPr>
          <w:rFonts w:cs="Arial"/>
        </w:rPr>
      </w:pPr>
      <w:r w:rsidRPr="00527547">
        <w:rPr>
          <w:rFonts w:cs="Arial"/>
        </w:rPr>
        <w:t>Захтев за заштиту права садржи:</w:t>
      </w:r>
    </w:p>
    <w:p w14:paraId="34B2E23C" w14:textId="77777777" w:rsidR="0031435B" w:rsidRPr="00527547" w:rsidRDefault="0031435B" w:rsidP="00643389">
      <w:pPr>
        <w:spacing w:before="0"/>
        <w:rPr>
          <w:rFonts w:cs="Arial"/>
        </w:rPr>
      </w:pPr>
      <w:r w:rsidRPr="00527547">
        <w:rPr>
          <w:rFonts w:cs="Arial"/>
        </w:rPr>
        <w:t>1) назив и адресу подносиоца захтева и лице за контакт</w:t>
      </w:r>
    </w:p>
    <w:p w14:paraId="4D9DDA68" w14:textId="77777777" w:rsidR="0031435B" w:rsidRPr="00527547" w:rsidRDefault="0031435B" w:rsidP="00643389">
      <w:pPr>
        <w:spacing w:before="0"/>
        <w:rPr>
          <w:rFonts w:cs="Arial"/>
        </w:rPr>
      </w:pPr>
      <w:r w:rsidRPr="00527547">
        <w:rPr>
          <w:rFonts w:cs="Arial"/>
        </w:rPr>
        <w:t>2) назив и адресу наручиоца</w:t>
      </w:r>
    </w:p>
    <w:p w14:paraId="3BD0B3FA" w14:textId="77777777" w:rsidR="0031435B" w:rsidRPr="00527547" w:rsidRDefault="0031435B" w:rsidP="00643389">
      <w:pPr>
        <w:spacing w:before="0"/>
        <w:rPr>
          <w:rFonts w:cs="Arial"/>
        </w:rPr>
      </w:pPr>
      <w:r w:rsidRPr="00527547">
        <w:rPr>
          <w:rFonts w:cs="Arial"/>
        </w:rPr>
        <w:t>3) податке о јавној набавци која је предмет захтева, односно о одлуци наручиоца</w:t>
      </w:r>
    </w:p>
    <w:p w14:paraId="509562BF" w14:textId="77777777" w:rsidR="0031435B" w:rsidRPr="00527547" w:rsidRDefault="0031435B" w:rsidP="00643389">
      <w:pPr>
        <w:spacing w:before="0"/>
        <w:rPr>
          <w:rFonts w:cs="Arial"/>
        </w:rPr>
      </w:pPr>
      <w:r w:rsidRPr="00527547">
        <w:rPr>
          <w:rFonts w:cs="Arial"/>
        </w:rPr>
        <w:t>4) повреде прописа којима се уређује поступак јавне набавке</w:t>
      </w:r>
    </w:p>
    <w:p w14:paraId="0DFA2CEE" w14:textId="77777777" w:rsidR="0031435B" w:rsidRPr="00527547" w:rsidRDefault="0031435B" w:rsidP="00643389">
      <w:pPr>
        <w:spacing w:before="0"/>
        <w:rPr>
          <w:rFonts w:cs="Arial"/>
        </w:rPr>
      </w:pPr>
      <w:r w:rsidRPr="00527547">
        <w:rPr>
          <w:rFonts w:cs="Arial"/>
        </w:rPr>
        <w:t>5) чињенице и доказе којима се повреде доказују</w:t>
      </w:r>
    </w:p>
    <w:p w14:paraId="519A5D62" w14:textId="77777777" w:rsidR="0031435B" w:rsidRPr="00527547" w:rsidRDefault="0031435B" w:rsidP="00643389">
      <w:pPr>
        <w:spacing w:before="0"/>
        <w:rPr>
          <w:rFonts w:cs="Arial"/>
        </w:rPr>
      </w:pPr>
      <w:r w:rsidRPr="00527547">
        <w:rPr>
          <w:rFonts w:cs="Arial"/>
        </w:rPr>
        <w:t>6) потврду о уплати таксе из члана 156. ЗЈН</w:t>
      </w:r>
    </w:p>
    <w:p w14:paraId="29FD57E9" w14:textId="77777777" w:rsidR="0031435B" w:rsidRPr="00527547" w:rsidRDefault="0031435B" w:rsidP="00643389">
      <w:pPr>
        <w:spacing w:before="0"/>
        <w:rPr>
          <w:rFonts w:cs="Arial"/>
        </w:rPr>
      </w:pPr>
      <w:r w:rsidRPr="00527547">
        <w:rPr>
          <w:rFonts w:cs="Arial"/>
        </w:rPr>
        <w:t>7) потпис подносиоца.</w:t>
      </w:r>
    </w:p>
    <w:p w14:paraId="77226147" w14:textId="77777777" w:rsidR="00643389" w:rsidRPr="00527547" w:rsidRDefault="00643389" w:rsidP="00643389">
      <w:pPr>
        <w:spacing w:before="0"/>
        <w:rPr>
          <w:rFonts w:cs="Arial"/>
        </w:rPr>
      </w:pPr>
    </w:p>
    <w:p w14:paraId="7CFAE69D" w14:textId="77777777" w:rsidR="0031435B" w:rsidRPr="00527547" w:rsidRDefault="0031435B" w:rsidP="00643389">
      <w:pPr>
        <w:spacing w:before="0"/>
        <w:rPr>
          <w:rFonts w:cs="Arial"/>
          <w:b/>
        </w:rPr>
      </w:pPr>
      <w:r w:rsidRPr="00527547">
        <w:rPr>
          <w:rFonts w:cs="Arial"/>
          <w:b/>
        </w:rPr>
        <w:t xml:space="preserve">Ако поднети захтев за заштиту права не садржи све обавезне елементе   наручилац ће такав захтев одбацити закључком. </w:t>
      </w:r>
    </w:p>
    <w:p w14:paraId="406DFEC2" w14:textId="77777777" w:rsidR="0031435B" w:rsidRPr="00527547" w:rsidRDefault="0031435B" w:rsidP="00643389">
      <w:pPr>
        <w:spacing w:before="0"/>
        <w:rPr>
          <w:rFonts w:cs="Arial"/>
        </w:rPr>
      </w:pPr>
      <w:r w:rsidRPr="00527547">
        <w:rPr>
          <w:rFonts w:cs="Arial"/>
        </w:rPr>
        <w:t xml:space="preserve">Закључак   наручилац доставља подносиоцу захтева и Републичкој комисији у року од три дана од дана доношења. </w:t>
      </w:r>
    </w:p>
    <w:p w14:paraId="56D33DB4" w14:textId="77777777" w:rsidR="0031435B" w:rsidRPr="00527547" w:rsidRDefault="0031435B" w:rsidP="00643389">
      <w:pPr>
        <w:spacing w:before="0"/>
        <w:rPr>
          <w:rFonts w:cs="Arial"/>
        </w:rPr>
      </w:pPr>
      <w:r w:rsidRPr="00527547">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F30B72" w14:textId="77777777" w:rsidR="00643389" w:rsidRPr="00527547" w:rsidRDefault="00643389" w:rsidP="00643389">
      <w:pPr>
        <w:spacing w:before="0"/>
        <w:rPr>
          <w:rFonts w:cs="Arial"/>
        </w:rPr>
      </w:pPr>
    </w:p>
    <w:p w14:paraId="070ABADB" w14:textId="77777777" w:rsidR="0031435B" w:rsidRPr="00527547" w:rsidRDefault="0031435B" w:rsidP="00643389">
      <w:pPr>
        <w:spacing w:before="0"/>
        <w:rPr>
          <w:rFonts w:cs="Arial"/>
          <w:b/>
        </w:rPr>
      </w:pPr>
      <w:r w:rsidRPr="00527547">
        <w:rPr>
          <w:rFonts w:cs="Arial"/>
          <w:b/>
        </w:rPr>
        <w:t>Износ таксе из члана 156. став 1. тач. 1)- 3) ЗЈН:</w:t>
      </w:r>
    </w:p>
    <w:p w14:paraId="41AF1E01" w14:textId="7B4EF79F" w:rsidR="0031435B" w:rsidRPr="00527547" w:rsidRDefault="0031435B" w:rsidP="00377FE7">
      <w:pPr>
        <w:spacing w:before="0"/>
        <w:rPr>
          <w:rFonts w:cs="Arial"/>
        </w:rPr>
      </w:pPr>
      <w:r w:rsidRPr="00527547">
        <w:rPr>
          <w:rFonts w:cs="Arial"/>
        </w:rPr>
        <w:t>Подносилац захтева за заштиту права дужан је да на рачун буџета Републике Србије (број рачуна: 840-30678845-06, шифра плаћања 153 или 253, позив</w:t>
      </w:r>
      <w:r w:rsidR="003F2823" w:rsidRPr="00527547">
        <w:rPr>
          <w:rFonts w:cs="Arial"/>
        </w:rPr>
        <w:t xml:space="preserve"> на број</w:t>
      </w:r>
      <w:r w:rsidR="00F6520C" w:rsidRPr="00527547">
        <w:rPr>
          <w:rFonts w:cs="Arial"/>
        </w:rPr>
        <w:t xml:space="preserve"> ЦЈНМВ042017</w:t>
      </w:r>
      <w:r w:rsidR="003F2823" w:rsidRPr="00527547">
        <w:rPr>
          <w:rFonts w:cs="Arial"/>
        </w:rPr>
        <w:t xml:space="preserve"> </w:t>
      </w:r>
      <w:r w:rsidRPr="00527547">
        <w:rPr>
          <w:rFonts w:cs="Arial"/>
        </w:rPr>
        <w:t xml:space="preserve">, сврха: ЗЗП, </w:t>
      </w:r>
      <w:r w:rsidR="00377FE7" w:rsidRPr="00527547">
        <w:rPr>
          <w:rFonts w:cs="Arial"/>
        </w:rPr>
        <w:t>ЈП ЕПС</w:t>
      </w:r>
      <w:r w:rsidR="00377FE7" w:rsidRPr="00527547">
        <w:rPr>
          <w:rFonts w:cs="Arial"/>
          <w:lang w:val="sr-Cyrl-CS"/>
        </w:rPr>
        <w:t xml:space="preserve"> Београд</w:t>
      </w:r>
      <w:r w:rsidRPr="00527547">
        <w:rPr>
          <w:rFonts w:cs="Arial"/>
        </w:rPr>
        <w:t xml:space="preserve">, </w:t>
      </w:r>
      <w:r w:rsidR="00C05710" w:rsidRPr="00527547">
        <w:rPr>
          <w:rFonts w:cs="Arial"/>
        </w:rPr>
        <w:t xml:space="preserve"> </w:t>
      </w:r>
      <w:r w:rsidRPr="00527547">
        <w:rPr>
          <w:rFonts w:cs="Arial"/>
        </w:rPr>
        <w:t xml:space="preserve">јн. бр. </w:t>
      </w:r>
      <w:r w:rsidR="00F6520C" w:rsidRPr="00527547">
        <w:rPr>
          <w:rFonts w:cs="Arial"/>
        </w:rPr>
        <w:t>ЦЈНМВ/04/2017</w:t>
      </w:r>
      <w:r w:rsidR="00D5290E" w:rsidRPr="00527547">
        <w:rPr>
          <w:rFonts w:cs="Arial"/>
          <w:lang w:val="sr-Cyrl-RS"/>
        </w:rPr>
        <w:t xml:space="preserve"> </w:t>
      </w:r>
      <w:r w:rsidR="00C05710" w:rsidRPr="00527547">
        <w:rPr>
          <w:rFonts w:cs="Arial"/>
        </w:rPr>
        <w:t xml:space="preserve">- </w:t>
      </w:r>
      <w:r w:rsidR="00DA4DF9" w:rsidRPr="00527547">
        <w:rPr>
          <w:rFonts w:cs="Arial"/>
          <w:b/>
          <w:i/>
          <w:lang w:val="sr-Cyrl-RS"/>
        </w:rPr>
        <w:t>Здравствене услуге – Претходни и периодични прегледи запослених који раде на радним местима са повећаним ризиком</w:t>
      </w:r>
      <w:r w:rsidRPr="00527547">
        <w:rPr>
          <w:rFonts w:cs="Arial"/>
        </w:rPr>
        <w:t xml:space="preserve">, прималац уплате: буџет Републике Србије) уплати таксу од: </w:t>
      </w:r>
    </w:p>
    <w:p w14:paraId="761EE56A" w14:textId="77777777" w:rsidR="0031435B" w:rsidRPr="00527547" w:rsidRDefault="0031435B" w:rsidP="00377FE7">
      <w:pPr>
        <w:spacing w:before="0"/>
        <w:rPr>
          <w:rFonts w:cs="Arial"/>
        </w:rPr>
      </w:pPr>
      <w:r w:rsidRPr="00527547">
        <w:rPr>
          <w:rFonts w:cs="Arial"/>
        </w:rPr>
        <w:t xml:space="preserve">1) </w:t>
      </w:r>
      <w:r w:rsidR="00830398" w:rsidRPr="00527547">
        <w:rPr>
          <w:rFonts w:cs="Arial"/>
          <w:lang w:val="sr-Cyrl-RS"/>
        </w:rPr>
        <w:t>6</w:t>
      </w:r>
      <w:r w:rsidRPr="00527547">
        <w:rPr>
          <w:rFonts w:cs="Arial"/>
        </w:rPr>
        <w:t>0.000</w:t>
      </w:r>
      <w:r w:rsidR="00873133" w:rsidRPr="00527547">
        <w:rPr>
          <w:rFonts w:cs="Arial"/>
        </w:rPr>
        <w:t>,00</w:t>
      </w:r>
      <w:r w:rsidRPr="00527547">
        <w:rPr>
          <w:rFonts w:cs="Arial"/>
        </w:rPr>
        <w:t xml:space="preserve"> динара </w:t>
      </w:r>
    </w:p>
    <w:p w14:paraId="1A53FBF6" w14:textId="77777777" w:rsidR="0031435B" w:rsidRPr="00527547" w:rsidRDefault="0031435B" w:rsidP="00377FE7">
      <w:pPr>
        <w:spacing w:before="0"/>
        <w:rPr>
          <w:rFonts w:cs="Arial"/>
        </w:rPr>
      </w:pPr>
      <w:r w:rsidRPr="00527547">
        <w:rPr>
          <w:rFonts w:cs="Arial"/>
        </w:rPr>
        <w:t>Свака странка у поступку сноси трошкове које проузрокује својим радњама.</w:t>
      </w:r>
    </w:p>
    <w:p w14:paraId="22F5C7F0" w14:textId="77777777" w:rsidR="00F93958" w:rsidRPr="00527547" w:rsidRDefault="00F93958" w:rsidP="00377FE7">
      <w:pPr>
        <w:spacing w:before="0"/>
        <w:rPr>
          <w:rFonts w:cs="Arial"/>
          <w:lang w:val="sr-Cyrl-RS"/>
        </w:rPr>
      </w:pPr>
    </w:p>
    <w:p w14:paraId="4A04052C" w14:textId="77777777" w:rsidR="0031435B" w:rsidRPr="00527547" w:rsidRDefault="0031435B" w:rsidP="00377FE7">
      <w:pPr>
        <w:spacing w:before="0"/>
        <w:rPr>
          <w:rFonts w:cs="Arial"/>
        </w:rPr>
      </w:pPr>
      <w:r w:rsidRPr="00527547">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4751A9" w14:textId="77777777" w:rsidR="0031435B" w:rsidRPr="00527547" w:rsidRDefault="0031435B" w:rsidP="00377FE7">
      <w:pPr>
        <w:spacing w:before="0"/>
        <w:rPr>
          <w:rFonts w:cs="Arial"/>
        </w:rPr>
      </w:pPr>
      <w:r w:rsidRPr="00527547">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61490B8" w14:textId="77777777" w:rsidR="0031435B" w:rsidRPr="00527547" w:rsidRDefault="0031435B" w:rsidP="00377FE7">
      <w:pPr>
        <w:spacing w:before="0"/>
        <w:rPr>
          <w:rFonts w:cs="Arial"/>
        </w:rPr>
      </w:pPr>
      <w:r w:rsidRPr="00527547">
        <w:rPr>
          <w:rFonts w:cs="Arial"/>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E00B1E4" w14:textId="77777777" w:rsidR="0031435B" w:rsidRPr="00527547" w:rsidRDefault="0031435B" w:rsidP="00377FE7">
      <w:pPr>
        <w:spacing w:before="0"/>
        <w:rPr>
          <w:rFonts w:cs="Arial"/>
        </w:rPr>
      </w:pPr>
      <w:r w:rsidRPr="00527547">
        <w:rPr>
          <w:rFonts w:cs="Arial"/>
        </w:rPr>
        <w:t>Странке у захтеву морају прецизно да наведу трошкове за које траже накнаду.</w:t>
      </w:r>
    </w:p>
    <w:p w14:paraId="7BB569DE" w14:textId="77777777" w:rsidR="0031435B" w:rsidRPr="00527547" w:rsidRDefault="0031435B" w:rsidP="00377FE7">
      <w:pPr>
        <w:spacing w:before="0"/>
        <w:rPr>
          <w:rFonts w:cs="Arial"/>
        </w:rPr>
      </w:pPr>
      <w:r w:rsidRPr="00527547">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9AB552B" w14:textId="77777777" w:rsidR="0031435B" w:rsidRPr="00527547" w:rsidRDefault="0031435B" w:rsidP="00377FE7">
      <w:pPr>
        <w:spacing w:before="0"/>
        <w:rPr>
          <w:rFonts w:cs="Arial"/>
        </w:rPr>
      </w:pPr>
      <w:r w:rsidRPr="00527547">
        <w:rPr>
          <w:rFonts w:cs="Arial"/>
        </w:rPr>
        <w:t>О трошковима одлучује Републичка комисија. Одлука Републичке комисије је извршни наслов.</w:t>
      </w:r>
    </w:p>
    <w:p w14:paraId="3CEF45A3" w14:textId="77777777" w:rsidR="0031435B" w:rsidRPr="00527547" w:rsidRDefault="0031435B" w:rsidP="0031435B">
      <w:pPr>
        <w:rPr>
          <w:rFonts w:cs="Arial"/>
          <w:b/>
        </w:rPr>
      </w:pPr>
      <w:r w:rsidRPr="00527547">
        <w:rPr>
          <w:rFonts w:cs="Arial"/>
          <w:b/>
        </w:rPr>
        <w:t>Детаљно упутство о потврди из члана 151. став 1. тачка 6) ЗЈН</w:t>
      </w:r>
    </w:p>
    <w:p w14:paraId="424F5129" w14:textId="77777777" w:rsidR="0031435B" w:rsidRPr="00527547" w:rsidRDefault="0031435B" w:rsidP="0031435B">
      <w:pPr>
        <w:rPr>
          <w:rFonts w:cs="Arial"/>
        </w:rPr>
      </w:pPr>
      <w:r w:rsidRPr="00527547">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7E96EA7" w14:textId="77777777" w:rsidR="0031435B" w:rsidRPr="00527547" w:rsidRDefault="0031435B" w:rsidP="0031435B">
      <w:pPr>
        <w:rPr>
          <w:rFonts w:cs="Arial"/>
        </w:rPr>
      </w:pPr>
      <w:r w:rsidRPr="00527547">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146F7ED" w14:textId="77777777" w:rsidR="0031435B" w:rsidRPr="00527547" w:rsidRDefault="0031435B" w:rsidP="0031435B">
      <w:pPr>
        <w:rPr>
          <w:rFonts w:cs="Arial"/>
        </w:rPr>
      </w:pPr>
      <w:r w:rsidRPr="00527547">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AA2114C" w14:textId="77777777" w:rsidR="0031435B" w:rsidRPr="00527547" w:rsidRDefault="0031435B" w:rsidP="0031435B">
      <w:pPr>
        <w:rPr>
          <w:rFonts w:cs="Arial"/>
        </w:rPr>
      </w:pPr>
      <w:r w:rsidRPr="00527547">
        <w:rPr>
          <w:rFonts w:cs="Arial"/>
        </w:rPr>
        <w:t>Као доказ о уплати таксе, у смислу члана 151. став 1. тачка 6) ЗЈН, прихватиће се:</w:t>
      </w:r>
    </w:p>
    <w:p w14:paraId="267E4E0D" w14:textId="77777777" w:rsidR="0031435B" w:rsidRPr="00527547" w:rsidRDefault="0031435B" w:rsidP="0031435B">
      <w:pPr>
        <w:rPr>
          <w:rFonts w:cs="Arial"/>
        </w:rPr>
      </w:pPr>
      <w:r w:rsidRPr="00527547">
        <w:rPr>
          <w:rFonts w:cs="Arial"/>
        </w:rPr>
        <w:t>1. Потврда о извршеној уплати таксе из члана 156. ЗЈН која садржи следеће елементе:</w:t>
      </w:r>
    </w:p>
    <w:p w14:paraId="56852076" w14:textId="77777777" w:rsidR="0031435B" w:rsidRPr="00527547" w:rsidRDefault="0031435B" w:rsidP="0031435B">
      <w:pPr>
        <w:rPr>
          <w:rFonts w:cs="Arial"/>
        </w:rPr>
      </w:pPr>
      <w:r w:rsidRPr="00527547">
        <w:rPr>
          <w:rFonts w:cs="Arial"/>
        </w:rPr>
        <w:t>(1) да буде издата од стране банке и да садржи печат банке;</w:t>
      </w:r>
    </w:p>
    <w:p w14:paraId="4C3B439B" w14:textId="77777777" w:rsidR="0031435B" w:rsidRPr="00527547" w:rsidRDefault="0031435B" w:rsidP="0031435B">
      <w:pPr>
        <w:rPr>
          <w:rFonts w:cs="Arial"/>
        </w:rPr>
      </w:pPr>
      <w:r w:rsidRPr="00527547">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9D6B00" w14:textId="77777777" w:rsidR="0031435B" w:rsidRPr="00527547" w:rsidRDefault="0031435B" w:rsidP="0031435B">
      <w:pPr>
        <w:rPr>
          <w:rFonts w:cs="Arial"/>
        </w:rPr>
      </w:pPr>
      <w:r w:rsidRPr="00527547">
        <w:rPr>
          <w:rFonts w:cs="Arial"/>
        </w:rPr>
        <w:t>(3) износ таксе из члана 156. ЗЈН чија се уплата врши;</w:t>
      </w:r>
    </w:p>
    <w:p w14:paraId="6A1EA2BC" w14:textId="77777777" w:rsidR="0031435B" w:rsidRPr="00527547" w:rsidRDefault="0031435B" w:rsidP="0031435B">
      <w:pPr>
        <w:rPr>
          <w:rFonts w:cs="Arial"/>
        </w:rPr>
      </w:pPr>
      <w:r w:rsidRPr="00527547">
        <w:rPr>
          <w:rFonts w:cs="Arial"/>
        </w:rPr>
        <w:t>(4) број рачуна: 840-30678845-06;</w:t>
      </w:r>
    </w:p>
    <w:p w14:paraId="3455E7EE" w14:textId="77777777" w:rsidR="0031435B" w:rsidRPr="00527547" w:rsidRDefault="0031435B" w:rsidP="0031435B">
      <w:pPr>
        <w:rPr>
          <w:rFonts w:cs="Arial"/>
        </w:rPr>
      </w:pPr>
      <w:r w:rsidRPr="00527547">
        <w:rPr>
          <w:rFonts w:cs="Arial"/>
        </w:rPr>
        <w:t>(5) шифру плаћања: 153 или 253;</w:t>
      </w:r>
    </w:p>
    <w:p w14:paraId="5EAF62EF" w14:textId="77777777" w:rsidR="0031435B" w:rsidRPr="00527547" w:rsidRDefault="0031435B" w:rsidP="0031435B">
      <w:pPr>
        <w:rPr>
          <w:rFonts w:cs="Arial"/>
        </w:rPr>
      </w:pPr>
      <w:r w:rsidRPr="00527547">
        <w:rPr>
          <w:rFonts w:cs="Arial"/>
        </w:rPr>
        <w:t>(6) позив на број: подаци о броју или ознаци јавне набавке поводом које се подноси захтев за заштиту права;</w:t>
      </w:r>
    </w:p>
    <w:p w14:paraId="097363FD" w14:textId="77777777" w:rsidR="0031435B" w:rsidRPr="00527547" w:rsidRDefault="0031435B" w:rsidP="0031435B">
      <w:pPr>
        <w:rPr>
          <w:rFonts w:cs="Arial"/>
        </w:rPr>
      </w:pPr>
      <w:r w:rsidRPr="00527547">
        <w:rPr>
          <w:rFonts w:cs="Arial"/>
        </w:rPr>
        <w:t>(7) сврха: ЗЗП; назив наручиоца; број или ознака јавне набавке поводом које се подноси захтев за заштиту права;</w:t>
      </w:r>
    </w:p>
    <w:p w14:paraId="2ACF8960" w14:textId="77777777" w:rsidR="0031435B" w:rsidRPr="00527547" w:rsidRDefault="0031435B" w:rsidP="0031435B">
      <w:pPr>
        <w:rPr>
          <w:rFonts w:cs="Arial"/>
        </w:rPr>
      </w:pPr>
      <w:r w:rsidRPr="00527547">
        <w:rPr>
          <w:rFonts w:cs="Arial"/>
        </w:rPr>
        <w:t>(8) корисник: буџет Републике Србије;</w:t>
      </w:r>
    </w:p>
    <w:p w14:paraId="76D5DEA5" w14:textId="77777777" w:rsidR="0031435B" w:rsidRPr="00527547" w:rsidRDefault="0031435B" w:rsidP="0031435B">
      <w:pPr>
        <w:rPr>
          <w:rFonts w:cs="Arial"/>
        </w:rPr>
      </w:pPr>
      <w:r w:rsidRPr="00527547">
        <w:rPr>
          <w:rFonts w:cs="Arial"/>
        </w:rPr>
        <w:t>(9) назив уплатиоца, односно назив подносиоца захтева за заштиту права за којег је извршена уплата таксе;</w:t>
      </w:r>
    </w:p>
    <w:p w14:paraId="05CB57AE" w14:textId="77777777" w:rsidR="0031435B" w:rsidRPr="00527547" w:rsidRDefault="0031435B" w:rsidP="0031435B">
      <w:pPr>
        <w:rPr>
          <w:rFonts w:cs="Arial"/>
        </w:rPr>
      </w:pPr>
      <w:r w:rsidRPr="00527547">
        <w:rPr>
          <w:rFonts w:cs="Arial"/>
        </w:rPr>
        <w:t>(10) потпис овлашћеног лица банке.</w:t>
      </w:r>
    </w:p>
    <w:p w14:paraId="64EF6BE0" w14:textId="77777777" w:rsidR="0031435B" w:rsidRPr="00527547" w:rsidRDefault="0031435B" w:rsidP="0031435B">
      <w:pPr>
        <w:rPr>
          <w:rFonts w:cs="Arial"/>
        </w:rPr>
      </w:pPr>
      <w:r w:rsidRPr="00527547">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00A5D05" w14:textId="77777777" w:rsidR="0031435B" w:rsidRPr="00527547" w:rsidRDefault="0031435B" w:rsidP="0031435B">
      <w:pPr>
        <w:rPr>
          <w:rFonts w:cs="Arial"/>
        </w:rPr>
      </w:pPr>
      <w:r w:rsidRPr="00527547">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89F7131" w14:textId="77777777" w:rsidR="0031435B" w:rsidRPr="00527547" w:rsidRDefault="0031435B" w:rsidP="0031435B">
      <w:pPr>
        <w:rPr>
          <w:rFonts w:cs="Arial"/>
        </w:rPr>
      </w:pPr>
      <w:r w:rsidRPr="00527547">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7C63F9D" w14:textId="77777777" w:rsidR="0031435B" w:rsidRPr="00527547" w:rsidRDefault="0031435B" w:rsidP="0031435B">
      <w:pPr>
        <w:rPr>
          <w:rFonts w:cs="Arial"/>
        </w:rPr>
      </w:pPr>
      <w:r w:rsidRPr="00527547">
        <w:rPr>
          <w:rFonts w:cs="Arial"/>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527547">
        <w:rPr>
          <w:rFonts w:cs="Arial"/>
        </w:rPr>
        <w:lastRenderedPageBreak/>
        <w:t>(банке и други субјекти) који имају отворен рачун код Народне банке Србије у складу са законом и другим прописом.</w:t>
      </w:r>
    </w:p>
    <w:p w14:paraId="6B834991" w14:textId="77777777" w:rsidR="0031435B" w:rsidRPr="00527547" w:rsidRDefault="0031435B" w:rsidP="0031435B">
      <w:pPr>
        <w:rPr>
          <w:rFonts w:cs="Arial"/>
          <w:lang w:val="sr-Cyrl-RS"/>
        </w:rPr>
      </w:pPr>
      <w:r w:rsidRPr="00527547">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1" w:history="1">
        <w:r w:rsidR="00763DE4" w:rsidRPr="00527547">
          <w:rPr>
            <w:rStyle w:val="Hyperlink"/>
            <w:rFonts w:cs="Arial"/>
          </w:rPr>
          <w:t>http://www.kjn.gov.rs/download/Taksa-popunjeni-nalozi-ci.pdf</w:t>
        </w:r>
      </w:hyperlink>
    </w:p>
    <w:p w14:paraId="6A08A796" w14:textId="05B5F12D" w:rsidR="00763DE4" w:rsidRPr="00527547" w:rsidRDefault="00763DE4" w:rsidP="0031435B">
      <w:pPr>
        <w:rPr>
          <w:rFonts w:cs="Arial"/>
          <w:lang w:val="sr-Cyrl-RS"/>
        </w:rPr>
      </w:pPr>
    </w:p>
    <w:p w14:paraId="69121E20" w14:textId="77777777" w:rsidR="008D2B23" w:rsidRPr="00527547" w:rsidRDefault="008D2B23" w:rsidP="009C6207">
      <w:pPr>
        <w:pStyle w:val="KDPodnaslov2"/>
        <w:numPr>
          <w:ilvl w:val="1"/>
          <w:numId w:val="16"/>
        </w:numPr>
        <w:spacing w:before="0"/>
        <w:jc w:val="both"/>
        <w:rPr>
          <w:rFonts w:cs="Arial"/>
        </w:rPr>
      </w:pPr>
      <w:bookmarkStart w:id="242" w:name="_Toc441651610"/>
      <w:bookmarkStart w:id="243" w:name="_Toc442559921"/>
      <w:r w:rsidRPr="00527547">
        <w:rPr>
          <w:rFonts w:cs="Arial"/>
        </w:rPr>
        <w:t xml:space="preserve">Закључивање </w:t>
      </w:r>
      <w:r w:rsidR="007E3AF6" w:rsidRPr="00527547">
        <w:rPr>
          <w:rFonts w:cs="Arial"/>
        </w:rPr>
        <w:t xml:space="preserve">и ступање на снагу </w:t>
      </w:r>
      <w:r w:rsidRPr="00527547">
        <w:rPr>
          <w:rFonts w:cs="Arial"/>
        </w:rPr>
        <w:t>уговора</w:t>
      </w:r>
      <w:bookmarkEnd w:id="242"/>
      <w:bookmarkEnd w:id="243"/>
    </w:p>
    <w:p w14:paraId="771A9C65" w14:textId="77777777" w:rsidR="00486C5A" w:rsidRPr="00527547" w:rsidRDefault="00486C5A" w:rsidP="007E3AF6">
      <w:pPr>
        <w:spacing w:before="0"/>
        <w:rPr>
          <w:rFonts w:cs="Arial"/>
        </w:rPr>
      </w:pPr>
    </w:p>
    <w:p w14:paraId="52EEC8AD" w14:textId="77777777" w:rsidR="00A74C93" w:rsidRPr="00527547" w:rsidRDefault="00A74C93" w:rsidP="00A74C93">
      <w:pPr>
        <w:spacing w:before="0"/>
        <w:rPr>
          <w:rFonts w:cs="Arial"/>
        </w:rPr>
      </w:pPr>
      <w:r w:rsidRPr="00527547">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2D956399" w14:textId="65AE0D3D" w:rsidR="00A74C93" w:rsidRPr="00527547" w:rsidRDefault="00A74C93" w:rsidP="00A74C93">
      <w:pPr>
        <w:rPr>
          <w:lang w:val="sr-Latn-RS"/>
        </w:rPr>
      </w:pPr>
      <w:r w:rsidRPr="00527547">
        <w:rPr>
          <w:lang w:val="sr-Latn-RS"/>
        </w:rPr>
        <w:t xml:space="preserve">Понуђач којем буде додељен уговор, обавезан је да у </w:t>
      </w:r>
      <w:r w:rsidR="00E15B35" w:rsidRPr="00527547">
        <w:rPr>
          <w:rFonts w:eastAsia="Calibri" w:cs="Arial"/>
          <w:b/>
          <w:u w:val="single"/>
        </w:rPr>
        <w:t xml:space="preserve">року од </w:t>
      </w:r>
      <w:r w:rsidR="00E15B35" w:rsidRPr="00527547">
        <w:rPr>
          <w:rFonts w:eastAsia="Calibri" w:cs="Arial"/>
          <w:b/>
          <w:u w:val="single"/>
          <w:lang w:val="sr-Cyrl-RS"/>
        </w:rPr>
        <w:t>10</w:t>
      </w:r>
      <w:r w:rsidR="00E15B35" w:rsidRPr="00527547">
        <w:rPr>
          <w:rFonts w:eastAsia="Calibri" w:cs="Arial"/>
          <w:b/>
          <w:u w:val="single"/>
        </w:rPr>
        <w:t xml:space="preserve"> дана од </w:t>
      </w:r>
      <w:r w:rsidR="00E15B35" w:rsidRPr="00527547">
        <w:rPr>
          <w:rFonts w:eastAsia="Calibri" w:cs="Arial"/>
          <w:b/>
          <w:u w:val="single"/>
          <w:lang w:val="sr-Cyrl-RS"/>
        </w:rPr>
        <w:t>дана</w:t>
      </w:r>
      <w:r w:rsidR="00E15B35" w:rsidRPr="00527547">
        <w:rPr>
          <w:rFonts w:eastAsia="Calibri" w:cs="Arial"/>
          <w:b/>
          <w:u w:val="single"/>
        </w:rPr>
        <w:t xml:space="preserve"> закључења Уговора</w:t>
      </w:r>
      <w:r w:rsidRPr="00527547">
        <w:rPr>
          <w:lang w:val="sr-Latn-RS"/>
        </w:rPr>
        <w:t xml:space="preserve"> достави меницу за добро извршење посла.</w:t>
      </w:r>
    </w:p>
    <w:p w14:paraId="571ABAC0" w14:textId="77777777" w:rsidR="00A74C93" w:rsidRPr="00527547" w:rsidRDefault="00A74C93" w:rsidP="00A74C93">
      <w:pPr>
        <w:spacing w:before="0"/>
        <w:rPr>
          <w:rFonts w:cs="Arial"/>
        </w:rPr>
      </w:pPr>
    </w:p>
    <w:p w14:paraId="377B2D3E" w14:textId="2126EB74" w:rsidR="00A74C93" w:rsidRPr="00C06587" w:rsidRDefault="00A74C93" w:rsidP="00A74C93">
      <w:pPr>
        <w:spacing w:before="0"/>
        <w:rPr>
          <w:rFonts w:cs="Arial"/>
          <w:lang w:val="sr-Cyrl-RS"/>
        </w:rPr>
      </w:pPr>
      <w:r w:rsidRPr="00527547">
        <w:rPr>
          <w:rFonts w:cs="Arial"/>
        </w:rPr>
        <w:t>Ако понуђач којем је додељен уговор одбије да потпише уговор , Наручилац може закључити са првим следећим најповољнијим понуђачем</w:t>
      </w:r>
      <w:r w:rsidR="00C06587">
        <w:rPr>
          <w:rFonts w:cs="Arial"/>
          <w:lang w:val="sr-Cyrl-RS"/>
        </w:rPr>
        <w:t xml:space="preserve"> и</w:t>
      </w:r>
      <w:r w:rsidR="00BC3F23">
        <w:rPr>
          <w:rFonts w:cs="Arial"/>
          <w:lang w:val="sr-Cyrl-RS"/>
        </w:rPr>
        <w:t xml:space="preserve"> реализовати СФО за озбиљност понуде.</w:t>
      </w:r>
    </w:p>
    <w:p w14:paraId="4FDFF9C6" w14:textId="7659A89F" w:rsidR="00486C5A" w:rsidRPr="00527547" w:rsidRDefault="00A74C93" w:rsidP="007E3AF6">
      <w:pPr>
        <w:spacing w:before="0"/>
        <w:rPr>
          <w:rFonts w:cs="Arial"/>
          <w:lang w:val="sr-Cyrl-RS"/>
        </w:rPr>
      </w:pPr>
      <w:r w:rsidRPr="00527547">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5E7DFFCA" w14:textId="77777777" w:rsidR="00486C5A" w:rsidRPr="00527547" w:rsidRDefault="00486C5A" w:rsidP="007E3AF6">
      <w:pPr>
        <w:spacing w:before="0"/>
        <w:rPr>
          <w:rFonts w:cs="Arial"/>
        </w:rPr>
      </w:pPr>
    </w:p>
    <w:p w14:paraId="22CAC093" w14:textId="77777777" w:rsidR="00486C5A" w:rsidRPr="00527547" w:rsidRDefault="00486C5A" w:rsidP="007E3AF6">
      <w:pPr>
        <w:spacing w:before="0"/>
        <w:rPr>
          <w:rFonts w:cs="Arial"/>
        </w:rPr>
      </w:pPr>
    </w:p>
    <w:p w14:paraId="574A9939" w14:textId="77777777" w:rsidR="008C5F7D" w:rsidRPr="00527547" w:rsidRDefault="008D2B23" w:rsidP="009C6207">
      <w:pPr>
        <w:pStyle w:val="KDPodnaslov2"/>
        <w:numPr>
          <w:ilvl w:val="1"/>
          <w:numId w:val="16"/>
        </w:numPr>
        <w:spacing w:before="0"/>
        <w:jc w:val="both"/>
        <w:rPr>
          <w:rFonts w:cs="Arial"/>
        </w:rPr>
      </w:pPr>
      <w:bookmarkStart w:id="244" w:name="_Toc441651611"/>
      <w:bookmarkStart w:id="245" w:name="_Toc442559922"/>
      <w:r w:rsidRPr="00527547">
        <w:rPr>
          <w:rFonts w:cs="Arial"/>
        </w:rPr>
        <w:t>Измене током трајања уговора</w:t>
      </w:r>
      <w:bookmarkEnd w:id="244"/>
      <w:bookmarkEnd w:id="245"/>
    </w:p>
    <w:p w14:paraId="63E50708" w14:textId="77777777" w:rsidR="00486C5A" w:rsidRPr="00527547" w:rsidRDefault="00486C5A" w:rsidP="00486C5A"/>
    <w:p w14:paraId="644BAA40" w14:textId="77777777" w:rsidR="006E6F46" w:rsidRPr="00527547" w:rsidRDefault="008C5F7D" w:rsidP="00AE25B5">
      <w:pPr>
        <w:spacing w:before="0"/>
        <w:rPr>
          <w:rFonts w:cs="Arial"/>
          <w:color w:val="000000" w:themeColor="text1"/>
          <w:lang w:eastAsia="sr-Latn-CS"/>
        </w:rPr>
      </w:pPr>
      <w:r w:rsidRPr="00527547">
        <w:rPr>
          <w:rFonts w:cs="Arial"/>
          <w:color w:val="000000" w:themeColor="text1"/>
          <w:lang w:eastAsia="sr-Latn-CS"/>
        </w:rPr>
        <w:t>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45CF4C1D" w14:textId="77777777" w:rsidR="000F7C92" w:rsidRPr="00527547" w:rsidRDefault="000F7C92" w:rsidP="00AE25B5">
      <w:pPr>
        <w:spacing w:before="0"/>
        <w:rPr>
          <w:rFonts w:cs="Arial"/>
          <w:color w:val="000000" w:themeColor="text1"/>
          <w:lang w:val="sr-Cyrl-RS" w:eastAsia="sr-Latn-CS"/>
        </w:rPr>
      </w:pPr>
      <w:r w:rsidRPr="00527547">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p>
    <w:p w14:paraId="3CA7DFD5" w14:textId="77777777" w:rsidR="00377FE7" w:rsidRPr="00527547" w:rsidRDefault="00377FE7" w:rsidP="00D67464">
      <w:pPr>
        <w:pStyle w:val="KDPodnaslov1"/>
        <w:spacing w:before="0"/>
        <w:rPr>
          <w:rFonts w:cs="Arial"/>
          <w:lang w:val="sr-Cyrl-RS"/>
        </w:rPr>
      </w:pPr>
    </w:p>
    <w:p w14:paraId="0F42CC6B" w14:textId="77777777" w:rsidR="00B74363" w:rsidRPr="00527547" w:rsidRDefault="00B74363" w:rsidP="00377FE7">
      <w:pPr>
        <w:pStyle w:val="KDPodnaslov1"/>
        <w:spacing w:before="0"/>
        <w:ind w:left="360"/>
        <w:rPr>
          <w:rFonts w:cs="Arial"/>
        </w:rPr>
      </w:pPr>
    </w:p>
    <w:p w14:paraId="10A8D6C7" w14:textId="77777777" w:rsidR="00377FE7" w:rsidRPr="00527547" w:rsidRDefault="00377FE7" w:rsidP="00377FE7">
      <w:pPr>
        <w:pStyle w:val="KDPodnaslov1"/>
        <w:spacing w:before="0"/>
        <w:ind w:left="360"/>
        <w:rPr>
          <w:rFonts w:cs="Arial"/>
        </w:rPr>
      </w:pPr>
    </w:p>
    <w:p w14:paraId="384442B8" w14:textId="77777777" w:rsidR="00377FE7" w:rsidRPr="00527547" w:rsidRDefault="00377FE7" w:rsidP="00377FE7">
      <w:pPr>
        <w:pStyle w:val="KDPodnaslov1"/>
        <w:spacing w:before="0"/>
        <w:ind w:left="360"/>
        <w:rPr>
          <w:rFonts w:cs="Arial"/>
        </w:rPr>
      </w:pPr>
    </w:p>
    <w:p w14:paraId="2DC0700D" w14:textId="77777777" w:rsidR="00377FE7" w:rsidRPr="00527547" w:rsidRDefault="00377FE7" w:rsidP="00377FE7">
      <w:pPr>
        <w:pStyle w:val="KDPodnaslov1"/>
        <w:spacing w:before="0"/>
        <w:ind w:left="360"/>
        <w:rPr>
          <w:rFonts w:cs="Arial"/>
        </w:rPr>
      </w:pPr>
    </w:p>
    <w:p w14:paraId="4A976914" w14:textId="77777777" w:rsidR="00377FE7" w:rsidRPr="00527547" w:rsidRDefault="00377FE7" w:rsidP="00377FE7">
      <w:pPr>
        <w:pStyle w:val="KDPodnaslov1"/>
        <w:spacing w:before="0"/>
        <w:ind w:left="360"/>
        <w:rPr>
          <w:rFonts w:cs="Arial"/>
        </w:rPr>
      </w:pPr>
    </w:p>
    <w:p w14:paraId="2DA7139C" w14:textId="77777777" w:rsidR="00377FE7" w:rsidRPr="00527547" w:rsidRDefault="00377FE7" w:rsidP="00377FE7">
      <w:pPr>
        <w:pStyle w:val="KDPodnaslov1"/>
        <w:spacing w:before="0"/>
        <w:ind w:left="360"/>
        <w:rPr>
          <w:rFonts w:cs="Arial"/>
        </w:rPr>
      </w:pPr>
    </w:p>
    <w:p w14:paraId="7DA81E5C" w14:textId="77777777" w:rsidR="00377FE7" w:rsidRPr="00527547" w:rsidRDefault="00377FE7" w:rsidP="00377FE7">
      <w:pPr>
        <w:pStyle w:val="KDPodnaslov1"/>
        <w:spacing w:before="0"/>
        <w:ind w:left="360"/>
        <w:rPr>
          <w:rFonts w:cs="Arial"/>
        </w:rPr>
      </w:pPr>
    </w:p>
    <w:p w14:paraId="35A1B5B2" w14:textId="77777777" w:rsidR="00732A2D" w:rsidRPr="00527547" w:rsidRDefault="00732A2D" w:rsidP="00377FE7">
      <w:pPr>
        <w:pStyle w:val="KDPodnaslov1"/>
        <w:spacing w:before="0"/>
        <w:ind w:left="360"/>
        <w:rPr>
          <w:rFonts w:cs="Arial"/>
        </w:rPr>
      </w:pPr>
    </w:p>
    <w:p w14:paraId="17C43453" w14:textId="77777777" w:rsidR="00732A2D" w:rsidRPr="00527547" w:rsidRDefault="00732A2D" w:rsidP="00377FE7">
      <w:pPr>
        <w:pStyle w:val="KDPodnaslov1"/>
        <w:spacing w:before="0"/>
        <w:ind w:left="360"/>
        <w:rPr>
          <w:rFonts w:cs="Arial"/>
        </w:rPr>
      </w:pPr>
    </w:p>
    <w:p w14:paraId="5D1812A4" w14:textId="77777777" w:rsidR="00732A2D" w:rsidRPr="00527547" w:rsidRDefault="00732A2D" w:rsidP="00377FE7">
      <w:pPr>
        <w:pStyle w:val="KDPodnaslov1"/>
        <w:spacing w:before="0"/>
        <w:ind w:left="360"/>
        <w:rPr>
          <w:rFonts w:cs="Arial"/>
        </w:rPr>
      </w:pPr>
    </w:p>
    <w:p w14:paraId="7F900A25" w14:textId="77777777" w:rsidR="00732A2D" w:rsidRPr="00527547" w:rsidRDefault="00732A2D" w:rsidP="00377FE7">
      <w:pPr>
        <w:pStyle w:val="KDPodnaslov1"/>
        <w:spacing w:before="0"/>
        <w:ind w:left="360"/>
        <w:rPr>
          <w:rFonts w:cs="Arial"/>
        </w:rPr>
      </w:pPr>
    </w:p>
    <w:p w14:paraId="53E23536" w14:textId="77777777" w:rsidR="00732A2D" w:rsidRPr="00527547" w:rsidRDefault="00732A2D" w:rsidP="00377FE7">
      <w:pPr>
        <w:pStyle w:val="KDPodnaslov1"/>
        <w:spacing w:before="0"/>
        <w:ind w:left="360"/>
        <w:rPr>
          <w:rFonts w:cs="Arial"/>
        </w:rPr>
      </w:pPr>
    </w:p>
    <w:p w14:paraId="2820378E" w14:textId="77777777" w:rsidR="00732A2D" w:rsidRPr="00527547" w:rsidRDefault="00732A2D" w:rsidP="00377FE7">
      <w:pPr>
        <w:pStyle w:val="KDPodnaslov1"/>
        <w:spacing w:before="0"/>
        <w:ind w:left="360"/>
        <w:rPr>
          <w:rFonts w:cs="Arial"/>
        </w:rPr>
      </w:pPr>
    </w:p>
    <w:p w14:paraId="76FFFB61" w14:textId="77777777" w:rsidR="00377FE7" w:rsidRPr="00527547" w:rsidRDefault="00377FE7" w:rsidP="00377FE7">
      <w:pPr>
        <w:pStyle w:val="KDPodnaslov1"/>
        <w:spacing w:before="0"/>
        <w:ind w:left="360"/>
        <w:rPr>
          <w:rFonts w:cs="Arial"/>
        </w:rPr>
      </w:pPr>
    </w:p>
    <w:p w14:paraId="555BAC4D" w14:textId="77777777" w:rsidR="00377FE7" w:rsidRPr="00527547" w:rsidRDefault="00377FE7" w:rsidP="00377FE7">
      <w:pPr>
        <w:pStyle w:val="KDPodnaslov1"/>
        <w:spacing w:before="0"/>
        <w:ind w:left="360"/>
        <w:rPr>
          <w:rFonts w:cs="Arial"/>
        </w:rPr>
      </w:pPr>
    </w:p>
    <w:p w14:paraId="38EDEDC0" w14:textId="77777777" w:rsidR="008C3986" w:rsidRPr="00527547" w:rsidRDefault="008C3986" w:rsidP="009C6207">
      <w:pPr>
        <w:pStyle w:val="KDPodnaslov1"/>
        <w:numPr>
          <w:ilvl w:val="0"/>
          <w:numId w:val="16"/>
        </w:numPr>
        <w:spacing w:before="0"/>
        <w:jc w:val="center"/>
        <w:rPr>
          <w:rFonts w:cs="Arial"/>
        </w:rPr>
      </w:pPr>
      <w:r w:rsidRPr="00527547">
        <w:rPr>
          <w:rFonts w:cs="Arial"/>
        </w:rPr>
        <w:t>ОБРАСЦИ</w:t>
      </w:r>
    </w:p>
    <w:p w14:paraId="1AC6A82F" w14:textId="77777777" w:rsidR="00B043D1" w:rsidRPr="00527547" w:rsidRDefault="00B043D1" w:rsidP="00B043D1">
      <w:pPr>
        <w:pStyle w:val="KDPodnaslov1"/>
        <w:spacing w:before="0"/>
        <w:jc w:val="center"/>
        <w:rPr>
          <w:rFonts w:cs="Arial"/>
        </w:rPr>
      </w:pPr>
    </w:p>
    <w:p w14:paraId="522EC6D9" w14:textId="77777777" w:rsidR="00B043D1" w:rsidRPr="00527547" w:rsidRDefault="00B043D1" w:rsidP="00B043D1">
      <w:pPr>
        <w:pStyle w:val="KDPodnaslov1"/>
        <w:spacing w:before="0"/>
        <w:jc w:val="center"/>
        <w:rPr>
          <w:rFonts w:cs="Arial"/>
        </w:rPr>
      </w:pPr>
    </w:p>
    <w:p w14:paraId="678F6060" w14:textId="77777777" w:rsidR="00B043D1" w:rsidRPr="00527547" w:rsidRDefault="00B043D1" w:rsidP="00B043D1">
      <w:pPr>
        <w:pStyle w:val="KDPodnaslov1"/>
        <w:spacing w:before="0"/>
        <w:jc w:val="center"/>
        <w:rPr>
          <w:rFonts w:cs="Arial"/>
        </w:rPr>
      </w:pPr>
    </w:p>
    <w:p w14:paraId="02713226" w14:textId="77777777" w:rsidR="00B043D1" w:rsidRPr="00527547" w:rsidRDefault="00B043D1" w:rsidP="00B043D1">
      <w:pPr>
        <w:pStyle w:val="KDPodnaslov1"/>
        <w:spacing w:before="0"/>
        <w:jc w:val="center"/>
        <w:rPr>
          <w:rFonts w:cs="Arial"/>
        </w:rPr>
      </w:pPr>
    </w:p>
    <w:p w14:paraId="4B9D852A" w14:textId="77777777" w:rsidR="00B043D1" w:rsidRPr="00527547" w:rsidRDefault="00B043D1" w:rsidP="00B043D1">
      <w:pPr>
        <w:pStyle w:val="KDPodnaslov1"/>
        <w:spacing w:before="0"/>
        <w:jc w:val="center"/>
        <w:rPr>
          <w:rFonts w:cs="Arial"/>
        </w:rPr>
      </w:pPr>
    </w:p>
    <w:p w14:paraId="750A8049" w14:textId="77777777" w:rsidR="00B043D1" w:rsidRPr="00527547" w:rsidRDefault="00B043D1" w:rsidP="00B043D1">
      <w:pPr>
        <w:pStyle w:val="KDPodnaslov1"/>
        <w:spacing w:before="0"/>
        <w:jc w:val="center"/>
        <w:rPr>
          <w:rFonts w:cs="Arial"/>
        </w:rPr>
      </w:pPr>
    </w:p>
    <w:p w14:paraId="2EE8742B" w14:textId="77777777" w:rsidR="00B043D1" w:rsidRPr="00527547" w:rsidRDefault="00B043D1" w:rsidP="00B043D1">
      <w:pPr>
        <w:pStyle w:val="KDPodnaslov1"/>
        <w:spacing w:before="0"/>
        <w:jc w:val="center"/>
        <w:rPr>
          <w:rFonts w:cs="Arial"/>
        </w:rPr>
      </w:pPr>
    </w:p>
    <w:p w14:paraId="26BD7502" w14:textId="77777777" w:rsidR="00B043D1" w:rsidRPr="00527547" w:rsidRDefault="00B043D1" w:rsidP="00B043D1">
      <w:pPr>
        <w:pStyle w:val="KDPodnaslov1"/>
        <w:spacing w:before="0"/>
        <w:jc w:val="center"/>
        <w:rPr>
          <w:rFonts w:cs="Arial"/>
        </w:rPr>
      </w:pPr>
    </w:p>
    <w:p w14:paraId="4D3E89F8" w14:textId="77777777" w:rsidR="00B043D1" w:rsidRPr="00527547" w:rsidRDefault="00B043D1" w:rsidP="00B043D1">
      <w:pPr>
        <w:pStyle w:val="KDPodnaslov1"/>
        <w:spacing w:before="0"/>
        <w:jc w:val="center"/>
        <w:rPr>
          <w:rFonts w:cs="Arial"/>
        </w:rPr>
      </w:pPr>
    </w:p>
    <w:p w14:paraId="733FCA6E" w14:textId="77777777" w:rsidR="00B043D1" w:rsidRPr="00527547" w:rsidRDefault="00B043D1" w:rsidP="00B043D1">
      <w:pPr>
        <w:pStyle w:val="KDPodnaslov1"/>
        <w:spacing w:before="0"/>
        <w:jc w:val="center"/>
        <w:rPr>
          <w:rFonts w:cs="Arial"/>
        </w:rPr>
      </w:pPr>
    </w:p>
    <w:p w14:paraId="7145C7E8" w14:textId="77777777" w:rsidR="00B043D1" w:rsidRPr="00527547" w:rsidRDefault="00B043D1" w:rsidP="00B043D1">
      <w:pPr>
        <w:pStyle w:val="KDPodnaslov1"/>
        <w:spacing w:before="0"/>
        <w:jc w:val="center"/>
        <w:rPr>
          <w:rFonts w:cs="Arial"/>
        </w:rPr>
      </w:pPr>
    </w:p>
    <w:p w14:paraId="1D13097E" w14:textId="77777777" w:rsidR="00B043D1" w:rsidRPr="00527547" w:rsidRDefault="00B043D1" w:rsidP="00B043D1">
      <w:pPr>
        <w:pStyle w:val="KDPodnaslov1"/>
        <w:spacing w:before="0"/>
        <w:jc w:val="center"/>
        <w:rPr>
          <w:rFonts w:cs="Arial"/>
        </w:rPr>
      </w:pPr>
    </w:p>
    <w:p w14:paraId="7E5FE423" w14:textId="77777777" w:rsidR="00B043D1" w:rsidRPr="00527547" w:rsidRDefault="00B043D1" w:rsidP="00B043D1">
      <w:pPr>
        <w:pStyle w:val="KDPodnaslov1"/>
        <w:spacing w:before="0"/>
        <w:jc w:val="center"/>
        <w:rPr>
          <w:rFonts w:cs="Arial"/>
        </w:rPr>
      </w:pPr>
    </w:p>
    <w:p w14:paraId="3FC009DA" w14:textId="77777777" w:rsidR="00B043D1" w:rsidRPr="00527547" w:rsidRDefault="00B043D1" w:rsidP="00B043D1">
      <w:pPr>
        <w:pStyle w:val="KDPodnaslov1"/>
        <w:spacing w:before="0"/>
        <w:jc w:val="center"/>
        <w:rPr>
          <w:rFonts w:cs="Arial"/>
        </w:rPr>
      </w:pPr>
    </w:p>
    <w:p w14:paraId="4546C2D7" w14:textId="77777777" w:rsidR="00B043D1" w:rsidRPr="00527547" w:rsidRDefault="00B043D1" w:rsidP="00B043D1">
      <w:pPr>
        <w:pStyle w:val="KDPodnaslov1"/>
        <w:spacing w:before="0"/>
        <w:jc w:val="center"/>
        <w:rPr>
          <w:rFonts w:cs="Arial"/>
        </w:rPr>
      </w:pPr>
    </w:p>
    <w:p w14:paraId="46AD995B" w14:textId="77777777" w:rsidR="00B043D1" w:rsidRPr="00527547" w:rsidRDefault="00B043D1" w:rsidP="00B043D1">
      <w:pPr>
        <w:pStyle w:val="KDPodnaslov1"/>
        <w:spacing w:before="0"/>
        <w:jc w:val="center"/>
        <w:rPr>
          <w:rFonts w:cs="Arial"/>
        </w:rPr>
      </w:pPr>
    </w:p>
    <w:p w14:paraId="0CE11D71" w14:textId="77777777" w:rsidR="00B043D1" w:rsidRPr="00527547" w:rsidRDefault="00B043D1" w:rsidP="00B043D1">
      <w:pPr>
        <w:pStyle w:val="KDPodnaslov1"/>
        <w:spacing w:before="0"/>
        <w:jc w:val="center"/>
        <w:rPr>
          <w:rFonts w:cs="Arial"/>
        </w:rPr>
      </w:pPr>
    </w:p>
    <w:p w14:paraId="33332250" w14:textId="77777777" w:rsidR="00B043D1" w:rsidRPr="00527547" w:rsidRDefault="00B043D1" w:rsidP="00B043D1">
      <w:pPr>
        <w:pStyle w:val="KDPodnaslov1"/>
        <w:spacing w:before="0"/>
        <w:jc w:val="center"/>
        <w:rPr>
          <w:rFonts w:cs="Arial"/>
        </w:rPr>
      </w:pPr>
    </w:p>
    <w:p w14:paraId="4BB81B9F" w14:textId="77777777" w:rsidR="00B043D1" w:rsidRPr="00527547" w:rsidRDefault="00B043D1" w:rsidP="00B043D1">
      <w:pPr>
        <w:pStyle w:val="KDPodnaslov1"/>
        <w:spacing w:before="0"/>
        <w:jc w:val="center"/>
        <w:rPr>
          <w:rFonts w:cs="Arial"/>
        </w:rPr>
      </w:pPr>
    </w:p>
    <w:p w14:paraId="71088451" w14:textId="77777777" w:rsidR="00B043D1" w:rsidRPr="00527547" w:rsidRDefault="00B043D1" w:rsidP="00B043D1">
      <w:pPr>
        <w:pStyle w:val="KDPodnaslov1"/>
        <w:spacing w:before="0"/>
        <w:jc w:val="center"/>
        <w:rPr>
          <w:rFonts w:cs="Arial"/>
        </w:rPr>
      </w:pPr>
    </w:p>
    <w:p w14:paraId="6EC9044B" w14:textId="77777777" w:rsidR="00B043D1" w:rsidRPr="00527547" w:rsidRDefault="00B043D1" w:rsidP="00B043D1">
      <w:pPr>
        <w:pStyle w:val="KDPodnaslov1"/>
        <w:spacing w:before="0"/>
        <w:jc w:val="center"/>
        <w:rPr>
          <w:rFonts w:cs="Arial"/>
        </w:rPr>
      </w:pPr>
    </w:p>
    <w:p w14:paraId="30B6AE9A" w14:textId="77777777" w:rsidR="00B043D1" w:rsidRPr="00527547" w:rsidRDefault="00B043D1" w:rsidP="00B043D1">
      <w:pPr>
        <w:pStyle w:val="KDPodnaslov1"/>
        <w:spacing w:before="0"/>
        <w:jc w:val="center"/>
        <w:rPr>
          <w:rFonts w:cs="Arial"/>
        </w:rPr>
      </w:pPr>
    </w:p>
    <w:p w14:paraId="6B551F70" w14:textId="77777777" w:rsidR="00B043D1" w:rsidRPr="00527547" w:rsidRDefault="00B043D1" w:rsidP="00B043D1">
      <w:pPr>
        <w:pStyle w:val="KDPodnaslov1"/>
        <w:spacing w:before="0"/>
        <w:jc w:val="center"/>
        <w:rPr>
          <w:rFonts w:cs="Arial"/>
        </w:rPr>
      </w:pPr>
    </w:p>
    <w:p w14:paraId="3BA3EF31" w14:textId="77777777" w:rsidR="00B043D1" w:rsidRPr="00527547" w:rsidRDefault="00B043D1" w:rsidP="00B043D1">
      <w:pPr>
        <w:pStyle w:val="KDPodnaslov1"/>
        <w:spacing w:before="0"/>
        <w:jc w:val="center"/>
        <w:rPr>
          <w:rFonts w:cs="Arial"/>
        </w:rPr>
      </w:pPr>
    </w:p>
    <w:p w14:paraId="1B1C0D09" w14:textId="77777777" w:rsidR="00B043D1" w:rsidRPr="00527547" w:rsidRDefault="00B043D1" w:rsidP="00B043D1">
      <w:pPr>
        <w:pStyle w:val="KDPodnaslov1"/>
        <w:spacing w:before="0"/>
        <w:jc w:val="center"/>
        <w:rPr>
          <w:rFonts w:cs="Arial"/>
        </w:rPr>
      </w:pPr>
    </w:p>
    <w:p w14:paraId="1E2CCAC5" w14:textId="77777777" w:rsidR="00B043D1" w:rsidRPr="00527547" w:rsidRDefault="00B043D1" w:rsidP="00B043D1">
      <w:pPr>
        <w:pStyle w:val="KDPodnaslov1"/>
        <w:spacing w:before="0"/>
        <w:jc w:val="center"/>
        <w:rPr>
          <w:rFonts w:cs="Arial"/>
        </w:rPr>
      </w:pPr>
    </w:p>
    <w:p w14:paraId="376B9965" w14:textId="77777777" w:rsidR="00B043D1" w:rsidRPr="00527547" w:rsidRDefault="00B043D1" w:rsidP="00B043D1">
      <w:pPr>
        <w:pStyle w:val="KDPodnaslov1"/>
        <w:spacing w:before="0"/>
        <w:jc w:val="center"/>
        <w:rPr>
          <w:rFonts w:cs="Arial"/>
        </w:rPr>
      </w:pPr>
    </w:p>
    <w:p w14:paraId="35E88984" w14:textId="77777777" w:rsidR="00B043D1" w:rsidRPr="00527547" w:rsidRDefault="00B043D1" w:rsidP="00B043D1">
      <w:pPr>
        <w:pStyle w:val="KDPodnaslov1"/>
        <w:spacing w:before="0"/>
        <w:jc w:val="center"/>
        <w:rPr>
          <w:rFonts w:cs="Arial"/>
        </w:rPr>
      </w:pPr>
    </w:p>
    <w:p w14:paraId="34F04DEB" w14:textId="77777777" w:rsidR="00B043D1" w:rsidRPr="00527547" w:rsidRDefault="00B043D1" w:rsidP="00B043D1">
      <w:pPr>
        <w:pStyle w:val="KDPodnaslov1"/>
        <w:spacing w:before="0"/>
        <w:jc w:val="center"/>
        <w:rPr>
          <w:rFonts w:cs="Arial"/>
        </w:rPr>
      </w:pPr>
    </w:p>
    <w:p w14:paraId="01E9F65C" w14:textId="77777777" w:rsidR="00B043D1" w:rsidRPr="00527547" w:rsidRDefault="00B043D1" w:rsidP="00B043D1">
      <w:pPr>
        <w:pStyle w:val="KDPodnaslov1"/>
        <w:spacing w:before="0"/>
        <w:jc w:val="center"/>
        <w:rPr>
          <w:rFonts w:cs="Arial"/>
        </w:rPr>
      </w:pPr>
    </w:p>
    <w:p w14:paraId="079CCD90" w14:textId="77777777" w:rsidR="00B043D1" w:rsidRPr="00527547" w:rsidRDefault="00B043D1" w:rsidP="00B043D1">
      <w:pPr>
        <w:pStyle w:val="KDPodnaslov1"/>
        <w:spacing w:before="0"/>
        <w:jc w:val="center"/>
        <w:rPr>
          <w:rFonts w:cs="Arial"/>
        </w:rPr>
      </w:pPr>
    </w:p>
    <w:p w14:paraId="2586D240" w14:textId="77777777" w:rsidR="00B043D1" w:rsidRPr="00527547" w:rsidRDefault="00B043D1" w:rsidP="00B043D1">
      <w:pPr>
        <w:pStyle w:val="KDPodnaslov1"/>
        <w:spacing w:before="0"/>
        <w:jc w:val="center"/>
        <w:rPr>
          <w:rFonts w:cs="Arial"/>
        </w:rPr>
      </w:pPr>
    </w:p>
    <w:p w14:paraId="403CAFEA" w14:textId="77777777" w:rsidR="00B043D1" w:rsidRPr="00527547" w:rsidRDefault="00B043D1" w:rsidP="00B043D1">
      <w:pPr>
        <w:pStyle w:val="KDPodnaslov1"/>
        <w:spacing w:before="0"/>
        <w:jc w:val="center"/>
        <w:rPr>
          <w:rFonts w:cs="Arial"/>
        </w:rPr>
      </w:pPr>
    </w:p>
    <w:p w14:paraId="73358A52" w14:textId="77777777" w:rsidR="00B043D1" w:rsidRPr="00527547" w:rsidRDefault="00B043D1" w:rsidP="00B043D1">
      <w:pPr>
        <w:pStyle w:val="KDPodnaslov1"/>
        <w:spacing w:before="0"/>
        <w:jc w:val="center"/>
        <w:rPr>
          <w:rFonts w:cs="Arial"/>
        </w:rPr>
      </w:pPr>
    </w:p>
    <w:p w14:paraId="680859EE" w14:textId="77777777" w:rsidR="00B043D1" w:rsidRPr="00527547" w:rsidRDefault="00B043D1" w:rsidP="00B043D1">
      <w:pPr>
        <w:pStyle w:val="KDPodnaslov1"/>
        <w:spacing w:before="0"/>
        <w:jc w:val="center"/>
        <w:rPr>
          <w:rFonts w:cs="Arial"/>
        </w:rPr>
      </w:pPr>
    </w:p>
    <w:p w14:paraId="236F0044" w14:textId="77777777" w:rsidR="00B043D1" w:rsidRPr="00527547" w:rsidRDefault="00B043D1" w:rsidP="00B043D1">
      <w:pPr>
        <w:pStyle w:val="KDPodnaslov1"/>
        <w:spacing w:before="0"/>
        <w:jc w:val="center"/>
        <w:rPr>
          <w:rFonts w:cs="Arial"/>
        </w:rPr>
      </w:pPr>
    </w:p>
    <w:p w14:paraId="7469ED64" w14:textId="77777777" w:rsidR="00B043D1" w:rsidRPr="00527547" w:rsidRDefault="00B043D1" w:rsidP="00B043D1">
      <w:pPr>
        <w:pStyle w:val="KDPodnaslov1"/>
        <w:spacing w:before="0"/>
        <w:jc w:val="center"/>
        <w:rPr>
          <w:rFonts w:cs="Arial"/>
        </w:rPr>
      </w:pPr>
    </w:p>
    <w:p w14:paraId="1EC51A7A" w14:textId="77777777" w:rsidR="00B043D1" w:rsidRPr="00527547" w:rsidRDefault="00B043D1" w:rsidP="00B043D1">
      <w:pPr>
        <w:pStyle w:val="KDPodnaslov1"/>
        <w:spacing w:before="0"/>
        <w:jc w:val="center"/>
        <w:rPr>
          <w:rFonts w:cs="Arial"/>
          <w:lang w:val="sr-Cyrl-RS"/>
        </w:rPr>
      </w:pPr>
    </w:p>
    <w:p w14:paraId="0A958B9F" w14:textId="77777777" w:rsidR="00C61D4E" w:rsidRPr="00527547" w:rsidRDefault="00C61D4E" w:rsidP="00B043D1">
      <w:pPr>
        <w:pStyle w:val="KDPodnaslov1"/>
        <w:spacing w:before="0"/>
        <w:jc w:val="center"/>
        <w:rPr>
          <w:rFonts w:cs="Arial"/>
          <w:lang w:val="sr-Cyrl-RS"/>
        </w:rPr>
      </w:pPr>
    </w:p>
    <w:p w14:paraId="261A0950" w14:textId="77777777" w:rsidR="00732A2D" w:rsidRPr="00527547" w:rsidRDefault="00732A2D" w:rsidP="00B043D1">
      <w:pPr>
        <w:pStyle w:val="KDPodnaslov1"/>
        <w:spacing w:before="0"/>
        <w:jc w:val="center"/>
        <w:rPr>
          <w:rFonts w:cs="Arial"/>
        </w:rPr>
      </w:pPr>
    </w:p>
    <w:p w14:paraId="4FE3FE87" w14:textId="77777777" w:rsidR="00B043D1" w:rsidRPr="00527547" w:rsidRDefault="00B043D1" w:rsidP="00B043D1">
      <w:pPr>
        <w:pStyle w:val="KDPodnaslov1"/>
        <w:spacing w:before="0"/>
        <w:jc w:val="center"/>
        <w:rPr>
          <w:rFonts w:cs="Arial"/>
        </w:rPr>
      </w:pPr>
    </w:p>
    <w:p w14:paraId="78A87148" w14:textId="77777777" w:rsidR="00B043D1" w:rsidRPr="00527547" w:rsidRDefault="00B043D1" w:rsidP="00B043D1">
      <w:pPr>
        <w:pStyle w:val="KDPodnaslov1"/>
        <w:spacing w:before="0"/>
        <w:jc w:val="center"/>
        <w:rPr>
          <w:rFonts w:cs="Arial"/>
        </w:rPr>
      </w:pPr>
    </w:p>
    <w:p w14:paraId="710EDB1A" w14:textId="3AF3D9C7" w:rsidR="00B043D1" w:rsidRPr="00527547" w:rsidRDefault="00B043D1" w:rsidP="00B043D1">
      <w:pPr>
        <w:pStyle w:val="KDObrazac"/>
        <w:spacing w:before="0"/>
        <w:rPr>
          <w:noProof/>
        </w:rPr>
      </w:pPr>
      <w:bookmarkStart w:id="246" w:name="_Toc442559924"/>
      <w:r w:rsidRPr="00527547">
        <w:lastRenderedPageBreak/>
        <w:t xml:space="preserve">ОБРАЗАЦ </w:t>
      </w:r>
      <w:r w:rsidR="002F7952" w:rsidRPr="00527547">
        <w:rPr>
          <w:lang w:val="sr-Cyrl-RS"/>
        </w:rPr>
        <w:t xml:space="preserve"> </w:t>
      </w:r>
      <w:bookmarkEnd w:id="246"/>
      <w:r w:rsidR="002F7952" w:rsidRPr="00527547">
        <w:rPr>
          <w:lang w:val="sr-Cyrl-RS"/>
        </w:rPr>
        <w:t>1</w:t>
      </w:r>
      <w:r w:rsidR="00B61897" w:rsidRPr="00527547">
        <w:rPr>
          <w:lang w:val="sr-Cyrl-RS"/>
        </w:rPr>
        <w:t>.1</w:t>
      </w:r>
    </w:p>
    <w:p w14:paraId="61F86FB3" w14:textId="77777777" w:rsidR="00B043D1" w:rsidRPr="00527547" w:rsidRDefault="00B043D1" w:rsidP="00343A18">
      <w:pPr>
        <w:spacing w:before="0"/>
        <w:jc w:val="center"/>
        <w:rPr>
          <w:rStyle w:val="BookTitle"/>
          <w:rFonts w:cs="Arial"/>
        </w:rPr>
      </w:pPr>
    </w:p>
    <w:p w14:paraId="12E21E97" w14:textId="77777777" w:rsidR="00343A18" w:rsidRPr="00527547" w:rsidRDefault="00343A18" w:rsidP="00343A18">
      <w:pPr>
        <w:spacing w:before="0"/>
        <w:jc w:val="center"/>
        <w:rPr>
          <w:rStyle w:val="BookTitle"/>
          <w:rFonts w:cs="Arial"/>
        </w:rPr>
      </w:pPr>
      <w:r w:rsidRPr="00527547">
        <w:rPr>
          <w:rStyle w:val="BookTitle"/>
          <w:rFonts w:cs="Arial"/>
        </w:rPr>
        <w:t>ОБРАЗАЦ ПОНУДЕ</w:t>
      </w:r>
    </w:p>
    <w:p w14:paraId="07BC444D" w14:textId="77777777" w:rsidR="00343A18" w:rsidRPr="00527547" w:rsidRDefault="00343A18" w:rsidP="00343A18">
      <w:pPr>
        <w:spacing w:before="0"/>
        <w:rPr>
          <w:rStyle w:val="BookTitle"/>
          <w:rFonts w:cs="Arial"/>
        </w:rPr>
      </w:pPr>
    </w:p>
    <w:p w14:paraId="5C94EF59" w14:textId="539E6324" w:rsidR="00343A18" w:rsidRPr="00527547" w:rsidRDefault="00343A18" w:rsidP="00343A18">
      <w:pPr>
        <w:spacing w:before="0"/>
        <w:rPr>
          <w:rFonts w:eastAsia="TimesNewRomanPS-BoldMT" w:cs="Arial"/>
          <w:bCs/>
          <w:color w:val="000000" w:themeColor="text1"/>
        </w:rPr>
      </w:pPr>
      <w:r w:rsidRPr="00527547">
        <w:rPr>
          <w:rFonts w:eastAsia="TimesNewRomanPS-BoldMT" w:cs="Arial"/>
          <w:bCs/>
          <w:color w:val="000000"/>
        </w:rPr>
        <w:t xml:space="preserve">Понуда бр._________ од _______________   </w:t>
      </w:r>
      <w:r w:rsidR="00AF6E3E" w:rsidRPr="00527547">
        <w:rPr>
          <w:rFonts w:eastAsia="TimesNewRomanPS-BoldMT" w:cs="Arial"/>
          <w:bCs/>
          <w:color w:val="000000"/>
        </w:rPr>
        <w:t xml:space="preserve">за  поступак јавне набавке мале вредности </w:t>
      </w:r>
      <w:r w:rsidRPr="00527547">
        <w:rPr>
          <w:rFonts w:eastAsia="TimesNewRomanPS-BoldMT" w:cs="Arial"/>
          <w:bCs/>
          <w:color w:val="000000"/>
        </w:rPr>
        <w:t>–</w:t>
      </w:r>
      <w:r w:rsidR="00B61897" w:rsidRPr="00527547">
        <w:rPr>
          <w:rFonts w:cs="Arial"/>
          <w:lang w:val="sr-Cyrl-RS"/>
        </w:rPr>
        <w:t>ЦЈНМВ/04/2017</w:t>
      </w:r>
      <w:r w:rsidR="00B61897" w:rsidRPr="00527547">
        <w:rPr>
          <w:rFonts w:cs="Arial"/>
          <w:lang w:val="sr-Cyrl-CS"/>
        </w:rPr>
        <w:t xml:space="preserve"> </w:t>
      </w:r>
      <w:r w:rsidR="00B61897" w:rsidRPr="00527547">
        <w:rPr>
          <w:rFonts w:cs="Arial"/>
          <w:b/>
          <w:lang w:val="sr-Cyrl-CS"/>
        </w:rPr>
        <w:t>Партија 1</w:t>
      </w:r>
      <w:r w:rsidR="00B61897" w:rsidRPr="00527547">
        <w:rPr>
          <w:rFonts w:cs="Arial"/>
          <w:lang w:val="sr-Cyrl-CS"/>
        </w:rPr>
        <w:t>.</w:t>
      </w:r>
      <w:r w:rsidR="00B61897" w:rsidRPr="00527547">
        <w:rPr>
          <w:rFonts w:cs="Arial"/>
        </w:rPr>
        <w:t xml:space="preserve"> </w:t>
      </w:r>
      <w:r w:rsidR="00B61897" w:rsidRPr="00527547">
        <w:rPr>
          <w:rFonts w:cs="Arial"/>
          <w:lang w:val="sr-Cyrl-CS"/>
        </w:rPr>
        <w:t>Претходни и периодични лекарски прегледи запослених који раде на радним местима са повећаним ризиком</w:t>
      </w:r>
      <w:r w:rsidR="00B61897" w:rsidRPr="00527547">
        <w:rPr>
          <w:rFonts w:cs="Arial"/>
        </w:rPr>
        <w:t xml:space="preserve"> </w:t>
      </w:r>
      <w:r w:rsidR="00B61897" w:rsidRPr="00527547">
        <w:rPr>
          <w:rFonts w:cs="Arial"/>
          <w:lang w:val="sr-Cyrl-RS"/>
        </w:rPr>
        <w:t>за потребе</w:t>
      </w:r>
      <w:r w:rsidR="00B61897" w:rsidRPr="00527547">
        <w:rPr>
          <w:rFonts w:cs="Arial"/>
          <w:b/>
          <w:lang w:val="sr-Cyrl-RS"/>
        </w:rPr>
        <w:t xml:space="preserve"> </w:t>
      </w:r>
      <w:r w:rsidR="00B61897" w:rsidRPr="00527547">
        <w:rPr>
          <w:rFonts w:cs="Arial"/>
          <w:lang w:val="sr-Cyrl-CS"/>
        </w:rPr>
        <w:t xml:space="preserve"> Огранка ХЕ Ђердап</w:t>
      </w:r>
      <w:r w:rsidR="00B61897" w:rsidRPr="00527547">
        <w:rPr>
          <w:rFonts w:cs="Arial"/>
        </w:rPr>
        <w:t xml:space="preserve"> </w:t>
      </w:r>
      <w:r w:rsidR="00B61897" w:rsidRPr="00527547">
        <w:rPr>
          <w:rFonts w:cs="Arial"/>
          <w:lang w:val="sr-Cyrl-RS"/>
        </w:rPr>
        <w:t>(ХЕ Ђердап 1 – Кладово)</w:t>
      </w:r>
      <w:r w:rsidR="00B61897" w:rsidRPr="00527547" w:rsidDel="00B61897">
        <w:rPr>
          <w:rFonts w:eastAsia="TimesNewRomanPS-BoldMT" w:cs="Arial"/>
          <w:bCs/>
          <w:color w:val="000000" w:themeColor="text1"/>
        </w:rPr>
        <w:t xml:space="preserve"> </w:t>
      </w:r>
    </w:p>
    <w:p w14:paraId="58AF1E12" w14:textId="77777777" w:rsidR="00343A18" w:rsidRPr="00527547" w:rsidRDefault="00343A18" w:rsidP="00343A18">
      <w:pPr>
        <w:spacing w:before="0"/>
        <w:rPr>
          <w:rFonts w:eastAsia="TimesNewRomanPS-BoldMT" w:cs="Arial"/>
          <w:bCs/>
          <w:color w:val="00B0F0"/>
        </w:rPr>
      </w:pPr>
    </w:p>
    <w:p w14:paraId="5121723A" w14:textId="77777777" w:rsidR="00077F35" w:rsidRPr="00527547" w:rsidRDefault="00077F35" w:rsidP="00077F35">
      <w:pPr>
        <w:spacing w:before="0"/>
        <w:rPr>
          <w:rFonts w:cs="Arial"/>
          <w:b/>
          <w:bCs/>
          <w:iCs/>
        </w:rPr>
      </w:pPr>
      <w:r w:rsidRPr="00527547">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077F35" w:rsidRPr="00527547" w14:paraId="57738EFE" w14:textId="77777777" w:rsidTr="00077F35">
        <w:trPr>
          <w:trHeight w:val="620"/>
        </w:trPr>
        <w:tc>
          <w:tcPr>
            <w:tcW w:w="4621" w:type="dxa"/>
            <w:tcBorders>
              <w:top w:val="single" w:sz="4" w:space="0" w:color="000000"/>
              <w:left w:val="single" w:sz="4" w:space="0" w:color="000000"/>
              <w:bottom w:val="single" w:sz="4" w:space="0" w:color="000000"/>
            </w:tcBorders>
            <w:shd w:val="clear" w:color="auto" w:fill="auto"/>
          </w:tcPr>
          <w:p w14:paraId="0B28052C" w14:textId="77777777" w:rsidR="00077F35" w:rsidRPr="00527547" w:rsidRDefault="00077F35" w:rsidP="00077F35">
            <w:pPr>
              <w:spacing w:before="0"/>
              <w:rPr>
                <w:rFonts w:cs="Arial"/>
                <w:b/>
                <w:bCs/>
                <w:iCs/>
              </w:rPr>
            </w:pPr>
            <w:r w:rsidRPr="00527547">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5B2441" w14:textId="77777777" w:rsidR="00077F35" w:rsidRPr="00527547" w:rsidRDefault="00077F35" w:rsidP="00077F35">
            <w:pPr>
              <w:snapToGrid w:val="0"/>
              <w:spacing w:before="0"/>
              <w:rPr>
                <w:rFonts w:cs="Arial"/>
                <w:b/>
                <w:bCs/>
                <w:iCs/>
              </w:rPr>
            </w:pPr>
          </w:p>
          <w:p w14:paraId="588A9F17" w14:textId="77777777" w:rsidR="00077F35" w:rsidRPr="00527547" w:rsidRDefault="00077F35" w:rsidP="00077F35">
            <w:pPr>
              <w:spacing w:before="0"/>
              <w:rPr>
                <w:rFonts w:cs="Arial"/>
                <w:b/>
                <w:bCs/>
                <w:iCs/>
              </w:rPr>
            </w:pPr>
          </w:p>
          <w:p w14:paraId="59060826" w14:textId="77777777" w:rsidR="00077F35" w:rsidRPr="00527547" w:rsidRDefault="00077F35" w:rsidP="00077F35">
            <w:pPr>
              <w:spacing w:before="0"/>
              <w:rPr>
                <w:rFonts w:cs="Arial"/>
                <w:b/>
                <w:bCs/>
                <w:iCs/>
              </w:rPr>
            </w:pPr>
          </w:p>
        </w:tc>
      </w:tr>
      <w:tr w:rsidR="00077F35" w:rsidRPr="00527547" w14:paraId="5521758E" w14:textId="77777777" w:rsidTr="00077F35">
        <w:trPr>
          <w:trHeight w:val="683"/>
        </w:trPr>
        <w:tc>
          <w:tcPr>
            <w:tcW w:w="4621" w:type="dxa"/>
            <w:tcBorders>
              <w:top w:val="single" w:sz="4" w:space="0" w:color="000000"/>
              <w:left w:val="single" w:sz="4" w:space="0" w:color="000000"/>
              <w:bottom w:val="single" w:sz="4" w:space="0" w:color="000000"/>
            </w:tcBorders>
            <w:shd w:val="clear" w:color="auto" w:fill="auto"/>
          </w:tcPr>
          <w:p w14:paraId="0741836A" w14:textId="77777777" w:rsidR="00077F35" w:rsidRPr="00527547" w:rsidRDefault="00077F35" w:rsidP="00077F35">
            <w:pPr>
              <w:spacing w:before="0"/>
              <w:rPr>
                <w:rFonts w:cs="Arial"/>
                <w:b/>
                <w:bCs/>
                <w:iCs/>
              </w:rPr>
            </w:pPr>
            <w:r w:rsidRPr="00527547">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5B2483" w14:textId="77777777" w:rsidR="00077F35" w:rsidRPr="00527547" w:rsidRDefault="00077F35" w:rsidP="00077F35">
            <w:pPr>
              <w:snapToGrid w:val="0"/>
              <w:spacing w:before="0"/>
              <w:rPr>
                <w:rFonts w:cs="Arial"/>
                <w:b/>
                <w:bCs/>
                <w:iCs/>
              </w:rPr>
            </w:pPr>
          </w:p>
          <w:p w14:paraId="7E94BFD4" w14:textId="77777777" w:rsidR="00077F35" w:rsidRPr="00527547" w:rsidRDefault="00077F35" w:rsidP="00077F35">
            <w:pPr>
              <w:spacing w:before="0"/>
              <w:rPr>
                <w:rFonts w:cs="Arial"/>
                <w:b/>
                <w:bCs/>
                <w:iCs/>
              </w:rPr>
            </w:pPr>
          </w:p>
          <w:p w14:paraId="2B902D2A" w14:textId="77777777" w:rsidR="00077F35" w:rsidRPr="00527547" w:rsidRDefault="00077F35" w:rsidP="00077F35">
            <w:pPr>
              <w:spacing w:before="0"/>
              <w:rPr>
                <w:rFonts w:cs="Arial"/>
                <w:b/>
                <w:bCs/>
                <w:iCs/>
              </w:rPr>
            </w:pPr>
          </w:p>
        </w:tc>
      </w:tr>
      <w:tr w:rsidR="00077F35" w:rsidRPr="00527547" w14:paraId="4CF7830C" w14:textId="77777777" w:rsidTr="00077F35">
        <w:trPr>
          <w:trHeight w:val="440"/>
        </w:trPr>
        <w:tc>
          <w:tcPr>
            <w:tcW w:w="4621" w:type="dxa"/>
            <w:tcBorders>
              <w:top w:val="single" w:sz="4" w:space="0" w:color="000000"/>
              <w:left w:val="single" w:sz="4" w:space="0" w:color="000000"/>
              <w:bottom w:val="single" w:sz="4" w:space="0" w:color="000000"/>
            </w:tcBorders>
            <w:shd w:val="clear" w:color="auto" w:fill="auto"/>
          </w:tcPr>
          <w:p w14:paraId="7FA7A57E" w14:textId="77777777" w:rsidR="00077F35" w:rsidRPr="00527547" w:rsidRDefault="00077F35" w:rsidP="00077F35">
            <w:pPr>
              <w:spacing w:before="0"/>
              <w:rPr>
                <w:rFonts w:cs="Arial"/>
                <w:iCs/>
              </w:rPr>
            </w:pPr>
            <w:r w:rsidRPr="00527547">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84DBF7" w14:textId="77777777" w:rsidR="00077F35" w:rsidRPr="00527547" w:rsidRDefault="00077F35" w:rsidP="00077F35">
            <w:pPr>
              <w:snapToGrid w:val="0"/>
              <w:spacing w:before="0"/>
              <w:rPr>
                <w:rFonts w:cs="Arial"/>
                <w:b/>
                <w:bCs/>
                <w:iCs/>
              </w:rPr>
            </w:pPr>
          </w:p>
        </w:tc>
      </w:tr>
      <w:tr w:rsidR="00077F35" w:rsidRPr="00527547" w14:paraId="0739181B" w14:textId="77777777" w:rsidTr="00077F35">
        <w:trPr>
          <w:trHeight w:val="647"/>
        </w:trPr>
        <w:tc>
          <w:tcPr>
            <w:tcW w:w="4621" w:type="dxa"/>
            <w:tcBorders>
              <w:top w:val="single" w:sz="4" w:space="0" w:color="000000"/>
              <w:left w:val="single" w:sz="4" w:space="0" w:color="000000"/>
              <w:bottom w:val="single" w:sz="4" w:space="0" w:color="000000"/>
            </w:tcBorders>
            <w:shd w:val="clear" w:color="auto" w:fill="auto"/>
          </w:tcPr>
          <w:p w14:paraId="4E6B47EA" w14:textId="77777777" w:rsidR="00077F35" w:rsidRPr="00527547" w:rsidRDefault="00077F35" w:rsidP="00077F35">
            <w:pPr>
              <w:spacing w:before="0"/>
              <w:rPr>
                <w:rFonts w:cs="Arial"/>
                <w:b/>
                <w:bCs/>
                <w:iCs/>
              </w:rPr>
            </w:pPr>
            <w:r w:rsidRPr="00527547">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B2ACB6" w14:textId="77777777" w:rsidR="00077F35" w:rsidRPr="00527547" w:rsidRDefault="00077F35" w:rsidP="00077F35">
            <w:pPr>
              <w:snapToGrid w:val="0"/>
              <w:spacing w:before="0"/>
              <w:rPr>
                <w:rFonts w:cs="Arial"/>
                <w:b/>
                <w:bCs/>
                <w:iCs/>
              </w:rPr>
            </w:pPr>
          </w:p>
          <w:p w14:paraId="55986748" w14:textId="77777777" w:rsidR="00077F35" w:rsidRPr="00527547" w:rsidRDefault="00077F35" w:rsidP="00077F35">
            <w:pPr>
              <w:spacing w:before="0"/>
              <w:rPr>
                <w:rFonts w:cs="Arial"/>
                <w:b/>
                <w:bCs/>
                <w:iCs/>
              </w:rPr>
            </w:pPr>
          </w:p>
          <w:p w14:paraId="52BF1297" w14:textId="77777777" w:rsidR="00077F35" w:rsidRPr="00527547" w:rsidRDefault="00077F35" w:rsidP="00077F35">
            <w:pPr>
              <w:spacing w:before="0"/>
              <w:rPr>
                <w:rFonts w:cs="Arial"/>
                <w:b/>
                <w:bCs/>
                <w:iCs/>
              </w:rPr>
            </w:pPr>
          </w:p>
        </w:tc>
      </w:tr>
      <w:tr w:rsidR="00077F35" w:rsidRPr="00527547" w14:paraId="12E08799" w14:textId="77777777" w:rsidTr="00077F35">
        <w:tc>
          <w:tcPr>
            <w:tcW w:w="4621" w:type="dxa"/>
            <w:tcBorders>
              <w:top w:val="single" w:sz="4" w:space="0" w:color="000000"/>
              <w:left w:val="single" w:sz="4" w:space="0" w:color="000000"/>
              <w:bottom w:val="single" w:sz="4" w:space="0" w:color="000000"/>
            </w:tcBorders>
            <w:shd w:val="clear" w:color="auto" w:fill="auto"/>
          </w:tcPr>
          <w:p w14:paraId="345E70D7" w14:textId="77777777" w:rsidR="00077F35" w:rsidRPr="00527547" w:rsidRDefault="00077F35" w:rsidP="00077F35">
            <w:pPr>
              <w:spacing w:before="0"/>
              <w:rPr>
                <w:rFonts w:cs="Arial"/>
                <w:b/>
                <w:bCs/>
                <w:iCs/>
                <w:lang w:val="ru-RU"/>
              </w:rPr>
            </w:pPr>
            <w:r w:rsidRPr="00527547">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1BC851" w14:textId="77777777" w:rsidR="00077F35" w:rsidRPr="00527547" w:rsidRDefault="00077F35" w:rsidP="00077F35">
            <w:pPr>
              <w:snapToGrid w:val="0"/>
              <w:spacing w:before="0"/>
              <w:rPr>
                <w:rFonts w:cs="Arial"/>
                <w:b/>
                <w:bCs/>
                <w:iCs/>
                <w:lang w:val="ru-RU"/>
              </w:rPr>
            </w:pPr>
          </w:p>
        </w:tc>
      </w:tr>
      <w:tr w:rsidR="00077F35" w:rsidRPr="00527547" w14:paraId="324545BA" w14:textId="77777777" w:rsidTr="00077F35">
        <w:trPr>
          <w:trHeight w:val="512"/>
        </w:trPr>
        <w:tc>
          <w:tcPr>
            <w:tcW w:w="4621" w:type="dxa"/>
            <w:tcBorders>
              <w:top w:val="single" w:sz="4" w:space="0" w:color="000000"/>
              <w:left w:val="single" w:sz="4" w:space="0" w:color="000000"/>
              <w:bottom w:val="single" w:sz="4" w:space="0" w:color="000000"/>
            </w:tcBorders>
            <w:shd w:val="clear" w:color="auto" w:fill="auto"/>
          </w:tcPr>
          <w:p w14:paraId="4ABEA696" w14:textId="77777777" w:rsidR="00077F35" w:rsidRPr="00527547" w:rsidRDefault="00077F35" w:rsidP="00077F35">
            <w:pPr>
              <w:spacing w:before="0"/>
              <w:rPr>
                <w:rFonts w:cs="Arial"/>
                <w:iCs/>
              </w:rPr>
            </w:pPr>
          </w:p>
          <w:p w14:paraId="0F09B691" w14:textId="77777777" w:rsidR="00077F35" w:rsidRPr="00527547" w:rsidRDefault="00077F35" w:rsidP="00077F35">
            <w:pPr>
              <w:spacing w:before="0"/>
              <w:rPr>
                <w:rFonts w:cs="Arial"/>
                <w:b/>
                <w:bCs/>
                <w:iCs/>
              </w:rPr>
            </w:pPr>
            <w:r w:rsidRPr="00527547">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AD85A3" w14:textId="77777777" w:rsidR="00077F35" w:rsidRPr="00527547" w:rsidRDefault="00077F35" w:rsidP="00077F35">
            <w:pPr>
              <w:snapToGrid w:val="0"/>
              <w:spacing w:before="0"/>
              <w:rPr>
                <w:rFonts w:cs="Arial"/>
                <w:b/>
                <w:bCs/>
                <w:iCs/>
              </w:rPr>
            </w:pPr>
          </w:p>
          <w:p w14:paraId="55EC7117" w14:textId="77777777" w:rsidR="00077F35" w:rsidRPr="00527547" w:rsidRDefault="00077F35" w:rsidP="00077F35">
            <w:pPr>
              <w:spacing w:before="0"/>
              <w:rPr>
                <w:rFonts w:cs="Arial"/>
                <w:b/>
                <w:bCs/>
                <w:iCs/>
              </w:rPr>
            </w:pPr>
          </w:p>
          <w:p w14:paraId="6ABB6602" w14:textId="77777777" w:rsidR="00077F35" w:rsidRPr="00527547" w:rsidRDefault="00077F35" w:rsidP="00077F35">
            <w:pPr>
              <w:spacing w:before="0"/>
              <w:rPr>
                <w:rFonts w:cs="Arial"/>
                <w:b/>
                <w:bCs/>
                <w:iCs/>
              </w:rPr>
            </w:pPr>
          </w:p>
        </w:tc>
      </w:tr>
      <w:tr w:rsidR="00077F35" w:rsidRPr="00527547" w14:paraId="637B3793" w14:textId="77777777" w:rsidTr="00077F35">
        <w:tc>
          <w:tcPr>
            <w:tcW w:w="4621" w:type="dxa"/>
            <w:tcBorders>
              <w:top w:val="single" w:sz="4" w:space="0" w:color="000000"/>
              <w:left w:val="single" w:sz="4" w:space="0" w:color="000000"/>
              <w:bottom w:val="single" w:sz="4" w:space="0" w:color="000000"/>
            </w:tcBorders>
            <w:shd w:val="clear" w:color="auto" w:fill="auto"/>
          </w:tcPr>
          <w:p w14:paraId="2690B2BC" w14:textId="77777777" w:rsidR="00077F35" w:rsidRPr="00527547" w:rsidRDefault="00077F35" w:rsidP="00077F35">
            <w:pPr>
              <w:spacing w:before="0"/>
              <w:rPr>
                <w:rFonts w:cs="Arial"/>
                <w:b/>
                <w:bCs/>
                <w:iCs/>
                <w:lang w:val="ru-RU"/>
              </w:rPr>
            </w:pPr>
            <w:r w:rsidRPr="00527547">
              <w:rPr>
                <w:rFonts w:cs="Arial"/>
                <w:iCs/>
                <w:lang w:val="ru-RU"/>
              </w:rPr>
              <w:t>Електронска адреса понуђача (</w:t>
            </w:r>
            <w:r w:rsidRPr="00527547">
              <w:rPr>
                <w:rFonts w:cs="Arial"/>
                <w:iCs/>
              </w:rPr>
              <w:t>e</w:t>
            </w:r>
            <w:r w:rsidRPr="00527547">
              <w:rPr>
                <w:rFonts w:cs="Arial"/>
                <w:iCs/>
                <w:lang w:val="ru-RU"/>
              </w:rPr>
              <w:t>-</w:t>
            </w:r>
            <w:r w:rsidRPr="00527547">
              <w:rPr>
                <w:rFonts w:cs="Arial"/>
                <w:iCs/>
              </w:rPr>
              <w:t>mail</w:t>
            </w:r>
            <w:r w:rsidRPr="00527547">
              <w:rPr>
                <w:rFonts w:cs="Arial"/>
                <w:iCs/>
                <w:lang w:val="ru-RU"/>
              </w:rPr>
              <w:t>):</w:t>
            </w:r>
          </w:p>
          <w:p w14:paraId="182598B0" w14:textId="77777777" w:rsidR="00077F35" w:rsidRPr="00527547" w:rsidRDefault="00077F35" w:rsidP="00077F35">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5F48DD" w14:textId="77777777" w:rsidR="00077F35" w:rsidRPr="00527547" w:rsidRDefault="00077F35" w:rsidP="00077F35">
            <w:pPr>
              <w:snapToGrid w:val="0"/>
              <w:spacing w:before="0"/>
              <w:rPr>
                <w:rFonts w:cs="Arial"/>
                <w:b/>
                <w:bCs/>
                <w:iCs/>
                <w:lang w:val="ru-RU"/>
              </w:rPr>
            </w:pPr>
          </w:p>
        </w:tc>
      </w:tr>
      <w:tr w:rsidR="00077F35" w:rsidRPr="00527547" w14:paraId="5CB80058" w14:textId="77777777" w:rsidTr="00077F35">
        <w:trPr>
          <w:trHeight w:val="557"/>
        </w:trPr>
        <w:tc>
          <w:tcPr>
            <w:tcW w:w="4621" w:type="dxa"/>
            <w:tcBorders>
              <w:top w:val="single" w:sz="4" w:space="0" w:color="000000"/>
              <w:left w:val="single" w:sz="4" w:space="0" w:color="000000"/>
              <w:bottom w:val="single" w:sz="4" w:space="0" w:color="000000"/>
            </w:tcBorders>
            <w:shd w:val="clear" w:color="auto" w:fill="auto"/>
          </w:tcPr>
          <w:p w14:paraId="090FF4D2" w14:textId="77777777" w:rsidR="00077F35" w:rsidRPr="00527547" w:rsidRDefault="00077F35" w:rsidP="00077F35">
            <w:pPr>
              <w:spacing w:before="0"/>
              <w:rPr>
                <w:rFonts w:cs="Arial"/>
                <w:b/>
                <w:bCs/>
                <w:iCs/>
              </w:rPr>
            </w:pPr>
            <w:r w:rsidRPr="00527547">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2FDDC7" w14:textId="77777777" w:rsidR="00077F35" w:rsidRPr="00527547" w:rsidRDefault="00077F35" w:rsidP="00077F35">
            <w:pPr>
              <w:snapToGrid w:val="0"/>
              <w:spacing w:before="0"/>
              <w:rPr>
                <w:rFonts w:cs="Arial"/>
                <w:b/>
                <w:bCs/>
                <w:iCs/>
              </w:rPr>
            </w:pPr>
          </w:p>
          <w:p w14:paraId="7B5BEBB0" w14:textId="77777777" w:rsidR="00077F35" w:rsidRPr="00527547" w:rsidRDefault="00077F35" w:rsidP="00077F35">
            <w:pPr>
              <w:spacing w:before="0"/>
              <w:rPr>
                <w:rFonts w:cs="Arial"/>
                <w:b/>
                <w:bCs/>
                <w:iCs/>
              </w:rPr>
            </w:pPr>
          </w:p>
          <w:p w14:paraId="106DBB52" w14:textId="77777777" w:rsidR="00077F35" w:rsidRPr="00527547" w:rsidRDefault="00077F35" w:rsidP="00077F35">
            <w:pPr>
              <w:spacing w:before="0"/>
              <w:rPr>
                <w:rFonts w:cs="Arial"/>
                <w:b/>
                <w:bCs/>
                <w:iCs/>
              </w:rPr>
            </w:pPr>
          </w:p>
        </w:tc>
      </w:tr>
      <w:tr w:rsidR="00077F35" w:rsidRPr="00527547" w14:paraId="6A69AAE2" w14:textId="77777777" w:rsidTr="00077F35">
        <w:trPr>
          <w:trHeight w:val="530"/>
        </w:trPr>
        <w:tc>
          <w:tcPr>
            <w:tcW w:w="4621" w:type="dxa"/>
            <w:tcBorders>
              <w:top w:val="single" w:sz="4" w:space="0" w:color="000000"/>
              <w:left w:val="single" w:sz="4" w:space="0" w:color="000000"/>
              <w:bottom w:val="single" w:sz="4" w:space="0" w:color="000000"/>
            </w:tcBorders>
            <w:shd w:val="clear" w:color="auto" w:fill="auto"/>
          </w:tcPr>
          <w:p w14:paraId="19F21BB8" w14:textId="77777777" w:rsidR="00077F35" w:rsidRPr="00527547" w:rsidRDefault="00077F35" w:rsidP="00077F35">
            <w:pPr>
              <w:spacing w:before="0"/>
              <w:rPr>
                <w:rFonts w:cs="Arial"/>
                <w:b/>
                <w:bCs/>
                <w:iCs/>
              </w:rPr>
            </w:pPr>
            <w:r w:rsidRPr="00527547">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1E1CF6" w14:textId="77777777" w:rsidR="00077F35" w:rsidRPr="00527547" w:rsidRDefault="00077F35" w:rsidP="00077F35">
            <w:pPr>
              <w:snapToGrid w:val="0"/>
              <w:spacing w:before="0"/>
              <w:rPr>
                <w:rFonts w:cs="Arial"/>
                <w:b/>
                <w:bCs/>
                <w:iCs/>
              </w:rPr>
            </w:pPr>
          </w:p>
          <w:p w14:paraId="3649EF45" w14:textId="77777777" w:rsidR="00077F35" w:rsidRPr="00527547" w:rsidRDefault="00077F35" w:rsidP="00077F35">
            <w:pPr>
              <w:spacing w:before="0"/>
              <w:rPr>
                <w:rFonts w:cs="Arial"/>
                <w:b/>
                <w:bCs/>
                <w:iCs/>
              </w:rPr>
            </w:pPr>
          </w:p>
          <w:p w14:paraId="4D6D051B" w14:textId="77777777" w:rsidR="00077F35" w:rsidRPr="00527547" w:rsidRDefault="00077F35" w:rsidP="00077F35">
            <w:pPr>
              <w:spacing w:before="0"/>
              <w:rPr>
                <w:rFonts w:cs="Arial"/>
                <w:b/>
                <w:bCs/>
                <w:iCs/>
              </w:rPr>
            </w:pPr>
          </w:p>
        </w:tc>
      </w:tr>
      <w:tr w:rsidR="00077F35" w:rsidRPr="00527547" w14:paraId="6778EC5F"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72CD8447" w14:textId="77777777" w:rsidR="00077F35" w:rsidRPr="00527547" w:rsidRDefault="00077F35" w:rsidP="00077F35">
            <w:pPr>
              <w:spacing w:before="0"/>
              <w:rPr>
                <w:rFonts w:cs="Arial"/>
                <w:b/>
                <w:bCs/>
                <w:iCs/>
                <w:lang w:val="ru-RU"/>
              </w:rPr>
            </w:pPr>
            <w:r w:rsidRPr="00527547">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89260" w14:textId="77777777" w:rsidR="00077F35" w:rsidRPr="00527547" w:rsidRDefault="00077F35" w:rsidP="00077F35">
            <w:pPr>
              <w:snapToGrid w:val="0"/>
              <w:spacing w:before="0"/>
              <w:rPr>
                <w:rFonts w:cs="Arial"/>
                <w:b/>
                <w:bCs/>
                <w:iCs/>
                <w:lang w:val="ru-RU"/>
              </w:rPr>
            </w:pPr>
          </w:p>
          <w:p w14:paraId="4DF44D02" w14:textId="77777777" w:rsidR="00077F35" w:rsidRPr="00527547" w:rsidRDefault="00077F35" w:rsidP="00077F35">
            <w:pPr>
              <w:spacing w:before="0"/>
              <w:rPr>
                <w:rFonts w:cs="Arial"/>
                <w:b/>
                <w:bCs/>
                <w:iCs/>
                <w:lang w:val="ru-RU"/>
              </w:rPr>
            </w:pPr>
          </w:p>
          <w:p w14:paraId="303B214A" w14:textId="77777777" w:rsidR="00077F35" w:rsidRPr="00527547" w:rsidRDefault="00077F35" w:rsidP="00077F35">
            <w:pPr>
              <w:spacing w:before="0"/>
              <w:rPr>
                <w:rFonts w:cs="Arial"/>
                <w:b/>
                <w:bCs/>
                <w:iCs/>
                <w:lang w:val="ru-RU"/>
              </w:rPr>
            </w:pPr>
          </w:p>
        </w:tc>
      </w:tr>
      <w:tr w:rsidR="00077F35" w:rsidRPr="00527547" w14:paraId="6C7130F5"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2510E635" w14:textId="77777777" w:rsidR="00077F35" w:rsidRPr="00527547" w:rsidRDefault="00077F35" w:rsidP="00077F35">
            <w:pPr>
              <w:spacing w:before="0"/>
              <w:rPr>
                <w:rFonts w:cs="Arial"/>
                <w:b/>
                <w:bCs/>
                <w:iCs/>
                <w:lang w:val="ru-RU"/>
              </w:rPr>
            </w:pPr>
            <w:r w:rsidRPr="00527547">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5C5619" w14:textId="77777777" w:rsidR="00077F35" w:rsidRPr="00527547" w:rsidRDefault="00077F35" w:rsidP="00077F35">
            <w:pPr>
              <w:snapToGrid w:val="0"/>
              <w:spacing w:before="0"/>
              <w:ind w:firstLine="708"/>
              <w:rPr>
                <w:rFonts w:cs="Arial"/>
                <w:b/>
                <w:bCs/>
                <w:iCs/>
                <w:lang w:val="ru-RU"/>
              </w:rPr>
            </w:pPr>
          </w:p>
          <w:p w14:paraId="355FC491" w14:textId="77777777" w:rsidR="00077F35" w:rsidRPr="00527547" w:rsidRDefault="00077F35" w:rsidP="00077F35">
            <w:pPr>
              <w:spacing w:before="0"/>
              <w:ind w:firstLine="708"/>
              <w:rPr>
                <w:rFonts w:cs="Arial"/>
                <w:b/>
                <w:bCs/>
                <w:iCs/>
                <w:lang w:val="ru-RU"/>
              </w:rPr>
            </w:pPr>
          </w:p>
          <w:p w14:paraId="3604AD18" w14:textId="77777777" w:rsidR="00077F35" w:rsidRPr="00527547" w:rsidRDefault="00077F35" w:rsidP="00077F35">
            <w:pPr>
              <w:spacing w:before="0"/>
              <w:ind w:firstLine="708"/>
              <w:rPr>
                <w:rFonts w:cs="Arial"/>
                <w:b/>
                <w:bCs/>
                <w:iCs/>
                <w:lang w:val="ru-RU"/>
              </w:rPr>
            </w:pPr>
          </w:p>
        </w:tc>
      </w:tr>
    </w:tbl>
    <w:p w14:paraId="4D700C88" w14:textId="77777777" w:rsidR="00077F35" w:rsidRPr="00527547" w:rsidRDefault="00077F35" w:rsidP="00077F35">
      <w:pPr>
        <w:spacing w:before="0"/>
        <w:rPr>
          <w:rFonts w:eastAsia="TimesNewRomanPSMT" w:cs="Arial"/>
          <w:b/>
          <w:bCs/>
          <w:iCs/>
        </w:rPr>
      </w:pPr>
      <w:r w:rsidRPr="00527547">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077F35" w:rsidRPr="00527547" w14:paraId="3D6B74CF"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5E9D9C0A" w14:textId="77777777" w:rsidR="00077F35" w:rsidRPr="00527547" w:rsidRDefault="00077F35" w:rsidP="00077F35">
            <w:pPr>
              <w:snapToGrid w:val="0"/>
              <w:spacing w:before="0"/>
              <w:jc w:val="center"/>
              <w:rPr>
                <w:rFonts w:cs="Arial"/>
              </w:rPr>
            </w:pPr>
          </w:p>
          <w:p w14:paraId="5F781548" w14:textId="77777777" w:rsidR="00077F35" w:rsidRPr="00527547" w:rsidRDefault="00077F35" w:rsidP="00077F35">
            <w:pPr>
              <w:spacing w:before="0"/>
              <w:jc w:val="center"/>
              <w:rPr>
                <w:rFonts w:eastAsia="TimesNewRomanPSMT" w:cs="Arial"/>
                <w:b/>
                <w:bCs/>
                <w:lang w:val="sr-Cyrl-RS"/>
              </w:rPr>
            </w:pPr>
            <w:r w:rsidRPr="00527547">
              <w:rPr>
                <w:rFonts w:eastAsia="TimesNewRomanPSMT" w:cs="Arial"/>
                <w:b/>
                <w:bCs/>
              </w:rPr>
              <w:t xml:space="preserve">А) САМОСТАЛНО </w:t>
            </w:r>
            <w:r w:rsidRPr="00527547">
              <w:rPr>
                <w:rFonts w:eastAsia="TimesNewRomanPSMT" w:cs="Arial"/>
                <w:b/>
                <w:bCs/>
                <w:lang w:val="sr-Cyrl-RS"/>
              </w:rPr>
              <w:t xml:space="preserve"> </w:t>
            </w:r>
          </w:p>
          <w:p w14:paraId="1CD54958" w14:textId="3C503728" w:rsidR="00077F35" w:rsidRPr="00527547" w:rsidRDefault="00077F35" w:rsidP="00077F35">
            <w:pPr>
              <w:spacing w:before="0"/>
              <w:jc w:val="center"/>
              <w:rPr>
                <w:rFonts w:eastAsia="TimesNewRomanPSMT" w:cs="Arial"/>
                <w:b/>
                <w:bCs/>
                <w:lang w:val="sr-Cyrl-RS"/>
              </w:rPr>
            </w:pPr>
          </w:p>
        </w:tc>
      </w:tr>
      <w:tr w:rsidR="00077F35" w:rsidRPr="00527547" w14:paraId="38F541A7"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5E6CF9BF" w14:textId="77777777" w:rsidR="00077F35" w:rsidRPr="00527547" w:rsidRDefault="00077F35" w:rsidP="00077F35">
            <w:pPr>
              <w:snapToGrid w:val="0"/>
              <w:spacing w:before="0"/>
              <w:jc w:val="center"/>
              <w:rPr>
                <w:rFonts w:eastAsia="TimesNewRomanPSMT" w:cs="Arial"/>
                <w:b/>
                <w:bCs/>
              </w:rPr>
            </w:pPr>
          </w:p>
          <w:p w14:paraId="15B5F858" w14:textId="77777777" w:rsidR="00077F35" w:rsidRPr="00527547" w:rsidRDefault="00077F35" w:rsidP="00077F35">
            <w:pPr>
              <w:spacing w:before="0"/>
              <w:jc w:val="center"/>
              <w:rPr>
                <w:rFonts w:eastAsia="TimesNewRomanPSMT" w:cs="Arial"/>
                <w:b/>
                <w:bCs/>
                <w:lang w:val="sr-Cyrl-RS"/>
              </w:rPr>
            </w:pPr>
            <w:r w:rsidRPr="00527547">
              <w:rPr>
                <w:rFonts w:eastAsia="TimesNewRomanPSMT" w:cs="Arial"/>
                <w:b/>
                <w:bCs/>
              </w:rPr>
              <w:t>Б) СА ПОДИЗВОЂАЧЕМ</w:t>
            </w:r>
          </w:p>
          <w:p w14:paraId="0105074A" w14:textId="6C60D085" w:rsidR="00077F35" w:rsidRPr="00527547" w:rsidRDefault="00077F35" w:rsidP="00077F35">
            <w:pPr>
              <w:spacing w:before="0"/>
              <w:jc w:val="center"/>
              <w:rPr>
                <w:rFonts w:eastAsia="TimesNewRomanPSMT" w:cs="Arial"/>
                <w:b/>
                <w:bCs/>
                <w:lang w:val="sr-Cyrl-RS"/>
              </w:rPr>
            </w:pPr>
          </w:p>
        </w:tc>
      </w:tr>
      <w:tr w:rsidR="00077F35" w:rsidRPr="00527547" w14:paraId="684F0A08"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33E47E1C" w14:textId="77777777" w:rsidR="00077F35" w:rsidRPr="00527547" w:rsidRDefault="00077F35" w:rsidP="00077F35">
            <w:pPr>
              <w:snapToGrid w:val="0"/>
              <w:spacing w:before="0"/>
              <w:jc w:val="center"/>
              <w:rPr>
                <w:rFonts w:eastAsia="TimesNewRomanPSMT" w:cs="Arial"/>
                <w:b/>
                <w:bCs/>
              </w:rPr>
            </w:pPr>
          </w:p>
          <w:p w14:paraId="5FC6C054" w14:textId="77777777" w:rsidR="00077F35" w:rsidRPr="00527547" w:rsidRDefault="00077F35" w:rsidP="00077F35">
            <w:pPr>
              <w:spacing w:before="0"/>
              <w:jc w:val="center"/>
              <w:rPr>
                <w:rFonts w:eastAsia="TimesNewRomanPSMT" w:cs="Arial"/>
                <w:b/>
                <w:bCs/>
                <w:lang w:val="sr-Cyrl-RS"/>
              </w:rPr>
            </w:pPr>
            <w:r w:rsidRPr="00527547">
              <w:rPr>
                <w:rFonts w:eastAsia="TimesNewRomanPSMT" w:cs="Arial"/>
                <w:b/>
                <w:bCs/>
              </w:rPr>
              <w:t>В) КАО ЗАЈЕДНИЧКУ ПОНУДУ</w:t>
            </w:r>
          </w:p>
          <w:p w14:paraId="66CD2D48" w14:textId="1A54ED9F" w:rsidR="00077F35" w:rsidRPr="00527547" w:rsidRDefault="00077F35" w:rsidP="00077F35">
            <w:pPr>
              <w:spacing w:before="0"/>
              <w:jc w:val="center"/>
              <w:rPr>
                <w:rFonts w:cs="Arial"/>
                <w:b/>
                <w:iCs/>
                <w:lang w:val="sr-Cyrl-RS"/>
              </w:rPr>
            </w:pPr>
          </w:p>
        </w:tc>
      </w:tr>
    </w:tbl>
    <w:p w14:paraId="3B40BDCE" w14:textId="77777777" w:rsidR="00077F35" w:rsidRPr="00527547" w:rsidRDefault="00077F35" w:rsidP="00077F35">
      <w:pPr>
        <w:spacing w:before="0"/>
        <w:rPr>
          <w:rFonts w:cs="Arial"/>
          <w:iCs/>
          <w:lang w:val="ru-RU"/>
        </w:rPr>
      </w:pPr>
      <w:r w:rsidRPr="00527547">
        <w:rPr>
          <w:rFonts w:cs="Arial"/>
          <w:b/>
          <w:iCs/>
          <w:lang w:val="ru-RU"/>
        </w:rPr>
        <w:t>Напомена:</w:t>
      </w:r>
      <w:r w:rsidRPr="00527547">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DBE6D11" w14:textId="77777777" w:rsidR="00077F35" w:rsidRPr="00527547" w:rsidRDefault="00077F35" w:rsidP="00077F35">
      <w:pPr>
        <w:spacing w:before="0"/>
        <w:rPr>
          <w:rFonts w:cs="Arial"/>
          <w:iCs/>
          <w:lang w:val="ru-RU"/>
        </w:rPr>
      </w:pPr>
    </w:p>
    <w:p w14:paraId="4D6AE7DD" w14:textId="77777777" w:rsidR="00077F35" w:rsidRPr="00527547" w:rsidRDefault="00077F35" w:rsidP="00077F35">
      <w:pPr>
        <w:spacing w:before="0"/>
        <w:rPr>
          <w:rFonts w:cs="Arial"/>
          <w:iCs/>
          <w:lang w:val="ru-RU"/>
        </w:rPr>
      </w:pPr>
    </w:p>
    <w:p w14:paraId="194DD617" w14:textId="48240B87" w:rsidR="00077F35" w:rsidRPr="00527547" w:rsidRDefault="00077F35" w:rsidP="00077F35">
      <w:pPr>
        <w:spacing w:before="0"/>
        <w:rPr>
          <w:rFonts w:eastAsia="TimesNewRomanPSMT" w:cs="Arial"/>
          <w:bCs/>
        </w:rPr>
      </w:pPr>
    </w:p>
    <w:p w14:paraId="29DB08B8" w14:textId="77777777" w:rsidR="00B53882" w:rsidRPr="00527547" w:rsidRDefault="00B53882" w:rsidP="00077F35">
      <w:pPr>
        <w:spacing w:before="0"/>
        <w:rPr>
          <w:rFonts w:eastAsia="TimesNewRomanPSMT" w:cs="Arial"/>
          <w:bCs/>
        </w:rPr>
      </w:pPr>
    </w:p>
    <w:p w14:paraId="5A1AEACC" w14:textId="77777777" w:rsidR="00077F35" w:rsidRPr="00527547" w:rsidRDefault="00077F35" w:rsidP="00077F35">
      <w:pPr>
        <w:spacing w:before="0"/>
        <w:rPr>
          <w:rFonts w:eastAsia="TimesNewRomanPSMT" w:cs="Arial"/>
          <w:bCs/>
          <w:lang w:val="sr-Cyrl-RS"/>
        </w:rPr>
      </w:pPr>
    </w:p>
    <w:p w14:paraId="55AE8806" w14:textId="77777777" w:rsidR="00763DE4" w:rsidRPr="00527547" w:rsidRDefault="00763DE4" w:rsidP="00077F35">
      <w:pPr>
        <w:spacing w:before="0"/>
        <w:rPr>
          <w:rFonts w:eastAsia="TimesNewRomanPSMT" w:cs="Arial"/>
          <w:bCs/>
          <w:lang w:val="sr-Cyrl-RS"/>
        </w:rPr>
      </w:pPr>
    </w:p>
    <w:p w14:paraId="23A527F2" w14:textId="77777777" w:rsidR="00763DE4" w:rsidRPr="00527547" w:rsidRDefault="00763DE4" w:rsidP="00077F35">
      <w:pPr>
        <w:spacing w:before="0"/>
        <w:rPr>
          <w:rFonts w:eastAsia="TimesNewRomanPSMT" w:cs="Arial"/>
          <w:bCs/>
          <w:lang w:val="sr-Cyrl-RS"/>
        </w:rPr>
      </w:pPr>
    </w:p>
    <w:p w14:paraId="11FA399F" w14:textId="77777777" w:rsidR="00077F35" w:rsidRPr="00527547" w:rsidRDefault="00077F35" w:rsidP="00077F35">
      <w:pPr>
        <w:spacing w:before="0"/>
        <w:rPr>
          <w:rFonts w:eastAsia="TimesNewRomanPSMT" w:cs="Arial"/>
          <w:b/>
          <w:bCs/>
        </w:rPr>
      </w:pPr>
      <w:r w:rsidRPr="00527547">
        <w:rPr>
          <w:rFonts w:eastAsia="TimesNewRomanPSMT" w:cs="Arial"/>
          <w:b/>
          <w:bCs/>
          <w:lang w:val="sr-Cyrl-CS"/>
        </w:rPr>
        <w:t xml:space="preserve">3) </w:t>
      </w:r>
      <w:r w:rsidRPr="00527547">
        <w:rPr>
          <w:rFonts w:eastAsia="TimesNewRomanPSMT" w:cs="Arial"/>
          <w:b/>
          <w:bCs/>
        </w:rPr>
        <w:t xml:space="preserve">ПОДАЦИ О ПОДИЗВОЂАЧУ </w:t>
      </w:r>
    </w:p>
    <w:p w14:paraId="47813FE9" w14:textId="77777777" w:rsidR="00077F35" w:rsidRPr="00527547" w:rsidRDefault="00077F35" w:rsidP="00077F35">
      <w:pPr>
        <w:spacing w:before="0"/>
        <w:rPr>
          <w:rFonts w:cs="Arial"/>
        </w:rPr>
      </w:pPr>
      <w:r w:rsidRPr="00527547">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77F35" w:rsidRPr="00527547" w14:paraId="1F0D41C6" w14:textId="77777777" w:rsidTr="00077F35">
        <w:tc>
          <w:tcPr>
            <w:tcW w:w="465" w:type="dxa"/>
            <w:tcBorders>
              <w:top w:val="single" w:sz="4" w:space="0" w:color="000000"/>
              <w:left w:val="single" w:sz="4" w:space="0" w:color="000000"/>
              <w:bottom w:val="single" w:sz="4" w:space="0" w:color="000000"/>
            </w:tcBorders>
            <w:shd w:val="clear" w:color="auto" w:fill="auto"/>
          </w:tcPr>
          <w:p w14:paraId="447D9B7F" w14:textId="77777777" w:rsidR="00077F35" w:rsidRPr="00527547" w:rsidRDefault="00077F35" w:rsidP="00077F35">
            <w:pPr>
              <w:snapToGrid w:val="0"/>
              <w:spacing w:before="0"/>
              <w:rPr>
                <w:rFonts w:cs="Arial"/>
              </w:rPr>
            </w:pPr>
          </w:p>
          <w:p w14:paraId="21C3266A" w14:textId="77777777" w:rsidR="00077F35" w:rsidRPr="00527547" w:rsidRDefault="00077F35" w:rsidP="00077F35">
            <w:pPr>
              <w:spacing w:before="0"/>
              <w:rPr>
                <w:rFonts w:eastAsia="TimesNewRomanPSMT" w:cs="Arial"/>
                <w:bCs/>
              </w:rPr>
            </w:pPr>
            <w:r w:rsidRPr="0052754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56A56ABA" w14:textId="77777777" w:rsidR="00077F35" w:rsidRPr="00527547" w:rsidRDefault="00077F35" w:rsidP="00077F35">
            <w:pPr>
              <w:snapToGrid w:val="0"/>
              <w:spacing w:before="0"/>
              <w:rPr>
                <w:rFonts w:eastAsia="TimesNewRomanPSMT" w:cs="Arial"/>
                <w:bCs/>
              </w:rPr>
            </w:pPr>
          </w:p>
          <w:p w14:paraId="22FC4095" w14:textId="77777777" w:rsidR="00077F35" w:rsidRPr="00527547" w:rsidRDefault="00077F35" w:rsidP="00077F35">
            <w:pPr>
              <w:spacing w:before="0"/>
              <w:rPr>
                <w:rFonts w:eastAsia="TimesNewRomanPSMT" w:cs="Arial"/>
                <w:b/>
                <w:bCs/>
              </w:rPr>
            </w:pPr>
            <w:r w:rsidRPr="0052754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4653E5" w14:textId="77777777" w:rsidR="00077F35" w:rsidRPr="00527547" w:rsidRDefault="00077F35" w:rsidP="00077F35">
            <w:pPr>
              <w:snapToGrid w:val="0"/>
              <w:spacing w:before="0"/>
              <w:rPr>
                <w:rFonts w:eastAsia="TimesNewRomanPSMT" w:cs="Arial"/>
                <w:b/>
                <w:bCs/>
              </w:rPr>
            </w:pPr>
          </w:p>
        </w:tc>
      </w:tr>
      <w:tr w:rsidR="00077F35" w:rsidRPr="00527547" w14:paraId="1E9E1367" w14:textId="77777777" w:rsidTr="00077F35">
        <w:tc>
          <w:tcPr>
            <w:tcW w:w="465" w:type="dxa"/>
            <w:tcBorders>
              <w:top w:val="single" w:sz="4" w:space="0" w:color="000000"/>
              <w:left w:val="single" w:sz="4" w:space="0" w:color="000000"/>
              <w:bottom w:val="single" w:sz="4" w:space="0" w:color="000000"/>
            </w:tcBorders>
            <w:shd w:val="clear" w:color="auto" w:fill="auto"/>
          </w:tcPr>
          <w:p w14:paraId="5AA10AA4" w14:textId="77777777" w:rsidR="00077F35" w:rsidRPr="00527547" w:rsidRDefault="00077F35" w:rsidP="00077F35">
            <w:pPr>
              <w:snapToGrid w:val="0"/>
              <w:spacing w:before="0"/>
              <w:rPr>
                <w:rFonts w:eastAsia="TimesNewRomanPSMT" w:cs="Arial"/>
                <w:bCs/>
              </w:rPr>
            </w:pPr>
          </w:p>
          <w:p w14:paraId="6F221AE1"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A6E19C2" w14:textId="77777777" w:rsidR="00077F35" w:rsidRPr="00527547" w:rsidRDefault="00077F35" w:rsidP="00077F35">
            <w:pPr>
              <w:snapToGrid w:val="0"/>
              <w:spacing w:before="0"/>
              <w:rPr>
                <w:rFonts w:eastAsia="TimesNewRomanPSMT" w:cs="Arial"/>
                <w:bCs/>
              </w:rPr>
            </w:pPr>
          </w:p>
          <w:p w14:paraId="3CDEF03C" w14:textId="77777777" w:rsidR="00077F35" w:rsidRPr="00527547" w:rsidRDefault="00077F35" w:rsidP="00077F35">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2EF95" w14:textId="77777777" w:rsidR="00077F35" w:rsidRPr="00527547" w:rsidRDefault="00077F35" w:rsidP="00077F35">
            <w:pPr>
              <w:snapToGrid w:val="0"/>
              <w:spacing w:before="0"/>
              <w:rPr>
                <w:rFonts w:eastAsia="TimesNewRomanPSMT" w:cs="Arial"/>
                <w:b/>
                <w:bCs/>
              </w:rPr>
            </w:pPr>
          </w:p>
        </w:tc>
      </w:tr>
      <w:tr w:rsidR="00077F35" w:rsidRPr="00527547" w14:paraId="712D45A8" w14:textId="77777777" w:rsidTr="00077F35">
        <w:tc>
          <w:tcPr>
            <w:tcW w:w="465" w:type="dxa"/>
            <w:tcBorders>
              <w:top w:val="single" w:sz="4" w:space="0" w:color="000000"/>
              <w:left w:val="single" w:sz="4" w:space="0" w:color="000000"/>
              <w:bottom w:val="single" w:sz="4" w:space="0" w:color="000000"/>
            </w:tcBorders>
            <w:shd w:val="clear" w:color="auto" w:fill="auto"/>
          </w:tcPr>
          <w:p w14:paraId="315B1BF4" w14:textId="77777777" w:rsidR="00077F35" w:rsidRPr="00527547"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F4C28B3" w14:textId="77777777" w:rsidR="00077F35" w:rsidRPr="00527547" w:rsidRDefault="00077F35" w:rsidP="00077F35">
            <w:pPr>
              <w:snapToGrid w:val="0"/>
              <w:spacing w:before="0"/>
              <w:rPr>
                <w:rFonts w:cs="Arial"/>
                <w:iCs/>
              </w:rPr>
            </w:pPr>
            <w:r w:rsidRPr="00527547">
              <w:rPr>
                <w:rFonts w:cs="Arial"/>
                <w:iCs/>
              </w:rPr>
              <w:t>Врста правног лица:</w:t>
            </w:r>
          </w:p>
          <w:p w14:paraId="77C21252" w14:textId="77777777" w:rsidR="00077F35" w:rsidRPr="00527547" w:rsidRDefault="00077F35" w:rsidP="00077F35">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45D5F0" w14:textId="77777777" w:rsidR="00077F35" w:rsidRPr="00527547" w:rsidRDefault="00077F35" w:rsidP="00077F35">
            <w:pPr>
              <w:snapToGrid w:val="0"/>
              <w:spacing w:before="0"/>
              <w:rPr>
                <w:rFonts w:eastAsia="TimesNewRomanPSMT" w:cs="Arial"/>
                <w:b/>
                <w:bCs/>
              </w:rPr>
            </w:pPr>
          </w:p>
        </w:tc>
      </w:tr>
      <w:tr w:rsidR="00077F35" w:rsidRPr="00527547" w14:paraId="4D15ADE0" w14:textId="77777777" w:rsidTr="00077F35">
        <w:tc>
          <w:tcPr>
            <w:tcW w:w="465" w:type="dxa"/>
            <w:tcBorders>
              <w:top w:val="single" w:sz="4" w:space="0" w:color="000000"/>
              <w:left w:val="single" w:sz="4" w:space="0" w:color="000000"/>
              <w:bottom w:val="single" w:sz="4" w:space="0" w:color="000000"/>
            </w:tcBorders>
            <w:shd w:val="clear" w:color="auto" w:fill="auto"/>
          </w:tcPr>
          <w:p w14:paraId="70D62667" w14:textId="77777777" w:rsidR="00077F35" w:rsidRPr="00527547" w:rsidRDefault="00077F35" w:rsidP="00077F35">
            <w:pPr>
              <w:snapToGrid w:val="0"/>
              <w:spacing w:before="0"/>
              <w:rPr>
                <w:rFonts w:eastAsia="TimesNewRomanPSMT" w:cs="Arial"/>
                <w:bCs/>
              </w:rPr>
            </w:pPr>
          </w:p>
          <w:p w14:paraId="628C3EAB"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94D0CB3" w14:textId="77777777" w:rsidR="00077F35" w:rsidRPr="00527547" w:rsidRDefault="00077F35" w:rsidP="00077F35">
            <w:pPr>
              <w:snapToGrid w:val="0"/>
              <w:spacing w:before="0"/>
              <w:rPr>
                <w:rFonts w:eastAsia="TimesNewRomanPSMT" w:cs="Arial"/>
                <w:bCs/>
              </w:rPr>
            </w:pPr>
          </w:p>
          <w:p w14:paraId="5BECFC0D" w14:textId="77777777" w:rsidR="00077F35" w:rsidRPr="00527547" w:rsidRDefault="00077F35" w:rsidP="00077F35">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E7470" w14:textId="77777777" w:rsidR="00077F35" w:rsidRPr="00527547" w:rsidRDefault="00077F35" w:rsidP="00077F35">
            <w:pPr>
              <w:snapToGrid w:val="0"/>
              <w:spacing w:before="0"/>
              <w:rPr>
                <w:rFonts w:eastAsia="TimesNewRomanPSMT" w:cs="Arial"/>
                <w:b/>
                <w:bCs/>
              </w:rPr>
            </w:pPr>
          </w:p>
        </w:tc>
      </w:tr>
      <w:tr w:rsidR="00077F35" w:rsidRPr="00527547" w14:paraId="5CFF9281" w14:textId="77777777" w:rsidTr="00077F35">
        <w:tc>
          <w:tcPr>
            <w:tcW w:w="465" w:type="dxa"/>
            <w:tcBorders>
              <w:top w:val="single" w:sz="4" w:space="0" w:color="000000"/>
              <w:left w:val="single" w:sz="4" w:space="0" w:color="000000"/>
              <w:bottom w:val="single" w:sz="4" w:space="0" w:color="000000"/>
            </w:tcBorders>
            <w:shd w:val="clear" w:color="auto" w:fill="auto"/>
          </w:tcPr>
          <w:p w14:paraId="53BC4543" w14:textId="77777777" w:rsidR="00077F35" w:rsidRPr="00527547" w:rsidRDefault="00077F35" w:rsidP="00077F35">
            <w:pPr>
              <w:snapToGrid w:val="0"/>
              <w:spacing w:before="0"/>
              <w:rPr>
                <w:rFonts w:eastAsia="TimesNewRomanPSMT" w:cs="Arial"/>
                <w:bCs/>
              </w:rPr>
            </w:pPr>
          </w:p>
          <w:p w14:paraId="78BA01D7"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2E58188" w14:textId="77777777" w:rsidR="00077F35" w:rsidRPr="00527547" w:rsidRDefault="00077F35" w:rsidP="00077F35">
            <w:pPr>
              <w:snapToGrid w:val="0"/>
              <w:spacing w:before="0"/>
              <w:rPr>
                <w:rFonts w:eastAsia="TimesNewRomanPSMT" w:cs="Arial"/>
                <w:bCs/>
              </w:rPr>
            </w:pPr>
          </w:p>
          <w:p w14:paraId="09A6EB97" w14:textId="77777777" w:rsidR="00077F35" w:rsidRPr="00527547" w:rsidRDefault="00077F35" w:rsidP="00077F35">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A8C7A3" w14:textId="77777777" w:rsidR="00077F35" w:rsidRPr="00527547" w:rsidRDefault="00077F35" w:rsidP="00077F35">
            <w:pPr>
              <w:snapToGrid w:val="0"/>
              <w:spacing w:before="0"/>
              <w:rPr>
                <w:rFonts w:eastAsia="TimesNewRomanPSMT" w:cs="Arial"/>
                <w:b/>
                <w:bCs/>
              </w:rPr>
            </w:pPr>
          </w:p>
        </w:tc>
      </w:tr>
      <w:tr w:rsidR="00077F35" w:rsidRPr="00527547" w14:paraId="2B22057B" w14:textId="77777777" w:rsidTr="00077F35">
        <w:tc>
          <w:tcPr>
            <w:tcW w:w="465" w:type="dxa"/>
            <w:tcBorders>
              <w:top w:val="single" w:sz="4" w:space="0" w:color="000000"/>
              <w:left w:val="single" w:sz="4" w:space="0" w:color="000000"/>
              <w:bottom w:val="single" w:sz="4" w:space="0" w:color="000000"/>
            </w:tcBorders>
            <w:shd w:val="clear" w:color="auto" w:fill="auto"/>
          </w:tcPr>
          <w:p w14:paraId="53A433FB" w14:textId="77777777" w:rsidR="00077F35" w:rsidRPr="00527547"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6B0B35" w14:textId="77777777" w:rsidR="00077F35" w:rsidRPr="00527547" w:rsidRDefault="00077F35" w:rsidP="00077F35">
            <w:pPr>
              <w:snapToGrid w:val="0"/>
              <w:spacing w:before="0"/>
              <w:rPr>
                <w:rFonts w:eastAsia="TimesNewRomanPSMT" w:cs="Arial"/>
                <w:bCs/>
              </w:rPr>
            </w:pPr>
          </w:p>
          <w:p w14:paraId="6E99E716" w14:textId="77777777" w:rsidR="00077F35" w:rsidRPr="00527547" w:rsidRDefault="00077F35" w:rsidP="00077F35">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433A58" w14:textId="77777777" w:rsidR="00077F35" w:rsidRPr="00527547" w:rsidRDefault="00077F35" w:rsidP="00077F35">
            <w:pPr>
              <w:snapToGrid w:val="0"/>
              <w:spacing w:before="0"/>
              <w:rPr>
                <w:rFonts w:eastAsia="TimesNewRomanPSMT" w:cs="Arial"/>
                <w:b/>
                <w:bCs/>
              </w:rPr>
            </w:pPr>
          </w:p>
        </w:tc>
      </w:tr>
      <w:tr w:rsidR="00077F35" w:rsidRPr="00527547" w14:paraId="0703D587" w14:textId="77777777" w:rsidTr="00077F35">
        <w:tc>
          <w:tcPr>
            <w:tcW w:w="465" w:type="dxa"/>
            <w:tcBorders>
              <w:top w:val="single" w:sz="4" w:space="0" w:color="000000"/>
              <w:left w:val="single" w:sz="4" w:space="0" w:color="000000"/>
              <w:bottom w:val="single" w:sz="4" w:space="0" w:color="000000"/>
            </w:tcBorders>
            <w:shd w:val="clear" w:color="auto" w:fill="auto"/>
          </w:tcPr>
          <w:p w14:paraId="53390C69" w14:textId="77777777" w:rsidR="00077F35" w:rsidRPr="00527547"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9DF1FC" w14:textId="77777777" w:rsidR="00077F35" w:rsidRPr="00527547" w:rsidRDefault="00077F35" w:rsidP="00077F35">
            <w:pPr>
              <w:snapToGrid w:val="0"/>
              <w:spacing w:before="0"/>
              <w:rPr>
                <w:rFonts w:eastAsia="TimesNewRomanPSMT" w:cs="Arial"/>
                <w:bCs/>
                <w:lang w:val="ru-RU"/>
              </w:rPr>
            </w:pPr>
          </w:p>
          <w:p w14:paraId="1C592239" w14:textId="77777777" w:rsidR="00077F35" w:rsidRPr="00527547" w:rsidRDefault="00077F35" w:rsidP="00077F35">
            <w:pPr>
              <w:spacing w:before="0"/>
              <w:rPr>
                <w:rFonts w:eastAsia="TimesNewRomanPSMT" w:cs="Arial"/>
                <w:b/>
                <w:bCs/>
                <w:lang w:val="ru-RU"/>
              </w:rPr>
            </w:pPr>
            <w:r w:rsidRPr="0052754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297BC" w14:textId="77777777" w:rsidR="00077F35" w:rsidRPr="00527547" w:rsidRDefault="00077F35" w:rsidP="00077F35">
            <w:pPr>
              <w:snapToGrid w:val="0"/>
              <w:spacing w:before="0"/>
              <w:rPr>
                <w:rFonts w:eastAsia="TimesNewRomanPSMT" w:cs="Arial"/>
                <w:b/>
                <w:bCs/>
                <w:lang w:val="ru-RU"/>
              </w:rPr>
            </w:pPr>
          </w:p>
        </w:tc>
      </w:tr>
      <w:tr w:rsidR="00077F35" w:rsidRPr="00527547" w14:paraId="482893E9" w14:textId="77777777" w:rsidTr="00077F35">
        <w:tc>
          <w:tcPr>
            <w:tcW w:w="465" w:type="dxa"/>
            <w:tcBorders>
              <w:top w:val="single" w:sz="4" w:space="0" w:color="000000"/>
              <w:left w:val="single" w:sz="4" w:space="0" w:color="000000"/>
              <w:bottom w:val="single" w:sz="4" w:space="0" w:color="000000"/>
            </w:tcBorders>
            <w:shd w:val="clear" w:color="auto" w:fill="auto"/>
          </w:tcPr>
          <w:p w14:paraId="3923416F" w14:textId="77777777" w:rsidR="00077F35" w:rsidRPr="00527547"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8920B4E" w14:textId="77777777" w:rsidR="00077F35" w:rsidRPr="00527547" w:rsidRDefault="00077F35" w:rsidP="00077F35">
            <w:pPr>
              <w:snapToGrid w:val="0"/>
              <w:spacing w:before="0"/>
              <w:rPr>
                <w:rFonts w:eastAsia="TimesNewRomanPSMT" w:cs="Arial"/>
                <w:bCs/>
                <w:lang w:val="ru-RU"/>
              </w:rPr>
            </w:pPr>
          </w:p>
          <w:p w14:paraId="35C869DB" w14:textId="77777777" w:rsidR="00077F35" w:rsidRPr="00527547" w:rsidRDefault="00077F35" w:rsidP="00077F35">
            <w:pPr>
              <w:spacing w:before="0"/>
              <w:rPr>
                <w:rFonts w:eastAsia="TimesNewRomanPSMT" w:cs="Arial"/>
                <w:b/>
                <w:bCs/>
                <w:lang w:val="ru-RU"/>
              </w:rPr>
            </w:pPr>
            <w:r w:rsidRPr="0052754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1CB13" w14:textId="77777777" w:rsidR="00077F35" w:rsidRPr="00527547" w:rsidRDefault="00077F35" w:rsidP="00077F35">
            <w:pPr>
              <w:snapToGrid w:val="0"/>
              <w:spacing w:before="0"/>
              <w:rPr>
                <w:rFonts w:eastAsia="TimesNewRomanPSMT" w:cs="Arial"/>
                <w:b/>
                <w:bCs/>
                <w:lang w:val="ru-RU"/>
              </w:rPr>
            </w:pPr>
          </w:p>
        </w:tc>
      </w:tr>
      <w:tr w:rsidR="00077F35" w:rsidRPr="00527547" w14:paraId="50DCCA3B" w14:textId="77777777" w:rsidTr="00077F35">
        <w:tc>
          <w:tcPr>
            <w:tcW w:w="465" w:type="dxa"/>
            <w:tcBorders>
              <w:top w:val="single" w:sz="4" w:space="0" w:color="000000"/>
              <w:left w:val="single" w:sz="4" w:space="0" w:color="000000"/>
              <w:bottom w:val="single" w:sz="4" w:space="0" w:color="000000"/>
            </w:tcBorders>
            <w:shd w:val="clear" w:color="auto" w:fill="auto"/>
          </w:tcPr>
          <w:p w14:paraId="57BF1CB9" w14:textId="77777777" w:rsidR="00077F35" w:rsidRPr="00527547" w:rsidRDefault="00077F35" w:rsidP="00077F35">
            <w:pPr>
              <w:snapToGrid w:val="0"/>
              <w:spacing w:before="0"/>
              <w:rPr>
                <w:rFonts w:eastAsia="TimesNewRomanPSMT" w:cs="Arial"/>
                <w:bCs/>
                <w:lang w:val="ru-RU"/>
              </w:rPr>
            </w:pPr>
          </w:p>
          <w:p w14:paraId="59BDBF32" w14:textId="77777777" w:rsidR="00077F35" w:rsidRPr="00527547" w:rsidRDefault="00077F35" w:rsidP="00077F35">
            <w:pPr>
              <w:spacing w:before="0"/>
              <w:rPr>
                <w:rFonts w:eastAsia="TimesNewRomanPSMT" w:cs="Arial"/>
                <w:bCs/>
              </w:rPr>
            </w:pPr>
            <w:r w:rsidRPr="0052754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F5CC0C5" w14:textId="77777777" w:rsidR="00077F35" w:rsidRPr="00527547" w:rsidRDefault="00077F35" w:rsidP="00077F35">
            <w:pPr>
              <w:snapToGrid w:val="0"/>
              <w:spacing w:before="0"/>
              <w:rPr>
                <w:rFonts w:eastAsia="TimesNewRomanPSMT" w:cs="Arial"/>
                <w:bCs/>
              </w:rPr>
            </w:pPr>
          </w:p>
          <w:p w14:paraId="045C3D15" w14:textId="77777777" w:rsidR="00077F35" w:rsidRPr="00527547" w:rsidRDefault="00077F35" w:rsidP="00077F35">
            <w:pPr>
              <w:spacing w:before="0"/>
              <w:rPr>
                <w:rFonts w:eastAsia="TimesNewRomanPSMT" w:cs="Arial"/>
                <w:b/>
                <w:bCs/>
              </w:rPr>
            </w:pPr>
            <w:r w:rsidRPr="0052754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FF73D" w14:textId="77777777" w:rsidR="00077F35" w:rsidRPr="00527547" w:rsidRDefault="00077F35" w:rsidP="00077F35">
            <w:pPr>
              <w:snapToGrid w:val="0"/>
              <w:spacing w:before="0"/>
              <w:rPr>
                <w:rFonts w:eastAsia="TimesNewRomanPSMT" w:cs="Arial"/>
                <w:b/>
                <w:bCs/>
              </w:rPr>
            </w:pPr>
          </w:p>
        </w:tc>
      </w:tr>
      <w:tr w:rsidR="00077F35" w:rsidRPr="00527547" w14:paraId="1955BCC6" w14:textId="77777777" w:rsidTr="00077F35">
        <w:tc>
          <w:tcPr>
            <w:tcW w:w="465" w:type="dxa"/>
            <w:tcBorders>
              <w:top w:val="single" w:sz="4" w:space="0" w:color="000000"/>
              <w:left w:val="single" w:sz="4" w:space="0" w:color="000000"/>
              <w:bottom w:val="single" w:sz="4" w:space="0" w:color="000000"/>
            </w:tcBorders>
            <w:shd w:val="clear" w:color="auto" w:fill="auto"/>
          </w:tcPr>
          <w:p w14:paraId="414728ED" w14:textId="77777777" w:rsidR="00077F35" w:rsidRPr="00527547" w:rsidRDefault="00077F35" w:rsidP="00077F35">
            <w:pPr>
              <w:snapToGrid w:val="0"/>
              <w:spacing w:before="0"/>
              <w:rPr>
                <w:rFonts w:eastAsia="TimesNewRomanPSMT" w:cs="Arial"/>
                <w:bCs/>
              </w:rPr>
            </w:pPr>
          </w:p>
          <w:p w14:paraId="61F9F0B9"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C94E73C" w14:textId="77777777" w:rsidR="00077F35" w:rsidRPr="00527547" w:rsidRDefault="00077F35" w:rsidP="00077F35">
            <w:pPr>
              <w:snapToGrid w:val="0"/>
              <w:spacing w:before="0"/>
              <w:rPr>
                <w:rFonts w:eastAsia="TimesNewRomanPSMT" w:cs="Arial"/>
                <w:bCs/>
              </w:rPr>
            </w:pPr>
          </w:p>
          <w:p w14:paraId="0777D692" w14:textId="77777777" w:rsidR="00077F35" w:rsidRPr="00527547" w:rsidRDefault="00077F35" w:rsidP="00077F35">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567D" w14:textId="77777777" w:rsidR="00077F35" w:rsidRPr="00527547" w:rsidRDefault="00077F35" w:rsidP="00077F35">
            <w:pPr>
              <w:snapToGrid w:val="0"/>
              <w:spacing w:before="0"/>
              <w:rPr>
                <w:rFonts w:eastAsia="TimesNewRomanPSMT" w:cs="Arial"/>
                <w:b/>
                <w:bCs/>
              </w:rPr>
            </w:pPr>
          </w:p>
        </w:tc>
      </w:tr>
      <w:tr w:rsidR="00077F35" w:rsidRPr="00527547" w14:paraId="64C77B28" w14:textId="77777777" w:rsidTr="00077F35">
        <w:tc>
          <w:tcPr>
            <w:tcW w:w="465" w:type="dxa"/>
            <w:tcBorders>
              <w:top w:val="single" w:sz="4" w:space="0" w:color="000000"/>
              <w:left w:val="single" w:sz="4" w:space="0" w:color="000000"/>
              <w:bottom w:val="single" w:sz="4" w:space="0" w:color="000000"/>
            </w:tcBorders>
            <w:shd w:val="clear" w:color="auto" w:fill="auto"/>
          </w:tcPr>
          <w:p w14:paraId="0937B6B9" w14:textId="77777777" w:rsidR="00077F35" w:rsidRPr="00527547" w:rsidRDefault="00077F35" w:rsidP="00077F35">
            <w:pPr>
              <w:snapToGrid w:val="0"/>
              <w:spacing w:before="0"/>
              <w:rPr>
                <w:rFonts w:eastAsia="TimesNewRomanPSMT" w:cs="Arial"/>
                <w:bCs/>
              </w:rPr>
            </w:pPr>
          </w:p>
          <w:p w14:paraId="396992ED"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2365F06" w14:textId="77777777" w:rsidR="00077F35" w:rsidRPr="00527547" w:rsidRDefault="00077F35" w:rsidP="00077F35">
            <w:pPr>
              <w:snapToGrid w:val="0"/>
              <w:spacing w:before="0"/>
              <w:rPr>
                <w:rFonts w:eastAsia="TimesNewRomanPSMT" w:cs="Arial"/>
                <w:bCs/>
              </w:rPr>
            </w:pPr>
          </w:p>
          <w:p w14:paraId="1AE82340" w14:textId="77777777" w:rsidR="00077F35" w:rsidRPr="00527547" w:rsidRDefault="00077F35" w:rsidP="00077F35">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9D1F52" w14:textId="77777777" w:rsidR="00077F35" w:rsidRPr="00527547" w:rsidRDefault="00077F35" w:rsidP="00077F35">
            <w:pPr>
              <w:snapToGrid w:val="0"/>
              <w:spacing w:before="0"/>
              <w:rPr>
                <w:rFonts w:eastAsia="TimesNewRomanPSMT" w:cs="Arial"/>
                <w:b/>
                <w:bCs/>
              </w:rPr>
            </w:pPr>
          </w:p>
        </w:tc>
      </w:tr>
      <w:tr w:rsidR="00077F35" w:rsidRPr="00527547" w14:paraId="3D165C39" w14:textId="77777777" w:rsidTr="00077F35">
        <w:tc>
          <w:tcPr>
            <w:tcW w:w="465" w:type="dxa"/>
            <w:tcBorders>
              <w:top w:val="single" w:sz="4" w:space="0" w:color="000000"/>
              <w:left w:val="single" w:sz="4" w:space="0" w:color="000000"/>
              <w:bottom w:val="single" w:sz="4" w:space="0" w:color="000000"/>
            </w:tcBorders>
            <w:shd w:val="clear" w:color="auto" w:fill="auto"/>
          </w:tcPr>
          <w:p w14:paraId="53CC9CB9" w14:textId="77777777" w:rsidR="00077F35" w:rsidRPr="00527547" w:rsidRDefault="00077F35" w:rsidP="00077F35">
            <w:pPr>
              <w:snapToGrid w:val="0"/>
              <w:spacing w:before="0"/>
              <w:rPr>
                <w:rFonts w:eastAsia="TimesNewRomanPSMT" w:cs="Arial"/>
                <w:bCs/>
              </w:rPr>
            </w:pPr>
          </w:p>
          <w:p w14:paraId="6BA55453"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A0DC4E" w14:textId="77777777" w:rsidR="00077F35" w:rsidRPr="00527547" w:rsidRDefault="00077F35" w:rsidP="00077F35">
            <w:pPr>
              <w:snapToGrid w:val="0"/>
              <w:spacing w:before="0"/>
              <w:rPr>
                <w:rFonts w:eastAsia="TimesNewRomanPSMT" w:cs="Arial"/>
                <w:bCs/>
              </w:rPr>
            </w:pPr>
          </w:p>
          <w:p w14:paraId="76306264" w14:textId="77777777" w:rsidR="00077F35" w:rsidRPr="00527547" w:rsidRDefault="00077F35" w:rsidP="00077F35">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3B902A" w14:textId="77777777" w:rsidR="00077F35" w:rsidRPr="00527547" w:rsidRDefault="00077F35" w:rsidP="00077F35">
            <w:pPr>
              <w:snapToGrid w:val="0"/>
              <w:spacing w:before="0"/>
              <w:rPr>
                <w:rFonts w:eastAsia="TimesNewRomanPSMT" w:cs="Arial"/>
                <w:b/>
                <w:bCs/>
              </w:rPr>
            </w:pPr>
          </w:p>
        </w:tc>
      </w:tr>
      <w:tr w:rsidR="00077F35" w:rsidRPr="00527547" w14:paraId="7483F448" w14:textId="77777777" w:rsidTr="00077F35">
        <w:tc>
          <w:tcPr>
            <w:tcW w:w="465" w:type="dxa"/>
            <w:tcBorders>
              <w:top w:val="single" w:sz="4" w:space="0" w:color="000000"/>
              <w:left w:val="single" w:sz="4" w:space="0" w:color="000000"/>
              <w:bottom w:val="single" w:sz="4" w:space="0" w:color="000000"/>
            </w:tcBorders>
            <w:shd w:val="clear" w:color="auto" w:fill="auto"/>
          </w:tcPr>
          <w:p w14:paraId="1DDCBCB1" w14:textId="77777777" w:rsidR="00077F35" w:rsidRPr="00527547"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83F9ECE" w14:textId="77777777" w:rsidR="00077F35" w:rsidRPr="00527547" w:rsidRDefault="00077F35" w:rsidP="00077F35">
            <w:pPr>
              <w:snapToGrid w:val="0"/>
              <w:spacing w:before="0"/>
              <w:rPr>
                <w:rFonts w:eastAsia="TimesNewRomanPSMT" w:cs="Arial"/>
                <w:bCs/>
              </w:rPr>
            </w:pPr>
          </w:p>
          <w:p w14:paraId="7BBC09C4" w14:textId="77777777" w:rsidR="00077F35" w:rsidRPr="00527547" w:rsidRDefault="00077F35" w:rsidP="00077F35">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FA899" w14:textId="77777777" w:rsidR="00077F35" w:rsidRPr="00527547" w:rsidRDefault="00077F35" w:rsidP="00077F35">
            <w:pPr>
              <w:snapToGrid w:val="0"/>
              <w:spacing w:before="0"/>
              <w:rPr>
                <w:rFonts w:eastAsia="TimesNewRomanPSMT" w:cs="Arial"/>
                <w:b/>
                <w:bCs/>
              </w:rPr>
            </w:pPr>
          </w:p>
        </w:tc>
      </w:tr>
      <w:tr w:rsidR="00077F35" w:rsidRPr="00527547" w14:paraId="1D99C946" w14:textId="77777777" w:rsidTr="00077F35">
        <w:tc>
          <w:tcPr>
            <w:tcW w:w="465" w:type="dxa"/>
            <w:tcBorders>
              <w:top w:val="single" w:sz="4" w:space="0" w:color="000000"/>
              <w:left w:val="single" w:sz="4" w:space="0" w:color="000000"/>
              <w:bottom w:val="single" w:sz="4" w:space="0" w:color="000000"/>
            </w:tcBorders>
            <w:shd w:val="clear" w:color="auto" w:fill="auto"/>
          </w:tcPr>
          <w:p w14:paraId="053F745B" w14:textId="77777777" w:rsidR="00077F35" w:rsidRPr="00527547"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E5F86D2" w14:textId="77777777" w:rsidR="00077F35" w:rsidRPr="00527547" w:rsidRDefault="00077F35" w:rsidP="00077F35">
            <w:pPr>
              <w:snapToGrid w:val="0"/>
              <w:spacing w:before="0"/>
              <w:rPr>
                <w:rFonts w:eastAsia="TimesNewRomanPSMT" w:cs="Arial"/>
                <w:bCs/>
                <w:lang w:val="ru-RU"/>
              </w:rPr>
            </w:pPr>
          </w:p>
          <w:p w14:paraId="61C4163B" w14:textId="77777777" w:rsidR="00077F35" w:rsidRPr="00527547" w:rsidRDefault="00077F35" w:rsidP="00077F35">
            <w:pPr>
              <w:spacing w:before="0"/>
              <w:rPr>
                <w:rFonts w:eastAsia="TimesNewRomanPSMT" w:cs="Arial"/>
                <w:b/>
                <w:bCs/>
                <w:lang w:val="ru-RU"/>
              </w:rPr>
            </w:pPr>
            <w:r w:rsidRPr="0052754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95BDA9" w14:textId="77777777" w:rsidR="00077F35" w:rsidRPr="00527547" w:rsidRDefault="00077F35" w:rsidP="00077F35">
            <w:pPr>
              <w:snapToGrid w:val="0"/>
              <w:spacing w:before="0"/>
              <w:rPr>
                <w:rFonts w:eastAsia="TimesNewRomanPSMT" w:cs="Arial"/>
                <w:b/>
                <w:bCs/>
                <w:lang w:val="ru-RU"/>
              </w:rPr>
            </w:pPr>
          </w:p>
        </w:tc>
      </w:tr>
      <w:tr w:rsidR="00077F35" w:rsidRPr="00527547" w14:paraId="29C823BD" w14:textId="77777777" w:rsidTr="00077F35">
        <w:tc>
          <w:tcPr>
            <w:tcW w:w="465" w:type="dxa"/>
            <w:tcBorders>
              <w:top w:val="single" w:sz="4" w:space="0" w:color="000000"/>
              <w:left w:val="single" w:sz="4" w:space="0" w:color="000000"/>
              <w:bottom w:val="single" w:sz="4" w:space="0" w:color="000000"/>
            </w:tcBorders>
            <w:shd w:val="clear" w:color="auto" w:fill="auto"/>
          </w:tcPr>
          <w:p w14:paraId="2FCB43D8" w14:textId="77777777" w:rsidR="00077F35" w:rsidRPr="00527547"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3F67EE7" w14:textId="77777777" w:rsidR="00077F35" w:rsidRPr="00527547" w:rsidRDefault="00077F35" w:rsidP="00077F35">
            <w:pPr>
              <w:snapToGrid w:val="0"/>
              <w:spacing w:before="0"/>
              <w:rPr>
                <w:rFonts w:eastAsia="TimesNewRomanPSMT" w:cs="Arial"/>
                <w:bCs/>
                <w:lang w:val="ru-RU"/>
              </w:rPr>
            </w:pPr>
          </w:p>
          <w:p w14:paraId="426F17B2" w14:textId="77777777" w:rsidR="00077F35" w:rsidRPr="00527547" w:rsidRDefault="00077F35" w:rsidP="00077F35">
            <w:pPr>
              <w:spacing w:before="0"/>
              <w:rPr>
                <w:rFonts w:eastAsia="TimesNewRomanPSMT" w:cs="Arial"/>
                <w:b/>
                <w:bCs/>
                <w:lang w:val="ru-RU"/>
              </w:rPr>
            </w:pPr>
            <w:r w:rsidRPr="0052754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CCED9" w14:textId="77777777" w:rsidR="00077F35" w:rsidRPr="00527547" w:rsidRDefault="00077F35" w:rsidP="00077F35">
            <w:pPr>
              <w:snapToGrid w:val="0"/>
              <w:spacing w:before="0"/>
              <w:rPr>
                <w:rFonts w:eastAsia="TimesNewRomanPSMT" w:cs="Arial"/>
                <w:b/>
                <w:bCs/>
                <w:lang w:val="ru-RU"/>
              </w:rPr>
            </w:pPr>
          </w:p>
        </w:tc>
      </w:tr>
    </w:tbl>
    <w:p w14:paraId="7E0FD961" w14:textId="77777777" w:rsidR="00077F35" w:rsidRPr="00527547" w:rsidRDefault="00077F35" w:rsidP="00077F35">
      <w:pPr>
        <w:spacing w:before="0"/>
        <w:rPr>
          <w:rFonts w:cs="Arial"/>
          <w:b/>
          <w:bCs/>
          <w:iCs/>
          <w:u w:val="single"/>
          <w:lang w:val="ru-RU"/>
        </w:rPr>
      </w:pPr>
    </w:p>
    <w:p w14:paraId="411368A2" w14:textId="77777777" w:rsidR="00077F35" w:rsidRPr="00527547" w:rsidRDefault="00077F35" w:rsidP="00077F35">
      <w:pPr>
        <w:spacing w:before="0"/>
        <w:rPr>
          <w:rFonts w:cs="Arial"/>
          <w:b/>
          <w:bCs/>
          <w:iCs/>
          <w:u w:val="single"/>
          <w:lang w:val="ru-RU"/>
        </w:rPr>
      </w:pPr>
    </w:p>
    <w:p w14:paraId="20A1D536" w14:textId="77777777" w:rsidR="00077F35" w:rsidRPr="00527547" w:rsidRDefault="00077F35" w:rsidP="00077F35">
      <w:pPr>
        <w:spacing w:before="0"/>
        <w:rPr>
          <w:rFonts w:cs="Arial"/>
          <w:iCs/>
          <w:lang w:val="ru-RU"/>
        </w:rPr>
      </w:pPr>
      <w:r w:rsidRPr="00527547">
        <w:rPr>
          <w:rFonts w:cs="Arial"/>
          <w:b/>
          <w:bCs/>
          <w:iCs/>
          <w:u w:val="single"/>
          <w:lang w:val="ru-RU"/>
        </w:rPr>
        <w:t>Напомена:</w:t>
      </w:r>
    </w:p>
    <w:p w14:paraId="7B7D4198" w14:textId="77777777" w:rsidR="00077F35" w:rsidRPr="00527547" w:rsidRDefault="00077F35" w:rsidP="00077F35">
      <w:pPr>
        <w:spacing w:before="0"/>
        <w:rPr>
          <w:rFonts w:eastAsia="TimesNewRomanPSMT" w:cs="Arial"/>
          <w:b/>
          <w:bCs/>
          <w:lang w:val="ru-RU"/>
        </w:rPr>
      </w:pPr>
      <w:r w:rsidRPr="00527547">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F4A6147" w14:textId="77777777" w:rsidR="00077F35" w:rsidRPr="00527547" w:rsidRDefault="00077F35" w:rsidP="00077F35">
      <w:pPr>
        <w:spacing w:before="0"/>
        <w:rPr>
          <w:rFonts w:eastAsia="TimesNewRomanPSMT" w:cs="Arial"/>
          <w:b/>
          <w:bCs/>
        </w:rPr>
      </w:pPr>
    </w:p>
    <w:p w14:paraId="33829A6A" w14:textId="77777777" w:rsidR="00077F35" w:rsidRPr="00527547" w:rsidRDefault="00077F35" w:rsidP="00077F35">
      <w:pPr>
        <w:spacing w:before="0"/>
        <w:rPr>
          <w:rFonts w:eastAsia="TimesNewRomanPSMT" w:cs="Arial"/>
          <w:b/>
          <w:bCs/>
        </w:rPr>
      </w:pPr>
    </w:p>
    <w:p w14:paraId="346AA222" w14:textId="77777777" w:rsidR="00077F35" w:rsidRPr="00527547" w:rsidRDefault="00077F35" w:rsidP="00077F35">
      <w:pPr>
        <w:spacing w:before="0"/>
        <w:rPr>
          <w:rFonts w:eastAsia="TimesNewRomanPSMT" w:cs="Arial"/>
          <w:b/>
          <w:bCs/>
        </w:rPr>
      </w:pPr>
    </w:p>
    <w:p w14:paraId="79DAD315" w14:textId="77777777" w:rsidR="00077F35" w:rsidRPr="00527547" w:rsidRDefault="00077F35" w:rsidP="00077F35">
      <w:pPr>
        <w:spacing w:before="0"/>
        <w:rPr>
          <w:rFonts w:eastAsia="TimesNewRomanPSMT" w:cs="Arial"/>
          <w:b/>
          <w:bCs/>
        </w:rPr>
      </w:pPr>
    </w:p>
    <w:p w14:paraId="5AE0B993" w14:textId="77777777" w:rsidR="00077F35" w:rsidRPr="00527547" w:rsidRDefault="00077F35" w:rsidP="00077F35">
      <w:pPr>
        <w:spacing w:before="0"/>
        <w:rPr>
          <w:rFonts w:eastAsia="TimesNewRomanPSMT" w:cs="Arial"/>
          <w:b/>
          <w:bCs/>
        </w:rPr>
      </w:pPr>
    </w:p>
    <w:p w14:paraId="7A3C1A6F" w14:textId="77777777" w:rsidR="00077F35" w:rsidRPr="00527547" w:rsidRDefault="00077F35" w:rsidP="00077F35">
      <w:pPr>
        <w:spacing w:before="0"/>
        <w:rPr>
          <w:rFonts w:eastAsia="TimesNewRomanPSMT" w:cs="Arial"/>
          <w:b/>
          <w:bCs/>
        </w:rPr>
      </w:pPr>
    </w:p>
    <w:p w14:paraId="6ECF12F3" w14:textId="77777777" w:rsidR="00077F35" w:rsidRPr="00527547" w:rsidRDefault="00077F35" w:rsidP="00077F35">
      <w:pPr>
        <w:spacing w:before="0"/>
        <w:rPr>
          <w:rFonts w:eastAsia="TimesNewRomanPSMT" w:cs="Arial"/>
          <w:b/>
          <w:bCs/>
        </w:rPr>
      </w:pPr>
    </w:p>
    <w:p w14:paraId="1916F395" w14:textId="77777777" w:rsidR="00077F35" w:rsidRPr="00527547" w:rsidRDefault="00077F35" w:rsidP="00077F35">
      <w:pPr>
        <w:spacing w:before="0"/>
        <w:rPr>
          <w:rFonts w:eastAsia="TimesNewRomanPSMT" w:cs="Arial"/>
          <w:b/>
          <w:bCs/>
        </w:rPr>
      </w:pPr>
    </w:p>
    <w:p w14:paraId="208B65FC" w14:textId="77777777" w:rsidR="00077F35" w:rsidRPr="00527547" w:rsidRDefault="00077F35" w:rsidP="00077F35">
      <w:pPr>
        <w:spacing w:before="0"/>
        <w:rPr>
          <w:rFonts w:eastAsia="TimesNewRomanPSMT" w:cs="Arial"/>
          <w:b/>
          <w:bCs/>
        </w:rPr>
      </w:pPr>
    </w:p>
    <w:p w14:paraId="1ED439A2" w14:textId="77777777" w:rsidR="00077F35" w:rsidRPr="00527547" w:rsidRDefault="00077F35" w:rsidP="00077F35">
      <w:pPr>
        <w:spacing w:before="0"/>
        <w:rPr>
          <w:rFonts w:eastAsia="TimesNewRomanPSMT" w:cs="Arial"/>
          <w:b/>
          <w:bCs/>
        </w:rPr>
      </w:pPr>
    </w:p>
    <w:p w14:paraId="4EB3C176" w14:textId="77777777" w:rsidR="00077F35" w:rsidRPr="00527547" w:rsidRDefault="00077F35" w:rsidP="00077F35">
      <w:pPr>
        <w:spacing w:before="0"/>
        <w:rPr>
          <w:rFonts w:eastAsia="TimesNewRomanPSMT" w:cs="Arial"/>
          <w:b/>
          <w:bCs/>
          <w:lang w:val="ru-RU"/>
        </w:rPr>
      </w:pPr>
    </w:p>
    <w:p w14:paraId="61119BE4" w14:textId="77777777" w:rsidR="00763DE4" w:rsidRPr="00527547" w:rsidRDefault="00763DE4" w:rsidP="00077F35">
      <w:pPr>
        <w:spacing w:before="0"/>
        <w:rPr>
          <w:rFonts w:eastAsia="TimesNewRomanPSMT" w:cs="Arial"/>
          <w:b/>
          <w:bCs/>
          <w:lang w:val="ru-RU"/>
        </w:rPr>
      </w:pPr>
    </w:p>
    <w:p w14:paraId="7B96535D" w14:textId="77777777" w:rsidR="00763DE4" w:rsidRPr="00527547" w:rsidRDefault="00763DE4" w:rsidP="00077F35">
      <w:pPr>
        <w:spacing w:before="0"/>
        <w:rPr>
          <w:rFonts w:eastAsia="TimesNewRomanPSMT" w:cs="Arial"/>
          <w:b/>
          <w:bCs/>
          <w:lang w:val="ru-RU"/>
        </w:rPr>
      </w:pPr>
    </w:p>
    <w:p w14:paraId="5109194F" w14:textId="77777777" w:rsidR="00C61D4E" w:rsidRPr="00527547" w:rsidRDefault="00C61D4E" w:rsidP="00077F35">
      <w:pPr>
        <w:spacing w:before="0"/>
        <w:rPr>
          <w:rFonts w:eastAsia="TimesNewRomanPSMT" w:cs="Arial"/>
          <w:b/>
          <w:bCs/>
          <w:lang w:val="ru-RU"/>
        </w:rPr>
      </w:pPr>
    </w:p>
    <w:p w14:paraId="651CD5B9" w14:textId="77777777" w:rsidR="00C61D4E" w:rsidRPr="00527547" w:rsidRDefault="00C61D4E" w:rsidP="00077F35">
      <w:pPr>
        <w:spacing w:before="0"/>
        <w:rPr>
          <w:rFonts w:eastAsia="TimesNewRomanPSMT" w:cs="Arial"/>
          <w:b/>
          <w:bCs/>
          <w:lang w:val="ru-RU"/>
        </w:rPr>
      </w:pPr>
    </w:p>
    <w:p w14:paraId="1E3FF4DF" w14:textId="77777777" w:rsidR="00C61D4E" w:rsidRPr="00527547" w:rsidRDefault="00C61D4E" w:rsidP="00077F35">
      <w:pPr>
        <w:spacing w:before="0"/>
        <w:rPr>
          <w:rFonts w:eastAsia="TimesNewRomanPSMT" w:cs="Arial"/>
          <w:b/>
          <w:bCs/>
          <w:lang w:val="ru-RU"/>
        </w:rPr>
      </w:pPr>
    </w:p>
    <w:p w14:paraId="16A1E09D" w14:textId="77777777" w:rsidR="00763DE4" w:rsidRPr="00527547" w:rsidRDefault="00763DE4" w:rsidP="00077F35">
      <w:pPr>
        <w:spacing w:before="0"/>
        <w:rPr>
          <w:rFonts w:eastAsia="TimesNewRomanPSMT" w:cs="Arial"/>
          <w:b/>
          <w:bCs/>
          <w:lang w:val="ru-RU"/>
        </w:rPr>
      </w:pPr>
    </w:p>
    <w:p w14:paraId="5B329317" w14:textId="77777777" w:rsidR="00077F35" w:rsidRPr="00527547" w:rsidRDefault="00077F35" w:rsidP="00077F35">
      <w:pPr>
        <w:spacing w:before="0"/>
        <w:rPr>
          <w:rFonts w:eastAsia="TimesNewRomanPSMT" w:cs="Arial"/>
          <w:b/>
          <w:bCs/>
          <w:lang w:val="ru-RU"/>
        </w:rPr>
      </w:pPr>
      <w:r w:rsidRPr="00527547">
        <w:rPr>
          <w:rFonts w:eastAsia="TimesNewRomanPSMT" w:cs="Arial"/>
          <w:b/>
          <w:bCs/>
          <w:lang w:val="sr-Cyrl-CS"/>
        </w:rPr>
        <w:t xml:space="preserve">4) </w:t>
      </w:r>
      <w:r w:rsidRPr="00527547">
        <w:rPr>
          <w:rFonts w:eastAsia="TimesNewRomanPSMT" w:cs="Arial"/>
          <w:b/>
          <w:bCs/>
          <w:lang w:val="ru-RU"/>
        </w:rPr>
        <w:t>ПОДАЦИ ЧЛАНУ ГРУПЕ ПОНУЂАЧА</w:t>
      </w:r>
    </w:p>
    <w:p w14:paraId="3E41D211" w14:textId="77777777" w:rsidR="00077F35" w:rsidRPr="00527547" w:rsidRDefault="00077F35" w:rsidP="00077F35">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77F35" w:rsidRPr="00527547" w14:paraId="2B81B7F8" w14:textId="77777777" w:rsidTr="00077F35">
        <w:tc>
          <w:tcPr>
            <w:tcW w:w="465" w:type="dxa"/>
            <w:tcBorders>
              <w:top w:val="single" w:sz="4" w:space="0" w:color="000000"/>
              <w:left w:val="single" w:sz="4" w:space="0" w:color="000000"/>
              <w:bottom w:val="single" w:sz="4" w:space="0" w:color="000000"/>
            </w:tcBorders>
            <w:shd w:val="clear" w:color="auto" w:fill="auto"/>
          </w:tcPr>
          <w:p w14:paraId="7E24A18D" w14:textId="77777777" w:rsidR="00077F35" w:rsidRPr="00527547" w:rsidRDefault="00077F35" w:rsidP="00077F35">
            <w:pPr>
              <w:snapToGrid w:val="0"/>
              <w:spacing w:before="0"/>
              <w:rPr>
                <w:rFonts w:cs="Arial"/>
              </w:rPr>
            </w:pPr>
          </w:p>
          <w:p w14:paraId="5E569415" w14:textId="77777777" w:rsidR="00077F35" w:rsidRPr="00527547" w:rsidRDefault="00077F35" w:rsidP="00077F35">
            <w:pPr>
              <w:spacing w:before="0"/>
              <w:rPr>
                <w:rFonts w:eastAsia="TimesNewRomanPSMT" w:cs="Arial"/>
                <w:bCs/>
                <w:lang w:val="ru-RU"/>
              </w:rPr>
            </w:pPr>
            <w:r w:rsidRPr="0052754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A7BDF31" w14:textId="77777777" w:rsidR="00077F35" w:rsidRPr="00527547" w:rsidRDefault="00077F35" w:rsidP="00077F35">
            <w:pPr>
              <w:snapToGrid w:val="0"/>
              <w:spacing w:before="0"/>
              <w:rPr>
                <w:rFonts w:eastAsia="TimesNewRomanPSMT" w:cs="Arial"/>
                <w:bCs/>
                <w:lang w:val="ru-RU"/>
              </w:rPr>
            </w:pPr>
          </w:p>
          <w:p w14:paraId="3D2E346A" w14:textId="77777777" w:rsidR="00077F35" w:rsidRPr="00527547" w:rsidRDefault="00077F35" w:rsidP="00077F35">
            <w:pPr>
              <w:spacing w:before="0"/>
              <w:rPr>
                <w:rFonts w:eastAsia="TimesNewRomanPSMT" w:cs="Arial"/>
                <w:b/>
                <w:bCs/>
                <w:lang w:val="ru-RU"/>
              </w:rPr>
            </w:pPr>
            <w:r w:rsidRPr="0052754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9DA9A4" w14:textId="77777777" w:rsidR="00077F35" w:rsidRPr="00527547" w:rsidRDefault="00077F35" w:rsidP="00077F35">
            <w:pPr>
              <w:snapToGrid w:val="0"/>
              <w:spacing w:before="0"/>
              <w:rPr>
                <w:rFonts w:eastAsia="TimesNewRomanPSMT" w:cs="Arial"/>
                <w:b/>
                <w:bCs/>
                <w:lang w:val="ru-RU"/>
              </w:rPr>
            </w:pPr>
          </w:p>
        </w:tc>
      </w:tr>
      <w:tr w:rsidR="00077F35" w:rsidRPr="00527547" w14:paraId="4471A52D" w14:textId="77777777" w:rsidTr="00077F35">
        <w:tc>
          <w:tcPr>
            <w:tcW w:w="465" w:type="dxa"/>
            <w:tcBorders>
              <w:top w:val="single" w:sz="4" w:space="0" w:color="000000"/>
              <w:left w:val="single" w:sz="4" w:space="0" w:color="000000"/>
              <w:bottom w:val="single" w:sz="4" w:space="0" w:color="000000"/>
            </w:tcBorders>
            <w:shd w:val="clear" w:color="auto" w:fill="auto"/>
          </w:tcPr>
          <w:p w14:paraId="2A7B7232" w14:textId="77777777" w:rsidR="00077F35" w:rsidRPr="00527547" w:rsidRDefault="00077F35" w:rsidP="00077F35">
            <w:pPr>
              <w:snapToGrid w:val="0"/>
              <w:spacing w:before="0"/>
              <w:rPr>
                <w:rFonts w:eastAsia="TimesNewRomanPSMT" w:cs="Arial"/>
                <w:bCs/>
                <w:lang w:val="ru-RU"/>
              </w:rPr>
            </w:pPr>
          </w:p>
          <w:p w14:paraId="5CD8BE7B" w14:textId="77777777" w:rsidR="00077F35" w:rsidRPr="00527547"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210581E" w14:textId="77777777" w:rsidR="00077F35" w:rsidRPr="00527547" w:rsidRDefault="00077F35" w:rsidP="00077F35">
            <w:pPr>
              <w:snapToGrid w:val="0"/>
              <w:spacing w:before="0"/>
              <w:rPr>
                <w:rFonts w:eastAsia="TimesNewRomanPSMT" w:cs="Arial"/>
                <w:bCs/>
                <w:lang w:val="ru-RU"/>
              </w:rPr>
            </w:pPr>
          </w:p>
          <w:p w14:paraId="48112BCC" w14:textId="77777777" w:rsidR="00077F35" w:rsidRPr="00527547" w:rsidRDefault="00077F35" w:rsidP="00077F35">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A1417" w14:textId="77777777" w:rsidR="00077F35" w:rsidRPr="00527547" w:rsidRDefault="00077F35" w:rsidP="00077F35">
            <w:pPr>
              <w:snapToGrid w:val="0"/>
              <w:spacing w:before="0"/>
              <w:rPr>
                <w:rFonts w:eastAsia="TimesNewRomanPSMT" w:cs="Arial"/>
                <w:b/>
                <w:bCs/>
              </w:rPr>
            </w:pPr>
          </w:p>
        </w:tc>
      </w:tr>
      <w:tr w:rsidR="00077F35" w:rsidRPr="00527547" w14:paraId="0438591A" w14:textId="77777777" w:rsidTr="00077F35">
        <w:tc>
          <w:tcPr>
            <w:tcW w:w="465" w:type="dxa"/>
            <w:tcBorders>
              <w:top w:val="single" w:sz="4" w:space="0" w:color="000000"/>
              <w:left w:val="single" w:sz="4" w:space="0" w:color="000000"/>
              <w:bottom w:val="single" w:sz="4" w:space="0" w:color="000000"/>
            </w:tcBorders>
            <w:shd w:val="clear" w:color="auto" w:fill="auto"/>
          </w:tcPr>
          <w:p w14:paraId="56DA7BA0" w14:textId="77777777" w:rsidR="00077F35" w:rsidRPr="00527547"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6C57F85" w14:textId="77777777" w:rsidR="00077F35" w:rsidRPr="00527547" w:rsidRDefault="00077F35" w:rsidP="00077F35">
            <w:pPr>
              <w:snapToGrid w:val="0"/>
              <w:spacing w:before="0"/>
              <w:rPr>
                <w:rFonts w:cs="Arial"/>
                <w:iCs/>
              </w:rPr>
            </w:pPr>
            <w:r w:rsidRPr="00527547">
              <w:rPr>
                <w:rFonts w:cs="Arial"/>
                <w:iCs/>
              </w:rPr>
              <w:t>Врста правног лица:</w:t>
            </w:r>
          </w:p>
          <w:p w14:paraId="31B9D55A" w14:textId="77777777" w:rsidR="00077F35" w:rsidRPr="00527547" w:rsidRDefault="00077F35" w:rsidP="00077F35">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AB4D6" w14:textId="77777777" w:rsidR="00077F35" w:rsidRPr="00527547" w:rsidRDefault="00077F35" w:rsidP="00077F35">
            <w:pPr>
              <w:snapToGrid w:val="0"/>
              <w:spacing w:before="0"/>
              <w:rPr>
                <w:rFonts w:eastAsia="TimesNewRomanPSMT" w:cs="Arial"/>
                <w:b/>
                <w:bCs/>
              </w:rPr>
            </w:pPr>
          </w:p>
        </w:tc>
      </w:tr>
      <w:tr w:rsidR="00077F35" w:rsidRPr="00527547" w14:paraId="61C57AAF" w14:textId="77777777" w:rsidTr="00077F35">
        <w:tc>
          <w:tcPr>
            <w:tcW w:w="465" w:type="dxa"/>
            <w:tcBorders>
              <w:top w:val="single" w:sz="4" w:space="0" w:color="000000"/>
              <w:left w:val="single" w:sz="4" w:space="0" w:color="000000"/>
              <w:bottom w:val="single" w:sz="4" w:space="0" w:color="000000"/>
            </w:tcBorders>
            <w:shd w:val="clear" w:color="auto" w:fill="auto"/>
          </w:tcPr>
          <w:p w14:paraId="00BEE861" w14:textId="77777777" w:rsidR="00077F35" w:rsidRPr="00527547" w:rsidRDefault="00077F35" w:rsidP="00077F35">
            <w:pPr>
              <w:snapToGrid w:val="0"/>
              <w:spacing w:before="0"/>
              <w:rPr>
                <w:rFonts w:eastAsia="TimesNewRomanPSMT" w:cs="Arial"/>
                <w:bCs/>
              </w:rPr>
            </w:pPr>
          </w:p>
          <w:p w14:paraId="36E591FA"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1DFB44" w14:textId="77777777" w:rsidR="00077F35" w:rsidRPr="00527547" w:rsidRDefault="00077F35" w:rsidP="00077F35">
            <w:pPr>
              <w:snapToGrid w:val="0"/>
              <w:spacing w:before="0"/>
              <w:rPr>
                <w:rFonts w:eastAsia="TimesNewRomanPSMT" w:cs="Arial"/>
                <w:bCs/>
              </w:rPr>
            </w:pPr>
          </w:p>
          <w:p w14:paraId="393D1DAB" w14:textId="77777777" w:rsidR="00077F35" w:rsidRPr="00527547" w:rsidRDefault="00077F35" w:rsidP="00077F35">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A80B46" w14:textId="77777777" w:rsidR="00077F35" w:rsidRPr="00527547" w:rsidRDefault="00077F35" w:rsidP="00077F35">
            <w:pPr>
              <w:snapToGrid w:val="0"/>
              <w:spacing w:before="0"/>
              <w:rPr>
                <w:rFonts w:eastAsia="TimesNewRomanPSMT" w:cs="Arial"/>
                <w:b/>
                <w:bCs/>
              </w:rPr>
            </w:pPr>
          </w:p>
        </w:tc>
      </w:tr>
      <w:tr w:rsidR="00077F35" w:rsidRPr="00527547" w14:paraId="4DDA52B3" w14:textId="77777777" w:rsidTr="00077F35">
        <w:tc>
          <w:tcPr>
            <w:tcW w:w="465" w:type="dxa"/>
            <w:tcBorders>
              <w:top w:val="single" w:sz="4" w:space="0" w:color="000000"/>
              <w:left w:val="single" w:sz="4" w:space="0" w:color="000000"/>
              <w:bottom w:val="single" w:sz="4" w:space="0" w:color="000000"/>
            </w:tcBorders>
            <w:shd w:val="clear" w:color="auto" w:fill="auto"/>
          </w:tcPr>
          <w:p w14:paraId="700067F5" w14:textId="77777777" w:rsidR="00077F35" w:rsidRPr="00527547" w:rsidRDefault="00077F35" w:rsidP="00077F35">
            <w:pPr>
              <w:snapToGrid w:val="0"/>
              <w:spacing w:before="0"/>
              <w:rPr>
                <w:rFonts w:eastAsia="TimesNewRomanPSMT" w:cs="Arial"/>
                <w:bCs/>
              </w:rPr>
            </w:pPr>
          </w:p>
          <w:p w14:paraId="5AA120C8"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737F61" w14:textId="77777777" w:rsidR="00077F35" w:rsidRPr="00527547" w:rsidRDefault="00077F35" w:rsidP="00077F35">
            <w:pPr>
              <w:snapToGrid w:val="0"/>
              <w:spacing w:before="0"/>
              <w:rPr>
                <w:rFonts w:eastAsia="TimesNewRomanPSMT" w:cs="Arial"/>
                <w:bCs/>
              </w:rPr>
            </w:pPr>
          </w:p>
          <w:p w14:paraId="53EAAD90" w14:textId="77777777" w:rsidR="00077F35" w:rsidRPr="00527547" w:rsidRDefault="00077F35" w:rsidP="00077F35">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15AEE" w14:textId="77777777" w:rsidR="00077F35" w:rsidRPr="00527547" w:rsidRDefault="00077F35" w:rsidP="00077F35">
            <w:pPr>
              <w:snapToGrid w:val="0"/>
              <w:spacing w:before="0"/>
              <w:rPr>
                <w:rFonts w:eastAsia="TimesNewRomanPSMT" w:cs="Arial"/>
                <w:b/>
                <w:bCs/>
              </w:rPr>
            </w:pPr>
          </w:p>
        </w:tc>
      </w:tr>
      <w:tr w:rsidR="00077F35" w:rsidRPr="00527547" w14:paraId="623D8291" w14:textId="77777777" w:rsidTr="00077F35">
        <w:tc>
          <w:tcPr>
            <w:tcW w:w="465" w:type="dxa"/>
            <w:tcBorders>
              <w:top w:val="single" w:sz="4" w:space="0" w:color="000000"/>
              <w:left w:val="single" w:sz="4" w:space="0" w:color="000000"/>
              <w:bottom w:val="single" w:sz="4" w:space="0" w:color="000000"/>
            </w:tcBorders>
            <w:shd w:val="clear" w:color="auto" w:fill="auto"/>
          </w:tcPr>
          <w:p w14:paraId="4BA368C8" w14:textId="77777777" w:rsidR="00077F35" w:rsidRPr="00527547"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F78CA2" w14:textId="77777777" w:rsidR="00077F35" w:rsidRPr="00527547" w:rsidRDefault="00077F35" w:rsidP="00077F35">
            <w:pPr>
              <w:snapToGrid w:val="0"/>
              <w:spacing w:before="0"/>
              <w:rPr>
                <w:rFonts w:eastAsia="TimesNewRomanPSMT" w:cs="Arial"/>
                <w:bCs/>
              </w:rPr>
            </w:pPr>
          </w:p>
          <w:p w14:paraId="71DB03BB" w14:textId="77777777" w:rsidR="00077F35" w:rsidRPr="00527547" w:rsidRDefault="00077F35" w:rsidP="00077F35">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B17D0" w14:textId="77777777" w:rsidR="00077F35" w:rsidRPr="00527547" w:rsidRDefault="00077F35" w:rsidP="00077F35">
            <w:pPr>
              <w:snapToGrid w:val="0"/>
              <w:spacing w:before="0"/>
              <w:rPr>
                <w:rFonts w:eastAsia="TimesNewRomanPSMT" w:cs="Arial"/>
                <w:b/>
                <w:bCs/>
              </w:rPr>
            </w:pPr>
          </w:p>
        </w:tc>
      </w:tr>
      <w:tr w:rsidR="00077F35" w:rsidRPr="00527547" w14:paraId="579D4C0C" w14:textId="77777777" w:rsidTr="00077F35">
        <w:tc>
          <w:tcPr>
            <w:tcW w:w="465" w:type="dxa"/>
            <w:tcBorders>
              <w:top w:val="single" w:sz="4" w:space="0" w:color="000000"/>
              <w:left w:val="single" w:sz="4" w:space="0" w:color="000000"/>
              <w:bottom w:val="single" w:sz="4" w:space="0" w:color="000000"/>
            </w:tcBorders>
            <w:shd w:val="clear" w:color="auto" w:fill="auto"/>
          </w:tcPr>
          <w:p w14:paraId="6CC6E631" w14:textId="77777777" w:rsidR="00077F35" w:rsidRPr="00527547" w:rsidRDefault="00077F35" w:rsidP="00077F35">
            <w:pPr>
              <w:snapToGrid w:val="0"/>
              <w:spacing w:before="0"/>
              <w:rPr>
                <w:rFonts w:eastAsia="TimesNewRomanPSMT" w:cs="Arial"/>
                <w:bCs/>
              </w:rPr>
            </w:pPr>
          </w:p>
          <w:p w14:paraId="2579C6C3" w14:textId="77777777" w:rsidR="00077F35" w:rsidRPr="00527547" w:rsidRDefault="00077F35" w:rsidP="00077F35">
            <w:pPr>
              <w:spacing w:before="0"/>
              <w:rPr>
                <w:rFonts w:eastAsia="TimesNewRomanPSMT" w:cs="Arial"/>
                <w:bCs/>
                <w:lang w:val="ru-RU"/>
              </w:rPr>
            </w:pPr>
            <w:r w:rsidRPr="0052754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BCADC1D" w14:textId="77777777" w:rsidR="00077F35" w:rsidRPr="00527547" w:rsidRDefault="00077F35" w:rsidP="00077F35">
            <w:pPr>
              <w:snapToGrid w:val="0"/>
              <w:spacing w:before="0"/>
              <w:rPr>
                <w:rFonts w:eastAsia="TimesNewRomanPSMT" w:cs="Arial"/>
                <w:bCs/>
                <w:lang w:val="ru-RU"/>
              </w:rPr>
            </w:pPr>
          </w:p>
          <w:p w14:paraId="406B23FE" w14:textId="77777777" w:rsidR="00077F35" w:rsidRPr="00527547" w:rsidRDefault="00077F35" w:rsidP="00077F35">
            <w:pPr>
              <w:spacing w:before="0"/>
              <w:rPr>
                <w:rFonts w:eastAsia="TimesNewRomanPSMT" w:cs="Arial"/>
                <w:b/>
                <w:bCs/>
                <w:lang w:val="ru-RU"/>
              </w:rPr>
            </w:pPr>
            <w:r w:rsidRPr="0052754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0B0D8" w14:textId="77777777" w:rsidR="00077F35" w:rsidRPr="00527547" w:rsidRDefault="00077F35" w:rsidP="00077F35">
            <w:pPr>
              <w:snapToGrid w:val="0"/>
              <w:spacing w:before="0"/>
              <w:rPr>
                <w:rFonts w:eastAsia="TimesNewRomanPSMT" w:cs="Arial"/>
                <w:b/>
                <w:bCs/>
                <w:lang w:val="ru-RU"/>
              </w:rPr>
            </w:pPr>
          </w:p>
        </w:tc>
      </w:tr>
      <w:tr w:rsidR="00077F35" w:rsidRPr="00527547" w14:paraId="25A131A3" w14:textId="77777777" w:rsidTr="00077F35">
        <w:tc>
          <w:tcPr>
            <w:tcW w:w="465" w:type="dxa"/>
            <w:tcBorders>
              <w:top w:val="single" w:sz="4" w:space="0" w:color="000000"/>
              <w:left w:val="single" w:sz="4" w:space="0" w:color="000000"/>
              <w:bottom w:val="single" w:sz="4" w:space="0" w:color="000000"/>
            </w:tcBorders>
            <w:shd w:val="clear" w:color="auto" w:fill="auto"/>
          </w:tcPr>
          <w:p w14:paraId="487B52AF" w14:textId="77777777" w:rsidR="00077F35" w:rsidRPr="00527547" w:rsidRDefault="00077F35" w:rsidP="00077F35">
            <w:pPr>
              <w:snapToGrid w:val="0"/>
              <w:spacing w:before="0"/>
              <w:rPr>
                <w:rFonts w:eastAsia="TimesNewRomanPSMT" w:cs="Arial"/>
                <w:bCs/>
                <w:lang w:val="ru-RU"/>
              </w:rPr>
            </w:pPr>
          </w:p>
          <w:p w14:paraId="3E1FD3BF" w14:textId="77777777" w:rsidR="00077F35" w:rsidRPr="00527547"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0B2DDC" w14:textId="77777777" w:rsidR="00077F35" w:rsidRPr="00527547" w:rsidRDefault="00077F35" w:rsidP="00077F35">
            <w:pPr>
              <w:snapToGrid w:val="0"/>
              <w:spacing w:before="0"/>
              <w:rPr>
                <w:rFonts w:eastAsia="TimesNewRomanPSMT" w:cs="Arial"/>
                <w:bCs/>
                <w:lang w:val="ru-RU"/>
              </w:rPr>
            </w:pPr>
          </w:p>
          <w:p w14:paraId="55EB4B34" w14:textId="77777777" w:rsidR="00077F35" w:rsidRPr="00527547" w:rsidRDefault="00077F35" w:rsidP="00077F35">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0F484" w14:textId="77777777" w:rsidR="00077F35" w:rsidRPr="00527547" w:rsidRDefault="00077F35" w:rsidP="00077F35">
            <w:pPr>
              <w:snapToGrid w:val="0"/>
              <w:spacing w:before="0"/>
              <w:rPr>
                <w:rFonts w:eastAsia="TimesNewRomanPSMT" w:cs="Arial"/>
                <w:b/>
                <w:bCs/>
              </w:rPr>
            </w:pPr>
          </w:p>
        </w:tc>
      </w:tr>
      <w:tr w:rsidR="00077F35" w:rsidRPr="00527547" w14:paraId="12F0DF99" w14:textId="77777777" w:rsidTr="00077F35">
        <w:tc>
          <w:tcPr>
            <w:tcW w:w="465" w:type="dxa"/>
            <w:tcBorders>
              <w:top w:val="single" w:sz="4" w:space="0" w:color="000000"/>
              <w:left w:val="single" w:sz="4" w:space="0" w:color="000000"/>
              <w:bottom w:val="single" w:sz="4" w:space="0" w:color="000000"/>
            </w:tcBorders>
            <w:shd w:val="clear" w:color="auto" w:fill="auto"/>
          </w:tcPr>
          <w:p w14:paraId="33FA1135" w14:textId="77777777" w:rsidR="00077F35" w:rsidRPr="00527547" w:rsidRDefault="00077F35" w:rsidP="00077F35">
            <w:pPr>
              <w:snapToGrid w:val="0"/>
              <w:spacing w:before="0"/>
              <w:rPr>
                <w:rFonts w:eastAsia="TimesNewRomanPSMT" w:cs="Arial"/>
                <w:bCs/>
              </w:rPr>
            </w:pPr>
          </w:p>
          <w:p w14:paraId="1B72F3AD"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3FAEA06" w14:textId="77777777" w:rsidR="00077F35" w:rsidRPr="00527547" w:rsidRDefault="00077F35" w:rsidP="00077F35">
            <w:pPr>
              <w:snapToGrid w:val="0"/>
              <w:spacing w:before="0"/>
              <w:rPr>
                <w:rFonts w:eastAsia="TimesNewRomanPSMT" w:cs="Arial"/>
                <w:bCs/>
              </w:rPr>
            </w:pPr>
          </w:p>
          <w:p w14:paraId="6BF0A82B" w14:textId="77777777" w:rsidR="00077F35" w:rsidRPr="00527547" w:rsidRDefault="00077F35" w:rsidP="00077F35">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70581C" w14:textId="77777777" w:rsidR="00077F35" w:rsidRPr="00527547" w:rsidRDefault="00077F35" w:rsidP="00077F35">
            <w:pPr>
              <w:snapToGrid w:val="0"/>
              <w:spacing w:before="0"/>
              <w:rPr>
                <w:rFonts w:eastAsia="TimesNewRomanPSMT" w:cs="Arial"/>
                <w:b/>
                <w:bCs/>
              </w:rPr>
            </w:pPr>
          </w:p>
        </w:tc>
      </w:tr>
      <w:tr w:rsidR="00077F35" w:rsidRPr="00527547" w14:paraId="28C91179" w14:textId="77777777" w:rsidTr="00077F35">
        <w:tc>
          <w:tcPr>
            <w:tcW w:w="465" w:type="dxa"/>
            <w:tcBorders>
              <w:top w:val="single" w:sz="4" w:space="0" w:color="000000"/>
              <w:left w:val="single" w:sz="4" w:space="0" w:color="000000"/>
              <w:bottom w:val="single" w:sz="4" w:space="0" w:color="000000"/>
            </w:tcBorders>
            <w:shd w:val="clear" w:color="auto" w:fill="auto"/>
          </w:tcPr>
          <w:p w14:paraId="3DBEB79D" w14:textId="77777777" w:rsidR="00077F35" w:rsidRPr="00527547" w:rsidRDefault="00077F35" w:rsidP="00077F35">
            <w:pPr>
              <w:snapToGrid w:val="0"/>
              <w:spacing w:before="0"/>
              <w:rPr>
                <w:rFonts w:eastAsia="TimesNewRomanPSMT" w:cs="Arial"/>
                <w:bCs/>
              </w:rPr>
            </w:pPr>
          </w:p>
          <w:p w14:paraId="5896E35E"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F9D651E" w14:textId="77777777" w:rsidR="00077F35" w:rsidRPr="00527547" w:rsidRDefault="00077F35" w:rsidP="00077F35">
            <w:pPr>
              <w:snapToGrid w:val="0"/>
              <w:spacing w:before="0"/>
              <w:rPr>
                <w:rFonts w:eastAsia="TimesNewRomanPSMT" w:cs="Arial"/>
                <w:bCs/>
              </w:rPr>
            </w:pPr>
          </w:p>
          <w:p w14:paraId="443CECD1" w14:textId="77777777" w:rsidR="00077F35" w:rsidRPr="00527547" w:rsidRDefault="00077F35" w:rsidP="00077F35">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55DB40" w14:textId="77777777" w:rsidR="00077F35" w:rsidRPr="00527547" w:rsidRDefault="00077F35" w:rsidP="00077F35">
            <w:pPr>
              <w:snapToGrid w:val="0"/>
              <w:spacing w:before="0"/>
              <w:rPr>
                <w:rFonts w:eastAsia="TimesNewRomanPSMT" w:cs="Arial"/>
                <w:b/>
                <w:bCs/>
              </w:rPr>
            </w:pPr>
          </w:p>
        </w:tc>
      </w:tr>
      <w:tr w:rsidR="00077F35" w:rsidRPr="00527547" w14:paraId="457167F6" w14:textId="77777777" w:rsidTr="00077F35">
        <w:tc>
          <w:tcPr>
            <w:tcW w:w="465" w:type="dxa"/>
            <w:tcBorders>
              <w:top w:val="single" w:sz="4" w:space="0" w:color="000000"/>
              <w:left w:val="single" w:sz="4" w:space="0" w:color="000000"/>
              <w:bottom w:val="single" w:sz="4" w:space="0" w:color="000000"/>
            </w:tcBorders>
            <w:shd w:val="clear" w:color="auto" w:fill="auto"/>
          </w:tcPr>
          <w:p w14:paraId="44B02619" w14:textId="77777777" w:rsidR="00077F35" w:rsidRPr="00527547"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27070" w14:textId="77777777" w:rsidR="00077F35" w:rsidRPr="00527547" w:rsidRDefault="00077F35" w:rsidP="00077F35">
            <w:pPr>
              <w:snapToGrid w:val="0"/>
              <w:spacing w:before="0"/>
              <w:rPr>
                <w:rFonts w:eastAsia="TimesNewRomanPSMT" w:cs="Arial"/>
                <w:bCs/>
              </w:rPr>
            </w:pPr>
          </w:p>
          <w:p w14:paraId="3C904CFB" w14:textId="77777777" w:rsidR="00077F35" w:rsidRPr="00527547" w:rsidRDefault="00077F35" w:rsidP="00077F35">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6204A" w14:textId="77777777" w:rsidR="00077F35" w:rsidRPr="00527547" w:rsidRDefault="00077F35" w:rsidP="00077F35">
            <w:pPr>
              <w:snapToGrid w:val="0"/>
              <w:spacing w:before="0"/>
              <w:rPr>
                <w:rFonts w:eastAsia="TimesNewRomanPSMT" w:cs="Arial"/>
                <w:b/>
                <w:bCs/>
              </w:rPr>
            </w:pPr>
          </w:p>
        </w:tc>
      </w:tr>
      <w:tr w:rsidR="00077F35" w:rsidRPr="00527547" w14:paraId="49852649" w14:textId="77777777" w:rsidTr="00077F35">
        <w:tc>
          <w:tcPr>
            <w:tcW w:w="465" w:type="dxa"/>
            <w:tcBorders>
              <w:top w:val="single" w:sz="4" w:space="0" w:color="000000"/>
              <w:left w:val="single" w:sz="4" w:space="0" w:color="000000"/>
              <w:bottom w:val="single" w:sz="4" w:space="0" w:color="000000"/>
            </w:tcBorders>
            <w:shd w:val="clear" w:color="auto" w:fill="auto"/>
          </w:tcPr>
          <w:p w14:paraId="2AAE213C" w14:textId="77777777" w:rsidR="00077F35" w:rsidRPr="00527547" w:rsidRDefault="00077F35" w:rsidP="00077F35">
            <w:pPr>
              <w:snapToGrid w:val="0"/>
              <w:spacing w:before="0"/>
              <w:rPr>
                <w:rFonts w:eastAsia="TimesNewRomanPSMT" w:cs="Arial"/>
                <w:bCs/>
              </w:rPr>
            </w:pPr>
          </w:p>
          <w:p w14:paraId="753DBE9B" w14:textId="77777777" w:rsidR="00077F35" w:rsidRPr="00527547" w:rsidRDefault="00077F35" w:rsidP="00077F35">
            <w:pPr>
              <w:spacing w:before="0"/>
              <w:rPr>
                <w:rFonts w:eastAsia="TimesNewRomanPSMT" w:cs="Arial"/>
                <w:bCs/>
                <w:lang w:val="ru-RU"/>
              </w:rPr>
            </w:pPr>
            <w:r w:rsidRPr="00527547">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5CC628E8" w14:textId="77777777" w:rsidR="00077F35" w:rsidRPr="00527547" w:rsidRDefault="00077F35" w:rsidP="00077F35">
            <w:pPr>
              <w:snapToGrid w:val="0"/>
              <w:spacing w:before="0"/>
              <w:rPr>
                <w:rFonts w:eastAsia="TimesNewRomanPSMT" w:cs="Arial"/>
                <w:bCs/>
                <w:lang w:val="ru-RU"/>
              </w:rPr>
            </w:pPr>
          </w:p>
          <w:p w14:paraId="391C3C00" w14:textId="77777777" w:rsidR="00077F35" w:rsidRPr="00527547" w:rsidRDefault="00077F35" w:rsidP="00077F35">
            <w:pPr>
              <w:spacing w:before="0"/>
              <w:rPr>
                <w:rFonts w:eastAsia="TimesNewRomanPSMT" w:cs="Arial"/>
                <w:b/>
                <w:bCs/>
                <w:lang w:val="ru-RU"/>
              </w:rPr>
            </w:pPr>
            <w:r w:rsidRPr="0052754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369F2D" w14:textId="77777777" w:rsidR="00077F35" w:rsidRPr="00527547" w:rsidRDefault="00077F35" w:rsidP="00077F35">
            <w:pPr>
              <w:snapToGrid w:val="0"/>
              <w:spacing w:before="0"/>
              <w:rPr>
                <w:rFonts w:eastAsia="TimesNewRomanPSMT" w:cs="Arial"/>
                <w:b/>
                <w:bCs/>
                <w:lang w:val="ru-RU"/>
              </w:rPr>
            </w:pPr>
          </w:p>
        </w:tc>
      </w:tr>
      <w:tr w:rsidR="00077F35" w:rsidRPr="00527547" w14:paraId="64A602E2" w14:textId="77777777" w:rsidTr="00077F35">
        <w:tc>
          <w:tcPr>
            <w:tcW w:w="465" w:type="dxa"/>
            <w:tcBorders>
              <w:top w:val="single" w:sz="4" w:space="0" w:color="000000"/>
              <w:left w:val="single" w:sz="4" w:space="0" w:color="000000"/>
              <w:bottom w:val="single" w:sz="4" w:space="0" w:color="000000"/>
            </w:tcBorders>
            <w:shd w:val="clear" w:color="auto" w:fill="auto"/>
          </w:tcPr>
          <w:p w14:paraId="141AAD6B" w14:textId="77777777" w:rsidR="00077F35" w:rsidRPr="00527547" w:rsidRDefault="00077F35" w:rsidP="00077F35">
            <w:pPr>
              <w:snapToGrid w:val="0"/>
              <w:spacing w:before="0"/>
              <w:rPr>
                <w:rFonts w:eastAsia="TimesNewRomanPSMT" w:cs="Arial"/>
                <w:bCs/>
                <w:lang w:val="ru-RU"/>
              </w:rPr>
            </w:pPr>
          </w:p>
          <w:p w14:paraId="5E7B8EC0" w14:textId="77777777" w:rsidR="00077F35" w:rsidRPr="00527547"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05462" w14:textId="77777777" w:rsidR="00077F35" w:rsidRPr="00527547" w:rsidRDefault="00077F35" w:rsidP="00077F35">
            <w:pPr>
              <w:snapToGrid w:val="0"/>
              <w:spacing w:before="0"/>
              <w:rPr>
                <w:rFonts w:eastAsia="TimesNewRomanPSMT" w:cs="Arial"/>
                <w:bCs/>
                <w:lang w:val="ru-RU"/>
              </w:rPr>
            </w:pPr>
          </w:p>
          <w:p w14:paraId="04521E61" w14:textId="77777777" w:rsidR="00077F35" w:rsidRPr="00527547" w:rsidRDefault="00077F35" w:rsidP="00077F35">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41C7E" w14:textId="77777777" w:rsidR="00077F35" w:rsidRPr="00527547" w:rsidRDefault="00077F35" w:rsidP="00077F35">
            <w:pPr>
              <w:snapToGrid w:val="0"/>
              <w:spacing w:before="0"/>
              <w:rPr>
                <w:rFonts w:eastAsia="TimesNewRomanPSMT" w:cs="Arial"/>
                <w:b/>
                <w:bCs/>
              </w:rPr>
            </w:pPr>
          </w:p>
        </w:tc>
      </w:tr>
      <w:tr w:rsidR="00077F35" w:rsidRPr="00527547" w14:paraId="3E486EF3" w14:textId="77777777" w:rsidTr="00077F35">
        <w:tc>
          <w:tcPr>
            <w:tcW w:w="465" w:type="dxa"/>
            <w:tcBorders>
              <w:top w:val="single" w:sz="4" w:space="0" w:color="000000"/>
              <w:left w:val="single" w:sz="4" w:space="0" w:color="000000"/>
              <w:bottom w:val="single" w:sz="4" w:space="0" w:color="000000"/>
            </w:tcBorders>
            <w:shd w:val="clear" w:color="auto" w:fill="auto"/>
          </w:tcPr>
          <w:p w14:paraId="4FC994A2" w14:textId="77777777" w:rsidR="00077F35" w:rsidRPr="00527547" w:rsidRDefault="00077F35" w:rsidP="00077F35">
            <w:pPr>
              <w:snapToGrid w:val="0"/>
              <w:spacing w:before="0"/>
              <w:rPr>
                <w:rFonts w:eastAsia="TimesNewRomanPSMT" w:cs="Arial"/>
                <w:bCs/>
              </w:rPr>
            </w:pPr>
          </w:p>
          <w:p w14:paraId="0357E059"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467379" w14:textId="77777777" w:rsidR="00077F35" w:rsidRPr="00527547" w:rsidRDefault="00077F35" w:rsidP="00077F35">
            <w:pPr>
              <w:snapToGrid w:val="0"/>
              <w:spacing w:before="0"/>
              <w:rPr>
                <w:rFonts w:eastAsia="TimesNewRomanPSMT" w:cs="Arial"/>
                <w:bCs/>
              </w:rPr>
            </w:pPr>
          </w:p>
          <w:p w14:paraId="72C8CB2F" w14:textId="77777777" w:rsidR="00077F35" w:rsidRPr="00527547" w:rsidRDefault="00077F35" w:rsidP="00077F35">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7CF4D" w14:textId="77777777" w:rsidR="00077F35" w:rsidRPr="00527547" w:rsidRDefault="00077F35" w:rsidP="00077F35">
            <w:pPr>
              <w:snapToGrid w:val="0"/>
              <w:spacing w:before="0"/>
              <w:rPr>
                <w:rFonts w:eastAsia="TimesNewRomanPSMT" w:cs="Arial"/>
                <w:b/>
                <w:bCs/>
              </w:rPr>
            </w:pPr>
          </w:p>
        </w:tc>
      </w:tr>
      <w:tr w:rsidR="00077F35" w:rsidRPr="00527547" w14:paraId="11AFC098" w14:textId="77777777" w:rsidTr="00077F35">
        <w:tc>
          <w:tcPr>
            <w:tcW w:w="465" w:type="dxa"/>
            <w:tcBorders>
              <w:top w:val="single" w:sz="4" w:space="0" w:color="000000"/>
              <w:left w:val="single" w:sz="4" w:space="0" w:color="000000"/>
              <w:bottom w:val="single" w:sz="4" w:space="0" w:color="000000"/>
            </w:tcBorders>
            <w:shd w:val="clear" w:color="auto" w:fill="auto"/>
          </w:tcPr>
          <w:p w14:paraId="7BD54008" w14:textId="77777777" w:rsidR="00077F35" w:rsidRPr="00527547" w:rsidRDefault="00077F35" w:rsidP="00077F35">
            <w:pPr>
              <w:snapToGrid w:val="0"/>
              <w:spacing w:before="0"/>
              <w:rPr>
                <w:rFonts w:eastAsia="TimesNewRomanPSMT" w:cs="Arial"/>
                <w:bCs/>
              </w:rPr>
            </w:pPr>
          </w:p>
          <w:p w14:paraId="3F06785B" w14:textId="77777777" w:rsidR="00077F35" w:rsidRPr="00527547"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64401DD" w14:textId="77777777" w:rsidR="00077F35" w:rsidRPr="00527547" w:rsidRDefault="00077F35" w:rsidP="00077F35">
            <w:pPr>
              <w:snapToGrid w:val="0"/>
              <w:spacing w:before="0"/>
              <w:rPr>
                <w:rFonts w:eastAsia="TimesNewRomanPSMT" w:cs="Arial"/>
                <w:bCs/>
              </w:rPr>
            </w:pPr>
          </w:p>
          <w:p w14:paraId="2A086E14" w14:textId="77777777" w:rsidR="00077F35" w:rsidRPr="00527547" w:rsidRDefault="00077F35" w:rsidP="00077F35">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73B33C" w14:textId="77777777" w:rsidR="00077F35" w:rsidRPr="00527547" w:rsidRDefault="00077F35" w:rsidP="00077F35">
            <w:pPr>
              <w:snapToGrid w:val="0"/>
              <w:spacing w:before="0"/>
              <w:rPr>
                <w:rFonts w:eastAsia="TimesNewRomanPSMT" w:cs="Arial"/>
                <w:b/>
                <w:bCs/>
              </w:rPr>
            </w:pPr>
          </w:p>
        </w:tc>
      </w:tr>
      <w:tr w:rsidR="00077F35" w:rsidRPr="00527547" w14:paraId="3247F86D" w14:textId="77777777" w:rsidTr="00077F35">
        <w:tc>
          <w:tcPr>
            <w:tcW w:w="465" w:type="dxa"/>
            <w:tcBorders>
              <w:top w:val="single" w:sz="4" w:space="0" w:color="000000"/>
              <w:left w:val="single" w:sz="4" w:space="0" w:color="000000"/>
              <w:bottom w:val="single" w:sz="4" w:space="0" w:color="000000"/>
            </w:tcBorders>
            <w:shd w:val="clear" w:color="auto" w:fill="auto"/>
          </w:tcPr>
          <w:p w14:paraId="1E7C38C0" w14:textId="77777777" w:rsidR="00077F35" w:rsidRPr="00527547"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99D3B3" w14:textId="77777777" w:rsidR="00077F35" w:rsidRPr="00527547" w:rsidRDefault="00077F35" w:rsidP="00077F35">
            <w:pPr>
              <w:snapToGrid w:val="0"/>
              <w:spacing w:before="0"/>
              <w:rPr>
                <w:rFonts w:eastAsia="TimesNewRomanPSMT" w:cs="Arial"/>
                <w:bCs/>
              </w:rPr>
            </w:pPr>
          </w:p>
          <w:p w14:paraId="0E5B4B7A" w14:textId="77777777" w:rsidR="00077F35" w:rsidRPr="00527547" w:rsidRDefault="00077F35" w:rsidP="00077F35">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B4BCE" w14:textId="77777777" w:rsidR="00077F35" w:rsidRPr="00527547" w:rsidRDefault="00077F35" w:rsidP="00077F35">
            <w:pPr>
              <w:snapToGrid w:val="0"/>
              <w:spacing w:before="0"/>
              <w:rPr>
                <w:rFonts w:eastAsia="TimesNewRomanPSMT" w:cs="Arial"/>
                <w:b/>
                <w:bCs/>
              </w:rPr>
            </w:pPr>
          </w:p>
        </w:tc>
      </w:tr>
    </w:tbl>
    <w:p w14:paraId="0E12383B" w14:textId="77777777" w:rsidR="00077F35" w:rsidRPr="00527547" w:rsidRDefault="00077F35" w:rsidP="00077F35">
      <w:pPr>
        <w:spacing w:before="0"/>
        <w:rPr>
          <w:rFonts w:cs="Arial"/>
          <w:b/>
          <w:bCs/>
          <w:iCs/>
          <w:u w:val="single"/>
        </w:rPr>
      </w:pPr>
    </w:p>
    <w:p w14:paraId="6C03DF9C" w14:textId="77777777" w:rsidR="00077F35" w:rsidRPr="00527547" w:rsidRDefault="00077F35" w:rsidP="00077F35">
      <w:pPr>
        <w:spacing w:before="0"/>
        <w:rPr>
          <w:rFonts w:cs="Arial"/>
          <w:iCs/>
          <w:lang w:val="ru-RU"/>
        </w:rPr>
      </w:pPr>
      <w:r w:rsidRPr="00527547">
        <w:rPr>
          <w:rFonts w:cs="Arial"/>
          <w:b/>
          <w:bCs/>
          <w:iCs/>
          <w:u w:val="single"/>
        </w:rPr>
        <w:t>Напомена:</w:t>
      </w:r>
    </w:p>
    <w:p w14:paraId="6BA65C01" w14:textId="77777777" w:rsidR="00077F35" w:rsidRPr="00527547" w:rsidRDefault="00077F35" w:rsidP="00077F35">
      <w:pPr>
        <w:spacing w:before="0"/>
        <w:rPr>
          <w:rFonts w:cs="Arial"/>
          <w:iCs/>
          <w:lang w:val="ru-RU"/>
        </w:rPr>
      </w:pPr>
      <w:r w:rsidRPr="00527547">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82487C6" w14:textId="77777777" w:rsidR="00077F35" w:rsidRPr="00527547" w:rsidRDefault="00077F35" w:rsidP="00077F35">
      <w:pPr>
        <w:spacing w:before="0"/>
        <w:rPr>
          <w:rFonts w:cs="Arial"/>
          <w:iCs/>
          <w:lang w:val="ru-RU"/>
        </w:rPr>
      </w:pPr>
    </w:p>
    <w:p w14:paraId="5C79A90B" w14:textId="77777777" w:rsidR="00077F35" w:rsidRPr="00527547" w:rsidRDefault="00077F35" w:rsidP="00077F35">
      <w:pPr>
        <w:spacing w:before="0"/>
        <w:rPr>
          <w:rFonts w:cs="Arial"/>
          <w:iCs/>
          <w:lang w:val="ru-RU"/>
        </w:rPr>
      </w:pPr>
    </w:p>
    <w:p w14:paraId="4256FD56" w14:textId="77777777" w:rsidR="00732A2D" w:rsidRPr="00527547" w:rsidRDefault="00732A2D" w:rsidP="00343A18">
      <w:pPr>
        <w:spacing w:before="0"/>
        <w:rPr>
          <w:rFonts w:cs="Arial"/>
          <w:iCs/>
        </w:rPr>
      </w:pPr>
    </w:p>
    <w:p w14:paraId="1E41AD20" w14:textId="77777777" w:rsidR="00732A2D" w:rsidRPr="00527547" w:rsidRDefault="00732A2D" w:rsidP="00343A18">
      <w:pPr>
        <w:spacing w:before="0"/>
        <w:rPr>
          <w:rFonts w:cs="Arial"/>
          <w:iCs/>
        </w:rPr>
      </w:pPr>
    </w:p>
    <w:p w14:paraId="589B7925" w14:textId="77777777" w:rsidR="00732A2D" w:rsidRPr="00527547" w:rsidRDefault="00732A2D" w:rsidP="00343A18">
      <w:pPr>
        <w:spacing w:before="0"/>
        <w:rPr>
          <w:rFonts w:cs="Arial"/>
          <w:iCs/>
        </w:rPr>
      </w:pPr>
    </w:p>
    <w:p w14:paraId="5F835615" w14:textId="77777777" w:rsidR="002729E7" w:rsidRPr="00527547" w:rsidRDefault="002729E7" w:rsidP="00343A18">
      <w:pPr>
        <w:spacing w:before="0"/>
        <w:rPr>
          <w:rFonts w:cs="Arial"/>
          <w:iCs/>
          <w:lang w:val="ru-RU"/>
        </w:rPr>
      </w:pPr>
    </w:p>
    <w:p w14:paraId="4C8A5512" w14:textId="77777777" w:rsidR="001C1D23" w:rsidRPr="00527547" w:rsidRDefault="001C1D23" w:rsidP="00343A18">
      <w:pPr>
        <w:spacing w:before="0"/>
        <w:rPr>
          <w:rFonts w:cs="Arial"/>
          <w:iCs/>
          <w:lang w:val="ru-RU"/>
        </w:rPr>
      </w:pPr>
    </w:p>
    <w:p w14:paraId="71EE6D86" w14:textId="77777777" w:rsidR="00343A18" w:rsidRPr="00527547" w:rsidRDefault="00343A18" w:rsidP="00343A18">
      <w:pPr>
        <w:spacing w:before="0"/>
        <w:rPr>
          <w:rFonts w:cs="Arial"/>
          <w:iCs/>
          <w:lang w:val="sr-Cyrl-RS"/>
        </w:rPr>
      </w:pPr>
    </w:p>
    <w:p w14:paraId="62ECB3A6" w14:textId="77777777" w:rsidR="00077F35" w:rsidRPr="00527547" w:rsidRDefault="00077F35" w:rsidP="00343A18">
      <w:pPr>
        <w:spacing w:before="0"/>
        <w:rPr>
          <w:rFonts w:cs="Arial"/>
          <w:iCs/>
          <w:lang w:val="sr-Cyrl-RS"/>
        </w:rPr>
      </w:pPr>
    </w:p>
    <w:p w14:paraId="2DB4DED1" w14:textId="77777777" w:rsidR="00077F35" w:rsidRPr="00527547" w:rsidRDefault="00077F35" w:rsidP="00343A18">
      <w:pPr>
        <w:spacing w:before="0"/>
        <w:rPr>
          <w:rFonts w:cs="Arial"/>
          <w:iCs/>
          <w:lang w:val="sr-Cyrl-RS"/>
        </w:rPr>
      </w:pPr>
    </w:p>
    <w:p w14:paraId="0ED4C6E7" w14:textId="77777777" w:rsidR="00077F35" w:rsidRPr="00527547" w:rsidRDefault="00077F35" w:rsidP="00343A18">
      <w:pPr>
        <w:spacing w:before="0"/>
        <w:rPr>
          <w:rFonts w:cs="Arial"/>
          <w:iCs/>
          <w:lang w:val="sr-Cyrl-RS"/>
        </w:rPr>
      </w:pPr>
    </w:p>
    <w:p w14:paraId="13DF50A1" w14:textId="77777777" w:rsidR="00077F35" w:rsidRPr="00527547" w:rsidRDefault="00077F35" w:rsidP="00343A18">
      <w:pPr>
        <w:spacing w:before="0"/>
        <w:rPr>
          <w:rFonts w:cs="Arial"/>
          <w:iCs/>
          <w:lang w:val="sr-Cyrl-RS"/>
        </w:rPr>
      </w:pPr>
    </w:p>
    <w:p w14:paraId="7924F99D" w14:textId="77777777" w:rsidR="00077F35" w:rsidRPr="00527547" w:rsidRDefault="00077F35" w:rsidP="00343A18">
      <w:pPr>
        <w:spacing w:before="0"/>
        <w:rPr>
          <w:rFonts w:cs="Arial"/>
          <w:iCs/>
          <w:lang w:val="sr-Cyrl-RS"/>
        </w:rPr>
      </w:pPr>
    </w:p>
    <w:p w14:paraId="1A890708" w14:textId="77777777" w:rsidR="00077F35" w:rsidRPr="00527547" w:rsidRDefault="00077F35" w:rsidP="00343A18">
      <w:pPr>
        <w:spacing w:before="0"/>
        <w:rPr>
          <w:rFonts w:cs="Arial"/>
          <w:iCs/>
          <w:lang w:val="sr-Cyrl-RS"/>
        </w:rPr>
      </w:pPr>
    </w:p>
    <w:p w14:paraId="15DF6F49" w14:textId="77777777" w:rsidR="00077F35" w:rsidRPr="00527547" w:rsidRDefault="00077F35" w:rsidP="00343A18">
      <w:pPr>
        <w:spacing w:before="0"/>
        <w:rPr>
          <w:rFonts w:cs="Arial"/>
          <w:iCs/>
          <w:lang w:val="sr-Cyrl-RS"/>
        </w:rPr>
      </w:pPr>
    </w:p>
    <w:p w14:paraId="6B6457E1" w14:textId="746303F6" w:rsidR="00077F35" w:rsidRPr="00527547" w:rsidRDefault="00077F35" w:rsidP="00343A18">
      <w:pPr>
        <w:spacing w:before="0"/>
        <w:rPr>
          <w:rFonts w:cs="Arial"/>
          <w:iCs/>
          <w:lang w:val="sr-Cyrl-RS"/>
        </w:rPr>
      </w:pPr>
    </w:p>
    <w:p w14:paraId="038C3CD7" w14:textId="7613BF71" w:rsidR="00B043D1" w:rsidRPr="00527547" w:rsidRDefault="00BA2C2D" w:rsidP="00BA2C2D">
      <w:pPr>
        <w:spacing w:before="0"/>
        <w:rPr>
          <w:rFonts w:eastAsia="TimesNewRomanPSMT" w:cs="Arial"/>
          <w:b/>
          <w:bCs/>
          <w:lang w:val="sr-Cyrl-CS"/>
        </w:rPr>
      </w:pPr>
      <w:r w:rsidRPr="00527547">
        <w:rPr>
          <w:rFonts w:eastAsia="TimesNewRomanPSMT" w:cs="Arial"/>
          <w:b/>
          <w:bCs/>
          <w:lang w:val="sr-Cyrl-CS"/>
        </w:rPr>
        <w:t xml:space="preserve">5) </w:t>
      </w:r>
      <w:r w:rsidR="000E75A0" w:rsidRPr="00527547">
        <w:rPr>
          <w:rFonts w:eastAsia="TimesNewRomanPSMT" w:cs="Arial"/>
          <w:b/>
          <w:bCs/>
          <w:lang w:val="sr-Cyrl-CS"/>
        </w:rPr>
        <w:t>ЦЕНА И КОМЕРЦИЈАЛНИ УСЛОВИ ПОНУДЕ</w:t>
      </w:r>
    </w:p>
    <w:p w14:paraId="6EA43B53" w14:textId="77777777" w:rsidR="00B53882" w:rsidRPr="00527547" w:rsidRDefault="00B53882" w:rsidP="00BA2C2D">
      <w:pPr>
        <w:spacing w:before="0"/>
        <w:rPr>
          <w:rFonts w:eastAsia="TimesNewRomanPSMT" w:cs="Arial"/>
          <w:b/>
          <w:bCs/>
          <w:lang w:val="sr-Cyrl-CS"/>
        </w:rPr>
      </w:pPr>
    </w:p>
    <w:p w14:paraId="3BE8935A" w14:textId="77777777" w:rsidR="000E75A0" w:rsidRPr="00527547" w:rsidRDefault="000E75A0" w:rsidP="00B043D1">
      <w:pPr>
        <w:spacing w:before="0"/>
        <w:jc w:val="center"/>
        <w:rPr>
          <w:rFonts w:cs="Arial"/>
          <w:b/>
          <w:bCs/>
          <w:iCs/>
          <w:u w:val="single"/>
          <w:lang w:val="sr-Cyrl-CS"/>
        </w:rPr>
      </w:pPr>
      <w:r w:rsidRPr="00527547">
        <w:rPr>
          <w:rFonts w:cs="Arial"/>
          <w:b/>
          <w:bCs/>
          <w:iCs/>
          <w:u w:val="single"/>
          <w:lang w:val="sr-Cyrl-CS"/>
        </w:rPr>
        <w:t>ЦЕНА</w:t>
      </w:r>
    </w:p>
    <w:p w14:paraId="6469B67D" w14:textId="77777777" w:rsidR="001C1D23" w:rsidRPr="00527547" w:rsidRDefault="001C1D23" w:rsidP="00B043D1">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0E75A0" w:rsidRPr="00527547" w14:paraId="56368437" w14:textId="77777777" w:rsidTr="00D5290E">
        <w:trPr>
          <w:trHeight w:val="485"/>
        </w:trPr>
        <w:tc>
          <w:tcPr>
            <w:tcW w:w="4928" w:type="dxa"/>
            <w:shd w:val="clear" w:color="auto" w:fill="FABF8F" w:themeFill="accent6" w:themeFillTint="99"/>
            <w:vAlign w:val="center"/>
          </w:tcPr>
          <w:p w14:paraId="468ACE99" w14:textId="77777777" w:rsidR="000E75A0" w:rsidRPr="00527547" w:rsidRDefault="000E75A0" w:rsidP="00AF3AF8">
            <w:pPr>
              <w:spacing w:before="0"/>
              <w:jc w:val="center"/>
              <w:rPr>
                <w:rFonts w:cs="Arial"/>
                <w:b/>
                <w:bCs/>
                <w:iCs/>
                <w:lang w:val="sr-Cyrl-CS"/>
              </w:rPr>
            </w:pPr>
            <w:r w:rsidRPr="00527547">
              <w:rPr>
                <w:rFonts w:eastAsia="TimesNewRomanPSMT" w:cs="Arial"/>
                <w:b/>
                <w:bCs/>
              </w:rPr>
              <w:t xml:space="preserve">ПРЕДМЕТ </w:t>
            </w:r>
            <w:r w:rsidRPr="00527547">
              <w:rPr>
                <w:rFonts w:eastAsia="TimesNewRomanPSMT" w:cs="Arial"/>
                <w:b/>
                <w:bCs/>
                <w:lang w:val="sr-Cyrl-CS"/>
              </w:rPr>
              <w:t xml:space="preserve">И БРОЈ </w:t>
            </w:r>
            <w:r w:rsidRPr="00527547">
              <w:rPr>
                <w:rFonts w:eastAsia="TimesNewRomanPSMT" w:cs="Arial"/>
                <w:b/>
                <w:bCs/>
              </w:rPr>
              <w:t>НАБАВКЕ</w:t>
            </w:r>
          </w:p>
        </w:tc>
        <w:tc>
          <w:tcPr>
            <w:tcW w:w="4252" w:type="dxa"/>
            <w:shd w:val="clear" w:color="auto" w:fill="FABF8F" w:themeFill="accent6" w:themeFillTint="99"/>
            <w:vAlign w:val="center"/>
          </w:tcPr>
          <w:p w14:paraId="5624A0B8" w14:textId="16A8AE1C" w:rsidR="000E75A0" w:rsidRPr="00527547" w:rsidRDefault="000E75A0" w:rsidP="004504E9">
            <w:pPr>
              <w:spacing w:before="0"/>
              <w:jc w:val="center"/>
              <w:rPr>
                <w:rFonts w:cs="Arial"/>
                <w:b/>
                <w:bCs/>
                <w:iCs/>
                <w:lang w:val="sr-Cyrl-CS"/>
              </w:rPr>
            </w:pPr>
            <w:r w:rsidRPr="00527547">
              <w:rPr>
                <w:rFonts w:cs="Arial"/>
                <w:b/>
                <w:bCs/>
                <w:iCs/>
                <w:lang w:val="sr-Cyrl-CS"/>
              </w:rPr>
              <w:t>УКУПНА</w:t>
            </w:r>
            <w:r w:rsidR="00820597" w:rsidRPr="00527547">
              <w:rPr>
                <w:rFonts w:cs="Arial"/>
                <w:b/>
                <w:bCs/>
                <w:iCs/>
                <w:lang w:val="sr-Cyrl-CS"/>
              </w:rPr>
              <w:t xml:space="preserve"> УПОРЕДНА</w:t>
            </w:r>
            <w:r w:rsidRPr="00527547">
              <w:rPr>
                <w:rFonts w:cs="Arial"/>
                <w:b/>
                <w:bCs/>
                <w:iCs/>
                <w:lang w:val="sr-Cyrl-CS"/>
              </w:rPr>
              <w:t xml:space="preserve"> </w:t>
            </w:r>
            <w:r w:rsidR="00F91F7E" w:rsidRPr="00527547">
              <w:rPr>
                <w:rFonts w:cs="Arial"/>
                <w:b/>
                <w:bCs/>
                <w:iCs/>
                <w:lang w:val="sr-Cyrl-CS" w:eastAsia="sr-Latn-CS"/>
              </w:rPr>
              <w:t>ВРЕДНОСТ</w:t>
            </w:r>
            <w:r w:rsidRPr="00527547">
              <w:rPr>
                <w:rFonts w:cs="Arial"/>
                <w:b/>
                <w:bCs/>
                <w:iCs/>
                <w:lang w:val="sr-Cyrl-CS"/>
              </w:rPr>
              <w:t xml:space="preserve"> </w:t>
            </w:r>
            <w:r w:rsidRPr="00527547">
              <w:rPr>
                <w:rFonts w:eastAsia="Arial Unicode MS" w:cs="Arial"/>
                <w:b/>
                <w:bCs/>
                <w:iCs/>
                <w:kern w:val="1"/>
                <w:lang w:val="sr-Cyrl-CS" w:eastAsia="ar-SA"/>
              </w:rPr>
              <w:t>дин.</w:t>
            </w:r>
            <w:r w:rsidRPr="00527547">
              <w:rPr>
                <w:rFonts w:eastAsia="Arial Unicode MS" w:cs="Arial"/>
                <w:b/>
                <w:bCs/>
                <w:iCs/>
                <w:color w:val="00B0F0"/>
                <w:kern w:val="1"/>
                <w:lang w:val="sr-Cyrl-CS" w:eastAsia="ar-SA"/>
              </w:rPr>
              <w:t xml:space="preserve"> </w:t>
            </w:r>
            <w:r w:rsidRPr="00527547">
              <w:rPr>
                <w:rFonts w:cs="Arial"/>
                <w:b/>
                <w:bCs/>
                <w:iCs/>
                <w:lang w:val="sr-Cyrl-CS"/>
              </w:rPr>
              <w:t>без ПДВ-а</w:t>
            </w:r>
          </w:p>
        </w:tc>
      </w:tr>
      <w:tr w:rsidR="000E75A0" w:rsidRPr="00527547" w14:paraId="7E7E6659" w14:textId="77777777" w:rsidTr="00D5290E">
        <w:trPr>
          <w:trHeight w:val="440"/>
        </w:trPr>
        <w:tc>
          <w:tcPr>
            <w:tcW w:w="4928" w:type="dxa"/>
            <w:vAlign w:val="center"/>
          </w:tcPr>
          <w:p w14:paraId="39B49CDC" w14:textId="77777777" w:rsidR="00B61897" w:rsidRPr="00527547" w:rsidRDefault="00B61897" w:rsidP="00FC0ABD">
            <w:pPr>
              <w:spacing w:before="0"/>
              <w:jc w:val="center"/>
              <w:rPr>
                <w:rFonts w:cs="Arial"/>
                <w:lang w:val="sr-Cyrl-CS"/>
              </w:rPr>
            </w:pPr>
            <w:r w:rsidRPr="00527547">
              <w:rPr>
                <w:rFonts w:cs="Arial"/>
                <w:lang w:val="sr-Cyrl-RS"/>
              </w:rPr>
              <w:t>ЦЈНМВ/04/2017</w:t>
            </w:r>
            <w:r w:rsidRPr="00527547">
              <w:rPr>
                <w:rFonts w:cs="Arial"/>
                <w:lang w:val="sr-Cyrl-CS"/>
              </w:rPr>
              <w:t xml:space="preserve"> </w:t>
            </w:r>
          </w:p>
          <w:p w14:paraId="5DD881DF" w14:textId="76A1D6A6" w:rsidR="000E75A0" w:rsidRPr="00527547" w:rsidRDefault="00B61897" w:rsidP="00FC0ABD">
            <w:pPr>
              <w:spacing w:before="0"/>
              <w:jc w:val="center"/>
              <w:rPr>
                <w:rFonts w:cs="Arial"/>
                <w:b/>
              </w:rPr>
            </w:pPr>
            <w:r w:rsidRPr="00527547">
              <w:rPr>
                <w:rFonts w:cs="Arial"/>
                <w:lang w:val="sr-Cyrl-CS"/>
              </w:rPr>
              <w:t>Партија 1.</w:t>
            </w:r>
            <w:r w:rsidRPr="00527547">
              <w:rPr>
                <w:rFonts w:cs="Arial"/>
              </w:rPr>
              <w:t xml:space="preserve"> </w:t>
            </w:r>
            <w:r w:rsidRPr="00527547">
              <w:rPr>
                <w:rFonts w:cs="Arial"/>
                <w:lang w:val="sr-Cyrl-CS"/>
              </w:rPr>
              <w:t>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ХЕ Ђердап</w:t>
            </w:r>
            <w:r w:rsidRPr="00527547">
              <w:rPr>
                <w:rFonts w:cs="Arial"/>
              </w:rPr>
              <w:t xml:space="preserve"> </w:t>
            </w:r>
            <w:r w:rsidRPr="00527547">
              <w:rPr>
                <w:rFonts w:cs="Arial"/>
                <w:lang w:val="sr-Cyrl-RS"/>
              </w:rPr>
              <w:t>(ХЕ Ђердап 1 – Кладово)</w:t>
            </w:r>
          </w:p>
        </w:tc>
        <w:tc>
          <w:tcPr>
            <w:tcW w:w="4252" w:type="dxa"/>
          </w:tcPr>
          <w:p w14:paraId="55FB3A0D" w14:textId="77777777" w:rsidR="000E75A0" w:rsidRPr="00527547" w:rsidRDefault="000E75A0" w:rsidP="00AF3AF8">
            <w:pPr>
              <w:spacing w:before="0"/>
              <w:jc w:val="center"/>
              <w:rPr>
                <w:rFonts w:cs="Arial"/>
                <w:b/>
                <w:bCs/>
                <w:iCs/>
                <w:lang w:val="sr-Cyrl-CS"/>
              </w:rPr>
            </w:pPr>
          </w:p>
          <w:p w14:paraId="21EEF019" w14:textId="77777777" w:rsidR="000E75A0" w:rsidRPr="00527547" w:rsidRDefault="000E75A0" w:rsidP="00AF3AF8">
            <w:pPr>
              <w:spacing w:before="0"/>
              <w:jc w:val="center"/>
              <w:rPr>
                <w:rFonts w:cs="Arial"/>
                <w:b/>
                <w:bCs/>
                <w:iCs/>
                <w:lang w:val="sr-Cyrl-CS"/>
              </w:rPr>
            </w:pPr>
          </w:p>
          <w:p w14:paraId="667DADB8" w14:textId="77777777" w:rsidR="004A0C48" w:rsidRPr="00527547" w:rsidRDefault="004A0C48" w:rsidP="00AF3AF8">
            <w:pPr>
              <w:spacing w:before="0"/>
              <w:jc w:val="center"/>
              <w:rPr>
                <w:rFonts w:cs="Arial"/>
                <w:b/>
                <w:bCs/>
                <w:iCs/>
                <w:lang w:val="sr-Cyrl-CS"/>
              </w:rPr>
            </w:pPr>
          </w:p>
        </w:tc>
      </w:tr>
    </w:tbl>
    <w:p w14:paraId="522963DC" w14:textId="77777777" w:rsidR="001C1D23" w:rsidRPr="00527547" w:rsidRDefault="000E75A0" w:rsidP="00356E2B">
      <w:pPr>
        <w:spacing w:before="0"/>
        <w:jc w:val="center"/>
        <w:rPr>
          <w:rFonts w:cs="Arial"/>
          <w:b/>
          <w:bCs/>
          <w:iCs/>
          <w:u w:val="single"/>
          <w:lang w:val="sr-Cyrl-CS"/>
        </w:rPr>
      </w:pPr>
      <w:r w:rsidRPr="00527547">
        <w:rPr>
          <w:rFonts w:cs="Arial"/>
          <w:b/>
          <w:bCs/>
          <w:iCs/>
          <w:u w:val="single"/>
          <w:lang w:val="sr-Cyrl-CS"/>
        </w:rPr>
        <w:t>КОМЕРЦИЈАЛНИ УСЛОВИ</w:t>
      </w:r>
    </w:p>
    <w:p w14:paraId="18E8CEC2" w14:textId="77777777" w:rsidR="00732A2D" w:rsidRPr="00527547" w:rsidRDefault="00732A2D" w:rsidP="00356E2B">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0E75A0" w:rsidRPr="00527547" w14:paraId="54238FA1" w14:textId="77777777" w:rsidTr="00732A2D">
        <w:trPr>
          <w:trHeight w:val="889"/>
        </w:trPr>
        <w:tc>
          <w:tcPr>
            <w:tcW w:w="5272" w:type="dxa"/>
            <w:shd w:val="clear" w:color="auto" w:fill="FABF8F" w:themeFill="accent6" w:themeFillTint="99"/>
            <w:vAlign w:val="center"/>
          </w:tcPr>
          <w:p w14:paraId="3650A82B" w14:textId="77777777" w:rsidR="000E75A0" w:rsidRPr="00527547" w:rsidRDefault="000E75A0" w:rsidP="00AF3AF8">
            <w:pPr>
              <w:spacing w:before="0"/>
              <w:jc w:val="center"/>
              <w:rPr>
                <w:rFonts w:cs="Arial"/>
                <w:b/>
                <w:bCs/>
                <w:iCs/>
                <w:lang w:val="sr-Cyrl-CS"/>
              </w:rPr>
            </w:pPr>
            <w:r w:rsidRPr="00527547">
              <w:rPr>
                <w:rFonts w:cs="Arial"/>
                <w:b/>
                <w:bCs/>
                <w:iCs/>
                <w:lang w:val="sr-Cyrl-CS"/>
              </w:rPr>
              <w:t>УСЛОВ НАРУЧИОЦА</w:t>
            </w:r>
          </w:p>
        </w:tc>
        <w:tc>
          <w:tcPr>
            <w:tcW w:w="3959" w:type="dxa"/>
            <w:shd w:val="clear" w:color="auto" w:fill="FABF8F" w:themeFill="accent6" w:themeFillTint="99"/>
            <w:vAlign w:val="center"/>
          </w:tcPr>
          <w:p w14:paraId="4F503C3B" w14:textId="77777777" w:rsidR="000E75A0" w:rsidRPr="00527547" w:rsidRDefault="000E75A0" w:rsidP="00AF3AF8">
            <w:pPr>
              <w:spacing w:before="0"/>
              <w:jc w:val="center"/>
              <w:rPr>
                <w:rFonts w:cs="Arial"/>
                <w:b/>
                <w:bCs/>
                <w:iCs/>
                <w:lang w:val="sr-Cyrl-CS"/>
              </w:rPr>
            </w:pPr>
            <w:r w:rsidRPr="00527547">
              <w:rPr>
                <w:rFonts w:cs="Arial"/>
                <w:b/>
                <w:bCs/>
                <w:iCs/>
                <w:lang w:val="sr-Cyrl-CS"/>
              </w:rPr>
              <w:t>ПОНУДА ПОНУЂАЧА</w:t>
            </w:r>
          </w:p>
        </w:tc>
      </w:tr>
      <w:tr w:rsidR="000E75A0" w:rsidRPr="00527547" w14:paraId="6438128A" w14:textId="77777777" w:rsidTr="00732A2D">
        <w:trPr>
          <w:trHeight w:val="1381"/>
        </w:trPr>
        <w:tc>
          <w:tcPr>
            <w:tcW w:w="5272" w:type="dxa"/>
            <w:vAlign w:val="center"/>
          </w:tcPr>
          <w:p w14:paraId="7349F86A" w14:textId="77777777" w:rsidR="000E75A0" w:rsidRPr="00527547" w:rsidRDefault="000E75A0" w:rsidP="00D46070">
            <w:pPr>
              <w:spacing w:before="0"/>
              <w:jc w:val="center"/>
              <w:rPr>
                <w:rFonts w:cs="Arial"/>
                <w:b/>
                <w:bCs/>
                <w:iCs/>
                <w:lang w:val="sr-Cyrl-CS"/>
              </w:rPr>
            </w:pPr>
            <w:r w:rsidRPr="00527547">
              <w:rPr>
                <w:rFonts w:cs="Arial"/>
                <w:b/>
                <w:bCs/>
                <w:iCs/>
                <w:lang w:val="sr-Cyrl-CS"/>
              </w:rPr>
              <w:t>РОК И НАЧИН ПЛАЋАЊА:</w:t>
            </w:r>
          </w:p>
          <w:p w14:paraId="77CBEE0B" w14:textId="323BBD1A" w:rsidR="000E75A0" w:rsidRPr="00527547" w:rsidRDefault="00854ED6" w:rsidP="00863D5A">
            <w:pPr>
              <w:spacing w:before="0"/>
              <w:jc w:val="center"/>
              <w:rPr>
                <w:rFonts w:cs="Arial"/>
                <w:b/>
                <w:bCs/>
                <w:iCs/>
                <w:lang w:val="sr-Cyrl-CS"/>
              </w:rPr>
            </w:pPr>
            <w:r w:rsidRPr="00527547">
              <w:rPr>
                <w:rFonts w:cs="Arial"/>
                <w:bCs/>
                <w:iCs/>
                <w:color w:val="000000" w:themeColor="text1"/>
              </w:rPr>
              <w:t xml:space="preserve">сукцесивно у зависности од извршења уговорених услуга </w:t>
            </w:r>
            <w:r w:rsidRPr="00527547">
              <w:rPr>
                <w:rFonts w:cs="Arial"/>
                <w:bCs/>
                <w:iCs/>
                <w:color w:val="000000" w:themeColor="text1"/>
                <w:lang w:val="sr-Cyrl-RS"/>
              </w:rPr>
              <w:t xml:space="preserve"> </w:t>
            </w:r>
            <w:r w:rsidRPr="00527547">
              <w:rPr>
                <w:rFonts w:cs="Arial"/>
                <w:bCs/>
                <w:iCs/>
                <w:color w:val="000000" w:themeColor="text1"/>
              </w:rPr>
              <w:t>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3959" w:type="dxa"/>
            <w:vAlign w:val="center"/>
          </w:tcPr>
          <w:p w14:paraId="65781FCB" w14:textId="77777777" w:rsidR="00D46070" w:rsidRPr="00527547" w:rsidRDefault="00D46070" w:rsidP="00D46070">
            <w:pPr>
              <w:spacing w:before="0"/>
              <w:rPr>
                <w:rFonts w:cs="Arial"/>
                <w:bCs/>
                <w:iCs/>
                <w:color w:val="000000" w:themeColor="text1"/>
                <w:lang w:val="sr-Cyrl-CS"/>
              </w:rPr>
            </w:pPr>
            <w:r w:rsidRPr="00527547">
              <w:rPr>
                <w:rFonts w:cs="Arial"/>
                <w:bCs/>
                <w:iCs/>
                <w:color w:val="000000" w:themeColor="text1"/>
                <w:lang w:val="sr-Cyrl-CS"/>
              </w:rPr>
              <w:t>Сагласан за захтевом наручиоца</w:t>
            </w:r>
          </w:p>
          <w:p w14:paraId="4C689C11" w14:textId="77777777" w:rsidR="000E75A0" w:rsidRPr="00527547" w:rsidRDefault="00D46070" w:rsidP="00732A2D">
            <w:pPr>
              <w:spacing w:before="0"/>
              <w:jc w:val="center"/>
              <w:rPr>
                <w:rFonts w:cs="Arial"/>
                <w:bCs/>
                <w:iCs/>
                <w:color w:val="00B0F0"/>
              </w:rPr>
            </w:pPr>
            <w:r w:rsidRPr="00527547">
              <w:rPr>
                <w:rFonts w:cs="Arial"/>
                <w:bCs/>
                <w:iCs/>
                <w:color w:val="000000" w:themeColor="text1"/>
                <w:lang w:val="sr-Cyrl-CS"/>
              </w:rPr>
              <w:t>ДА/НЕ (заокружити)</w:t>
            </w:r>
          </w:p>
        </w:tc>
      </w:tr>
      <w:tr w:rsidR="000E75A0" w:rsidRPr="00527547" w14:paraId="351098E5" w14:textId="77777777" w:rsidTr="00732A2D">
        <w:trPr>
          <w:trHeight w:val="1363"/>
        </w:trPr>
        <w:tc>
          <w:tcPr>
            <w:tcW w:w="5272" w:type="dxa"/>
            <w:vAlign w:val="center"/>
          </w:tcPr>
          <w:p w14:paraId="562C1438" w14:textId="77777777" w:rsidR="00732A2D" w:rsidRPr="00527547" w:rsidRDefault="00830398" w:rsidP="00732A2D">
            <w:pPr>
              <w:autoSpaceDE w:val="0"/>
              <w:autoSpaceDN w:val="0"/>
              <w:adjustRightInd w:val="0"/>
              <w:jc w:val="center"/>
              <w:rPr>
                <w:rFonts w:eastAsia="TimesNewRomanPSMT" w:cs="Arial"/>
                <w:bCs/>
              </w:rPr>
            </w:pPr>
            <w:r w:rsidRPr="00527547">
              <w:rPr>
                <w:rFonts w:cs="Arial"/>
                <w:b/>
                <w:bCs/>
                <w:lang w:val="sr-Cyrl-RS"/>
              </w:rPr>
              <w:t>РОК ИЗВРШЕЊА:</w:t>
            </w:r>
          </w:p>
          <w:p w14:paraId="3F1295D8" w14:textId="4B207518" w:rsidR="00111B6A" w:rsidRPr="00527547" w:rsidRDefault="00111B6A" w:rsidP="00111B6A">
            <w:r w:rsidRPr="00527547">
              <w:rPr>
                <w:rFonts w:cs="Arial"/>
                <w:lang w:val="sr-Cyrl-RS"/>
              </w:rPr>
              <w:t>Понуђач је обавезан да у року</w:t>
            </w:r>
            <w:r w:rsidR="00E15B35">
              <w:rPr>
                <w:rFonts w:cs="Arial"/>
                <w:lang w:val="sr-Cyrl-RS"/>
              </w:rPr>
              <w:t xml:space="preserve"> који не може бити дужи</w:t>
            </w:r>
            <w:r w:rsidRPr="00527547">
              <w:rPr>
                <w:rFonts w:cs="Arial"/>
                <w:lang w:val="sr-Cyrl-RS"/>
              </w:rPr>
              <w:t xml:space="preserve"> од 30 дана од дана достављања позива Наручиоца са списком запослених, изврши захтеване здравствене</w:t>
            </w:r>
            <w:r w:rsidR="00F33835" w:rsidRPr="00527547">
              <w:rPr>
                <w:rFonts w:cs="Arial"/>
                <w:lang w:val="sr-Cyrl-RS"/>
              </w:rPr>
              <w:t xml:space="preserve"> пр</w:t>
            </w:r>
            <w:r w:rsidRPr="00527547">
              <w:rPr>
                <w:rFonts w:cs="Arial"/>
                <w:lang w:val="sr-Cyrl-RS"/>
              </w:rPr>
              <w:t>егледе свих запослених наведених у позиву.</w:t>
            </w:r>
          </w:p>
          <w:p w14:paraId="63BBE5CB" w14:textId="7D8E896A" w:rsidR="00E27B99" w:rsidRPr="00527547" w:rsidRDefault="00111B6A" w:rsidP="00E27B99">
            <w:pPr>
              <w:autoSpaceDE w:val="0"/>
              <w:autoSpaceDN w:val="0"/>
              <w:adjustRightInd w:val="0"/>
              <w:rPr>
                <w:rFonts w:eastAsia="TimesNewRomanPSMT" w:cs="Arial"/>
                <w:bCs/>
                <w:iCs/>
                <w:lang w:val="ru-RU"/>
              </w:rPr>
            </w:pPr>
            <w:r w:rsidRPr="00527547" w:rsidDel="00111B6A">
              <w:rPr>
                <w:rFonts w:eastAsia="TimesNewRomanPSMT" w:cs="Arial"/>
                <w:b/>
                <w:bCs/>
                <w:lang w:val="sr-Cyrl-CS"/>
              </w:rPr>
              <w:t xml:space="preserve"> </w:t>
            </w:r>
            <w:r w:rsidR="00854ED6" w:rsidRPr="00527547">
              <w:rPr>
                <w:rFonts w:eastAsia="TimesNewRomanPSMT" w:cs="Arial"/>
                <w:b/>
                <w:bCs/>
                <w:lang w:val="sr-Cyrl-RS"/>
              </w:rPr>
              <w:t>Ус</w:t>
            </w:r>
            <w:r w:rsidR="00E27B99" w:rsidRPr="00527547">
              <w:rPr>
                <w:rFonts w:eastAsia="TimesNewRomanPSMT" w:cs="Arial"/>
                <w:b/>
                <w:bCs/>
                <w:lang w:val="sr-Cyrl-RS"/>
              </w:rPr>
              <w:t xml:space="preserve">луга се </w:t>
            </w:r>
            <w:r w:rsidR="00854ED6" w:rsidRPr="00527547">
              <w:rPr>
                <w:rFonts w:eastAsia="TimesNewRomanPSMT" w:cs="Arial"/>
                <w:b/>
                <w:bCs/>
                <w:iCs/>
                <w:lang w:val="sr-Cyrl-RS"/>
              </w:rPr>
              <w:t xml:space="preserve">активира </w:t>
            </w:r>
            <w:r w:rsidR="00E27B99" w:rsidRPr="00527547">
              <w:rPr>
                <w:rFonts w:eastAsia="TimesNewRomanPSMT" w:cs="Arial"/>
                <w:b/>
                <w:bCs/>
                <w:iCs/>
                <w:lang w:val="sr-Cyrl-RS"/>
              </w:rPr>
              <w:t xml:space="preserve">на позив </w:t>
            </w:r>
            <w:r w:rsidR="00E27B99" w:rsidRPr="00527547">
              <w:rPr>
                <w:rFonts w:eastAsia="TimesNewRomanPSMT" w:cs="Arial"/>
                <w:b/>
                <w:bCs/>
                <w:lang w:val="sr-Cyrl-RS"/>
              </w:rPr>
              <w:t xml:space="preserve"> Наручиоца</w:t>
            </w:r>
            <w:r w:rsidR="00E27B99" w:rsidRPr="00527547">
              <w:rPr>
                <w:rFonts w:eastAsia="TimesNewRomanPSMT" w:cs="Arial"/>
                <w:b/>
                <w:bCs/>
                <w:iCs/>
                <w:lang w:val="sr-Cyrl-RS"/>
              </w:rPr>
              <w:t xml:space="preserve"> </w:t>
            </w:r>
            <w:r w:rsidR="00E27B99" w:rsidRPr="00527547">
              <w:rPr>
                <w:rFonts w:eastAsia="TimesNewRomanPSMT" w:cs="Arial"/>
                <w:bCs/>
                <w:iCs/>
                <w:lang w:val="ru-RU"/>
              </w:rPr>
              <w:t xml:space="preserve">у периоду од ступања уговора на снагу а најдуже12 (дванаест)  месеци од дана </w:t>
            </w:r>
            <w:r w:rsidR="00E27B99" w:rsidRPr="00527547">
              <w:rPr>
                <w:rFonts w:eastAsia="TimesNewRomanPSMT" w:cs="Arial"/>
                <w:bCs/>
                <w:iCs/>
                <w:lang w:val="sr-Cyrl-RS"/>
              </w:rPr>
              <w:t>ступања уговора на снагу</w:t>
            </w:r>
            <w:r w:rsidR="00E27B99" w:rsidRPr="00527547">
              <w:rPr>
                <w:rFonts w:eastAsia="TimesNewRomanPSMT" w:cs="Arial"/>
                <w:bCs/>
                <w:iCs/>
                <w:lang w:val="ru-RU"/>
              </w:rPr>
              <w:t>;</w:t>
            </w:r>
          </w:p>
          <w:p w14:paraId="39BAE719" w14:textId="45A8BFCA" w:rsidR="000E75A0" w:rsidRPr="00527547" w:rsidRDefault="000E75A0" w:rsidP="00854ED6">
            <w:pPr>
              <w:spacing w:before="0" w:after="200"/>
              <w:jc w:val="left"/>
              <w:rPr>
                <w:rFonts w:cs="Arial"/>
                <w:bCs/>
                <w:lang w:val="sr-Cyrl-CS"/>
              </w:rPr>
            </w:pPr>
          </w:p>
        </w:tc>
        <w:tc>
          <w:tcPr>
            <w:tcW w:w="3959" w:type="dxa"/>
            <w:vAlign w:val="center"/>
          </w:tcPr>
          <w:p w14:paraId="5240839F" w14:textId="77777777" w:rsidR="002C23FA" w:rsidRPr="00527547" w:rsidRDefault="00D9297C" w:rsidP="00D9297C">
            <w:pPr>
              <w:spacing w:before="0"/>
              <w:rPr>
                <w:rFonts w:eastAsia="TimesNewRomanPSMT" w:cs="Arial"/>
                <w:bCs/>
                <w:lang w:val="sr-Cyrl-RS"/>
              </w:rPr>
            </w:pPr>
            <w:r w:rsidRPr="00527547">
              <w:rPr>
                <w:rFonts w:eastAsia="TimesNewRomanPSMT" w:cs="Arial"/>
                <w:bCs/>
                <w:lang w:val="sr-Cyrl-RS"/>
              </w:rPr>
              <w:t xml:space="preserve">  </w:t>
            </w:r>
            <w:r w:rsidR="002C23FA" w:rsidRPr="00527547">
              <w:rPr>
                <w:rFonts w:eastAsia="TimesNewRomanPSMT" w:cs="Arial"/>
                <w:bCs/>
                <w:lang w:val="sr-Cyrl-RS"/>
              </w:rPr>
              <w:t>Сагласан за захтевом наручиоца</w:t>
            </w:r>
          </w:p>
          <w:p w14:paraId="100646ED" w14:textId="77777777" w:rsidR="000E75A0" w:rsidRPr="00527547" w:rsidRDefault="002C23FA" w:rsidP="002C23FA">
            <w:pPr>
              <w:spacing w:before="0"/>
              <w:jc w:val="center"/>
              <w:rPr>
                <w:rFonts w:eastAsia="TimesNewRomanPSMT" w:cs="Arial"/>
                <w:bCs/>
                <w:lang w:val="sr-Cyrl-RS"/>
              </w:rPr>
            </w:pPr>
            <w:r w:rsidRPr="00527547">
              <w:rPr>
                <w:rFonts w:eastAsia="TimesNewRomanPSMT" w:cs="Arial"/>
                <w:bCs/>
                <w:lang w:val="sr-Cyrl-RS"/>
              </w:rPr>
              <w:t>ДА/НЕ (заокружити)</w:t>
            </w:r>
          </w:p>
          <w:p w14:paraId="5BDBB59B" w14:textId="77777777" w:rsidR="00D9297C" w:rsidRPr="00527547" w:rsidRDefault="00D9297C" w:rsidP="002C23FA">
            <w:pPr>
              <w:spacing w:before="0"/>
              <w:jc w:val="center"/>
              <w:rPr>
                <w:rFonts w:eastAsia="TimesNewRomanPSMT" w:cs="Arial"/>
                <w:bCs/>
                <w:lang w:val="sr-Cyrl-RS"/>
              </w:rPr>
            </w:pPr>
          </w:p>
          <w:p w14:paraId="16D2EE67" w14:textId="26EB89E9" w:rsidR="00D9297C" w:rsidRPr="00527547" w:rsidRDefault="00D9297C" w:rsidP="002C23FA">
            <w:pPr>
              <w:spacing w:before="0"/>
              <w:jc w:val="center"/>
              <w:rPr>
                <w:rFonts w:cs="Arial"/>
                <w:bCs/>
                <w:iCs/>
                <w:color w:val="00B0F0"/>
              </w:rPr>
            </w:pPr>
          </w:p>
        </w:tc>
      </w:tr>
      <w:tr w:rsidR="000E75A0" w:rsidRPr="00527547" w14:paraId="31192472" w14:textId="77777777" w:rsidTr="00732A2D">
        <w:trPr>
          <w:trHeight w:val="245"/>
        </w:trPr>
        <w:tc>
          <w:tcPr>
            <w:tcW w:w="5272" w:type="dxa"/>
            <w:vAlign w:val="center"/>
          </w:tcPr>
          <w:p w14:paraId="58C65ADD" w14:textId="77777777" w:rsidR="000E75A0" w:rsidRPr="00527547" w:rsidRDefault="000E75A0" w:rsidP="00732A2D">
            <w:pPr>
              <w:spacing w:before="0"/>
              <w:jc w:val="center"/>
              <w:rPr>
                <w:rFonts w:cs="Arial"/>
                <w:b/>
                <w:bCs/>
                <w:iCs/>
              </w:rPr>
            </w:pPr>
            <w:r w:rsidRPr="00527547">
              <w:rPr>
                <w:rFonts w:cs="Arial"/>
                <w:b/>
                <w:bCs/>
                <w:iCs/>
                <w:lang w:val="sr-Cyrl-CS"/>
              </w:rPr>
              <w:t>МЕСТО И</w:t>
            </w:r>
            <w:r w:rsidR="00750A33" w:rsidRPr="00527547">
              <w:rPr>
                <w:rFonts w:cs="Arial"/>
                <w:b/>
                <w:bCs/>
                <w:iCs/>
                <w:lang w:val="sr-Cyrl-CS"/>
              </w:rPr>
              <w:t>ЗВРШЕЊА</w:t>
            </w:r>
            <w:r w:rsidRPr="00527547">
              <w:rPr>
                <w:rFonts w:cs="Arial"/>
                <w:b/>
                <w:bCs/>
                <w:iCs/>
                <w:lang w:val="sr-Cyrl-CS"/>
              </w:rPr>
              <w:t>:</w:t>
            </w:r>
          </w:p>
          <w:p w14:paraId="1C71E14A" w14:textId="77777777" w:rsidR="00612589" w:rsidRPr="00527547" w:rsidRDefault="00612589" w:rsidP="00612589">
            <w:pPr>
              <w:spacing w:before="0"/>
              <w:rPr>
                <w:rFonts w:cs="Arial"/>
                <w:bCs/>
                <w:color w:val="000000"/>
                <w:lang w:val="sr-Cyrl-RS"/>
              </w:rPr>
            </w:pPr>
            <w:r w:rsidRPr="00527547">
              <w:rPr>
                <w:rFonts w:cs="Arial"/>
                <w:bCs/>
                <w:color w:val="000000"/>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22F6ED85" w14:textId="1C0C3C4C" w:rsidR="00E27B99" w:rsidRPr="00527547" w:rsidRDefault="00E27B99" w:rsidP="00E27B99">
            <w:pPr>
              <w:pStyle w:val="Heading10"/>
              <w:ind w:left="0" w:firstLine="0"/>
              <w:jc w:val="both"/>
              <w:rPr>
                <w:lang w:val="sr-Cyrl-RS"/>
              </w:rPr>
            </w:pPr>
            <w:r w:rsidRPr="00527547">
              <w:rPr>
                <w:rFonts w:cs="Arial"/>
                <w:b w:val="0"/>
                <w:color w:val="000000"/>
                <w:lang w:val="sr-Cyrl-RS" w:eastAsia="en-US"/>
              </w:rPr>
              <w:t>.</w:t>
            </w:r>
            <w:r w:rsidRPr="00527547">
              <w:rPr>
                <w:lang w:val="sr-Cyrl-RS"/>
              </w:rPr>
              <w:t xml:space="preserve"> </w:t>
            </w:r>
          </w:p>
          <w:p w14:paraId="17B22013" w14:textId="7B1D100B" w:rsidR="00EB012A" w:rsidRPr="00527547" w:rsidRDefault="00EB012A" w:rsidP="00732A2D">
            <w:pPr>
              <w:spacing w:before="0"/>
              <w:jc w:val="center"/>
              <w:rPr>
                <w:rFonts w:cs="Arial"/>
                <w:bCs/>
                <w:iCs/>
              </w:rPr>
            </w:pPr>
          </w:p>
        </w:tc>
        <w:tc>
          <w:tcPr>
            <w:tcW w:w="3959" w:type="dxa"/>
            <w:vAlign w:val="center"/>
          </w:tcPr>
          <w:p w14:paraId="278544A8" w14:textId="77777777" w:rsidR="002C23FA" w:rsidRPr="00527547" w:rsidRDefault="002C23FA" w:rsidP="002C23FA">
            <w:pPr>
              <w:spacing w:before="0"/>
              <w:jc w:val="center"/>
              <w:rPr>
                <w:rFonts w:eastAsia="TimesNewRomanPSMT" w:cs="Arial"/>
                <w:bCs/>
                <w:lang w:val="sr-Cyrl-RS"/>
              </w:rPr>
            </w:pPr>
            <w:r w:rsidRPr="00527547">
              <w:rPr>
                <w:rFonts w:eastAsia="TimesNewRomanPSMT" w:cs="Arial"/>
                <w:bCs/>
                <w:lang w:val="sr-Cyrl-RS"/>
              </w:rPr>
              <w:t>Сагласан за захтевом наручиоца</w:t>
            </w:r>
          </w:p>
          <w:p w14:paraId="3EA7AD02" w14:textId="77777777" w:rsidR="00EB012A" w:rsidRPr="00527547" w:rsidRDefault="002C23FA" w:rsidP="002C23FA">
            <w:pPr>
              <w:pBdr>
                <w:bottom w:val="single" w:sz="12" w:space="1" w:color="auto"/>
              </w:pBdr>
              <w:spacing w:before="0"/>
              <w:jc w:val="center"/>
              <w:rPr>
                <w:rFonts w:eastAsia="TimesNewRomanPSMT" w:cs="Arial"/>
                <w:bCs/>
                <w:lang w:val="sr-Cyrl-RS"/>
              </w:rPr>
            </w:pPr>
            <w:r w:rsidRPr="00527547">
              <w:rPr>
                <w:rFonts w:eastAsia="TimesNewRomanPSMT" w:cs="Arial"/>
                <w:bCs/>
                <w:lang w:val="sr-Cyrl-RS"/>
              </w:rPr>
              <w:t>ДА/НЕ (заокружити)</w:t>
            </w:r>
          </w:p>
          <w:p w14:paraId="41A5069C" w14:textId="77777777" w:rsidR="00D87F6E" w:rsidRPr="00527547" w:rsidRDefault="00D87F6E" w:rsidP="002C23FA">
            <w:pPr>
              <w:pBdr>
                <w:bottom w:val="single" w:sz="12" w:space="1" w:color="auto"/>
              </w:pBdr>
              <w:spacing w:before="0"/>
              <w:jc w:val="center"/>
              <w:rPr>
                <w:rFonts w:eastAsia="TimesNewRomanPSMT" w:cs="Arial"/>
                <w:bCs/>
                <w:lang w:val="sr-Cyrl-RS"/>
              </w:rPr>
            </w:pPr>
          </w:p>
          <w:p w14:paraId="72FB6330" w14:textId="24FD7BF8" w:rsidR="00D87F6E" w:rsidRPr="00527547" w:rsidRDefault="00D87F6E" w:rsidP="00131F89">
            <w:pPr>
              <w:spacing w:before="0"/>
              <w:jc w:val="center"/>
              <w:rPr>
                <w:rFonts w:cs="Arial"/>
                <w:b/>
                <w:bCs/>
                <w:iCs/>
                <w:lang w:val="sr-Cyrl-RS"/>
              </w:rPr>
            </w:pPr>
            <w:r w:rsidRPr="00527547">
              <w:rPr>
                <w:rFonts w:cs="Arial"/>
                <w:sz w:val="20"/>
                <w:lang w:val="ru-RU"/>
              </w:rPr>
              <w:t xml:space="preserve">(просторије </w:t>
            </w:r>
            <w:r w:rsidR="00131F89" w:rsidRPr="00527547">
              <w:rPr>
                <w:rFonts w:cs="Arial"/>
                <w:sz w:val="20"/>
                <w:lang w:val="sr-Cyrl-RS"/>
              </w:rPr>
              <w:t xml:space="preserve">Пружаоца услуга </w:t>
            </w:r>
            <w:r w:rsidRPr="00527547">
              <w:rPr>
                <w:rFonts w:cs="Arial"/>
                <w:sz w:val="20"/>
                <w:lang w:val="ru-RU"/>
              </w:rPr>
              <w:t>, навести адресу)</w:t>
            </w:r>
          </w:p>
        </w:tc>
      </w:tr>
      <w:tr w:rsidR="000E75A0" w:rsidRPr="00527547" w14:paraId="2BD5AC21" w14:textId="77777777" w:rsidTr="00732A2D">
        <w:trPr>
          <w:trHeight w:val="1099"/>
        </w:trPr>
        <w:tc>
          <w:tcPr>
            <w:tcW w:w="5272" w:type="dxa"/>
            <w:vAlign w:val="center"/>
          </w:tcPr>
          <w:p w14:paraId="2C97F492" w14:textId="77777777" w:rsidR="000E75A0" w:rsidRPr="00527547" w:rsidRDefault="000E75A0" w:rsidP="00AF3AF8">
            <w:pPr>
              <w:spacing w:before="0"/>
              <w:jc w:val="center"/>
              <w:rPr>
                <w:rFonts w:cs="Arial"/>
                <w:b/>
                <w:bCs/>
                <w:iCs/>
                <w:lang w:val="sr-Cyrl-CS"/>
              </w:rPr>
            </w:pPr>
            <w:r w:rsidRPr="00527547">
              <w:rPr>
                <w:rFonts w:cs="Arial"/>
                <w:b/>
                <w:bCs/>
                <w:iCs/>
                <w:lang w:val="sr-Cyrl-CS"/>
              </w:rPr>
              <w:lastRenderedPageBreak/>
              <w:t>РОК ВАЖЕЊА ПОНУДЕ:</w:t>
            </w:r>
          </w:p>
          <w:p w14:paraId="5C8E3FA2" w14:textId="77777777" w:rsidR="000E75A0" w:rsidRPr="00527547" w:rsidRDefault="000E75A0" w:rsidP="002F7952">
            <w:pPr>
              <w:spacing w:before="0"/>
              <w:jc w:val="center"/>
              <w:rPr>
                <w:rFonts w:cs="Arial"/>
                <w:b/>
                <w:bCs/>
                <w:iCs/>
                <w:lang w:val="sr-Cyrl-CS"/>
              </w:rPr>
            </w:pPr>
            <w:r w:rsidRPr="00527547">
              <w:rPr>
                <w:rFonts w:cs="Arial"/>
                <w:bCs/>
                <w:iCs/>
                <w:lang w:val="sr-Cyrl-CS"/>
              </w:rPr>
              <w:t>не може бити краћ</w:t>
            </w:r>
            <w:r w:rsidRPr="00527547">
              <w:rPr>
                <w:rFonts w:cs="Arial"/>
                <w:bCs/>
                <w:iCs/>
              </w:rPr>
              <w:t>и</w:t>
            </w:r>
            <w:r w:rsidRPr="00527547">
              <w:rPr>
                <w:rFonts w:cs="Arial"/>
                <w:bCs/>
                <w:iCs/>
                <w:lang w:val="sr-Cyrl-CS"/>
              </w:rPr>
              <w:t xml:space="preserve"> од </w:t>
            </w:r>
            <w:r w:rsidR="002F7952" w:rsidRPr="00527547">
              <w:rPr>
                <w:rFonts w:cs="Arial"/>
                <w:bCs/>
                <w:iCs/>
                <w:lang w:val="sr-Cyrl-CS"/>
              </w:rPr>
              <w:t>60</w:t>
            </w:r>
            <w:r w:rsidRPr="00527547">
              <w:rPr>
                <w:rFonts w:cs="Arial"/>
                <w:bCs/>
                <w:iCs/>
                <w:lang w:val="sr-Cyrl-CS"/>
              </w:rPr>
              <w:t xml:space="preserve"> дана од дана отварања понуда</w:t>
            </w:r>
          </w:p>
        </w:tc>
        <w:tc>
          <w:tcPr>
            <w:tcW w:w="3959" w:type="dxa"/>
            <w:vAlign w:val="center"/>
          </w:tcPr>
          <w:p w14:paraId="582C0556" w14:textId="77777777" w:rsidR="000E75A0" w:rsidRPr="00527547" w:rsidRDefault="000E75A0" w:rsidP="00AF3AF8">
            <w:pPr>
              <w:spacing w:before="0"/>
              <w:jc w:val="center"/>
              <w:rPr>
                <w:rFonts w:cs="Arial"/>
                <w:b/>
                <w:bCs/>
                <w:iCs/>
                <w:lang w:val="sr-Cyrl-CS"/>
              </w:rPr>
            </w:pPr>
            <w:r w:rsidRPr="00527547">
              <w:rPr>
                <w:rFonts w:cs="Arial"/>
                <w:bCs/>
                <w:iCs/>
                <w:lang w:val="sr-Cyrl-CS"/>
              </w:rPr>
              <w:t>_____ дана од дана отварања понуда</w:t>
            </w:r>
          </w:p>
        </w:tc>
      </w:tr>
      <w:tr w:rsidR="000E75A0" w:rsidRPr="00527547" w14:paraId="115D7A85" w14:textId="77777777" w:rsidTr="00732A2D">
        <w:trPr>
          <w:trHeight w:val="1045"/>
        </w:trPr>
        <w:tc>
          <w:tcPr>
            <w:tcW w:w="9231" w:type="dxa"/>
            <w:gridSpan w:val="2"/>
          </w:tcPr>
          <w:p w14:paraId="3F393971" w14:textId="77777777" w:rsidR="000E75A0" w:rsidRPr="00527547" w:rsidRDefault="000E75A0" w:rsidP="00092A5F">
            <w:pPr>
              <w:spacing w:before="0"/>
              <w:rPr>
                <w:rFonts w:cs="Arial"/>
                <w:bCs/>
                <w:iCs/>
                <w:lang w:val="sr-Cyrl-CS"/>
              </w:rPr>
            </w:pPr>
            <w:r w:rsidRPr="00527547">
              <w:rPr>
                <w:rFonts w:cs="Arial"/>
                <w:bCs/>
                <w:iCs/>
                <w:lang w:val="sr-Cyrl-CS"/>
              </w:rPr>
              <w:t xml:space="preserve">Понуда понуђача који не прихвата услове наручиоца за рок и начин плаћања, рок </w:t>
            </w:r>
            <w:r w:rsidR="00092A5F" w:rsidRPr="00527547">
              <w:rPr>
                <w:rFonts w:cs="Arial"/>
                <w:bCs/>
                <w:iCs/>
                <w:lang w:val="sr-Cyrl-CS"/>
              </w:rPr>
              <w:t>извршења</w:t>
            </w:r>
            <w:r w:rsidRPr="00527547">
              <w:rPr>
                <w:rFonts w:cs="Arial"/>
                <w:bCs/>
                <w:iCs/>
                <w:lang w:val="sr-Cyrl-CS"/>
              </w:rPr>
              <w:t>, гарантни рок, место и</w:t>
            </w:r>
            <w:r w:rsidR="00092A5F" w:rsidRPr="00527547">
              <w:rPr>
                <w:rFonts w:cs="Arial"/>
                <w:bCs/>
                <w:iCs/>
                <w:lang w:val="sr-Cyrl-CS"/>
              </w:rPr>
              <w:t>звршења</w:t>
            </w:r>
            <w:r w:rsidRPr="00527547">
              <w:rPr>
                <w:rFonts w:cs="Arial"/>
                <w:bCs/>
                <w:iCs/>
                <w:lang w:val="sr-Cyrl-CS"/>
              </w:rPr>
              <w:t xml:space="preserve"> и рок важења понуде сматраће се неприхватљивом.</w:t>
            </w:r>
          </w:p>
        </w:tc>
      </w:tr>
    </w:tbl>
    <w:p w14:paraId="4A320B52" w14:textId="77777777" w:rsidR="001C1D23" w:rsidRPr="00527547" w:rsidRDefault="001C1D23" w:rsidP="00BA2C2D">
      <w:pPr>
        <w:spacing w:before="0"/>
        <w:rPr>
          <w:rFonts w:cs="Arial"/>
          <w:b/>
          <w:bCs/>
          <w:iCs/>
          <w:lang w:val="sr-Cyrl-CS"/>
        </w:rPr>
      </w:pPr>
    </w:p>
    <w:p w14:paraId="7CE91BCE" w14:textId="77777777" w:rsidR="000E75A0" w:rsidRPr="00527547" w:rsidRDefault="00732A2D" w:rsidP="00BA2C2D">
      <w:pPr>
        <w:spacing w:before="0"/>
        <w:rPr>
          <w:rFonts w:eastAsia="TimesNewRomanPSMT" w:cs="Arial"/>
          <w:bCs/>
          <w:lang w:val="sr-Cyrl-CS"/>
        </w:rPr>
      </w:pPr>
      <w:r w:rsidRPr="00527547">
        <w:rPr>
          <w:rFonts w:eastAsia="TimesNewRomanPSMT" w:cs="Arial"/>
          <w:bCs/>
          <w:lang w:val="sr-Cyrl-RS"/>
        </w:rPr>
        <w:t xml:space="preserve">               </w:t>
      </w:r>
      <w:r w:rsidR="000E75A0" w:rsidRPr="00527547">
        <w:rPr>
          <w:rFonts w:eastAsia="TimesNewRomanPSMT" w:cs="Arial"/>
          <w:bCs/>
        </w:rPr>
        <w:t xml:space="preserve">Датум </w:t>
      </w:r>
      <w:r w:rsidR="000E75A0" w:rsidRPr="00527547">
        <w:rPr>
          <w:rFonts w:eastAsia="TimesNewRomanPSMT" w:cs="Arial"/>
          <w:bCs/>
        </w:rPr>
        <w:tab/>
      </w:r>
      <w:r w:rsidR="000E75A0" w:rsidRPr="00527547">
        <w:rPr>
          <w:rFonts w:eastAsia="TimesNewRomanPSMT" w:cs="Arial"/>
          <w:bCs/>
        </w:rPr>
        <w:tab/>
      </w:r>
      <w:r w:rsidR="000E75A0" w:rsidRPr="00527547">
        <w:rPr>
          <w:rFonts w:eastAsia="TimesNewRomanPSMT" w:cs="Arial"/>
          <w:bCs/>
        </w:rPr>
        <w:tab/>
      </w:r>
      <w:r w:rsidR="000E75A0" w:rsidRPr="00527547">
        <w:rPr>
          <w:rFonts w:eastAsia="TimesNewRomanPSMT" w:cs="Arial"/>
          <w:bCs/>
        </w:rPr>
        <w:tab/>
      </w:r>
      <w:r w:rsidRPr="00527547">
        <w:rPr>
          <w:rFonts w:eastAsia="TimesNewRomanPSMT" w:cs="Arial"/>
          <w:bCs/>
        </w:rPr>
        <w:t xml:space="preserve">                          </w:t>
      </w:r>
      <w:r w:rsidR="001C1D23" w:rsidRPr="00527547">
        <w:rPr>
          <w:rFonts w:eastAsia="TimesNewRomanPSMT" w:cs="Arial"/>
          <w:bCs/>
          <w:lang w:val="sr-Cyrl-RS"/>
        </w:rPr>
        <w:t xml:space="preserve">       </w:t>
      </w:r>
      <w:r w:rsidR="000E75A0" w:rsidRPr="00527547">
        <w:rPr>
          <w:rFonts w:eastAsia="TimesNewRomanPSMT" w:cs="Arial"/>
          <w:bCs/>
        </w:rPr>
        <w:t>Понуђач</w:t>
      </w:r>
    </w:p>
    <w:p w14:paraId="15DCB7EF" w14:textId="77777777" w:rsidR="000E75A0" w:rsidRPr="00527547" w:rsidRDefault="000E75A0" w:rsidP="000E75A0">
      <w:pPr>
        <w:spacing w:before="0"/>
        <w:rPr>
          <w:rFonts w:eastAsia="TimesNewRomanPS-BoldMT" w:cs="Arial"/>
          <w:b/>
          <w:bCs/>
          <w:iCs/>
          <w:lang w:val="sr-Cyrl-CS"/>
        </w:rPr>
      </w:pPr>
      <w:r w:rsidRPr="00527547">
        <w:rPr>
          <w:rFonts w:eastAsia="TimesNewRomanPS-BoldMT" w:cs="Arial"/>
          <w:b/>
          <w:bCs/>
          <w:iCs/>
        </w:rPr>
        <w:t>________________________</w:t>
      </w:r>
      <w:r w:rsidRPr="00527547">
        <w:rPr>
          <w:rFonts w:eastAsia="TimesNewRomanPS-BoldMT" w:cs="Arial"/>
          <w:b/>
          <w:bCs/>
          <w:iCs/>
          <w:lang w:val="sr-Cyrl-CS"/>
        </w:rPr>
        <w:t xml:space="preserve">        </w:t>
      </w:r>
      <w:r w:rsidR="001C1D23" w:rsidRPr="00527547">
        <w:rPr>
          <w:rFonts w:eastAsia="TimesNewRomanPS-BoldMT" w:cs="Arial"/>
          <w:b/>
          <w:bCs/>
          <w:iCs/>
          <w:lang w:val="sr-Cyrl-CS"/>
        </w:rPr>
        <w:t xml:space="preserve">       </w:t>
      </w:r>
      <w:r w:rsidRPr="00527547">
        <w:rPr>
          <w:rFonts w:eastAsia="TimesNewRomanPS-BoldMT" w:cs="Arial"/>
          <w:b/>
          <w:bCs/>
          <w:iCs/>
          <w:lang w:val="sr-Cyrl-CS"/>
        </w:rPr>
        <w:t>М.П.</w:t>
      </w:r>
      <w:r w:rsidRPr="00527547">
        <w:rPr>
          <w:rFonts w:eastAsia="TimesNewRomanPS-BoldMT" w:cs="Arial"/>
          <w:b/>
          <w:bCs/>
          <w:iCs/>
        </w:rPr>
        <w:tab/>
      </w:r>
      <w:r w:rsidR="001C1D23" w:rsidRPr="00527547">
        <w:rPr>
          <w:rFonts w:eastAsia="TimesNewRomanPS-BoldMT" w:cs="Arial"/>
          <w:b/>
          <w:bCs/>
          <w:iCs/>
          <w:lang w:val="sr-Cyrl-RS"/>
        </w:rPr>
        <w:t xml:space="preserve">                   </w:t>
      </w:r>
      <w:r w:rsidR="00BA2C2D" w:rsidRPr="00527547">
        <w:rPr>
          <w:rFonts w:eastAsia="TimesNewRomanPS-BoldMT" w:cs="Arial"/>
          <w:b/>
          <w:bCs/>
          <w:iCs/>
          <w:lang w:val="sr-Cyrl-CS"/>
        </w:rPr>
        <w:t>___</w:t>
      </w:r>
      <w:r w:rsidRPr="00527547">
        <w:rPr>
          <w:rFonts w:eastAsia="TimesNewRomanPS-BoldMT" w:cs="Arial"/>
          <w:b/>
          <w:bCs/>
          <w:iCs/>
          <w:lang w:val="sr-Cyrl-CS"/>
        </w:rPr>
        <w:t xml:space="preserve">__________________                                      </w:t>
      </w:r>
    </w:p>
    <w:p w14:paraId="4F88F64F" w14:textId="77777777" w:rsidR="00B043D1" w:rsidRPr="00527547" w:rsidRDefault="00B043D1" w:rsidP="000E75A0">
      <w:pPr>
        <w:spacing w:before="0"/>
        <w:rPr>
          <w:rFonts w:cs="Arial"/>
          <w:b/>
          <w:bCs/>
          <w:iCs/>
          <w:u w:val="single"/>
          <w:lang w:val="sr-Cyrl-RS"/>
        </w:rPr>
      </w:pPr>
    </w:p>
    <w:p w14:paraId="545E0E2A" w14:textId="77777777" w:rsidR="000E75A0" w:rsidRPr="00527547" w:rsidRDefault="000E75A0" w:rsidP="00564A2C">
      <w:pPr>
        <w:spacing w:before="0"/>
        <w:rPr>
          <w:rFonts w:cs="Arial"/>
          <w:b/>
          <w:bCs/>
          <w:iCs/>
          <w:u w:val="single"/>
        </w:rPr>
      </w:pPr>
      <w:r w:rsidRPr="00527547">
        <w:rPr>
          <w:rFonts w:cs="Arial"/>
          <w:b/>
          <w:bCs/>
          <w:iCs/>
          <w:u w:val="single"/>
        </w:rPr>
        <w:t>Напомене:</w:t>
      </w:r>
    </w:p>
    <w:p w14:paraId="37523674" w14:textId="77777777" w:rsidR="00BA2C2D" w:rsidRPr="00527547" w:rsidRDefault="00BA2C2D" w:rsidP="00564A2C">
      <w:pPr>
        <w:autoSpaceDE w:val="0"/>
        <w:autoSpaceDN w:val="0"/>
        <w:adjustRightInd w:val="0"/>
        <w:spacing w:before="0"/>
        <w:rPr>
          <w:rFonts w:eastAsia="TimesNewRomanPS-BoldMT" w:cs="Arial"/>
          <w:bCs/>
          <w:iCs/>
        </w:rPr>
      </w:pPr>
      <w:r w:rsidRPr="00527547">
        <w:rPr>
          <w:rFonts w:eastAsia="TimesNewRomanPS-BoldMT" w:cs="Arial"/>
          <w:bCs/>
          <w:iCs/>
        </w:rPr>
        <w:t>-  Понуђач је обавезан да у обрасцу понуде попуни све комерцијалне услове (сва празна поља).</w:t>
      </w:r>
    </w:p>
    <w:p w14:paraId="67FFC7C5" w14:textId="77777777" w:rsidR="00BA2C2D" w:rsidRPr="00527547" w:rsidRDefault="00BA2C2D" w:rsidP="00564A2C">
      <w:pPr>
        <w:autoSpaceDE w:val="0"/>
        <w:autoSpaceDN w:val="0"/>
        <w:adjustRightInd w:val="0"/>
        <w:spacing w:before="0"/>
        <w:rPr>
          <w:rFonts w:eastAsia="TimesNewRomanPS-BoldMT" w:cs="Arial"/>
          <w:bCs/>
          <w:iCs/>
          <w:lang w:val="ru-RU"/>
        </w:rPr>
      </w:pPr>
      <w:r w:rsidRPr="00527547">
        <w:rPr>
          <w:rFonts w:eastAsia="TimesNewRomanPS-BoldMT" w:cs="Arial"/>
          <w:bCs/>
          <w:iCs/>
        </w:rPr>
        <w:t xml:space="preserve">- </w:t>
      </w:r>
      <w:r w:rsidRPr="00527547">
        <w:rPr>
          <w:rFonts w:eastAsia="TimesNewRomanPS-BoldMT" w:cs="Arial"/>
          <w:bCs/>
          <w:iCs/>
          <w:lang w:val="ru-RU"/>
        </w:rPr>
        <w:t>Уколико понуђачи подносе заједничку понуду,група понуђача може да о</w:t>
      </w:r>
      <w:r w:rsidRPr="00527547">
        <w:rPr>
          <w:rFonts w:eastAsia="TimesNewRomanPS-BoldMT" w:cs="Arial"/>
          <w:bCs/>
          <w:iCs/>
        </w:rPr>
        <w:t>власти</w:t>
      </w:r>
      <w:r w:rsidRPr="00527547">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527547">
        <w:rPr>
          <w:rFonts w:eastAsia="TimesNewRomanPS-BoldMT" w:cs="Arial"/>
          <w:bCs/>
          <w:iCs/>
          <w:lang w:val="ru-RU"/>
        </w:rPr>
        <w:t>лагодити већем броју потписника</w:t>
      </w:r>
    </w:p>
    <w:p w14:paraId="5A9FC348" w14:textId="39575F5A" w:rsidR="00E16ABE" w:rsidRPr="00527547" w:rsidRDefault="00E16ABE" w:rsidP="00876242">
      <w:pPr>
        <w:autoSpaceDE w:val="0"/>
        <w:autoSpaceDN w:val="0"/>
        <w:adjustRightInd w:val="0"/>
        <w:rPr>
          <w:rFonts w:eastAsia="TimesNewRomanPSMT" w:cs="Arial"/>
          <w:b/>
          <w:bCs/>
        </w:rPr>
      </w:pPr>
    </w:p>
    <w:p w14:paraId="059E101A" w14:textId="06A35A5B" w:rsidR="00854ED6" w:rsidRPr="00527547" w:rsidRDefault="00854ED6" w:rsidP="00876242">
      <w:pPr>
        <w:autoSpaceDE w:val="0"/>
        <w:autoSpaceDN w:val="0"/>
        <w:adjustRightInd w:val="0"/>
        <w:rPr>
          <w:rFonts w:eastAsia="TimesNewRomanPSMT" w:cs="Arial"/>
          <w:b/>
          <w:bCs/>
        </w:rPr>
      </w:pPr>
    </w:p>
    <w:p w14:paraId="427DD9AF" w14:textId="33F6B22B" w:rsidR="00131F89" w:rsidRPr="00527547" w:rsidRDefault="00131F89" w:rsidP="00876242">
      <w:pPr>
        <w:autoSpaceDE w:val="0"/>
        <w:autoSpaceDN w:val="0"/>
        <w:adjustRightInd w:val="0"/>
        <w:rPr>
          <w:rFonts w:eastAsia="TimesNewRomanPSMT" w:cs="Arial"/>
          <w:b/>
          <w:bCs/>
        </w:rPr>
      </w:pPr>
    </w:p>
    <w:p w14:paraId="1A1DF4F0" w14:textId="09715E32" w:rsidR="00111B6A" w:rsidRPr="00527547" w:rsidRDefault="00111B6A" w:rsidP="00876242">
      <w:pPr>
        <w:autoSpaceDE w:val="0"/>
        <w:autoSpaceDN w:val="0"/>
        <w:adjustRightInd w:val="0"/>
        <w:rPr>
          <w:rFonts w:eastAsia="TimesNewRomanPSMT" w:cs="Arial"/>
          <w:b/>
          <w:bCs/>
        </w:rPr>
      </w:pPr>
    </w:p>
    <w:p w14:paraId="5D374FEC" w14:textId="49F291EB" w:rsidR="00111B6A" w:rsidRPr="00527547" w:rsidRDefault="00111B6A" w:rsidP="00876242">
      <w:pPr>
        <w:autoSpaceDE w:val="0"/>
        <w:autoSpaceDN w:val="0"/>
        <w:adjustRightInd w:val="0"/>
        <w:rPr>
          <w:rFonts w:eastAsia="TimesNewRomanPSMT" w:cs="Arial"/>
          <w:b/>
          <w:bCs/>
        </w:rPr>
      </w:pPr>
    </w:p>
    <w:p w14:paraId="79D4B225" w14:textId="3BC51D47" w:rsidR="00111B6A" w:rsidRPr="00527547" w:rsidRDefault="00111B6A" w:rsidP="00876242">
      <w:pPr>
        <w:autoSpaceDE w:val="0"/>
        <w:autoSpaceDN w:val="0"/>
        <w:adjustRightInd w:val="0"/>
        <w:rPr>
          <w:rFonts w:eastAsia="TimesNewRomanPSMT" w:cs="Arial"/>
          <w:b/>
          <w:bCs/>
        </w:rPr>
      </w:pPr>
    </w:p>
    <w:p w14:paraId="1400EF8F" w14:textId="40B42892" w:rsidR="00111B6A" w:rsidRPr="00527547" w:rsidRDefault="00111B6A" w:rsidP="00876242">
      <w:pPr>
        <w:autoSpaceDE w:val="0"/>
        <w:autoSpaceDN w:val="0"/>
        <w:adjustRightInd w:val="0"/>
        <w:rPr>
          <w:rFonts w:eastAsia="TimesNewRomanPSMT" w:cs="Arial"/>
          <w:b/>
          <w:bCs/>
        </w:rPr>
      </w:pPr>
    </w:p>
    <w:p w14:paraId="5A854C65" w14:textId="45CF6257" w:rsidR="00111B6A" w:rsidRPr="00527547" w:rsidRDefault="00111B6A" w:rsidP="00876242">
      <w:pPr>
        <w:autoSpaceDE w:val="0"/>
        <w:autoSpaceDN w:val="0"/>
        <w:adjustRightInd w:val="0"/>
        <w:rPr>
          <w:rFonts w:eastAsia="TimesNewRomanPSMT" w:cs="Arial"/>
          <w:b/>
          <w:bCs/>
        </w:rPr>
      </w:pPr>
    </w:p>
    <w:p w14:paraId="3FFC907A" w14:textId="6FB3555C" w:rsidR="00111B6A" w:rsidRPr="00527547" w:rsidRDefault="00111B6A" w:rsidP="00876242">
      <w:pPr>
        <w:autoSpaceDE w:val="0"/>
        <w:autoSpaceDN w:val="0"/>
        <w:adjustRightInd w:val="0"/>
        <w:rPr>
          <w:rFonts w:eastAsia="TimesNewRomanPSMT" w:cs="Arial"/>
          <w:b/>
          <w:bCs/>
        </w:rPr>
      </w:pPr>
    </w:p>
    <w:p w14:paraId="4DDEA30E" w14:textId="301E3CDA" w:rsidR="00111B6A" w:rsidRPr="00527547" w:rsidRDefault="00111B6A" w:rsidP="00876242">
      <w:pPr>
        <w:autoSpaceDE w:val="0"/>
        <w:autoSpaceDN w:val="0"/>
        <w:adjustRightInd w:val="0"/>
        <w:rPr>
          <w:rFonts w:eastAsia="TimesNewRomanPSMT" w:cs="Arial"/>
          <w:b/>
          <w:bCs/>
        </w:rPr>
      </w:pPr>
    </w:p>
    <w:p w14:paraId="13114E6A" w14:textId="1F68F719" w:rsidR="00111B6A" w:rsidRPr="00527547" w:rsidRDefault="00111B6A" w:rsidP="00876242">
      <w:pPr>
        <w:autoSpaceDE w:val="0"/>
        <w:autoSpaceDN w:val="0"/>
        <w:adjustRightInd w:val="0"/>
        <w:rPr>
          <w:rFonts w:eastAsia="TimesNewRomanPSMT" w:cs="Arial"/>
          <w:b/>
          <w:bCs/>
        </w:rPr>
      </w:pPr>
    </w:p>
    <w:p w14:paraId="18DC4CF5" w14:textId="361778A5" w:rsidR="00111B6A" w:rsidRPr="00527547" w:rsidRDefault="00111B6A" w:rsidP="00876242">
      <w:pPr>
        <w:autoSpaceDE w:val="0"/>
        <w:autoSpaceDN w:val="0"/>
        <w:adjustRightInd w:val="0"/>
        <w:rPr>
          <w:rFonts w:eastAsia="TimesNewRomanPSMT" w:cs="Arial"/>
          <w:b/>
          <w:bCs/>
        </w:rPr>
      </w:pPr>
    </w:p>
    <w:p w14:paraId="3D7C1C0C" w14:textId="18C9E955" w:rsidR="00111B6A" w:rsidRPr="00527547" w:rsidRDefault="00111B6A" w:rsidP="00876242">
      <w:pPr>
        <w:autoSpaceDE w:val="0"/>
        <w:autoSpaceDN w:val="0"/>
        <w:adjustRightInd w:val="0"/>
        <w:rPr>
          <w:rFonts w:eastAsia="TimesNewRomanPSMT" w:cs="Arial"/>
          <w:b/>
          <w:bCs/>
        </w:rPr>
      </w:pPr>
    </w:p>
    <w:p w14:paraId="150930A2" w14:textId="19582535" w:rsidR="00111B6A" w:rsidRPr="00527547" w:rsidRDefault="00111B6A" w:rsidP="00876242">
      <w:pPr>
        <w:autoSpaceDE w:val="0"/>
        <w:autoSpaceDN w:val="0"/>
        <w:adjustRightInd w:val="0"/>
        <w:rPr>
          <w:rFonts w:eastAsia="TimesNewRomanPSMT" w:cs="Arial"/>
          <w:b/>
          <w:bCs/>
        </w:rPr>
      </w:pPr>
    </w:p>
    <w:p w14:paraId="659816DA" w14:textId="4145DC26" w:rsidR="00111B6A" w:rsidRPr="00527547" w:rsidRDefault="00111B6A" w:rsidP="00876242">
      <w:pPr>
        <w:autoSpaceDE w:val="0"/>
        <w:autoSpaceDN w:val="0"/>
        <w:adjustRightInd w:val="0"/>
        <w:rPr>
          <w:rFonts w:eastAsia="TimesNewRomanPSMT" w:cs="Arial"/>
          <w:b/>
          <w:bCs/>
        </w:rPr>
      </w:pPr>
    </w:p>
    <w:p w14:paraId="301B8176" w14:textId="13176865" w:rsidR="00111B6A" w:rsidRPr="00527547" w:rsidRDefault="00111B6A" w:rsidP="00876242">
      <w:pPr>
        <w:autoSpaceDE w:val="0"/>
        <w:autoSpaceDN w:val="0"/>
        <w:adjustRightInd w:val="0"/>
        <w:rPr>
          <w:rFonts w:eastAsia="TimesNewRomanPSMT" w:cs="Arial"/>
          <w:b/>
          <w:bCs/>
        </w:rPr>
      </w:pPr>
    </w:p>
    <w:p w14:paraId="040CB5B3" w14:textId="42AB1929" w:rsidR="00111B6A" w:rsidRPr="00527547" w:rsidRDefault="00111B6A" w:rsidP="00876242">
      <w:pPr>
        <w:autoSpaceDE w:val="0"/>
        <w:autoSpaceDN w:val="0"/>
        <w:adjustRightInd w:val="0"/>
        <w:rPr>
          <w:rFonts w:eastAsia="TimesNewRomanPSMT" w:cs="Arial"/>
          <w:b/>
          <w:bCs/>
        </w:rPr>
      </w:pPr>
    </w:p>
    <w:p w14:paraId="38F10AD1" w14:textId="52CD3DB1" w:rsidR="00111B6A" w:rsidRPr="00527547" w:rsidRDefault="00111B6A" w:rsidP="00876242">
      <w:pPr>
        <w:autoSpaceDE w:val="0"/>
        <w:autoSpaceDN w:val="0"/>
        <w:adjustRightInd w:val="0"/>
        <w:rPr>
          <w:rFonts w:eastAsia="TimesNewRomanPSMT" w:cs="Arial"/>
          <w:b/>
          <w:bCs/>
        </w:rPr>
      </w:pPr>
    </w:p>
    <w:p w14:paraId="26C4944E" w14:textId="46C4C855" w:rsidR="00111B6A" w:rsidRPr="00527547" w:rsidRDefault="00111B6A" w:rsidP="00876242">
      <w:pPr>
        <w:autoSpaceDE w:val="0"/>
        <w:autoSpaceDN w:val="0"/>
        <w:adjustRightInd w:val="0"/>
        <w:rPr>
          <w:rFonts w:eastAsia="TimesNewRomanPSMT" w:cs="Arial"/>
          <w:b/>
          <w:bCs/>
        </w:rPr>
      </w:pPr>
    </w:p>
    <w:p w14:paraId="06463761" w14:textId="574ED228" w:rsidR="00111B6A" w:rsidRPr="00527547" w:rsidRDefault="00111B6A" w:rsidP="00876242">
      <w:pPr>
        <w:autoSpaceDE w:val="0"/>
        <w:autoSpaceDN w:val="0"/>
        <w:adjustRightInd w:val="0"/>
        <w:rPr>
          <w:rFonts w:eastAsia="TimesNewRomanPSMT" w:cs="Arial"/>
          <w:b/>
          <w:bCs/>
        </w:rPr>
      </w:pPr>
    </w:p>
    <w:p w14:paraId="05E11CE8" w14:textId="2A5B5B78" w:rsidR="00111B6A" w:rsidRPr="00527547" w:rsidRDefault="00111B6A" w:rsidP="00876242">
      <w:pPr>
        <w:autoSpaceDE w:val="0"/>
        <w:autoSpaceDN w:val="0"/>
        <w:adjustRightInd w:val="0"/>
        <w:rPr>
          <w:rFonts w:eastAsia="TimesNewRomanPSMT" w:cs="Arial"/>
          <w:b/>
          <w:bCs/>
        </w:rPr>
      </w:pPr>
    </w:p>
    <w:p w14:paraId="0DD0E662" w14:textId="63A50914" w:rsidR="00111B6A" w:rsidRPr="00527547" w:rsidRDefault="00111B6A" w:rsidP="00876242">
      <w:pPr>
        <w:autoSpaceDE w:val="0"/>
        <w:autoSpaceDN w:val="0"/>
        <w:adjustRightInd w:val="0"/>
        <w:rPr>
          <w:rFonts w:eastAsia="TimesNewRomanPSMT" w:cs="Arial"/>
          <w:b/>
          <w:bCs/>
        </w:rPr>
      </w:pPr>
    </w:p>
    <w:p w14:paraId="4D5A3C9A" w14:textId="1411BC48" w:rsidR="00111B6A" w:rsidRPr="00527547" w:rsidRDefault="00111B6A" w:rsidP="00876242">
      <w:pPr>
        <w:autoSpaceDE w:val="0"/>
        <w:autoSpaceDN w:val="0"/>
        <w:adjustRightInd w:val="0"/>
        <w:rPr>
          <w:rFonts w:eastAsia="TimesNewRomanPSMT" w:cs="Arial"/>
          <w:b/>
          <w:bCs/>
        </w:rPr>
      </w:pPr>
    </w:p>
    <w:p w14:paraId="0770E536" w14:textId="5A4AC615" w:rsidR="00111B6A" w:rsidRPr="00527547" w:rsidRDefault="00111B6A" w:rsidP="00876242">
      <w:pPr>
        <w:autoSpaceDE w:val="0"/>
        <w:autoSpaceDN w:val="0"/>
        <w:adjustRightInd w:val="0"/>
        <w:rPr>
          <w:rFonts w:eastAsia="TimesNewRomanPSMT" w:cs="Arial"/>
          <w:b/>
          <w:bCs/>
        </w:rPr>
      </w:pPr>
    </w:p>
    <w:p w14:paraId="019DFCC2" w14:textId="1372C130" w:rsidR="00111B6A" w:rsidRPr="00527547" w:rsidRDefault="00111B6A" w:rsidP="00876242">
      <w:pPr>
        <w:autoSpaceDE w:val="0"/>
        <w:autoSpaceDN w:val="0"/>
        <w:adjustRightInd w:val="0"/>
        <w:rPr>
          <w:rFonts w:eastAsia="TimesNewRomanPSMT" w:cs="Arial"/>
          <w:b/>
          <w:bCs/>
        </w:rPr>
      </w:pPr>
    </w:p>
    <w:p w14:paraId="173ADD0D" w14:textId="11A2DFEC" w:rsidR="00111B6A" w:rsidRPr="00527547" w:rsidRDefault="00111B6A" w:rsidP="00876242">
      <w:pPr>
        <w:autoSpaceDE w:val="0"/>
        <w:autoSpaceDN w:val="0"/>
        <w:adjustRightInd w:val="0"/>
        <w:rPr>
          <w:rFonts w:eastAsia="TimesNewRomanPSMT" w:cs="Arial"/>
          <w:b/>
          <w:bCs/>
        </w:rPr>
      </w:pPr>
    </w:p>
    <w:p w14:paraId="36E1DEAB" w14:textId="77777777" w:rsidR="00111B6A" w:rsidRPr="00527547" w:rsidRDefault="00111B6A" w:rsidP="00111B6A">
      <w:pPr>
        <w:spacing w:before="0"/>
        <w:jc w:val="center"/>
        <w:rPr>
          <w:rFonts w:cs="Arial"/>
          <w:b/>
          <w:bCs/>
          <w:smallCaps/>
          <w:spacing w:val="5"/>
        </w:rPr>
      </w:pPr>
    </w:p>
    <w:p w14:paraId="1B39C834" w14:textId="5206934E" w:rsidR="00111B6A" w:rsidRPr="00527547" w:rsidRDefault="00111B6A" w:rsidP="00FC0ABD">
      <w:pPr>
        <w:spacing w:before="0"/>
        <w:jc w:val="right"/>
        <w:rPr>
          <w:rFonts w:cs="Arial"/>
          <w:b/>
          <w:bCs/>
          <w:smallCaps/>
          <w:spacing w:val="5"/>
        </w:rPr>
      </w:pPr>
      <w:r w:rsidRPr="00527547">
        <w:rPr>
          <w:rFonts w:cs="Arial"/>
          <w:b/>
          <w:bCs/>
          <w:smallCaps/>
          <w:spacing w:val="5"/>
        </w:rPr>
        <w:lastRenderedPageBreak/>
        <w:t xml:space="preserve">ОБРАЗАЦ </w:t>
      </w:r>
      <w:r w:rsidRPr="00527547">
        <w:rPr>
          <w:rFonts w:cs="Arial"/>
          <w:b/>
          <w:bCs/>
          <w:smallCaps/>
          <w:spacing w:val="5"/>
          <w:lang w:val="sr-Cyrl-RS"/>
        </w:rPr>
        <w:t xml:space="preserve"> 1.2</w:t>
      </w:r>
    </w:p>
    <w:p w14:paraId="6DDAFC8F" w14:textId="77777777" w:rsidR="00111B6A" w:rsidRPr="00527547" w:rsidRDefault="00111B6A" w:rsidP="00FC0ABD">
      <w:pPr>
        <w:spacing w:before="0"/>
        <w:jc w:val="right"/>
        <w:rPr>
          <w:rFonts w:cs="Arial"/>
          <w:b/>
          <w:bCs/>
          <w:smallCaps/>
          <w:spacing w:val="5"/>
        </w:rPr>
      </w:pPr>
    </w:p>
    <w:p w14:paraId="4510E6C3" w14:textId="77777777" w:rsidR="00111B6A" w:rsidRPr="00527547" w:rsidRDefault="00111B6A" w:rsidP="00111B6A">
      <w:pPr>
        <w:spacing w:before="0"/>
        <w:jc w:val="center"/>
        <w:rPr>
          <w:rFonts w:cs="Arial"/>
          <w:b/>
          <w:bCs/>
          <w:smallCaps/>
          <w:spacing w:val="5"/>
        </w:rPr>
      </w:pPr>
    </w:p>
    <w:p w14:paraId="122807C3" w14:textId="50BEDC29" w:rsidR="00111B6A" w:rsidRPr="00527547" w:rsidRDefault="00111B6A" w:rsidP="00111B6A">
      <w:pPr>
        <w:spacing w:before="0"/>
        <w:jc w:val="center"/>
        <w:rPr>
          <w:rFonts w:cs="Arial"/>
          <w:b/>
          <w:bCs/>
          <w:smallCaps/>
          <w:spacing w:val="5"/>
        </w:rPr>
      </w:pPr>
      <w:r w:rsidRPr="00527547">
        <w:rPr>
          <w:rFonts w:cs="Arial"/>
          <w:b/>
          <w:bCs/>
          <w:smallCaps/>
          <w:spacing w:val="5"/>
        </w:rPr>
        <w:t>ОБРАЗАЦ ПОНУДЕ</w:t>
      </w:r>
    </w:p>
    <w:p w14:paraId="24BE7BD0" w14:textId="77777777" w:rsidR="00111B6A" w:rsidRPr="00527547" w:rsidRDefault="00111B6A" w:rsidP="00111B6A">
      <w:pPr>
        <w:spacing w:before="0"/>
        <w:rPr>
          <w:rFonts w:cs="Arial"/>
          <w:b/>
          <w:bCs/>
          <w:smallCaps/>
          <w:spacing w:val="5"/>
        </w:rPr>
      </w:pPr>
    </w:p>
    <w:p w14:paraId="3AA0A857" w14:textId="13E38ECD" w:rsidR="00111B6A" w:rsidRPr="00527547" w:rsidRDefault="00111B6A" w:rsidP="00111B6A">
      <w:pPr>
        <w:spacing w:before="0"/>
        <w:rPr>
          <w:rFonts w:eastAsia="TimesNewRomanPS-BoldMT" w:cs="Arial"/>
          <w:bCs/>
          <w:color w:val="000000" w:themeColor="text1"/>
        </w:rPr>
      </w:pPr>
      <w:r w:rsidRPr="00527547">
        <w:rPr>
          <w:rFonts w:eastAsia="TimesNewRomanPS-BoldMT" w:cs="Arial"/>
          <w:bCs/>
          <w:color w:val="000000"/>
        </w:rPr>
        <w:t>Понуда бр._________ од _______________   за  поступак јавне набавке мале вредности –</w:t>
      </w:r>
      <w:r w:rsidRPr="00527547">
        <w:rPr>
          <w:rFonts w:cs="Arial"/>
          <w:lang w:val="sr-Cyrl-RS"/>
        </w:rPr>
        <w:t>ЦЈНМВ/04/2017</w:t>
      </w:r>
      <w:r w:rsidRPr="00527547">
        <w:rPr>
          <w:rFonts w:cs="Arial"/>
          <w:lang w:val="sr-Cyrl-CS"/>
        </w:rPr>
        <w:t xml:space="preserve"> </w:t>
      </w:r>
      <w:r w:rsidRPr="00527547">
        <w:rPr>
          <w:rFonts w:cs="Arial"/>
          <w:b/>
          <w:lang w:val="sr-Cyrl-CS"/>
        </w:rPr>
        <w:t>Партија 2</w:t>
      </w:r>
      <w:r w:rsidRPr="00527547">
        <w:rPr>
          <w:rFonts w:cs="Arial"/>
          <w:lang w:val="sr-Cyrl-CS"/>
        </w:rPr>
        <w:t>.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ХЕ Ђердап</w:t>
      </w:r>
      <w:r w:rsidRPr="00527547">
        <w:rPr>
          <w:rFonts w:cs="Arial"/>
        </w:rPr>
        <w:t xml:space="preserve"> </w:t>
      </w:r>
      <w:r w:rsidRPr="00527547">
        <w:rPr>
          <w:rFonts w:cs="Arial"/>
          <w:lang w:val="sr-Cyrl-RS"/>
        </w:rPr>
        <w:t>(ХЕ Ђердап 2 – Неготин)</w:t>
      </w:r>
      <w:r w:rsidRPr="00527547" w:rsidDel="00B61897">
        <w:rPr>
          <w:rFonts w:eastAsia="TimesNewRomanPS-BoldMT" w:cs="Arial"/>
          <w:bCs/>
          <w:color w:val="000000" w:themeColor="text1"/>
        </w:rPr>
        <w:t xml:space="preserve"> </w:t>
      </w:r>
    </w:p>
    <w:p w14:paraId="4066D9E9" w14:textId="77777777" w:rsidR="00111B6A" w:rsidRPr="00527547" w:rsidRDefault="00111B6A" w:rsidP="00111B6A">
      <w:pPr>
        <w:spacing w:before="0"/>
        <w:rPr>
          <w:rFonts w:eastAsia="TimesNewRomanPS-BoldMT" w:cs="Arial"/>
          <w:bCs/>
          <w:color w:val="00B0F0"/>
        </w:rPr>
      </w:pPr>
    </w:p>
    <w:p w14:paraId="44C2A459" w14:textId="77777777" w:rsidR="00111B6A" w:rsidRPr="00527547" w:rsidRDefault="00111B6A" w:rsidP="00111B6A">
      <w:pPr>
        <w:spacing w:before="0"/>
        <w:rPr>
          <w:rFonts w:cs="Arial"/>
          <w:b/>
          <w:bCs/>
          <w:iCs/>
        </w:rPr>
      </w:pPr>
      <w:r w:rsidRPr="00527547">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111B6A" w:rsidRPr="00527547" w14:paraId="1AFBD605" w14:textId="77777777" w:rsidTr="00111B6A">
        <w:trPr>
          <w:trHeight w:val="620"/>
        </w:trPr>
        <w:tc>
          <w:tcPr>
            <w:tcW w:w="4621" w:type="dxa"/>
            <w:tcBorders>
              <w:top w:val="single" w:sz="4" w:space="0" w:color="000000"/>
              <w:left w:val="single" w:sz="4" w:space="0" w:color="000000"/>
              <w:bottom w:val="single" w:sz="4" w:space="0" w:color="000000"/>
            </w:tcBorders>
            <w:shd w:val="clear" w:color="auto" w:fill="auto"/>
          </w:tcPr>
          <w:p w14:paraId="7A27C8F7" w14:textId="77777777" w:rsidR="00111B6A" w:rsidRPr="00527547" w:rsidRDefault="00111B6A" w:rsidP="00111B6A">
            <w:pPr>
              <w:spacing w:before="0"/>
              <w:rPr>
                <w:rFonts w:cs="Arial"/>
                <w:b/>
                <w:bCs/>
                <w:iCs/>
              </w:rPr>
            </w:pPr>
            <w:r w:rsidRPr="00527547">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559561" w14:textId="77777777" w:rsidR="00111B6A" w:rsidRPr="00527547" w:rsidRDefault="00111B6A" w:rsidP="00111B6A">
            <w:pPr>
              <w:snapToGrid w:val="0"/>
              <w:spacing w:before="0"/>
              <w:rPr>
                <w:rFonts w:cs="Arial"/>
                <w:b/>
                <w:bCs/>
                <w:iCs/>
              </w:rPr>
            </w:pPr>
          </w:p>
          <w:p w14:paraId="65508892" w14:textId="77777777" w:rsidR="00111B6A" w:rsidRPr="00527547" w:rsidRDefault="00111B6A" w:rsidP="00111B6A">
            <w:pPr>
              <w:spacing w:before="0"/>
              <w:rPr>
                <w:rFonts w:cs="Arial"/>
                <w:b/>
                <w:bCs/>
                <w:iCs/>
              </w:rPr>
            </w:pPr>
          </w:p>
          <w:p w14:paraId="5D943D2D" w14:textId="77777777" w:rsidR="00111B6A" w:rsidRPr="00527547" w:rsidRDefault="00111B6A" w:rsidP="00111B6A">
            <w:pPr>
              <w:spacing w:before="0"/>
              <w:rPr>
                <w:rFonts w:cs="Arial"/>
                <w:b/>
                <w:bCs/>
                <w:iCs/>
              </w:rPr>
            </w:pPr>
          </w:p>
        </w:tc>
      </w:tr>
      <w:tr w:rsidR="00111B6A" w:rsidRPr="00527547" w14:paraId="57F9B66E" w14:textId="77777777" w:rsidTr="00111B6A">
        <w:trPr>
          <w:trHeight w:val="683"/>
        </w:trPr>
        <w:tc>
          <w:tcPr>
            <w:tcW w:w="4621" w:type="dxa"/>
            <w:tcBorders>
              <w:top w:val="single" w:sz="4" w:space="0" w:color="000000"/>
              <w:left w:val="single" w:sz="4" w:space="0" w:color="000000"/>
              <w:bottom w:val="single" w:sz="4" w:space="0" w:color="000000"/>
            </w:tcBorders>
            <w:shd w:val="clear" w:color="auto" w:fill="auto"/>
          </w:tcPr>
          <w:p w14:paraId="4A4E3C28" w14:textId="77777777" w:rsidR="00111B6A" w:rsidRPr="00527547" w:rsidRDefault="00111B6A" w:rsidP="00111B6A">
            <w:pPr>
              <w:spacing w:before="0"/>
              <w:rPr>
                <w:rFonts w:cs="Arial"/>
                <w:b/>
                <w:bCs/>
                <w:iCs/>
              </w:rPr>
            </w:pPr>
            <w:r w:rsidRPr="00527547">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66A92B" w14:textId="77777777" w:rsidR="00111B6A" w:rsidRPr="00527547" w:rsidRDefault="00111B6A" w:rsidP="00111B6A">
            <w:pPr>
              <w:snapToGrid w:val="0"/>
              <w:spacing w:before="0"/>
              <w:rPr>
                <w:rFonts w:cs="Arial"/>
                <w:b/>
                <w:bCs/>
                <w:iCs/>
              </w:rPr>
            </w:pPr>
          </w:p>
          <w:p w14:paraId="1B7499E9" w14:textId="77777777" w:rsidR="00111B6A" w:rsidRPr="00527547" w:rsidRDefault="00111B6A" w:rsidP="00111B6A">
            <w:pPr>
              <w:spacing w:before="0"/>
              <w:rPr>
                <w:rFonts w:cs="Arial"/>
                <w:b/>
                <w:bCs/>
                <w:iCs/>
              </w:rPr>
            </w:pPr>
          </w:p>
          <w:p w14:paraId="63413777" w14:textId="77777777" w:rsidR="00111B6A" w:rsidRPr="00527547" w:rsidRDefault="00111B6A" w:rsidP="00111B6A">
            <w:pPr>
              <w:spacing w:before="0"/>
              <w:rPr>
                <w:rFonts w:cs="Arial"/>
                <w:b/>
                <w:bCs/>
                <w:iCs/>
              </w:rPr>
            </w:pPr>
          </w:p>
        </w:tc>
      </w:tr>
      <w:tr w:rsidR="00111B6A" w:rsidRPr="00527547" w14:paraId="3FF14F69" w14:textId="77777777" w:rsidTr="00111B6A">
        <w:trPr>
          <w:trHeight w:val="440"/>
        </w:trPr>
        <w:tc>
          <w:tcPr>
            <w:tcW w:w="4621" w:type="dxa"/>
            <w:tcBorders>
              <w:top w:val="single" w:sz="4" w:space="0" w:color="000000"/>
              <w:left w:val="single" w:sz="4" w:space="0" w:color="000000"/>
              <w:bottom w:val="single" w:sz="4" w:space="0" w:color="000000"/>
            </w:tcBorders>
            <w:shd w:val="clear" w:color="auto" w:fill="auto"/>
          </w:tcPr>
          <w:p w14:paraId="21D890E0" w14:textId="77777777" w:rsidR="00111B6A" w:rsidRPr="00527547" w:rsidRDefault="00111B6A" w:rsidP="00111B6A">
            <w:pPr>
              <w:spacing w:before="0"/>
              <w:rPr>
                <w:rFonts w:cs="Arial"/>
                <w:iCs/>
              </w:rPr>
            </w:pPr>
            <w:r w:rsidRPr="00527547">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3A9EF8" w14:textId="77777777" w:rsidR="00111B6A" w:rsidRPr="00527547" w:rsidRDefault="00111B6A" w:rsidP="00111B6A">
            <w:pPr>
              <w:snapToGrid w:val="0"/>
              <w:spacing w:before="0"/>
              <w:rPr>
                <w:rFonts w:cs="Arial"/>
                <w:b/>
                <w:bCs/>
                <w:iCs/>
              </w:rPr>
            </w:pPr>
          </w:p>
        </w:tc>
      </w:tr>
      <w:tr w:rsidR="00111B6A" w:rsidRPr="00527547" w14:paraId="6BB5C620" w14:textId="77777777" w:rsidTr="00111B6A">
        <w:trPr>
          <w:trHeight w:val="647"/>
        </w:trPr>
        <w:tc>
          <w:tcPr>
            <w:tcW w:w="4621" w:type="dxa"/>
            <w:tcBorders>
              <w:top w:val="single" w:sz="4" w:space="0" w:color="000000"/>
              <w:left w:val="single" w:sz="4" w:space="0" w:color="000000"/>
              <w:bottom w:val="single" w:sz="4" w:space="0" w:color="000000"/>
            </w:tcBorders>
            <w:shd w:val="clear" w:color="auto" w:fill="auto"/>
          </w:tcPr>
          <w:p w14:paraId="27803547" w14:textId="77777777" w:rsidR="00111B6A" w:rsidRPr="00527547" w:rsidRDefault="00111B6A" w:rsidP="00111B6A">
            <w:pPr>
              <w:spacing w:before="0"/>
              <w:rPr>
                <w:rFonts w:cs="Arial"/>
                <w:b/>
                <w:bCs/>
                <w:iCs/>
              </w:rPr>
            </w:pPr>
            <w:r w:rsidRPr="00527547">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88BF3A" w14:textId="77777777" w:rsidR="00111B6A" w:rsidRPr="00527547" w:rsidRDefault="00111B6A" w:rsidP="00111B6A">
            <w:pPr>
              <w:snapToGrid w:val="0"/>
              <w:spacing w:before="0"/>
              <w:rPr>
                <w:rFonts w:cs="Arial"/>
                <w:b/>
                <w:bCs/>
                <w:iCs/>
              </w:rPr>
            </w:pPr>
          </w:p>
          <w:p w14:paraId="251D1D7E" w14:textId="77777777" w:rsidR="00111B6A" w:rsidRPr="00527547" w:rsidRDefault="00111B6A" w:rsidP="00111B6A">
            <w:pPr>
              <w:spacing w:before="0"/>
              <w:rPr>
                <w:rFonts w:cs="Arial"/>
                <w:b/>
                <w:bCs/>
                <w:iCs/>
              </w:rPr>
            </w:pPr>
          </w:p>
          <w:p w14:paraId="69012358" w14:textId="77777777" w:rsidR="00111B6A" w:rsidRPr="00527547" w:rsidRDefault="00111B6A" w:rsidP="00111B6A">
            <w:pPr>
              <w:spacing w:before="0"/>
              <w:rPr>
                <w:rFonts w:cs="Arial"/>
                <w:b/>
                <w:bCs/>
                <w:iCs/>
              </w:rPr>
            </w:pPr>
          </w:p>
        </w:tc>
      </w:tr>
      <w:tr w:rsidR="00111B6A" w:rsidRPr="00527547" w14:paraId="7825D5E8" w14:textId="77777777" w:rsidTr="00111B6A">
        <w:tc>
          <w:tcPr>
            <w:tcW w:w="4621" w:type="dxa"/>
            <w:tcBorders>
              <w:top w:val="single" w:sz="4" w:space="0" w:color="000000"/>
              <w:left w:val="single" w:sz="4" w:space="0" w:color="000000"/>
              <w:bottom w:val="single" w:sz="4" w:space="0" w:color="000000"/>
            </w:tcBorders>
            <w:shd w:val="clear" w:color="auto" w:fill="auto"/>
          </w:tcPr>
          <w:p w14:paraId="377EADB1" w14:textId="77777777" w:rsidR="00111B6A" w:rsidRPr="00527547" w:rsidRDefault="00111B6A" w:rsidP="00111B6A">
            <w:pPr>
              <w:spacing w:before="0"/>
              <w:rPr>
                <w:rFonts w:cs="Arial"/>
                <w:b/>
                <w:bCs/>
                <w:iCs/>
                <w:lang w:val="ru-RU"/>
              </w:rPr>
            </w:pPr>
            <w:r w:rsidRPr="00527547">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DA20B7" w14:textId="77777777" w:rsidR="00111B6A" w:rsidRPr="00527547" w:rsidRDefault="00111B6A" w:rsidP="00111B6A">
            <w:pPr>
              <w:snapToGrid w:val="0"/>
              <w:spacing w:before="0"/>
              <w:rPr>
                <w:rFonts w:cs="Arial"/>
                <w:b/>
                <w:bCs/>
                <w:iCs/>
                <w:lang w:val="ru-RU"/>
              </w:rPr>
            </w:pPr>
          </w:p>
        </w:tc>
      </w:tr>
      <w:tr w:rsidR="00111B6A" w:rsidRPr="00527547" w14:paraId="6F239BCB" w14:textId="77777777" w:rsidTr="00111B6A">
        <w:trPr>
          <w:trHeight w:val="512"/>
        </w:trPr>
        <w:tc>
          <w:tcPr>
            <w:tcW w:w="4621" w:type="dxa"/>
            <w:tcBorders>
              <w:top w:val="single" w:sz="4" w:space="0" w:color="000000"/>
              <w:left w:val="single" w:sz="4" w:space="0" w:color="000000"/>
              <w:bottom w:val="single" w:sz="4" w:space="0" w:color="000000"/>
            </w:tcBorders>
            <w:shd w:val="clear" w:color="auto" w:fill="auto"/>
          </w:tcPr>
          <w:p w14:paraId="5E8C25C8" w14:textId="77777777" w:rsidR="00111B6A" w:rsidRPr="00527547" w:rsidRDefault="00111B6A" w:rsidP="00111B6A">
            <w:pPr>
              <w:spacing w:before="0"/>
              <w:rPr>
                <w:rFonts w:cs="Arial"/>
                <w:iCs/>
              </w:rPr>
            </w:pPr>
          </w:p>
          <w:p w14:paraId="41925747" w14:textId="77777777" w:rsidR="00111B6A" w:rsidRPr="00527547" w:rsidRDefault="00111B6A" w:rsidP="00111B6A">
            <w:pPr>
              <w:spacing w:before="0"/>
              <w:rPr>
                <w:rFonts w:cs="Arial"/>
                <w:b/>
                <w:bCs/>
                <w:iCs/>
              </w:rPr>
            </w:pPr>
            <w:r w:rsidRPr="00527547">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2B0EAB" w14:textId="77777777" w:rsidR="00111B6A" w:rsidRPr="00527547" w:rsidRDefault="00111B6A" w:rsidP="00111B6A">
            <w:pPr>
              <w:snapToGrid w:val="0"/>
              <w:spacing w:before="0"/>
              <w:rPr>
                <w:rFonts w:cs="Arial"/>
                <w:b/>
                <w:bCs/>
                <w:iCs/>
              </w:rPr>
            </w:pPr>
          </w:p>
          <w:p w14:paraId="5CDE81B9" w14:textId="77777777" w:rsidR="00111B6A" w:rsidRPr="00527547" w:rsidRDefault="00111B6A" w:rsidP="00111B6A">
            <w:pPr>
              <w:spacing w:before="0"/>
              <w:rPr>
                <w:rFonts w:cs="Arial"/>
                <w:b/>
                <w:bCs/>
                <w:iCs/>
              </w:rPr>
            </w:pPr>
          </w:p>
          <w:p w14:paraId="5F237A9C" w14:textId="77777777" w:rsidR="00111B6A" w:rsidRPr="00527547" w:rsidRDefault="00111B6A" w:rsidP="00111B6A">
            <w:pPr>
              <w:spacing w:before="0"/>
              <w:rPr>
                <w:rFonts w:cs="Arial"/>
                <w:b/>
                <w:bCs/>
                <w:iCs/>
              </w:rPr>
            </w:pPr>
          </w:p>
        </w:tc>
      </w:tr>
      <w:tr w:rsidR="00111B6A" w:rsidRPr="00527547" w14:paraId="687B2DB4" w14:textId="77777777" w:rsidTr="00111B6A">
        <w:tc>
          <w:tcPr>
            <w:tcW w:w="4621" w:type="dxa"/>
            <w:tcBorders>
              <w:top w:val="single" w:sz="4" w:space="0" w:color="000000"/>
              <w:left w:val="single" w:sz="4" w:space="0" w:color="000000"/>
              <w:bottom w:val="single" w:sz="4" w:space="0" w:color="000000"/>
            </w:tcBorders>
            <w:shd w:val="clear" w:color="auto" w:fill="auto"/>
          </w:tcPr>
          <w:p w14:paraId="441CB4E1" w14:textId="77777777" w:rsidR="00111B6A" w:rsidRPr="00527547" w:rsidRDefault="00111B6A" w:rsidP="00111B6A">
            <w:pPr>
              <w:spacing w:before="0"/>
              <w:rPr>
                <w:rFonts w:cs="Arial"/>
                <w:b/>
                <w:bCs/>
                <w:iCs/>
                <w:lang w:val="ru-RU"/>
              </w:rPr>
            </w:pPr>
            <w:r w:rsidRPr="00527547">
              <w:rPr>
                <w:rFonts w:cs="Arial"/>
                <w:iCs/>
                <w:lang w:val="ru-RU"/>
              </w:rPr>
              <w:t>Електронска адреса понуђача (</w:t>
            </w:r>
            <w:r w:rsidRPr="00527547">
              <w:rPr>
                <w:rFonts w:cs="Arial"/>
                <w:iCs/>
              </w:rPr>
              <w:t>e</w:t>
            </w:r>
            <w:r w:rsidRPr="00527547">
              <w:rPr>
                <w:rFonts w:cs="Arial"/>
                <w:iCs/>
                <w:lang w:val="ru-RU"/>
              </w:rPr>
              <w:t>-</w:t>
            </w:r>
            <w:r w:rsidRPr="00527547">
              <w:rPr>
                <w:rFonts w:cs="Arial"/>
                <w:iCs/>
              </w:rPr>
              <w:t>mail</w:t>
            </w:r>
            <w:r w:rsidRPr="00527547">
              <w:rPr>
                <w:rFonts w:cs="Arial"/>
                <w:iCs/>
                <w:lang w:val="ru-RU"/>
              </w:rPr>
              <w:t>):</w:t>
            </w:r>
          </w:p>
          <w:p w14:paraId="1C53F894" w14:textId="77777777" w:rsidR="00111B6A" w:rsidRPr="00527547" w:rsidRDefault="00111B6A" w:rsidP="00111B6A">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73FB43" w14:textId="77777777" w:rsidR="00111B6A" w:rsidRPr="00527547" w:rsidRDefault="00111B6A" w:rsidP="00111B6A">
            <w:pPr>
              <w:snapToGrid w:val="0"/>
              <w:spacing w:before="0"/>
              <w:rPr>
                <w:rFonts w:cs="Arial"/>
                <w:b/>
                <w:bCs/>
                <w:iCs/>
                <w:lang w:val="ru-RU"/>
              </w:rPr>
            </w:pPr>
          </w:p>
        </w:tc>
      </w:tr>
      <w:tr w:rsidR="00111B6A" w:rsidRPr="00527547" w14:paraId="4E14C336" w14:textId="77777777" w:rsidTr="00111B6A">
        <w:trPr>
          <w:trHeight w:val="557"/>
        </w:trPr>
        <w:tc>
          <w:tcPr>
            <w:tcW w:w="4621" w:type="dxa"/>
            <w:tcBorders>
              <w:top w:val="single" w:sz="4" w:space="0" w:color="000000"/>
              <w:left w:val="single" w:sz="4" w:space="0" w:color="000000"/>
              <w:bottom w:val="single" w:sz="4" w:space="0" w:color="000000"/>
            </w:tcBorders>
            <w:shd w:val="clear" w:color="auto" w:fill="auto"/>
          </w:tcPr>
          <w:p w14:paraId="58952F9A" w14:textId="77777777" w:rsidR="00111B6A" w:rsidRPr="00527547" w:rsidRDefault="00111B6A" w:rsidP="00111B6A">
            <w:pPr>
              <w:spacing w:before="0"/>
              <w:rPr>
                <w:rFonts w:cs="Arial"/>
                <w:b/>
                <w:bCs/>
                <w:iCs/>
              </w:rPr>
            </w:pPr>
            <w:r w:rsidRPr="00527547">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4FFF49" w14:textId="77777777" w:rsidR="00111B6A" w:rsidRPr="00527547" w:rsidRDefault="00111B6A" w:rsidP="00111B6A">
            <w:pPr>
              <w:snapToGrid w:val="0"/>
              <w:spacing w:before="0"/>
              <w:rPr>
                <w:rFonts w:cs="Arial"/>
                <w:b/>
                <w:bCs/>
                <w:iCs/>
              </w:rPr>
            </w:pPr>
          </w:p>
          <w:p w14:paraId="0E017348" w14:textId="77777777" w:rsidR="00111B6A" w:rsidRPr="00527547" w:rsidRDefault="00111B6A" w:rsidP="00111B6A">
            <w:pPr>
              <w:spacing w:before="0"/>
              <w:rPr>
                <w:rFonts w:cs="Arial"/>
                <w:b/>
                <w:bCs/>
                <w:iCs/>
              </w:rPr>
            </w:pPr>
          </w:p>
          <w:p w14:paraId="68B04A06" w14:textId="77777777" w:rsidR="00111B6A" w:rsidRPr="00527547" w:rsidRDefault="00111B6A" w:rsidP="00111B6A">
            <w:pPr>
              <w:spacing w:before="0"/>
              <w:rPr>
                <w:rFonts w:cs="Arial"/>
                <w:b/>
                <w:bCs/>
                <w:iCs/>
              </w:rPr>
            </w:pPr>
          </w:p>
        </w:tc>
      </w:tr>
      <w:tr w:rsidR="00111B6A" w:rsidRPr="00527547" w14:paraId="7ACD6755" w14:textId="77777777" w:rsidTr="00111B6A">
        <w:trPr>
          <w:trHeight w:val="530"/>
        </w:trPr>
        <w:tc>
          <w:tcPr>
            <w:tcW w:w="4621" w:type="dxa"/>
            <w:tcBorders>
              <w:top w:val="single" w:sz="4" w:space="0" w:color="000000"/>
              <w:left w:val="single" w:sz="4" w:space="0" w:color="000000"/>
              <w:bottom w:val="single" w:sz="4" w:space="0" w:color="000000"/>
            </w:tcBorders>
            <w:shd w:val="clear" w:color="auto" w:fill="auto"/>
          </w:tcPr>
          <w:p w14:paraId="0D91D233" w14:textId="77777777" w:rsidR="00111B6A" w:rsidRPr="00527547" w:rsidRDefault="00111B6A" w:rsidP="00111B6A">
            <w:pPr>
              <w:spacing w:before="0"/>
              <w:rPr>
                <w:rFonts w:cs="Arial"/>
                <w:b/>
                <w:bCs/>
                <w:iCs/>
              </w:rPr>
            </w:pPr>
            <w:r w:rsidRPr="00527547">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39B15D" w14:textId="77777777" w:rsidR="00111B6A" w:rsidRPr="00527547" w:rsidRDefault="00111B6A" w:rsidP="00111B6A">
            <w:pPr>
              <w:snapToGrid w:val="0"/>
              <w:spacing w:before="0"/>
              <w:rPr>
                <w:rFonts w:cs="Arial"/>
                <w:b/>
                <w:bCs/>
                <w:iCs/>
              </w:rPr>
            </w:pPr>
          </w:p>
          <w:p w14:paraId="76561785" w14:textId="77777777" w:rsidR="00111B6A" w:rsidRPr="00527547" w:rsidRDefault="00111B6A" w:rsidP="00111B6A">
            <w:pPr>
              <w:spacing w:before="0"/>
              <w:rPr>
                <w:rFonts w:cs="Arial"/>
                <w:b/>
                <w:bCs/>
                <w:iCs/>
              </w:rPr>
            </w:pPr>
          </w:p>
          <w:p w14:paraId="5FD1483E" w14:textId="77777777" w:rsidR="00111B6A" w:rsidRPr="00527547" w:rsidRDefault="00111B6A" w:rsidP="00111B6A">
            <w:pPr>
              <w:spacing w:before="0"/>
              <w:rPr>
                <w:rFonts w:cs="Arial"/>
                <w:b/>
                <w:bCs/>
                <w:iCs/>
              </w:rPr>
            </w:pPr>
          </w:p>
        </w:tc>
      </w:tr>
      <w:tr w:rsidR="00111B6A" w:rsidRPr="00527547" w14:paraId="2C1CA9D4" w14:textId="77777777" w:rsidTr="00111B6A">
        <w:trPr>
          <w:trHeight w:val="593"/>
        </w:trPr>
        <w:tc>
          <w:tcPr>
            <w:tcW w:w="4621" w:type="dxa"/>
            <w:tcBorders>
              <w:top w:val="single" w:sz="4" w:space="0" w:color="000000"/>
              <w:left w:val="single" w:sz="4" w:space="0" w:color="000000"/>
              <w:bottom w:val="single" w:sz="4" w:space="0" w:color="000000"/>
            </w:tcBorders>
            <w:shd w:val="clear" w:color="auto" w:fill="auto"/>
          </w:tcPr>
          <w:p w14:paraId="35022EE7" w14:textId="77777777" w:rsidR="00111B6A" w:rsidRPr="00527547" w:rsidRDefault="00111B6A" w:rsidP="00111B6A">
            <w:pPr>
              <w:spacing w:before="0"/>
              <w:rPr>
                <w:rFonts w:cs="Arial"/>
                <w:b/>
                <w:bCs/>
                <w:iCs/>
                <w:lang w:val="ru-RU"/>
              </w:rPr>
            </w:pPr>
            <w:r w:rsidRPr="00527547">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CE13AF" w14:textId="77777777" w:rsidR="00111B6A" w:rsidRPr="00527547" w:rsidRDefault="00111B6A" w:rsidP="00111B6A">
            <w:pPr>
              <w:snapToGrid w:val="0"/>
              <w:spacing w:before="0"/>
              <w:rPr>
                <w:rFonts w:cs="Arial"/>
                <w:b/>
                <w:bCs/>
                <w:iCs/>
                <w:lang w:val="ru-RU"/>
              </w:rPr>
            </w:pPr>
          </w:p>
          <w:p w14:paraId="0FD5EA28" w14:textId="77777777" w:rsidR="00111B6A" w:rsidRPr="00527547" w:rsidRDefault="00111B6A" w:rsidP="00111B6A">
            <w:pPr>
              <w:spacing w:before="0"/>
              <w:rPr>
                <w:rFonts w:cs="Arial"/>
                <w:b/>
                <w:bCs/>
                <w:iCs/>
                <w:lang w:val="ru-RU"/>
              </w:rPr>
            </w:pPr>
          </w:p>
          <w:p w14:paraId="1C84C23F" w14:textId="77777777" w:rsidR="00111B6A" w:rsidRPr="00527547" w:rsidRDefault="00111B6A" w:rsidP="00111B6A">
            <w:pPr>
              <w:spacing w:before="0"/>
              <w:rPr>
                <w:rFonts w:cs="Arial"/>
                <w:b/>
                <w:bCs/>
                <w:iCs/>
                <w:lang w:val="ru-RU"/>
              </w:rPr>
            </w:pPr>
          </w:p>
        </w:tc>
      </w:tr>
      <w:tr w:rsidR="00111B6A" w:rsidRPr="00527547" w14:paraId="3D7DB9A9" w14:textId="77777777" w:rsidTr="00111B6A">
        <w:trPr>
          <w:trHeight w:val="593"/>
        </w:trPr>
        <w:tc>
          <w:tcPr>
            <w:tcW w:w="4621" w:type="dxa"/>
            <w:tcBorders>
              <w:top w:val="single" w:sz="4" w:space="0" w:color="000000"/>
              <w:left w:val="single" w:sz="4" w:space="0" w:color="000000"/>
              <w:bottom w:val="single" w:sz="4" w:space="0" w:color="000000"/>
            </w:tcBorders>
            <w:shd w:val="clear" w:color="auto" w:fill="auto"/>
          </w:tcPr>
          <w:p w14:paraId="62ABF3AB" w14:textId="77777777" w:rsidR="00111B6A" w:rsidRPr="00527547" w:rsidRDefault="00111B6A" w:rsidP="00111B6A">
            <w:pPr>
              <w:spacing w:before="0"/>
              <w:rPr>
                <w:rFonts w:cs="Arial"/>
                <w:b/>
                <w:bCs/>
                <w:iCs/>
                <w:lang w:val="ru-RU"/>
              </w:rPr>
            </w:pPr>
            <w:r w:rsidRPr="00527547">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AFD629" w14:textId="77777777" w:rsidR="00111B6A" w:rsidRPr="00527547" w:rsidRDefault="00111B6A" w:rsidP="00111B6A">
            <w:pPr>
              <w:snapToGrid w:val="0"/>
              <w:spacing w:before="0"/>
              <w:ind w:firstLine="708"/>
              <w:rPr>
                <w:rFonts w:cs="Arial"/>
                <w:b/>
                <w:bCs/>
                <w:iCs/>
                <w:lang w:val="ru-RU"/>
              </w:rPr>
            </w:pPr>
          </w:p>
          <w:p w14:paraId="69B7EA70" w14:textId="77777777" w:rsidR="00111B6A" w:rsidRPr="00527547" w:rsidRDefault="00111B6A" w:rsidP="00111B6A">
            <w:pPr>
              <w:spacing w:before="0"/>
              <w:ind w:firstLine="708"/>
              <w:rPr>
                <w:rFonts w:cs="Arial"/>
                <w:b/>
                <w:bCs/>
                <w:iCs/>
                <w:lang w:val="ru-RU"/>
              </w:rPr>
            </w:pPr>
          </w:p>
          <w:p w14:paraId="4FA9BB27" w14:textId="77777777" w:rsidR="00111B6A" w:rsidRPr="00527547" w:rsidRDefault="00111B6A" w:rsidP="00111B6A">
            <w:pPr>
              <w:spacing w:before="0"/>
              <w:ind w:firstLine="708"/>
              <w:rPr>
                <w:rFonts w:cs="Arial"/>
                <w:b/>
                <w:bCs/>
                <w:iCs/>
                <w:lang w:val="ru-RU"/>
              </w:rPr>
            </w:pPr>
          </w:p>
        </w:tc>
      </w:tr>
    </w:tbl>
    <w:p w14:paraId="1B4850DA" w14:textId="77777777" w:rsidR="00111B6A" w:rsidRPr="00527547" w:rsidRDefault="00111B6A" w:rsidP="00111B6A">
      <w:pPr>
        <w:spacing w:before="0"/>
        <w:rPr>
          <w:rFonts w:eastAsia="TimesNewRomanPSMT" w:cs="Arial"/>
          <w:b/>
          <w:bCs/>
          <w:iCs/>
        </w:rPr>
      </w:pPr>
      <w:r w:rsidRPr="00527547">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111B6A" w:rsidRPr="00527547" w14:paraId="09AF7814"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40528779" w14:textId="77777777" w:rsidR="00111B6A" w:rsidRPr="00527547" w:rsidRDefault="00111B6A" w:rsidP="00111B6A">
            <w:pPr>
              <w:snapToGrid w:val="0"/>
              <w:spacing w:before="0"/>
              <w:jc w:val="center"/>
              <w:rPr>
                <w:rFonts w:cs="Arial"/>
              </w:rPr>
            </w:pPr>
          </w:p>
          <w:p w14:paraId="3924035A" w14:textId="77777777" w:rsidR="00111B6A" w:rsidRPr="00527547" w:rsidRDefault="00111B6A" w:rsidP="00111B6A">
            <w:pPr>
              <w:spacing w:before="0"/>
              <w:jc w:val="center"/>
              <w:rPr>
                <w:rFonts w:eastAsia="TimesNewRomanPSMT" w:cs="Arial"/>
                <w:b/>
                <w:bCs/>
                <w:lang w:val="sr-Cyrl-RS"/>
              </w:rPr>
            </w:pPr>
            <w:r w:rsidRPr="00527547">
              <w:rPr>
                <w:rFonts w:eastAsia="TimesNewRomanPSMT" w:cs="Arial"/>
                <w:b/>
                <w:bCs/>
              </w:rPr>
              <w:t xml:space="preserve">А) САМОСТАЛНО </w:t>
            </w:r>
            <w:r w:rsidRPr="00527547">
              <w:rPr>
                <w:rFonts w:eastAsia="TimesNewRomanPSMT" w:cs="Arial"/>
                <w:b/>
                <w:bCs/>
                <w:lang w:val="sr-Cyrl-RS"/>
              </w:rPr>
              <w:t xml:space="preserve"> </w:t>
            </w:r>
          </w:p>
          <w:p w14:paraId="35A157BB" w14:textId="77777777" w:rsidR="00111B6A" w:rsidRPr="00527547" w:rsidRDefault="00111B6A" w:rsidP="00111B6A">
            <w:pPr>
              <w:spacing w:before="0"/>
              <w:jc w:val="center"/>
              <w:rPr>
                <w:rFonts w:eastAsia="TimesNewRomanPSMT" w:cs="Arial"/>
                <w:b/>
                <w:bCs/>
                <w:lang w:val="sr-Cyrl-RS"/>
              </w:rPr>
            </w:pPr>
          </w:p>
        </w:tc>
      </w:tr>
      <w:tr w:rsidR="00111B6A" w:rsidRPr="00527547" w14:paraId="001EEB11"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2B9E5442" w14:textId="77777777" w:rsidR="00111B6A" w:rsidRPr="00527547" w:rsidRDefault="00111B6A" w:rsidP="00111B6A">
            <w:pPr>
              <w:snapToGrid w:val="0"/>
              <w:spacing w:before="0"/>
              <w:jc w:val="center"/>
              <w:rPr>
                <w:rFonts w:eastAsia="TimesNewRomanPSMT" w:cs="Arial"/>
                <w:b/>
                <w:bCs/>
              </w:rPr>
            </w:pPr>
          </w:p>
          <w:p w14:paraId="74133C45" w14:textId="77777777" w:rsidR="00111B6A" w:rsidRPr="00527547" w:rsidRDefault="00111B6A" w:rsidP="00111B6A">
            <w:pPr>
              <w:spacing w:before="0"/>
              <w:jc w:val="center"/>
              <w:rPr>
                <w:rFonts w:eastAsia="TimesNewRomanPSMT" w:cs="Arial"/>
                <w:b/>
                <w:bCs/>
                <w:lang w:val="sr-Cyrl-RS"/>
              </w:rPr>
            </w:pPr>
            <w:r w:rsidRPr="00527547">
              <w:rPr>
                <w:rFonts w:eastAsia="TimesNewRomanPSMT" w:cs="Arial"/>
                <w:b/>
                <w:bCs/>
              </w:rPr>
              <w:t>Б) СА ПОДИЗВОЂАЧЕМ</w:t>
            </w:r>
          </w:p>
          <w:p w14:paraId="20FC0A2C" w14:textId="77777777" w:rsidR="00111B6A" w:rsidRPr="00527547" w:rsidRDefault="00111B6A" w:rsidP="00111B6A">
            <w:pPr>
              <w:spacing w:before="0"/>
              <w:jc w:val="center"/>
              <w:rPr>
                <w:rFonts w:eastAsia="TimesNewRomanPSMT" w:cs="Arial"/>
                <w:b/>
                <w:bCs/>
                <w:lang w:val="sr-Cyrl-RS"/>
              </w:rPr>
            </w:pPr>
          </w:p>
        </w:tc>
      </w:tr>
      <w:tr w:rsidR="00111B6A" w:rsidRPr="00527547" w14:paraId="52EBA165"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3D2C9DAE" w14:textId="77777777" w:rsidR="00111B6A" w:rsidRPr="00527547" w:rsidRDefault="00111B6A" w:rsidP="00111B6A">
            <w:pPr>
              <w:snapToGrid w:val="0"/>
              <w:spacing w:before="0"/>
              <w:jc w:val="center"/>
              <w:rPr>
                <w:rFonts w:eastAsia="TimesNewRomanPSMT" w:cs="Arial"/>
                <w:b/>
                <w:bCs/>
              </w:rPr>
            </w:pPr>
          </w:p>
          <w:p w14:paraId="73A9E005" w14:textId="77777777" w:rsidR="00111B6A" w:rsidRPr="00527547" w:rsidRDefault="00111B6A" w:rsidP="00111B6A">
            <w:pPr>
              <w:spacing w:before="0"/>
              <w:jc w:val="center"/>
              <w:rPr>
                <w:rFonts w:eastAsia="TimesNewRomanPSMT" w:cs="Arial"/>
                <w:b/>
                <w:bCs/>
                <w:lang w:val="sr-Cyrl-RS"/>
              </w:rPr>
            </w:pPr>
            <w:r w:rsidRPr="00527547">
              <w:rPr>
                <w:rFonts w:eastAsia="TimesNewRomanPSMT" w:cs="Arial"/>
                <w:b/>
                <w:bCs/>
              </w:rPr>
              <w:t>В) КАО ЗАЈЕДНИЧКУ ПОНУДУ</w:t>
            </w:r>
          </w:p>
          <w:p w14:paraId="570416CD" w14:textId="77777777" w:rsidR="00111B6A" w:rsidRPr="00527547" w:rsidRDefault="00111B6A" w:rsidP="00111B6A">
            <w:pPr>
              <w:spacing w:before="0"/>
              <w:jc w:val="center"/>
              <w:rPr>
                <w:rFonts w:cs="Arial"/>
                <w:b/>
                <w:iCs/>
                <w:lang w:val="sr-Cyrl-RS"/>
              </w:rPr>
            </w:pPr>
          </w:p>
        </w:tc>
      </w:tr>
    </w:tbl>
    <w:p w14:paraId="349B8140" w14:textId="77777777" w:rsidR="00111B6A" w:rsidRPr="00527547" w:rsidRDefault="00111B6A" w:rsidP="00111B6A">
      <w:pPr>
        <w:spacing w:before="0"/>
        <w:rPr>
          <w:rFonts w:cs="Arial"/>
          <w:iCs/>
          <w:lang w:val="ru-RU"/>
        </w:rPr>
      </w:pPr>
      <w:r w:rsidRPr="00527547">
        <w:rPr>
          <w:rFonts w:cs="Arial"/>
          <w:b/>
          <w:iCs/>
          <w:lang w:val="ru-RU"/>
        </w:rPr>
        <w:t>Напомена:</w:t>
      </w:r>
      <w:r w:rsidRPr="00527547">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CBA3AC2" w14:textId="77777777" w:rsidR="00111B6A" w:rsidRPr="00527547" w:rsidRDefault="00111B6A" w:rsidP="00111B6A">
      <w:pPr>
        <w:spacing w:before="0"/>
        <w:rPr>
          <w:rFonts w:cs="Arial"/>
          <w:iCs/>
          <w:lang w:val="ru-RU"/>
        </w:rPr>
      </w:pPr>
    </w:p>
    <w:p w14:paraId="1F6CFB65" w14:textId="77777777" w:rsidR="00111B6A" w:rsidRPr="00527547" w:rsidRDefault="00111B6A" w:rsidP="00111B6A">
      <w:pPr>
        <w:spacing w:before="0"/>
        <w:rPr>
          <w:rFonts w:cs="Arial"/>
          <w:iCs/>
          <w:lang w:val="ru-RU"/>
        </w:rPr>
      </w:pPr>
    </w:p>
    <w:p w14:paraId="32F52024" w14:textId="77777777" w:rsidR="00111B6A" w:rsidRPr="00527547" w:rsidRDefault="00111B6A" w:rsidP="00111B6A">
      <w:pPr>
        <w:spacing w:before="0"/>
        <w:rPr>
          <w:rFonts w:eastAsia="TimesNewRomanPSMT" w:cs="Arial"/>
          <w:bCs/>
        </w:rPr>
      </w:pPr>
    </w:p>
    <w:p w14:paraId="00DEE5BD" w14:textId="4DBE8579" w:rsidR="00111B6A" w:rsidRPr="00527547" w:rsidRDefault="00111B6A" w:rsidP="00111B6A">
      <w:pPr>
        <w:spacing w:before="0"/>
        <w:rPr>
          <w:rFonts w:eastAsia="TimesNewRomanPSMT" w:cs="Arial"/>
          <w:bCs/>
        </w:rPr>
      </w:pPr>
    </w:p>
    <w:p w14:paraId="211352CB" w14:textId="77777777" w:rsidR="00111B6A" w:rsidRPr="00527547" w:rsidRDefault="00111B6A" w:rsidP="00111B6A">
      <w:pPr>
        <w:spacing w:before="0"/>
        <w:rPr>
          <w:rFonts w:eastAsia="TimesNewRomanPSMT" w:cs="Arial"/>
          <w:bCs/>
        </w:rPr>
      </w:pPr>
    </w:p>
    <w:p w14:paraId="02204347" w14:textId="77777777" w:rsidR="00111B6A" w:rsidRPr="00527547" w:rsidRDefault="00111B6A" w:rsidP="00111B6A">
      <w:pPr>
        <w:spacing w:before="0"/>
        <w:rPr>
          <w:rFonts w:eastAsia="TimesNewRomanPSMT" w:cs="Arial"/>
          <w:bCs/>
          <w:lang w:val="sr-Cyrl-RS"/>
        </w:rPr>
      </w:pPr>
    </w:p>
    <w:p w14:paraId="2AC1B670" w14:textId="77777777" w:rsidR="00111B6A" w:rsidRPr="00527547" w:rsidRDefault="00111B6A" w:rsidP="00111B6A">
      <w:pPr>
        <w:spacing w:before="0"/>
        <w:rPr>
          <w:rFonts w:eastAsia="TimesNewRomanPSMT" w:cs="Arial"/>
          <w:bCs/>
          <w:lang w:val="sr-Cyrl-RS"/>
        </w:rPr>
      </w:pPr>
    </w:p>
    <w:p w14:paraId="6480BC24" w14:textId="77777777" w:rsidR="00111B6A" w:rsidRPr="00527547" w:rsidRDefault="00111B6A" w:rsidP="00111B6A">
      <w:pPr>
        <w:spacing w:before="0"/>
        <w:rPr>
          <w:rFonts w:eastAsia="TimesNewRomanPSMT" w:cs="Arial"/>
          <w:bCs/>
          <w:lang w:val="sr-Cyrl-RS"/>
        </w:rPr>
      </w:pPr>
    </w:p>
    <w:p w14:paraId="39BE8D47" w14:textId="77777777" w:rsidR="00111B6A" w:rsidRPr="00527547" w:rsidRDefault="00111B6A" w:rsidP="00111B6A">
      <w:pPr>
        <w:spacing w:before="0"/>
        <w:rPr>
          <w:rFonts w:eastAsia="TimesNewRomanPSMT" w:cs="Arial"/>
          <w:b/>
          <w:bCs/>
        </w:rPr>
      </w:pPr>
      <w:r w:rsidRPr="00527547">
        <w:rPr>
          <w:rFonts w:eastAsia="TimesNewRomanPSMT" w:cs="Arial"/>
          <w:b/>
          <w:bCs/>
          <w:lang w:val="sr-Cyrl-CS"/>
        </w:rPr>
        <w:t xml:space="preserve">3) </w:t>
      </w:r>
      <w:r w:rsidRPr="00527547">
        <w:rPr>
          <w:rFonts w:eastAsia="TimesNewRomanPSMT" w:cs="Arial"/>
          <w:b/>
          <w:bCs/>
        </w:rPr>
        <w:t xml:space="preserve">ПОДАЦИ О ПОДИЗВОЂАЧУ </w:t>
      </w:r>
    </w:p>
    <w:p w14:paraId="5E3EB701" w14:textId="77777777" w:rsidR="00111B6A" w:rsidRPr="00527547" w:rsidRDefault="00111B6A" w:rsidP="00111B6A">
      <w:pPr>
        <w:spacing w:before="0"/>
        <w:rPr>
          <w:rFonts w:cs="Arial"/>
        </w:rPr>
      </w:pPr>
      <w:r w:rsidRPr="00527547">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111B6A" w:rsidRPr="00527547" w14:paraId="35E83ED7" w14:textId="77777777" w:rsidTr="00111B6A">
        <w:tc>
          <w:tcPr>
            <w:tcW w:w="465" w:type="dxa"/>
            <w:tcBorders>
              <w:top w:val="single" w:sz="4" w:space="0" w:color="000000"/>
              <w:left w:val="single" w:sz="4" w:space="0" w:color="000000"/>
              <w:bottom w:val="single" w:sz="4" w:space="0" w:color="000000"/>
            </w:tcBorders>
            <w:shd w:val="clear" w:color="auto" w:fill="auto"/>
          </w:tcPr>
          <w:p w14:paraId="26FF95E1" w14:textId="77777777" w:rsidR="00111B6A" w:rsidRPr="00527547" w:rsidRDefault="00111B6A" w:rsidP="00111B6A">
            <w:pPr>
              <w:snapToGrid w:val="0"/>
              <w:spacing w:before="0"/>
              <w:rPr>
                <w:rFonts w:cs="Arial"/>
              </w:rPr>
            </w:pPr>
          </w:p>
          <w:p w14:paraId="36259D86" w14:textId="77777777" w:rsidR="00111B6A" w:rsidRPr="00527547" w:rsidRDefault="00111B6A" w:rsidP="00111B6A">
            <w:pPr>
              <w:spacing w:before="0"/>
              <w:rPr>
                <w:rFonts w:eastAsia="TimesNewRomanPSMT" w:cs="Arial"/>
                <w:bCs/>
              </w:rPr>
            </w:pPr>
            <w:r w:rsidRPr="0052754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5C18EDC7" w14:textId="77777777" w:rsidR="00111B6A" w:rsidRPr="00527547" w:rsidRDefault="00111B6A" w:rsidP="00111B6A">
            <w:pPr>
              <w:snapToGrid w:val="0"/>
              <w:spacing w:before="0"/>
              <w:rPr>
                <w:rFonts w:eastAsia="TimesNewRomanPSMT" w:cs="Arial"/>
                <w:bCs/>
              </w:rPr>
            </w:pPr>
          </w:p>
          <w:p w14:paraId="4366CBCD" w14:textId="77777777" w:rsidR="00111B6A" w:rsidRPr="00527547" w:rsidRDefault="00111B6A" w:rsidP="00111B6A">
            <w:pPr>
              <w:spacing w:before="0"/>
              <w:rPr>
                <w:rFonts w:eastAsia="TimesNewRomanPSMT" w:cs="Arial"/>
                <w:b/>
                <w:bCs/>
              </w:rPr>
            </w:pPr>
            <w:r w:rsidRPr="0052754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A54F83" w14:textId="77777777" w:rsidR="00111B6A" w:rsidRPr="00527547" w:rsidRDefault="00111B6A" w:rsidP="00111B6A">
            <w:pPr>
              <w:snapToGrid w:val="0"/>
              <w:spacing w:before="0"/>
              <w:rPr>
                <w:rFonts w:eastAsia="TimesNewRomanPSMT" w:cs="Arial"/>
                <w:b/>
                <w:bCs/>
              </w:rPr>
            </w:pPr>
          </w:p>
        </w:tc>
      </w:tr>
      <w:tr w:rsidR="00111B6A" w:rsidRPr="00527547" w14:paraId="271F52D1" w14:textId="77777777" w:rsidTr="00111B6A">
        <w:tc>
          <w:tcPr>
            <w:tcW w:w="465" w:type="dxa"/>
            <w:tcBorders>
              <w:top w:val="single" w:sz="4" w:space="0" w:color="000000"/>
              <w:left w:val="single" w:sz="4" w:space="0" w:color="000000"/>
              <w:bottom w:val="single" w:sz="4" w:space="0" w:color="000000"/>
            </w:tcBorders>
            <w:shd w:val="clear" w:color="auto" w:fill="auto"/>
          </w:tcPr>
          <w:p w14:paraId="29BF8750" w14:textId="77777777" w:rsidR="00111B6A" w:rsidRPr="00527547" w:rsidRDefault="00111B6A" w:rsidP="00111B6A">
            <w:pPr>
              <w:snapToGrid w:val="0"/>
              <w:spacing w:before="0"/>
              <w:rPr>
                <w:rFonts w:eastAsia="TimesNewRomanPSMT" w:cs="Arial"/>
                <w:bCs/>
              </w:rPr>
            </w:pPr>
          </w:p>
          <w:p w14:paraId="33B6CD4C"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EEB029" w14:textId="77777777" w:rsidR="00111B6A" w:rsidRPr="00527547" w:rsidRDefault="00111B6A" w:rsidP="00111B6A">
            <w:pPr>
              <w:snapToGrid w:val="0"/>
              <w:spacing w:before="0"/>
              <w:rPr>
                <w:rFonts w:eastAsia="TimesNewRomanPSMT" w:cs="Arial"/>
                <w:bCs/>
              </w:rPr>
            </w:pPr>
          </w:p>
          <w:p w14:paraId="0DE8B651" w14:textId="77777777" w:rsidR="00111B6A" w:rsidRPr="00527547" w:rsidRDefault="00111B6A" w:rsidP="00111B6A">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6F55A" w14:textId="77777777" w:rsidR="00111B6A" w:rsidRPr="00527547" w:rsidRDefault="00111B6A" w:rsidP="00111B6A">
            <w:pPr>
              <w:snapToGrid w:val="0"/>
              <w:spacing w:before="0"/>
              <w:rPr>
                <w:rFonts w:eastAsia="TimesNewRomanPSMT" w:cs="Arial"/>
                <w:b/>
                <w:bCs/>
              </w:rPr>
            </w:pPr>
          </w:p>
        </w:tc>
      </w:tr>
      <w:tr w:rsidR="00111B6A" w:rsidRPr="00527547" w14:paraId="6D28F783" w14:textId="77777777" w:rsidTr="00111B6A">
        <w:tc>
          <w:tcPr>
            <w:tcW w:w="465" w:type="dxa"/>
            <w:tcBorders>
              <w:top w:val="single" w:sz="4" w:space="0" w:color="000000"/>
              <w:left w:val="single" w:sz="4" w:space="0" w:color="000000"/>
              <w:bottom w:val="single" w:sz="4" w:space="0" w:color="000000"/>
            </w:tcBorders>
            <w:shd w:val="clear" w:color="auto" w:fill="auto"/>
          </w:tcPr>
          <w:p w14:paraId="77B8DC96" w14:textId="77777777" w:rsidR="00111B6A" w:rsidRPr="00527547" w:rsidRDefault="00111B6A" w:rsidP="00111B6A">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9F35D55" w14:textId="77777777" w:rsidR="00111B6A" w:rsidRPr="00527547" w:rsidRDefault="00111B6A" w:rsidP="00111B6A">
            <w:pPr>
              <w:snapToGrid w:val="0"/>
              <w:spacing w:before="0"/>
              <w:rPr>
                <w:rFonts w:cs="Arial"/>
                <w:iCs/>
              </w:rPr>
            </w:pPr>
            <w:r w:rsidRPr="00527547">
              <w:rPr>
                <w:rFonts w:cs="Arial"/>
                <w:iCs/>
              </w:rPr>
              <w:t>Врста правног лица:</w:t>
            </w:r>
          </w:p>
          <w:p w14:paraId="58503CA6" w14:textId="77777777" w:rsidR="00111B6A" w:rsidRPr="00527547" w:rsidRDefault="00111B6A" w:rsidP="00111B6A">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33A40B" w14:textId="77777777" w:rsidR="00111B6A" w:rsidRPr="00527547" w:rsidRDefault="00111B6A" w:rsidP="00111B6A">
            <w:pPr>
              <w:snapToGrid w:val="0"/>
              <w:spacing w:before="0"/>
              <w:rPr>
                <w:rFonts w:eastAsia="TimesNewRomanPSMT" w:cs="Arial"/>
                <w:b/>
                <w:bCs/>
              </w:rPr>
            </w:pPr>
          </w:p>
        </w:tc>
      </w:tr>
      <w:tr w:rsidR="00111B6A" w:rsidRPr="00527547" w14:paraId="4E7E1DC2" w14:textId="77777777" w:rsidTr="00111B6A">
        <w:tc>
          <w:tcPr>
            <w:tcW w:w="465" w:type="dxa"/>
            <w:tcBorders>
              <w:top w:val="single" w:sz="4" w:space="0" w:color="000000"/>
              <w:left w:val="single" w:sz="4" w:space="0" w:color="000000"/>
              <w:bottom w:val="single" w:sz="4" w:space="0" w:color="000000"/>
            </w:tcBorders>
            <w:shd w:val="clear" w:color="auto" w:fill="auto"/>
          </w:tcPr>
          <w:p w14:paraId="57AC3B4C" w14:textId="77777777" w:rsidR="00111B6A" w:rsidRPr="00527547" w:rsidRDefault="00111B6A" w:rsidP="00111B6A">
            <w:pPr>
              <w:snapToGrid w:val="0"/>
              <w:spacing w:before="0"/>
              <w:rPr>
                <w:rFonts w:eastAsia="TimesNewRomanPSMT" w:cs="Arial"/>
                <w:bCs/>
              </w:rPr>
            </w:pPr>
          </w:p>
          <w:p w14:paraId="056BC33B"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22D6223" w14:textId="77777777" w:rsidR="00111B6A" w:rsidRPr="00527547" w:rsidRDefault="00111B6A" w:rsidP="00111B6A">
            <w:pPr>
              <w:snapToGrid w:val="0"/>
              <w:spacing w:before="0"/>
              <w:rPr>
                <w:rFonts w:eastAsia="TimesNewRomanPSMT" w:cs="Arial"/>
                <w:bCs/>
              </w:rPr>
            </w:pPr>
          </w:p>
          <w:p w14:paraId="721A98ED" w14:textId="77777777" w:rsidR="00111B6A" w:rsidRPr="00527547" w:rsidRDefault="00111B6A" w:rsidP="00111B6A">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69AF7E" w14:textId="77777777" w:rsidR="00111B6A" w:rsidRPr="00527547" w:rsidRDefault="00111B6A" w:rsidP="00111B6A">
            <w:pPr>
              <w:snapToGrid w:val="0"/>
              <w:spacing w:before="0"/>
              <w:rPr>
                <w:rFonts w:eastAsia="TimesNewRomanPSMT" w:cs="Arial"/>
                <w:b/>
                <w:bCs/>
              </w:rPr>
            </w:pPr>
          </w:p>
        </w:tc>
      </w:tr>
      <w:tr w:rsidR="00111B6A" w:rsidRPr="00527547" w14:paraId="66E09853" w14:textId="77777777" w:rsidTr="00111B6A">
        <w:tc>
          <w:tcPr>
            <w:tcW w:w="465" w:type="dxa"/>
            <w:tcBorders>
              <w:top w:val="single" w:sz="4" w:space="0" w:color="000000"/>
              <w:left w:val="single" w:sz="4" w:space="0" w:color="000000"/>
              <w:bottom w:val="single" w:sz="4" w:space="0" w:color="000000"/>
            </w:tcBorders>
            <w:shd w:val="clear" w:color="auto" w:fill="auto"/>
          </w:tcPr>
          <w:p w14:paraId="57488307" w14:textId="77777777" w:rsidR="00111B6A" w:rsidRPr="00527547" w:rsidRDefault="00111B6A" w:rsidP="00111B6A">
            <w:pPr>
              <w:snapToGrid w:val="0"/>
              <w:spacing w:before="0"/>
              <w:rPr>
                <w:rFonts w:eastAsia="TimesNewRomanPSMT" w:cs="Arial"/>
                <w:bCs/>
              </w:rPr>
            </w:pPr>
          </w:p>
          <w:p w14:paraId="13D789E6"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D1F4AD" w14:textId="77777777" w:rsidR="00111B6A" w:rsidRPr="00527547" w:rsidRDefault="00111B6A" w:rsidP="00111B6A">
            <w:pPr>
              <w:snapToGrid w:val="0"/>
              <w:spacing w:before="0"/>
              <w:rPr>
                <w:rFonts w:eastAsia="TimesNewRomanPSMT" w:cs="Arial"/>
                <w:bCs/>
              </w:rPr>
            </w:pPr>
          </w:p>
          <w:p w14:paraId="67A46C8F" w14:textId="77777777" w:rsidR="00111B6A" w:rsidRPr="00527547" w:rsidRDefault="00111B6A" w:rsidP="00111B6A">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E59061" w14:textId="77777777" w:rsidR="00111B6A" w:rsidRPr="00527547" w:rsidRDefault="00111B6A" w:rsidP="00111B6A">
            <w:pPr>
              <w:snapToGrid w:val="0"/>
              <w:spacing w:before="0"/>
              <w:rPr>
                <w:rFonts w:eastAsia="TimesNewRomanPSMT" w:cs="Arial"/>
                <w:b/>
                <w:bCs/>
              </w:rPr>
            </w:pPr>
          </w:p>
        </w:tc>
      </w:tr>
      <w:tr w:rsidR="00111B6A" w:rsidRPr="00527547" w14:paraId="73E120EB" w14:textId="77777777" w:rsidTr="00111B6A">
        <w:tc>
          <w:tcPr>
            <w:tcW w:w="465" w:type="dxa"/>
            <w:tcBorders>
              <w:top w:val="single" w:sz="4" w:space="0" w:color="000000"/>
              <w:left w:val="single" w:sz="4" w:space="0" w:color="000000"/>
              <w:bottom w:val="single" w:sz="4" w:space="0" w:color="000000"/>
            </w:tcBorders>
            <w:shd w:val="clear" w:color="auto" w:fill="auto"/>
          </w:tcPr>
          <w:p w14:paraId="5140A61B" w14:textId="77777777" w:rsidR="00111B6A" w:rsidRPr="00527547" w:rsidRDefault="00111B6A" w:rsidP="00111B6A">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831409C" w14:textId="77777777" w:rsidR="00111B6A" w:rsidRPr="00527547" w:rsidRDefault="00111B6A" w:rsidP="00111B6A">
            <w:pPr>
              <w:snapToGrid w:val="0"/>
              <w:spacing w:before="0"/>
              <w:rPr>
                <w:rFonts w:eastAsia="TimesNewRomanPSMT" w:cs="Arial"/>
                <w:bCs/>
              </w:rPr>
            </w:pPr>
          </w:p>
          <w:p w14:paraId="5488829A" w14:textId="77777777" w:rsidR="00111B6A" w:rsidRPr="00527547" w:rsidRDefault="00111B6A" w:rsidP="00111B6A">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07374C" w14:textId="77777777" w:rsidR="00111B6A" w:rsidRPr="00527547" w:rsidRDefault="00111B6A" w:rsidP="00111B6A">
            <w:pPr>
              <w:snapToGrid w:val="0"/>
              <w:spacing w:before="0"/>
              <w:rPr>
                <w:rFonts w:eastAsia="TimesNewRomanPSMT" w:cs="Arial"/>
                <w:b/>
                <w:bCs/>
              </w:rPr>
            </w:pPr>
          </w:p>
        </w:tc>
      </w:tr>
      <w:tr w:rsidR="00111B6A" w:rsidRPr="00527547" w14:paraId="4E0D9AEC" w14:textId="77777777" w:rsidTr="00111B6A">
        <w:tc>
          <w:tcPr>
            <w:tcW w:w="465" w:type="dxa"/>
            <w:tcBorders>
              <w:top w:val="single" w:sz="4" w:space="0" w:color="000000"/>
              <w:left w:val="single" w:sz="4" w:space="0" w:color="000000"/>
              <w:bottom w:val="single" w:sz="4" w:space="0" w:color="000000"/>
            </w:tcBorders>
            <w:shd w:val="clear" w:color="auto" w:fill="auto"/>
          </w:tcPr>
          <w:p w14:paraId="1EB8CE0F" w14:textId="77777777" w:rsidR="00111B6A" w:rsidRPr="00527547" w:rsidRDefault="00111B6A" w:rsidP="00111B6A">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2C5E480" w14:textId="77777777" w:rsidR="00111B6A" w:rsidRPr="00527547" w:rsidRDefault="00111B6A" w:rsidP="00111B6A">
            <w:pPr>
              <w:snapToGrid w:val="0"/>
              <w:spacing w:before="0"/>
              <w:rPr>
                <w:rFonts w:eastAsia="TimesNewRomanPSMT" w:cs="Arial"/>
                <w:bCs/>
                <w:lang w:val="ru-RU"/>
              </w:rPr>
            </w:pPr>
          </w:p>
          <w:p w14:paraId="6CDBCE2D" w14:textId="77777777" w:rsidR="00111B6A" w:rsidRPr="00527547" w:rsidRDefault="00111B6A" w:rsidP="00111B6A">
            <w:pPr>
              <w:spacing w:before="0"/>
              <w:rPr>
                <w:rFonts w:eastAsia="TimesNewRomanPSMT" w:cs="Arial"/>
                <w:b/>
                <w:bCs/>
                <w:lang w:val="ru-RU"/>
              </w:rPr>
            </w:pPr>
            <w:r w:rsidRPr="0052754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817FB8" w14:textId="77777777" w:rsidR="00111B6A" w:rsidRPr="00527547" w:rsidRDefault="00111B6A" w:rsidP="00111B6A">
            <w:pPr>
              <w:snapToGrid w:val="0"/>
              <w:spacing w:before="0"/>
              <w:rPr>
                <w:rFonts w:eastAsia="TimesNewRomanPSMT" w:cs="Arial"/>
                <w:b/>
                <w:bCs/>
                <w:lang w:val="ru-RU"/>
              </w:rPr>
            </w:pPr>
          </w:p>
        </w:tc>
      </w:tr>
      <w:tr w:rsidR="00111B6A" w:rsidRPr="00527547" w14:paraId="07921BE0" w14:textId="77777777" w:rsidTr="00111B6A">
        <w:tc>
          <w:tcPr>
            <w:tcW w:w="465" w:type="dxa"/>
            <w:tcBorders>
              <w:top w:val="single" w:sz="4" w:space="0" w:color="000000"/>
              <w:left w:val="single" w:sz="4" w:space="0" w:color="000000"/>
              <w:bottom w:val="single" w:sz="4" w:space="0" w:color="000000"/>
            </w:tcBorders>
            <w:shd w:val="clear" w:color="auto" w:fill="auto"/>
          </w:tcPr>
          <w:p w14:paraId="7AFD2AD8" w14:textId="77777777" w:rsidR="00111B6A" w:rsidRPr="00527547" w:rsidRDefault="00111B6A" w:rsidP="00111B6A">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D619BE0" w14:textId="77777777" w:rsidR="00111B6A" w:rsidRPr="00527547" w:rsidRDefault="00111B6A" w:rsidP="00111B6A">
            <w:pPr>
              <w:snapToGrid w:val="0"/>
              <w:spacing w:before="0"/>
              <w:rPr>
                <w:rFonts w:eastAsia="TimesNewRomanPSMT" w:cs="Arial"/>
                <w:bCs/>
                <w:lang w:val="ru-RU"/>
              </w:rPr>
            </w:pPr>
          </w:p>
          <w:p w14:paraId="04A5C083" w14:textId="77777777" w:rsidR="00111B6A" w:rsidRPr="00527547" w:rsidRDefault="00111B6A" w:rsidP="00111B6A">
            <w:pPr>
              <w:spacing w:before="0"/>
              <w:rPr>
                <w:rFonts w:eastAsia="TimesNewRomanPSMT" w:cs="Arial"/>
                <w:b/>
                <w:bCs/>
                <w:lang w:val="ru-RU"/>
              </w:rPr>
            </w:pPr>
            <w:r w:rsidRPr="0052754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D716C9" w14:textId="77777777" w:rsidR="00111B6A" w:rsidRPr="00527547" w:rsidRDefault="00111B6A" w:rsidP="00111B6A">
            <w:pPr>
              <w:snapToGrid w:val="0"/>
              <w:spacing w:before="0"/>
              <w:rPr>
                <w:rFonts w:eastAsia="TimesNewRomanPSMT" w:cs="Arial"/>
                <w:b/>
                <w:bCs/>
                <w:lang w:val="ru-RU"/>
              </w:rPr>
            </w:pPr>
          </w:p>
        </w:tc>
      </w:tr>
      <w:tr w:rsidR="00111B6A" w:rsidRPr="00527547" w14:paraId="13FDB009" w14:textId="77777777" w:rsidTr="00111B6A">
        <w:tc>
          <w:tcPr>
            <w:tcW w:w="465" w:type="dxa"/>
            <w:tcBorders>
              <w:top w:val="single" w:sz="4" w:space="0" w:color="000000"/>
              <w:left w:val="single" w:sz="4" w:space="0" w:color="000000"/>
              <w:bottom w:val="single" w:sz="4" w:space="0" w:color="000000"/>
            </w:tcBorders>
            <w:shd w:val="clear" w:color="auto" w:fill="auto"/>
          </w:tcPr>
          <w:p w14:paraId="0B4427B6" w14:textId="77777777" w:rsidR="00111B6A" w:rsidRPr="00527547" w:rsidRDefault="00111B6A" w:rsidP="00111B6A">
            <w:pPr>
              <w:snapToGrid w:val="0"/>
              <w:spacing w:before="0"/>
              <w:rPr>
                <w:rFonts w:eastAsia="TimesNewRomanPSMT" w:cs="Arial"/>
                <w:bCs/>
                <w:lang w:val="ru-RU"/>
              </w:rPr>
            </w:pPr>
          </w:p>
          <w:p w14:paraId="50B42198" w14:textId="77777777" w:rsidR="00111B6A" w:rsidRPr="00527547" w:rsidRDefault="00111B6A" w:rsidP="00111B6A">
            <w:pPr>
              <w:spacing w:before="0"/>
              <w:rPr>
                <w:rFonts w:eastAsia="TimesNewRomanPSMT" w:cs="Arial"/>
                <w:bCs/>
              </w:rPr>
            </w:pPr>
            <w:r w:rsidRPr="0052754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2979B211" w14:textId="77777777" w:rsidR="00111B6A" w:rsidRPr="00527547" w:rsidRDefault="00111B6A" w:rsidP="00111B6A">
            <w:pPr>
              <w:snapToGrid w:val="0"/>
              <w:spacing w:before="0"/>
              <w:rPr>
                <w:rFonts w:eastAsia="TimesNewRomanPSMT" w:cs="Arial"/>
                <w:bCs/>
              </w:rPr>
            </w:pPr>
          </w:p>
          <w:p w14:paraId="3CB0F497" w14:textId="77777777" w:rsidR="00111B6A" w:rsidRPr="00527547" w:rsidRDefault="00111B6A" w:rsidP="00111B6A">
            <w:pPr>
              <w:spacing w:before="0"/>
              <w:rPr>
                <w:rFonts w:eastAsia="TimesNewRomanPSMT" w:cs="Arial"/>
                <w:b/>
                <w:bCs/>
              </w:rPr>
            </w:pPr>
            <w:r w:rsidRPr="0052754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A42A75" w14:textId="77777777" w:rsidR="00111B6A" w:rsidRPr="00527547" w:rsidRDefault="00111B6A" w:rsidP="00111B6A">
            <w:pPr>
              <w:snapToGrid w:val="0"/>
              <w:spacing w:before="0"/>
              <w:rPr>
                <w:rFonts w:eastAsia="TimesNewRomanPSMT" w:cs="Arial"/>
                <w:b/>
                <w:bCs/>
              </w:rPr>
            </w:pPr>
          </w:p>
        </w:tc>
      </w:tr>
      <w:tr w:rsidR="00111B6A" w:rsidRPr="00527547" w14:paraId="7FE2EFD6" w14:textId="77777777" w:rsidTr="00111B6A">
        <w:tc>
          <w:tcPr>
            <w:tcW w:w="465" w:type="dxa"/>
            <w:tcBorders>
              <w:top w:val="single" w:sz="4" w:space="0" w:color="000000"/>
              <w:left w:val="single" w:sz="4" w:space="0" w:color="000000"/>
              <w:bottom w:val="single" w:sz="4" w:space="0" w:color="000000"/>
            </w:tcBorders>
            <w:shd w:val="clear" w:color="auto" w:fill="auto"/>
          </w:tcPr>
          <w:p w14:paraId="0657018B" w14:textId="77777777" w:rsidR="00111B6A" w:rsidRPr="00527547" w:rsidRDefault="00111B6A" w:rsidP="00111B6A">
            <w:pPr>
              <w:snapToGrid w:val="0"/>
              <w:spacing w:before="0"/>
              <w:rPr>
                <w:rFonts w:eastAsia="TimesNewRomanPSMT" w:cs="Arial"/>
                <w:bCs/>
              </w:rPr>
            </w:pPr>
          </w:p>
          <w:p w14:paraId="52E2F4C8"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7D57AD7" w14:textId="77777777" w:rsidR="00111B6A" w:rsidRPr="00527547" w:rsidRDefault="00111B6A" w:rsidP="00111B6A">
            <w:pPr>
              <w:snapToGrid w:val="0"/>
              <w:spacing w:before="0"/>
              <w:rPr>
                <w:rFonts w:eastAsia="TimesNewRomanPSMT" w:cs="Arial"/>
                <w:bCs/>
              </w:rPr>
            </w:pPr>
          </w:p>
          <w:p w14:paraId="03D67050" w14:textId="77777777" w:rsidR="00111B6A" w:rsidRPr="00527547" w:rsidRDefault="00111B6A" w:rsidP="00111B6A">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9F573F" w14:textId="77777777" w:rsidR="00111B6A" w:rsidRPr="00527547" w:rsidRDefault="00111B6A" w:rsidP="00111B6A">
            <w:pPr>
              <w:snapToGrid w:val="0"/>
              <w:spacing w:before="0"/>
              <w:rPr>
                <w:rFonts w:eastAsia="TimesNewRomanPSMT" w:cs="Arial"/>
                <w:b/>
                <w:bCs/>
              </w:rPr>
            </w:pPr>
          </w:p>
        </w:tc>
      </w:tr>
      <w:tr w:rsidR="00111B6A" w:rsidRPr="00527547" w14:paraId="03D6C3A2" w14:textId="77777777" w:rsidTr="00111B6A">
        <w:tc>
          <w:tcPr>
            <w:tcW w:w="465" w:type="dxa"/>
            <w:tcBorders>
              <w:top w:val="single" w:sz="4" w:space="0" w:color="000000"/>
              <w:left w:val="single" w:sz="4" w:space="0" w:color="000000"/>
              <w:bottom w:val="single" w:sz="4" w:space="0" w:color="000000"/>
            </w:tcBorders>
            <w:shd w:val="clear" w:color="auto" w:fill="auto"/>
          </w:tcPr>
          <w:p w14:paraId="4017F0C9" w14:textId="77777777" w:rsidR="00111B6A" w:rsidRPr="00527547" w:rsidRDefault="00111B6A" w:rsidP="00111B6A">
            <w:pPr>
              <w:snapToGrid w:val="0"/>
              <w:spacing w:before="0"/>
              <w:rPr>
                <w:rFonts w:eastAsia="TimesNewRomanPSMT" w:cs="Arial"/>
                <w:bCs/>
              </w:rPr>
            </w:pPr>
          </w:p>
          <w:p w14:paraId="717D153A"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6A4337A" w14:textId="77777777" w:rsidR="00111B6A" w:rsidRPr="00527547" w:rsidRDefault="00111B6A" w:rsidP="00111B6A">
            <w:pPr>
              <w:snapToGrid w:val="0"/>
              <w:spacing w:before="0"/>
              <w:rPr>
                <w:rFonts w:eastAsia="TimesNewRomanPSMT" w:cs="Arial"/>
                <w:bCs/>
              </w:rPr>
            </w:pPr>
          </w:p>
          <w:p w14:paraId="4457AE41" w14:textId="77777777" w:rsidR="00111B6A" w:rsidRPr="00527547" w:rsidRDefault="00111B6A" w:rsidP="00111B6A">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C4D2C5" w14:textId="77777777" w:rsidR="00111B6A" w:rsidRPr="00527547" w:rsidRDefault="00111B6A" w:rsidP="00111B6A">
            <w:pPr>
              <w:snapToGrid w:val="0"/>
              <w:spacing w:before="0"/>
              <w:rPr>
                <w:rFonts w:eastAsia="TimesNewRomanPSMT" w:cs="Arial"/>
                <w:b/>
                <w:bCs/>
              </w:rPr>
            </w:pPr>
          </w:p>
        </w:tc>
      </w:tr>
      <w:tr w:rsidR="00111B6A" w:rsidRPr="00527547" w14:paraId="673B0C5E" w14:textId="77777777" w:rsidTr="00111B6A">
        <w:tc>
          <w:tcPr>
            <w:tcW w:w="465" w:type="dxa"/>
            <w:tcBorders>
              <w:top w:val="single" w:sz="4" w:space="0" w:color="000000"/>
              <w:left w:val="single" w:sz="4" w:space="0" w:color="000000"/>
              <w:bottom w:val="single" w:sz="4" w:space="0" w:color="000000"/>
            </w:tcBorders>
            <w:shd w:val="clear" w:color="auto" w:fill="auto"/>
          </w:tcPr>
          <w:p w14:paraId="611BDF43" w14:textId="77777777" w:rsidR="00111B6A" w:rsidRPr="00527547" w:rsidRDefault="00111B6A" w:rsidP="00111B6A">
            <w:pPr>
              <w:snapToGrid w:val="0"/>
              <w:spacing w:before="0"/>
              <w:rPr>
                <w:rFonts w:eastAsia="TimesNewRomanPSMT" w:cs="Arial"/>
                <w:bCs/>
              </w:rPr>
            </w:pPr>
          </w:p>
          <w:p w14:paraId="0550FD23"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F0BDB7E" w14:textId="77777777" w:rsidR="00111B6A" w:rsidRPr="00527547" w:rsidRDefault="00111B6A" w:rsidP="00111B6A">
            <w:pPr>
              <w:snapToGrid w:val="0"/>
              <w:spacing w:before="0"/>
              <w:rPr>
                <w:rFonts w:eastAsia="TimesNewRomanPSMT" w:cs="Arial"/>
                <w:bCs/>
              </w:rPr>
            </w:pPr>
          </w:p>
          <w:p w14:paraId="54F037F4" w14:textId="77777777" w:rsidR="00111B6A" w:rsidRPr="00527547" w:rsidRDefault="00111B6A" w:rsidP="00111B6A">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9F7AE9" w14:textId="77777777" w:rsidR="00111B6A" w:rsidRPr="00527547" w:rsidRDefault="00111B6A" w:rsidP="00111B6A">
            <w:pPr>
              <w:snapToGrid w:val="0"/>
              <w:spacing w:before="0"/>
              <w:rPr>
                <w:rFonts w:eastAsia="TimesNewRomanPSMT" w:cs="Arial"/>
                <w:b/>
                <w:bCs/>
              </w:rPr>
            </w:pPr>
          </w:p>
        </w:tc>
      </w:tr>
      <w:tr w:rsidR="00111B6A" w:rsidRPr="00527547" w14:paraId="69ED8D6E" w14:textId="77777777" w:rsidTr="00111B6A">
        <w:tc>
          <w:tcPr>
            <w:tcW w:w="465" w:type="dxa"/>
            <w:tcBorders>
              <w:top w:val="single" w:sz="4" w:space="0" w:color="000000"/>
              <w:left w:val="single" w:sz="4" w:space="0" w:color="000000"/>
              <w:bottom w:val="single" w:sz="4" w:space="0" w:color="000000"/>
            </w:tcBorders>
            <w:shd w:val="clear" w:color="auto" w:fill="auto"/>
          </w:tcPr>
          <w:p w14:paraId="5F56562D" w14:textId="77777777" w:rsidR="00111B6A" w:rsidRPr="00527547" w:rsidRDefault="00111B6A" w:rsidP="00111B6A">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E34E8FF" w14:textId="77777777" w:rsidR="00111B6A" w:rsidRPr="00527547" w:rsidRDefault="00111B6A" w:rsidP="00111B6A">
            <w:pPr>
              <w:snapToGrid w:val="0"/>
              <w:spacing w:before="0"/>
              <w:rPr>
                <w:rFonts w:eastAsia="TimesNewRomanPSMT" w:cs="Arial"/>
                <w:bCs/>
              </w:rPr>
            </w:pPr>
          </w:p>
          <w:p w14:paraId="1EDB40A7" w14:textId="77777777" w:rsidR="00111B6A" w:rsidRPr="00527547" w:rsidRDefault="00111B6A" w:rsidP="00111B6A">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4BFB1E" w14:textId="77777777" w:rsidR="00111B6A" w:rsidRPr="00527547" w:rsidRDefault="00111B6A" w:rsidP="00111B6A">
            <w:pPr>
              <w:snapToGrid w:val="0"/>
              <w:spacing w:before="0"/>
              <w:rPr>
                <w:rFonts w:eastAsia="TimesNewRomanPSMT" w:cs="Arial"/>
                <w:b/>
                <w:bCs/>
              </w:rPr>
            </w:pPr>
          </w:p>
        </w:tc>
      </w:tr>
      <w:tr w:rsidR="00111B6A" w:rsidRPr="00527547" w14:paraId="1BC347DF" w14:textId="77777777" w:rsidTr="00111B6A">
        <w:tc>
          <w:tcPr>
            <w:tcW w:w="465" w:type="dxa"/>
            <w:tcBorders>
              <w:top w:val="single" w:sz="4" w:space="0" w:color="000000"/>
              <w:left w:val="single" w:sz="4" w:space="0" w:color="000000"/>
              <w:bottom w:val="single" w:sz="4" w:space="0" w:color="000000"/>
            </w:tcBorders>
            <w:shd w:val="clear" w:color="auto" w:fill="auto"/>
          </w:tcPr>
          <w:p w14:paraId="5957A581" w14:textId="77777777" w:rsidR="00111B6A" w:rsidRPr="00527547" w:rsidRDefault="00111B6A" w:rsidP="00111B6A">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27518F6" w14:textId="77777777" w:rsidR="00111B6A" w:rsidRPr="00527547" w:rsidRDefault="00111B6A" w:rsidP="00111B6A">
            <w:pPr>
              <w:snapToGrid w:val="0"/>
              <w:spacing w:before="0"/>
              <w:rPr>
                <w:rFonts w:eastAsia="TimesNewRomanPSMT" w:cs="Arial"/>
                <w:bCs/>
                <w:lang w:val="ru-RU"/>
              </w:rPr>
            </w:pPr>
          </w:p>
          <w:p w14:paraId="314B59B4" w14:textId="77777777" w:rsidR="00111B6A" w:rsidRPr="00527547" w:rsidRDefault="00111B6A" w:rsidP="00111B6A">
            <w:pPr>
              <w:spacing w:before="0"/>
              <w:rPr>
                <w:rFonts w:eastAsia="TimesNewRomanPSMT" w:cs="Arial"/>
                <w:b/>
                <w:bCs/>
                <w:lang w:val="ru-RU"/>
              </w:rPr>
            </w:pPr>
            <w:r w:rsidRPr="0052754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BD1B0B" w14:textId="77777777" w:rsidR="00111B6A" w:rsidRPr="00527547" w:rsidRDefault="00111B6A" w:rsidP="00111B6A">
            <w:pPr>
              <w:snapToGrid w:val="0"/>
              <w:spacing w:before="0"/>
              <w:rPr>
                <w:rFonts w:eastAsia="TimesNewRomanPSMT" w:cs="Arial"/>
                <w:b/>
                <w:bCs/>
                <w:lang w:val="ru-RU"/>
              </w:rPr>
            </w:pPr>
          </w:p>
        </w:tc>
      </w:tr>
      <w:tr w:rsidR="00111B6A" w:rsidRPr="00527547" w14:paraId="1D5ECAD3" w14:textId="77777777" w:rsidTr="00111B6A">
        <w:tc>
          <w:tcPr>
            <w:tcW w:w="465" w:type="dxa"/>
            <w:tcBorders>
              <w:top w:val="single" w:sz="4" w:space="0" w:color="000000"/>
              <w:left w:val="single" w:sz="4" w:space="0" w:color="000000"/>
              <w:bottom w:val="single" w:sz="4" w:space="0" w:color="000000"/>
            </w:tcBorders>
            <w:shd w:val="clear" w:color="auto" w:fill="auto"/>
          </w:tcPr>
          <w:p w14:paraId="2DA8E571" w14:textId="77777777" w:rsidR="00111B6A" w:rsidRPr="00527547" w:rsidRDefault="00111B6A" w:rsidP="00111B6A">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376F911" w14:textId="77777777" w:rsidR="00111B6A" w:rsidRPr="00527547" w:rsidRDefault="00111B6A" w:rsidP="00111B6A">
            <w:pPr>
              <w:snapToGrid w:val="0"/>
              <w:spacing w:before="0"/>
              <w:rPr>
                <w:rFonts w:eastAsia="TimesNewRomanPSMT" w:cs="Arial"/>
                <w:bCs/>
                <w:lang w:val="ru-RU"/>
              </w:rPr>
            </w:pPr>
          </w:p>
          <w:p w14:paraId="463DD2EC" w14:textId="77777777" w:rsidR="00111B6A" w:rsidRPr="00527547" w:rsidRDefault="00111B6A" w:rsidP="00111B6A">
            <w:pPr>
              <w:spacing w:before="0"/>
              <w:rPr>
                <w:rFonts w:eastAsia="TimesNewRomanPSMT" w:cs="Arial"/>
                <w:b/>
                <w:bCs/>
                <w:lang w:val="ru-RU"/>
              </w:rPr>
            </w:pPr>
            <w:r w:rsidRPr="0052754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18817" w14:textId="77777777" w:rsidR="00111B6A" w:rsidRPr="00527547" w:rsidRDefault="00111B6A" w:rsidP="00111B6A">
            <w:pPr>
              <w:snapToGrid w:val="0"/>
              <w:spacing w:before="0"/>
              <w:rPr>
                <w:rFonts w:eastAsia="TimesNewRomanPSMT" w:cs="Arial"/>
                <w:b/>
                <w:bCs/>
                <w:lang w:val="ru-RU"/>
              </w:rPr>
            </w:pPr>
          </w:p>
        </w:tc>
      </w:tr>
    </w:tbl>
    <w:p w14:paraId="5897CCC7" w14:textId="77777777" w:rsidR="00111B6A" w:rsidRPr="00527547" w:rsidRDefault="00111B6A" w:rsidP="00111B6A">
      <w:pPr>
        <w:spacing w:before="0"/>
        <w:rPr>
          <w:rFonts w:cs="Arial"/>
          <w:b/>
          <w:bCs/>
          <w:iCs/>
          <w:u w:val="single"/>
          <w:lang w:val="ru-RU"/>
        </w:rPr>
      </w:pPr>
    </w:p>
    <w:p w14:paraId="5297DD1C" w14:textId="77777777" w:rsidR="00111B6A" w:rsidRPr="00527547" w:rsidRDefault="00111B6A" w:rsidP="00111B6A">
      <w:pPr>
        <w:spacing w:before="0"/>
        <w:rPr>
          <w:rFonts w:cs="Arial"/>
          <w:b/>
          <w:bCs/>
          <w:iCs/>
          <w:u w:val="single"/>
          <w:lang w:val="ru-RU"/>
        </w:rPr>
      </w:pPr>
    </w:p>
    <w:p w14:paraId="270A6DD0" w14:textId="77777777" w:rsidR="00111B6A" w:rsidRPr="00527547" w:rsidRDefault="00111B6A" w:rsidP="00111B6A">
      <w:pPr>
        <w:spacing w:before="0"/>
        <w:rPr>
          <w:rFonts w:cs="Arial"/>
          <w:iCs/>
          <w:lang w:val="ru-RU"/>
        </w:rPr>
      </w:pPr>
      <w:r w:rsidRPr="00527547">
        <w:rPr>
          <w:rFonts w:cs="Arial"/>
          <w:b/>
          <w:bCs/>
          <w:iCs/>
          <w:u w:val="single"/>
          <w:lang w:val="ru-RU"/>
        </w:rPr>
        <w:t>Напомена:</w:t>
      </w:r>
    </w:p>
    <w:p w14:paraId="56239AF4" w14:textId="77777777" w:rsidR="00111B6A" w:rsidRPr="00527547" w:rsidRDefault="00111B6A" w:rsidP="00111B6A">
      <w:pPr>
        <w:spacing w:before="0"/>
        <w:rPr>
          <w:rFonts w:eastAsia="TimesNewRomanPSMT" w:cs="Arial"/>
          <w:b/>
          <w:bCs/>
          <w:lang w:val="ru-RU"/>
        </w:rPr>
      </w:pPr>
      <w:r w:rsidRPr="00527547">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EFC6D0A" w14:textId="77777777" w:rsidR="00111B6A" w:rsidRPr="00527547" w:rsidRDefault="00111B6A" w:rsidP="00111B6A">
      <w:pPr>
        <w:spacing w:before="0"/>
        <w:rPr>
          <w:rFonts w:eastAsia="TimesNewRomanPSMT" w:cs="Arial"/>
          <w:b/>
          <w:bCs/>
        </w:rPr>
      </w:pPr>
    </w:p>
    <w:p w14:paraId="24EFEFC7" w14:textId="77777777" w:rsidR="00111B6A" w:rsidRPr="00527547" w:rsidRDefault="00111B6A" w:rsidP="00111B6A">
      <w:pPr>
        <w:spacing w:before="0"/>
        <w:rPr>
          <w:rFonts w:eastAsia="TimesNewRomanPSMT" w:cs="Arial"/>
          <w:b/>
          <w:bCs/>
        </w:rPr>
      </w:pPr>
    </w:p>
    <w:p w14:paraId="23CE6249" w14:textId="77777777" w:rsidR="00111B6A" w:rsidRPr="00527547" w:rsidRDefault="00111B6A" w:rsidP="00111B6A">
      <w:pPr>
        <w:spacing w:before="0"/>
        <w:rPr>
          <w:rFonts w:eastAsia="TimesNewRomanPSMT" w:cs="Arial"/>
          <w:b/>
          <w:bCs/>
        </w:rPr>
      </w:pPr>
    </w:p>
    <w:p w14:paraId="3F9D5ED0" w14:textId="77777777" w:rsidR="00111B6A" w:rsidRPr="00527547" w:rsidRDefault="00111B6A" w:rsidP="00111B6A">
      <w:pPr>
        <w:spacing w:before="0"/>
        <w:rPr>
          <w:rFonts w:eastAsia="TimesNewRomanPSMT" w:cs="Arial"/>
          <w:b/>
          <w:bCs/>
        </w:rPr>
      </w:pPr>
    </w:p>
    <w:p w14:paraId="134B38AB" w14:textId="77777777" w:rsidR="00111B6A" w:rsidRPr="00527547" w:rsidRDefault="00111B6A" w:rsidP="00111B6A">
      <w:pPr>
        <w:spacing w:before="0"/>
        <w:rPr>
          <w:rFonts w:eastAsia="TimesNewRomanPSMT" w:cs="Arial"/>
          <w:b/>
          <w:bCs/>
        </w:rPr>
      </w:pPr>
    </w:p>
    <w:p w14:paraId="47C9A933" w14:textId="77777777" w:rsidR="00111B6A" w:rsidRPr="00527547" w:rsidRDefault="00111B6A" w:rsidP="00111B6A">
      <w:pPr>
        <w:spacing w:before="0"/>
        <w:rPr>
          <w:rFonts w:eastAsia="TimesNewRomanPSMT" w:cs="Arial"/>
          <w:b/>
          <w:bCs/>
        </w:rPr>
      </w:pPr>
    </w:p>
    <w:p w14:paraId="1E6CE265" w14:textId="77777777" w:rsidR="00111B6A" w:rsidRPr="00527547" w:rsidRDefault="00111B6A" w:rsidP="00111B6A">
      <w:pPr>
        <w:spacing w:before="0"/>
        <w:rPr>
          <w:rFonts w:eastAsia="TimesNewRomanPSMT" w:cs="Arial"/>
          <w:b/>
          <w:bCs/>
        </w:rPr>
      </w:pPr>
    </w:p>
    <w:p w14:paraId="52360080" w14:textId="77777777" w:rsidR="00111B6A" w:rsidRPr="00527547" w:rsidRDefault="00111B6A" w:rsidP="00111B6A">
      <w:pPr>
        <w:spacing w:before="0"/>
        <w:rPr>
          <w:rFonts w:eastAsia="TimesNewRomanPSMT" w:cs="Arial"/>
          <w:b/>
          <w:bCs/>
        </w:rPr>
      </w:pPr>
    </w:p>
    <w:p w14:paraId="7CBE1719" w14:textId="77777777" w:rsidR="00111B6A" w:rsidRPr="00527547" w:rsidRDefault="00111B6A" w:rsidP="00111B6A">
      <w:pPr>
        <w:spacing w:before="0"/>
        <w:rPr>
          <w:rFonts w:eastAsia="TimesNewRomanPSMT" w:cs="Arial"/>
          <w:b/>
          <w:bCs/>
        </w:rPr>
      </w:pPr>
    </w:p>
    <w:p w14:paraId="238909CD" w14:textId="77777777" w:rsidR="00111B6A" w:rsidRPr="00527547" w:rsidRDefault="00111B6A" w:rsidP="00111B6A">
      <w:pPr>
        <w:spacing w:before="0"/>
        <w:rPr>
          <w:rFonts w:eastAsia="TimesNewRomanPSMT" w:cs="Arial"/>
          <w:b/>
          <w:bCs/>
        </w:rPr>
      </w:pPr>
    </w:p>
    <w:p w14:paraId="60100A4C" w14:textId="1B0F82D3" w:rsidR="00111B6A" w:rsidRPr="00527547" w:rsidRDefault="00111B6A" w:rsidP="00111B6A">
      <w:pPr>
        <w:spacing w:before="0"/>
        <w:rPr>
          <w:rFonts w:eastAsia="TimesNewRomanPSMT" w:cs="Arial"/>
          <w:b/>
          <w:bCs/>
          <w:lang w:val="ru-RU"/>
        </w:rPr>
      </w:pPr>
    </w:p>
    <w:p w14:paraId="62680177" w14:textId="77777777" w:rsidR="00111B6A" w:rsidRPr="00527547" w:rsidRDefault="00111B6A" w:rsidP="00111B6A">
      <w:pPr>
        <w:spacing w:before="0"/>
        <w:rPr>
          <w:rFonts w:eastAsia="TimesNewRomanPSMT" w:cs="Arial"/>
          <w:b/>
          <w:bCs/>
          <w:lang w:val="ru-RU"/>
        </w:rPr>
      </w:pPr>
    </w:p>
    <w:p w14:paraId="4B0D15BC" w14:textId="77777777" w:rsidR="00111B6A" w:rsidRPr="00527547" w:rsidRDefault="00111B6A" w:rsidP="00111B6A">
      <w:pPr>
        <w:spacing w:before="0"/>
        <w:rPr>
          <w:rFonts w:eastAsia="TimesNewRomanPSMT" w:cs="Arial"/>
          <w:b/>
          <w:bCs/>
          <w:lang w:val="ru-RU"/>
        </w:rPr>
      </w:pPr>
      <w:r w:rsidRPr="00527547">
        <w:rPr>
          <w:rFonts w:eastAsia="TimesNewRomanPSMT" w:cs="Arial"/>
          <w:b/>
          <w:bCs/>
          <w:lang w:val="sr-Cyrl-CS"/>
        </w:rPr>
        <w:lastRenderedPageBreak/>
        <w:t xml:space="preserve">4) </w:t>
      </w:r>
      <w:r w:rsidRPr="00527547">
        <w:rPr>
          <w:rFonts w:eastAsia="TimesNewRomanPSMT" w:cs="Arial"/>
          <w:b/>
          <w:bCs/>
          <w:lang w:val="ru-RU"/>
        </w:rPr>
        <w:t>ПОДАЦИ ЧЛАНУ ГРУПЕ ПОНУЂАЧА</w:t>
      </w:r>
    </w:p>
    <w:p w14:paraId="5007AF87" w14:textId="77777777" w:rsidR="00111B6A" w:rsidRPr="00527547" w:rsidRDefault="00111B6A" w:rsidP="00111B6A">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111B6A" w:rsidRPr="00527547" w14:paraId="46A1DBF6" w14:textId="77777777" w:rsidTr="00111B6A">
        <w:tc>
          <w:tcPr>
            <w:tcW w:w="465" w:type="dxa"/>
            <w:tcBorders>
              <w:top w:val="single" w:sz="4" w:space="0" w:color="000000"/>
              <w:left w:val="single" w:sz="4" w:space="0" w:color="000000"/>
              <w:bottom w:val="single" w:sz="4" w:space="0" w:color="000000"/>
            </w:tcBorders>
            <w:shd w:val="clear" w:color="auto" w:fill="auto"/>
          </w:tcPr>
          <w:p w14:paraId="51E5ACE7" w14:textId="77777777" w:rsidR="00111B6A" w:rsidRPr="00527547" w:rsidRDefault="00111B6A" w:rsidP="00111B6A">
            <w:pPr>
              <w:snapToGrid w:val="0"/>
              <w:spacing w:before="0"/>
              <w:rPr>
                <w:rFonts w:cs="Arial"/>
              </w:rPr>
            </w:pPr>
          </w:p>
          <w:p w14:paraId="7326F21B" w14:textId="77777777" w:rsidR="00111B6A" w:rsidRPr="00527547" w:rsidRDefault="00111B6A" w:rsidP="00111B6A">
            <w:pPr>
              <w:spacing w:before="0"/>
              <w:rPr>
                <w:rFonts w:eastAsia="TimesNewRomanPSMT" w:cs="Arial"/>
                <w:bCs/>
                <w:lang w:val="ru-RU"/>
              </w:rPr>
            </w:pPr>
            <w:r w:rsidRPr="0052754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822EDFF" w14:textId="77777777" w:rsidR="00111B6A" w:rsidRPr="00527547" w:rsidRDefault="00111B6A" w:rsidP="00111B6A">
            <w:pPr>
              <w:snapToGrid w:val="0"/>
              <w:spacing w:before="0"/>
              <w:rPr>
                <w:rFonts w:eastAsia="TimesNewRomanPSMT" w:cs="Arial"/>
                <w:bCs/>
                <w:lang w:val="ru-RU"/>
              </w:rPr>
            </w:pPr>
          </w:p>
          <w:p w14:paraId="2F11109A" w14:textId="77777777" w:rsidR="00111B6A" w:rsidRPr="00527547" w:rsidRDefault="00111B6A" w:rsidP="00111B6A">
            <w:pPr>
              <w:spacing w:before="0"/>
              <w:rPr>
                <w:rFonts w:eastAsia="TimesNewRomanPSMT" w:cs="Arial"/>
                <w:b/>
                <w:bCs/>
                <w:lang w:val="ru-RU"/>
              </w:rPr>
            </w:pPr>
            <w:r w:rsidRPr="0052754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6A9EE" w14:textId="77777777" w:rsidR="00111B6A" w:rsidRPr="00527547" w:rsidRDefault="00111B6A" w:rsidP="00111B6A">
            <w:pPr>
              <w:snapToGrid w:val="0"/>
              <w:spacing w:before="0"/>
              <w:rPr>
                <w:rFonts w:eastAsia="TimesNewRomanPSMT" w:cs="Arial"/>
                <w:b/>
                <w:bCs/>
                <w:lang w:val="ru-RU"/>
              </w:rPr>
            </w:pPr>
          </w:p>
        </w:tc>
      </w:tr>
      <w:tr w:rsidR="00111B6A" w:rsidRPr="00527547" w14:paraId="1BC4C546" w14:textId="77777777" w:rsidTr="00111B6A">
        <w:tc>
          <w:tcPr>
            <w:tcW w:w="465" w:type="dxa"/>
            <w:tcBorders>
              <w:top w:val="single" w:sz="4" w:space="0" w:color="000000"/>
              <w:left w:val="single" w:sz="4" w:space="0" w:color="000000"/>
              <w:bottom w:val="single" w:sz="4" w:space="0" w:color="000000"/>
            </w:tcBorders>
            <w:shd w:val="clear" w:color="auto" w:fill="auto"/>
          </w:tcPr>
          <w:p w14:paraId="4A8057AA" w14:textId="77777777" w:rsidR="00111B6A" w:rsidRPr="00527547" w:rsidRDefault="00111B6A" w:rsidP="00111B6A">
            <w:pPr>
              <w:snapToGrid w:val="0"/>
              <w:spacing w:before="0"/>
              <w:rPr>
                <w:rFonts w:eastAsia="TimesNewRomanPSMT" w:cs="Arial"/>
                <w:bCs/>
                <w:lang w:val="ru-RU"/>
              </w:rPr>
            </w:pPr>
          </w:p>
          <w:p w14:paraId="38AFF2CB" w14:textId="77777777" w:rsidR="00111B6A" w:rsidRPr="00527547" w:rsidRDefault="00111B6A" w:rsidP="00111B6A">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1022E03" w14:textId="77777777" w:rsidR="00111B6A" w:rsidRPr="00527547" w:rsidRDefault="00111B6A" w:rsidP="00111B6A">
            <w:pPr>
              <w:snapToGrid w:val="0"/>
              <w:spacing w:before="0"/>
              <w:rPr>
                <w:rFonts w:eastAsia="TimesNewRomanPSMT" w:cs="Arial"/>
                <w:bCs/>
                <w:lang w:val="ru-RU"/>
              </w:rPr>
            </w:pPr>
          </w:p>
          <w:p w14:paraId="5BAC01E1" w14:textId="77777777" w:rsidR="00111B6A" w:rsidRPr="00527547" w:rsidRDefault="00111B6A" w:rsidP="00111B6A">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D0F7F1" w14:textId="77777777" w:rsidR="00111B6A" w:rsidRPr="00527547" w:rsidRDefault="00111B6A" w:rsidP="00111B6A">
            <w:pPr>
              <w:snapToGrid w:val="0"/>
              <w:spacing w:before="0"/>
              <w:rPr>
                <w:rFonts w:eastAsia="TimesNewRomanPSMT" w:cs="Arial"/>
                <w:b/>
                <w:bCs/>
              </w:rPr>
            </w:pPr>
          </w:p>
        </w:tc>
      </w:tr>
      <w:tr w:rsidR="00111B6A" w:rsidRPr="00527547" w14:paraId="74BC1F51" w14:textId="77777777" w:rsidTr="00111B6A">
        <w:tc>
          <w:tcPr>
            <w:tcW w:w="465" w:type="dxa"/>
            <w:tcBorders>
              <w:top w:val="single" w:sz="4" w:space="0" w:color="000000"/>
              <w:left w:val="single" w:sz="4" w:space="0" w:color="000000"/>
              <w:bottom w:val="single" w:sz="4" w:space="0" w:color="000000"/>
            </w:tcBorders>
            <w:shd w:val="clear" w:color="auto" w:fill="auto"/>
          </w:tcPr>
          <w:p w14:paraId="66D0D77C" w14:textId="77777777" w:rsidR="00111B6A" w:rsidRPr="00527547" w:rsidRDefault="00111B6A" w:rsidP="00111B6A">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E78DB4" w14:textId="77777777" w:rsidR="00111B6A" w:rsidRPr="00527547" w:rsidRDefault="00111B6A" w:rsidP="00111B6A">
            <w:pPr>
              <w:snapToGrid w:val="0"/>
              <w:spacing w:before="0"/>
              <w:rPr>
                <w:rFonts w:cs="Arial"/>
                <w:iCs/>
              </w:rPr>
            </w:pPr>
            <w:r w:rsidRPr="00527547">
              <w:rPr>
                <w:rFonts w:cs="Arial"/>
                <w:iCs/>
              </w:rPr>
              <w:t>Врста правног лица:</w:t>
            </w:r>
          </w:p>
          <w:p w14:paraId="7234348A" w14:textId="77777777" w:rsidR="00111B6A" w:rsidRPr="00527547" w:rsidRDefault="00111B6A" w:rsidP="00111B6A">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07F9A" w14:textId="77777777" w:rsidR="00111B6A" w:rsidRPr="00527547" w:rsidRDefault="00111B6A" w:rsidP="00111B6A">
            <w:pPr>
              <w:snapToGrid w:val="0"/>
              <w:spacing w:before="0"/>
              <w:rPr>
                <w:rFonts w:eastAsia="TimesNewRomanPSMT" w:cs="Arial"/>
                <w:b/>
                <w:bCs/>
              </w:rPr>
            </w:pPr>
          </w:p>
        </w:tc>
      </w:tr>
      <w:tr w:rsidR="00111B6A" w:rsidRPr="00527547" w14:paraId="0D46EA1F" w14:textId="77777777" w:rsidTr="00111B6A">
        <w:tc>
          <w:tcPr>
            <w:tcW w:w="465" w:type="dxa"/>
            <w:tcBorders>
              <w:top w:val="single" w:sz="4" w:space="0" w:color="000000"/>
              <w:left w:val="single" w:sz="4" w:space="0" w:color="000000"/>
              <w:bottom w:val="single" w:sz="4" w:space="0" w:color="000000"/>
            </w:tcBorders>
            <w:shd w:val="clear" w:color="auto" w:fill="auto"/>
          </w:tcPr>
          <w:p w14:paraId="700A6799" w14:textId="77777777" w:rsidR="00111B6A" w:rsidRPr="00527547" w:rsidRDefault="00111B6A" w:rsidP="00111B6A">
            <w:pPr>
              <w:snapToGrid w:val="0"/>
              <w:spacing w:before="0"/>
              <w:rPr>
                <w:rFonts w:eastAsia="TimesNewRomanPSMT" w:cs="Arial"/>
                <w:bCs/>
              </w:rPr>
            </w:pPr>
          </w:p>
          <w:p w14:paraId="5A355E7A"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C765EF0" w14:textId="77777777" w:rsidR="00111B6A" w:rsidRPr="00527547" w:rsidRDefault="00111B6A" w:rsidP="00111B6A">
            <w:pPr>
              <w:snapToGrid w:val="0"/>
              <w:spacing w:before="0"/>
              <w:rPr>
                <w:rFonts w:eastAsia="TimesNewRomanPSMT" w:cs="Arial"/>
                <w:bCs/>
              </w:rPr>
            </w:pPr>
          </w:p>
          <w:p w14:paraId="7424F740" w14:textId="77777777" w:rsidR="00111B6A" w:rsidRPr="00527547" w:rsidRDefault="00111B6A" w:rsidP="00111B6A">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2E38D4" w14:textId="77777777" w:rsidR="00111B6A" w:rsidRPr="00527547" w:rsidRDefault="00111B6A" w:rsidP="00111B6A">
            <w:pPr>
              <w:snapToGrid w:val="0"/>
              <w:spacing w:before="0"/>
              <w:rPr>
                <w:rFonts w:eastAsia="TimesNewRomanPSMT" w:cs="Arial"/>
                <w:b/>
                <w:bCs/>
              </w:rPr>
            </w:pPr>
          </w:p>
        </w:tc>
      </w:tr>
      <w:tr w:rsidR="00111B6A" w:rsidRPr="00527547" w14:paraId="2B9EC9A7" w14:textId="77777777" w:rsidTr="00111B6A">
        <w:tc>
          <w:tcPr>
            <w:tcW w:w="465" w:type="dxa"/>
            <w:tcBorders>
              <w:top w:val="single" w:sz="4" w:space="0" w:color="000000"/>
              <w:left w:val="single" w:sz="4" w:space="0" w:color="000000"/>
              <w:bottom w:val="single" w:sz="4" w:space="0" w:color="000000"/>
            </w:tcBorders>
            <w:shd w:val="clear" w:color="auto" w:fill="auto"/>
          </w:tcPr>
          <w:p w14:paraId="74905737" w14:textId="77777777" w:rsidR="00111B6A" w:rsidRPr="00527547" w:rsidRDefault="00111B6A" w:rsidP="00111B6A">
            <w:pPr>
              <w:snapToGrid w:val="0"/>
              <w:spacing w:before="0"/>
              <w:rPr>
                <w:rFonts w:eastAsia="TimesNewRomanPSMT" w:cs="Arial"/>
                <w:bCs/>
              </w:rPr>
            </w:pPr>
          </w:p>
          <w:p w14:paraId="606EBC69"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3EE37C" w14:textId="77777777" w:rsidR="00111B6A" w:rsidRPr="00527547" w:rsidRDefault="00111B6A" w:rsidP="00111B6A">
            <w:pPr>
              <w:snapToGrid w:val="0"/>
              <w:spacing w:before="0"/>
              <w:rPr>
                <w:rFonts w:eastAsia="TimesNewRomanPSMT" w:cs="Arial"/>
                <w:bCs/>
              </w:rPr>
            </w:pPr>
          </w:p>
          <w:p w14:paraId="6EA9CFA1" w14:textId="77777777" w:rsidR="00111B6A" w:rsidRPr="00527547" w:rsidRDefault="00111B6A" w:rsidP="00111B6A">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8F4D8D" w14:textId="77777777" w:rsidR="00111B6A" w:rsidRPr="00527547" w:rsidRDefault="00111B6A" w:rsidP="00111B6A">
            <w:pPr>
              <w:snapToGrid w:val="0"/>
              <w:spacing w:before="0"/>
              <w:rPr>
                <w:rFonts w:eastAsia="TimesNewRomanPSMT" w:cs="Arial"/>
                <w:b/>
                <w:bCs/>
              </w:rPr>
            </w:pPr>
          </w:p>
        </w:tc>
      </w:tr>
      <w:tr w:rsidR="00111B6A" w:rsidRPr="00527547" w14:paraId="5B87BAD8" w14:textId="77777777" w:rsidTr="00111B6A">
        <w:tc>
          <w:tcPr>
            <w:tcW w:w="465" w:type="dxa"/>
            <w:tcBorders>
              <w:top w:val="single" w:sz="4" w:space="0" w:color="000000"/>
              <w:left w:val="single" w:sz="4" w:space="0" w:color="000000"/>
              <w:bottom w:val="single" w:sz="4" w:space="0" w:color="000000"/>
            </w:tcBorders>
            <w:shd w:val="clear" w:color="auto" w:fill="auto"/>
          </w:tcPr>
          <w:p w14:paraId="05AAE4B0" w14:textId="77777777" w:rsidR="00111B6A" w:rsidRPr="00527547" w:rsidRDefault="00111B6A" w:rsidP="00111B6A">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813DF53" w14:textId="77777777" w:rsidR="00111B6A" w:rsidRPr="00527547" w:rsidRDefault="00111B6A" w:rsidP="00111B6A">
            <w:pPr>
              <w:snapToGrid w:val="0"/>
              <w:spacing w:before="0"/>
              <w:rPr>
                <w:rFonts w:eastAsia="TimesNewRomanPSMT" w:cs="Arial"/>
                <w:bCs/>
              </w:rPr>
            </w:pPr>
          </w:p>
          <w:p w14:paraId="7D6B2D25" w14:textId="77777777" w:rsidR="00111B6A" w:rsidRPr="00527547" w:rsidRDefault="00111B6A" w:rsidP="00111B6A">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FD4E9" w14:textId="77777777" w:rsidR="00111B6A" w:rsidRPr="00527547" w:rsidRDefault="00111B6A" w:rsidP="00111B6A">
            <w:pPr>
              <w:snapToGrid w:val="0"/>
              <w:spacing w:before="0"/>
              <w:rPr>
                <w:rFonts w:eastAsia="TimesNewRomanPSMT" w:cs="Arial"/>
                <w:b/>
                <w:bCs/>
              </w:rPr>
            </w:pPr>
          </w:p>
        </w:tc>
      </w:tr>
      <w:tr w:rsidR="00111B6A" w:rsidRPr="00527547" w14:paraId="05DFAE66" w14:textId="77777777" w:rsidTr="00111B6A">
        <w:tc>
          <w:tcPr>
            <w:tcW w:w="465" w:type="dxa"/>
            <w:tcBorders>
              <w:top w:val="single" w:sz="4" w:space="0" w:color="000000"/>
              <w:left w:val="single" w:sz="4" w:space="0" w:color="000000"/>
              <w:bottom w:val="single" w:sz="4" w:space="0" w:color="000000"/>
            </w:tcBorders>
            <w:shd w:val="clear" w:color="auto" w:fill="auto"/>
          </w:tcPr>
          <w:p w14:paraId="0117E643" w14:textId="77777777" w:rsidR="00111B6A" w:rsidRPr="00527547" w:rsidRDefault="00111B6A" w:rsidP="00111B6A">
            <w:pPr>
              <w:snapToGrid w:val="0"/>
              <w:spacing w:before="0"/>
              <w:rPr>
                <w:rFonts w:eastAsia="TimesNewRomanPSMT" w:cs="Arial"/>
                <w:bCs/>
              </w:rPr>
            </w:pPr>
          </w:p>
          <w:p w14:paraId="0CE93A23" w14:textId="77777777" w:rsidR="00111B6A" w:rsidRPr="00527547" w:rsidRDefault="00111B6A" w:rsidP="00111B6A">
            <w:pPr>
              <w:spacing w:before="0"/>
              <w:rPr>
                <w:rFonts w:eastAsia="TimesNewRomanPSMT" w:cs="Arial"/>
                <w:bCs/>
                <w:lang w:val="ru-RU"/>
              </w:rPr>
            </w:pPr>
            <w:r w:rsidRPr="0052754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6A68011E" w14:textId="77777777" w:rsidR="00111B6A" w:rsidRPr="00527547" w:rsidRDefault="00111B6A" w:rsidP="00111B6A">
            <w:pPr>
              <w:snapToGrid w:val="0"/>
              <w:spacing w:before="0"/>
              <w:rPr>
                <w:rFonts w:eastAsia="TimesNewRomanPSMT" w:cs="Arial"/>
                <w:bCs/>
                <w:lang w:val="ru-RU"/>
              </w:rPr>
            </w:pPr>
          </w:p>
          <w:p w14:paraId="32FFCE47" w14:textId="77777777" w:rsidR="00111B6A" w:rsidRPr="00527547" w:rsidRDefault="00111B6A" w:rsidP="00111B6A">
            <w:pPr>
              <w:spacing w:before="0"/>
              <w:rPr>
                <w:rFonts w:eastAsia="TimesNewRomanPSMT" w:cs="Arial"/>
                <w:b/>
                <w:bCs/>
                <w:lang w:val="ru-RU"/>
              </w:rPr>
            </w:pPr>
            <w:r w:rsidRPr="0052754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994B05" w14:textId="77777777" w:rsidR="00111B6A" w:rsidRPr="00527547" w:rsidRDefault="00111B6A" w:rsidP="00111B6A">
            <w:pPr>
              <w:snapToGrid w:val="0"/>
              <w:spacing w:before="0"/>
              <w:rPr>
                <w:rFonts w:eastAsia="TimesNewRomanPSMT" w:cs="Arial"/>
                <w:b/>
                <w:bCs/>
                <w:lang w:val="ru-RU"/>
              </w:rPr>
            </w:pPr>
          </w:p>
        </w:tc>
      </w:tr>
      <w:tr w:rsidR="00111B6A" w:rsidRPr="00527547" w14:paraId="6794C0BB" w14:textId="77777777" w:rsidTr="00111B6A">
        <w:tc>
          <w:tcPr>
            <w:tcW w:w="465" w:type="dxa"/>
            <w:tcBorders>
              <w:top w:val="single" w:sz="4" w:space="0" w:color="000000"/>
              <w:left w:val="single" w:sz="4" w:space="0" w:color="000000"/>
              <w:bottom w:val="single" w:sz="4" w:space="0" w:color="000000"/>
            </w:tcBorders>
            <w:shd w:val="clear" w:color="auto" w:fill="auto"/>
          </w:tcPr>
          <w:p w14:paraId="71323FA4" w14:textId="77777777" w:rsidR="00111B6A" w:rsidRPr="00527547" w:rsidRDefault="00111B6A" w:rsidP="00111B6A">
            <w:pPr>
              <w:snapToGrid w:val="0"/>
              <w:spacing w:before="0"/>
              <w:rPr>
                <w:rFonts w:eastAsia="TimesNewRomanPSMT" w:cs="Arial"/>
                <w:bCs/>
                <w:lang w:val="ru-RU"/>
              </w:rPr>
            </w:pPr>
          </w:p>
          <w:p w14:paraId="2FC06673" w14:textId="77777777" w:rsidR="00111B6A" w:rsidRPr="00527547" w:rsidRDefault="00111B6A" w:rsidP="00111B6A">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327049A" w14:textId="77777777" w:rsidR="00111B6A" w:rsidRPr="00527547" w:rsidRDefault="00111B6A" w:rsidP="00111B6A">
            <w:pPr>
              <w:snapToGrid w:val="0"/>
              <w:spacing w:before="0"/>
              <w:rPr>
                <w:rFonts w:eastAsia="TimesNewRomanPSMT" w:cs="Arial"/>
                <w:bCs/>
                <w:lang w:val="ru-RU"/>
              </w:rPr>
            </w:pPr>
          </w:p>
          <w:p w14:paraId="0AE82B9D" w14:textId="77777777" w:rsidR="00111B6A" w:rsidRPr="00527547" w:rsidRDefault="00111B6A" w:rsidP="00111B6A">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DDEB33" w14:textId="77777777" w:rsidR="00111B6A" w:rsidRPr="00527547" w:rsidRDefault="00111B6A" w:rsidP="00111B6A">
            <w:pPr>
              <w:snapToGrid w:val="0"/>
              <w:spacing w:before="0"/>
              <w:rPr>
                <w:rFonts w:eastAsia="TimesNewRomanPSMT" w:cs="Arial"/>
                <w:b/>
                <w:bCs/>
              </w:rPr>
            </w:pPr>
          </w:p>
        </w:tc>
      </w:tr>
      <w:tr w:rsidR="00111B6A" w:rsidRPr="00527547" w14:paraId="7DD03836" w14:textId="77777777" w:rsidTr="00111B6A">
        <w:tc>
          <w:tcPr>
            <w:tcW w:w="465" w:type="dxa"/>
            <w:tcBorders>
              <w:top w:val="single" w:sz="4" w:space="0" w:color="000000"/>
              <w:left w:val="single" w:sz="4" w:space="0" w:color="000000"/>
              <w:bottom w:val="single" w:sz="4" w:space="0" w:color="000000"/>
            </w:tcBorders>
            <w:shd w:val="clear" w:color="auto" w:fill="auto"/>
          </w:tcPr>
          <w:p w14:paraId="50B2C63D" w14:textId="77777777" w:rsidR="00111B6A" w:rsidRPr="00527547" w:rsidRDefault="00111B6A" w:rsidP="00111B6A">
            <w:pPr>
              <w:snapToGrid w:val="0"/>
              <w:spacing w:before="0"/>
              <w:rPr>
                <w:rFonts w:eastAsia="TimesNewRomanPSMT" w:cs="Arial"/>
                <w:bCs/>
              </w:rPr>
            </w:pPr>
          </w:p>
          <w:p w14:paraId="756BF237"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93822F0" w14:textId="77777777" w:rsidR="00111B6A" w:rsidRPr="00527547" w:rsidRDefault="00111B6A" w:rsidP="00111B6A">
            <w:pPr>
              <w:snapToGrid w:val="0"/>
              <w:spacing w:before="0"/>
              <w:rPr>
                <w:rFonts w:eastAsia="TimesNewRomanPSMT" w:cs="Arial"/>
                <w:bCs/>
              </w:rPr>
            </w:pPr>
          </w:p>
          <w:p w14:paraId="09A12DE1" w14:textId="77777777" w:rsidR="00111B6A" w:rsidRPr="00527547" w:rsidRDefault="00111B6A" w:rsidP="00111B6A">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69B84E" w14:textId="77777777" w:rsidR="00111B6A" w:rsidRPr="00527547" w:rsidRDefault="00111B6A" w:rsidP="00111B6A">
            <w:pPr>
              <w:snapToGrid w:val="0"/>
              <w:spacing w:before="0"/>
              <w:rPr>
                <w:rFonts w:eastAsia="TimesNewRomanPSMT" w:cs="Arial"/>
                <w:b/>
                <w:bCs/>
              </w:rPr>
            </w:pPr>
          </w:p>
        </w:tc>
      </w:tr>
      <w:tr w:rsidR="00111B6A" w:rsidRPr="00527547" w14:paraId="722F86E1" w14:textId="77777777" w:rsidTr="00111B6A">
        <w:tc>
          <w:tcPr>
            <w:tcW w:w="465" w:type="dxa"/>
            <w:tcBorders>
              <w:top w:val="single" w:sz="4" w:space="0" w:color="000000"/>
              <w:left w:val="single" w:sz="4" w:space="0" w:color="000000"/>
              <w:bottom w:val="single" w:sz="4" w:space="0" w:color="000000"/>
            </w:tcBorders>
            <w:shd w:val="clear" w:color="auto" w:fill="auto"/>
          </w:tcPr>
          <w:p w14:paraId="38097271" w14:textId="77777777" w:rsidR="00111B6A" w:rsidRPr="00527547" w:rsidRDefault="00111B6A" w:rsidP="00111B6A">
            <w:pPr>
              <w:snapToGrid w:val="0"/>
              <w:spacing w:before="0"/>
              <w:rPr>
                <w:rFonts w:eastAsia="TimesNewRomanPSMT" w:cs="Arial"/>
                <w:bCs/>
              </w:rPr>
            </w:pPr>
          </w:p>
          <w:p w14:paraId="5D783895"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81F9CAB" w14:textId="77777777" w:rsidR="00111B6A" w:rsidRPr="00527547" w:rsidRDefault="00111B6A" w:rsidP="00111B6A">
            <w:pPr>
              <w:snapToGrid w:val="0"/>
              <w:spacing w:before="0"/>
              <w:rPr>
                <w:rFonts w:eastAsia="TimesNewRomanPSMT" w:cs="Arial"/>
                <w:bCs/>
              </w:rPr>
            </w:pPr>
          </w:p>
          <w:p w14:paraId="1FCA4595" w14:textId="77777777" w:rsidR="00111B6A" w:rsidRPr="00527547" w:rsidRDefault="00111B6A" w:rsidP="00111B6A">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DC2977" w14:textId="77777777" w:rsidR="00111B6A" w:rsidRPr="00527547" w:rsidRDefault="00111B6A" w:rsidP="00111B6A">
            <w:pPr>
              <w:snapToGrid w:val="0"/>
              <w:spacing w:before="0"/>
              <w:rPr>
                <w:rFonts w:eastAsia="TimesNewRomanPSMT" w:cs="Arial"/>
                <w:b/>
                <w:bCs/>
              </w:rPr>
            </w:pPr>
          </w:p>
        </w:tc>
      </w:tr>
      <w:tr w:rsidR="00111B6A" w:rsidRPr="00527547" w14:paraId="7AABE28A" w14:textId="77777777" w:rsidTr="00111B6A">
        <w:tc>
          <w:tcPr>
            <w:tcW w:w="465" w:type="dxa"/>
            <w:tcBorders>
              <w:top w:val="single" w:sz="4" w:space="0" w:color="000000"/>
              <w:left w:val="single" w:sz="4" w:space="0" w:color="000000"/>
              <w:bottom w:val="single" w:sz="4" w:space="0" w:color="000000"/>
            </w:tcBorders>
            <w:shd w:val="clear" w:color="auto" w:fill="auto"/>
          </w:tcPr>
          <w:p w14:paraId="24565EF9" w14:textId="77777777" w:rsidR="00111B6A" w:rsidRPr="00527547" w:rsidRDefault="00111B6A" w:rsidP="00111B6A">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864C67" w14:textId="77777777" w:rsidR="00111B6A" w:rsidRPr="00527547" w:rsidRDefault="00111B6A" w:rsidP="00111B6A">
            <w:pPr>
              <w:snapToGrid w:val="0"/>
              <w:spacing w:before="0"/>
              <w:rPr>
                <w:rFonts w:eastAsia="TimesNewRomanPSMT" w:cs="Arial"/>
                <w:bCs/>
              </w:rPr>
            </w:pPr>
          </w:p>
          <w:p w14:paraId="5B2DCC01" w14:textId="77777777" w:rsidR="00111B6A" w:rsidRPr="00527547" w:rsidRDefault="00111B6A" w:rsidP="00111B6A">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F8323C" w14:textId="77777777" w:rsidR="00111B6A" w:rsidRPr="00527547" w:rsidRDefault="00111B6A" w:rsidP="00111B6A">
            <w:pPr>
              <w:snapToGrid w:val="0"/>
              <w:spacing w:before="0"/>
              <w:rPr>
                <w:rFonts w:eastAsia="TimesNewRomanPSMT" w:cs="Arial"/>
                <w:b/>
                <w:bCs/>
              </w:rPr>
            </w:pPr>
          </w:p>
        </w:tc>
      </w:tr>
      <w:tr w:rsidR="00111B6A" w:rsidRPr="00527547" w14:paraId="259FF86F" w14:textId="77777777" w:rsidTr="00111B6A">
        <w:tc>
          <w:tcPr>
            <w:tcW w:w="465" w:type="dxa"/>
            <w:tcBorders>
              <w:top w:val="single" w:sz="4" w:space="0" w:color="000000"/>
              <w:left w:val="single" w:sz="4" w:space="0" w:color="000000"/>
              <w:bottom w:val="single" w:sz="4" w:space="0" w:color="000000"/>
            </w:tcBorders>
            <w:shd w:val="clear" w:color="auto" w:fill="auto"/>
          </w:tcPr>
          <w:p w14:paraId="2F1EB18F" w14:textId="77777777" w:rsidR="00111B6A" w:rsidRPr="00527547" w:rsidRDefault="00111B6A" w:rsidP="00111B6A">
            <w:pPr>
              <w:snapToGrid w:val="0"/>
              <w:spacing w:before="0"/>
              <w:rPr>
                <w:rFonts w:eastAsia="TimesNewRomanPSMT" w:cs="Arial"/>
                <w:bCs/>
              </w:rPr>
            </w:pPr>
          </w:p>
          <w:p w14:paraId="478E844E" w14:textId="77777777" w:rsidR="00111B6A" w:rsidRPr="00527547" w:rsidRDefault="00111B6A" w:rsidP="00111B6A">
            <w:pPr>
              <w:spacing w:before="0"/>
              <w:rPr>
                <w:rFonts w:eastAsia="TimesNewRomanPSMT" w:cs="Arial"/>
                <w:bCs/>
                <w:lang w:val="ru-RU"/>
              </w:rPr>
            </w:pPr>
            <w:r w:rsidRPr="00527547">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1767782" w14:textId="77777777" w:rsidR="00111B6A" w:rsidRPr="00527547" w:rsidRDefault="00111B6A" w:rsidP="00111B6A">
            <w:pPr>
              <w:snapToGrid w:val="0"/>
              <w:spacing w:before="0"/>
              <w:rPr>
                <w:rFonts w:eastAsia="TimesNewRomanPSMT" w:cs="Arial"/>
                <w:bCs/>
                <w:lang w:val="ru-RU"/>
              </w:rPr>
            </w:pPr>
          </w:p>
          <w:p w14:paraId="78D38187" w14:textId="77777777" w:rsidR="00111B6A" w:rsidRPr="00527547" w:rsidRDefault="00111B6A" w:rsidP="00111B6A">
            <w:pPr>
              <w:spacing w:before="0"/>
              <w:rPr>
                <w:rFonts w:eastAsia="TimesNewRomanPSMT" w:cs="Arial"/>
                <w:b/>
                <w:bCs/>
                <w:lang w:val="ru-RU"/>
              </w:rPr>
            </w:pPr>
            <w:r w:rsidRPr="0052754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D06EF" w14:textId="77777777" w:rsidR="00111B6A" w:rsidRPr="00527547" w:rsidRDefault="00111B6A" w:rsidP="00111B6A">
            <w:pPr>
              <w:snapToGrid w:val="0"/>
              <w:spacing w:before="0"/>
              <w:rPr>
                <w:rFonts w:eastAsia="TimesNewRomanPSMT" w:cs="Arial"/>
                <w:b/>
                <w:bCs/>
                <w:lang w:val="ru-RU"/>
              </w:rPr>
            </w:pPr>
          </w:p>
        </w:tc>
      </w:tr>
      <w:tr w:rsidR="00111B6A" w:rsidRPr="00527547" w14:paraId="1CE71E5E" w14:textId="77777777" w:rsidTr="00111B6A">
        <w:tc>
          <w:tcPr>
            <w:tcW w:w="465" w:type="dxa"/>
            <w:tcBorders>
              <w:top w:val="single" w:sz="4" w:space="0" w:color="000000"/>
              <w:left w:val="single" w:sz="4" w:space="0" w:color="000000"/>
              <w:bottom w:val="single" w:sz="4" w:space="0" w:color="000000"/>
            </w:tcBorders>
            <w:shd w:val="clear" w:color="auto" w:fill="auto"/>
          </w:tcPr>
          <w:p w14:paraId="050A8C99" w14:textId="77777777" w:rsidR="00111B6A" w:rsidRPr="00527547" w:rsidRDefault="00111B6A" w:rsidP="00111B6A">
            <w:pPr>
              <w:snapToGrid w:val="0"/>
              <w:spacing w:before="0"/>
              <w:rPr>
                <w:rFonts w:eastAsia="TimesNewRomanPSMT" w:cs="Arial"/>
                <w:bCs/>
                <w:lang w:val="ru-RU"/>
              </w:rPr>
            </w:pPr>
          </w:p>
          <w:p w14:paraId="00C08DFF" w14:textId="77777777" w:rsidR="00111B6A" w:rsidRPr="00527547" w:rsidRDefault="00111B6A" w:rsidP="00111B6A">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6141CE4" w14:textId="77777777" w:rsidR="00111B6A" w:rsidRPr="00527547" w:rsidRDefault="00111B6A" w:rsidP="00111B6A">
            <w:pPr>
              <w:snapToGrid w:val="0"/>
              <w:spacing w:before="0"/>
              <w:rPr>
                <w:rFonts w:eastAsia="TimesNewRomanPSMT" w:cs="Arial"/>
                <w:bCs/>
                <w:lang w:val="ru-RU"/>
              </w:rPr>
            </w:pPr>
          </w:p>
          <w:p w14:paraId="7CA54BF0" w14:textId="77777777" w:rsidR="00111B6A" w:rsidRPr="00527547" w:rsidRDefault="00111B6A" w:rsidP="00111B6A">
            <w:pPr>
              <w:spacing w:before="0"/>
              <w:rPr>
                <w:rFonts w:eastAsia="TimesNewRomanPSMT" w:cs="Arial"/>
                <w:b/>
                <w:bCs/>
              </w:rPr>
            </w:pPr>
            <w:r w:rsidRPr="0052754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5F3E54" w14:textId="77777777" w:rsidR="00111B6A" w:rsidRPr="00527547" w:rsidRDefault="00111B6A" w:rsidP="00111B6A">
            <w:pPr>
              <w:snapToGrid w:val="0"/>
              <w:spacing w:before="0"/>
              <w:rPr>
                <w:rFonts w:eastAsia="TimesNewRomanPSMT" w:cs="Arial"/>
                <w:b/>
                <w:bCs/>
              </w:rPr>
            </w:pPr>
          </w:p>
        </w:tc>
      </w:tr>
      <w:tr w:rsidR="00111B6A" w:rsidRPr="00527547" w14:paraId="2D86DC56" w14:textId="77777777" w:rsidTr="00111B6A">
        <w:tc>
          <w:tcPr>
            <w:tcW w:w="465" w:type="dxa"/>
            <w:tcBorders>
              <w:top w:val="single" w:sz="4" w:space="0" w:color="000000"/>
              <w:left w:val="single" w:sz="4" w:space="0" w:color="000000"/>
              <w:bottom w:val="single" w:sz="4" w:space="0" w:color="000000"/>
            </w:tcBorders>
            <w:shd w:val="clear" w:color="auto" w:fill="auto"/>
          </w:tcPr>
          <w:p w14:paraId="6984CDBE" w14:textId="77777777" w:rsidR="00111B6A" w:rsidRPr="00527547" w:rsidRDefault="00111B6A" w:rsidP="00111B6A">
            <w:pPr>
              <w:snapToGrid w:val="0"/>
              <w:spacing w:before="0"/>
              <w:rPr>
                <w:rFonts w:eastAsia="TimesNewRomanPSMT" w:cs="Arial"/>
                <w:bCs/>
              </w:rPr>
            </w:pPr>
          </w:p>
          <w:p w14:paraId="26D5EACF"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79DD98B" w14:textId="77777777" w:rsidR="00111B6A" w:rsidRPr="00527547" w:rsidRDefault="00111B6A" w:rsidP="00111B6A">
            <w:pPr>
              <w:snapToGrid w:val="0"/>
              <w:spacing w:before="0"/>
              <w:rPr>
                <w:rFonts w:eastAsia="TimesNewRomanPSMT" w:cs="Arial"/>
                <w:bCs/>
              </w:rPr>
            </w:pPr>
          </w:p>
          <w:p w14:paraId="7DAF9B3C" w14:textId="77777777" w:rsidR="00111B6A" w:rsidRPr="00527547" w:rsidRDefault="00111B6A" w:rsidP="00111B6A">
            <w:pPr>
              <w:spacing w:before="0"/>
              <w:rPr>
                <w:rFonts w:eastAsia="TimesNewRomanPSMT" w:cs="Arial"/>
                <w:b/>
                <w:bCs/>
              </w:rPr>
            </w:pPr>
            <w:r w:rsidRPr="0052754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E342CF" w14:textId="77777777" w:rsidR="00111B6A" w:rsidRPr="00527547" w:rsidRDefault="00111B6A" w:rsidP="00111B6A">
            <w:pPr>
              <w:snapToGrid w:val="0"/>
              <w:spacing w:before="0"/>
              <w:rPr>
                <w:rFonts w:eastAsia="TimesNewRomanPSMT" w:cs="Arial"/>
                <w:b/>
                <w:bCs/>
              </w:rPr>
            </w:pPr>
          </w:p>
        </w:tc>
      </w:tr>
      <w:tr w:rsidR="00111B6A" w:rsidRPr="00527547" w14:paraId="101C40E4" w14:textId="77777777" w:rsidTr="00111B6A">
        <w:tc>
          <w:tcPr>
            <w:tcW w:w="465" w:type="dxa"/>
            <w:tcBorders>
              <w:top w:val="single" w:sz="4" w:space="0" w:color="000000"/>
              <w:left w:val="single" w:sz="4" w:space="0" w:color="000000"/>
              <w:bottom w:val="single" w:sz="4" w:space="0" w:color="000000"/>
            </w:tcBorders>
            <w:shd w:val="clear" w:color="auto" w:fill="auto"/>
          </w:tcPr>
          <w:p w14:paraId="29BFA09E" w14:textId="77777777" w:rsidR="00111B6A" w:rsidRPr="00527547" w:rsidRDefault="00111B6A" w:rsidP="00111B6A">
            <w:pPr>
              <w:snapToGrid w:val="0"/>
              <w:spacing w:before="0"/>
              <w:rPr>
                <w:rFonts w:eastAsia="TimesNewRomanPSMT" w:cs="Arial"/>
                <w:bCs/>
              </w:rPr>
            </w:pPr>
          </w:p>
          <w:p w14:paraId="37818AEA" w14:textId="77777777" w:rsidR="00111B6A" w:rsidRPr="00527547" w:rsidRDefault="00111B6A" w:rsidP="00111B6A">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FBB11B7" w14:textId="77777777" w:rsidR="00111B6A" w:rsidRPr="00527547" w:rsidRDefault="00111B6A" w:rsidP="00111B6A">
            <w:pPr>
              <w:snapToGrid w:val="0"/>
              <w:spacing w:before="0"/>
              <w:rPr>
                <w:rFonts w:eastAsia="TimesNewRomanPSMT" w:cs="Arial"/>
                <w:bCs/>
              </w:rPr>
            </w:pPr>
          </w:p>
          <w:p w14:paraId="46A38A19" w14:textId="77777777" w:rsidR="00111B6A" w:rsidRPr="00527547" w:rsidRDefault="00111B6A" w:rsidP="00111B6A">
            <w:pPr>
              <w:spacing w:before="0"/>
              <w:rPr>
                <w:rFonts w:eastAsia="TimesNewRomanPSMT" w:cs="Arial"/>
                <w:b/>
                <w:bCs/>
              </w:rPr>
            </w:pPr>
            <w:r w:rsidRPr="0052754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BB39" w14:textId="77777777" w:rsidR="00111B6A" w:rsidRPr="00527547" w:rsidRDefault="00111B6A" w:rsidP="00111B6A">
            <w:pPr>
              <w:snapToGrid w:val="0"/>
              <w:spacing w:before="0"/>
              <w:rPr>
                <w:rFonts w:eastAsia="TimesNewRomanPSMT" w:cs="Arial"/>
                <w:b/>
                <w:bCs/>
              </w:rPr>
            </w:pPr>
          </w:p>
        </w:tc>
      </w:tr>
      <w:tr w:rsidR="00111B6A" w:rsidRPr="00527547" w14:paraId="7EA10A0E" w14:textId="77777777" w:rsidTr="00111B6A">
        <w:tc>
          <w:tcPr>
            <w:tcW w:w="465" w:type="dxa"/>
            <w:tcBorders>
              <w:top w:val="single" w:sz="4" w:space="0" w:color="000000"/>
              <w:left w:val="single" w:sz="4" w:space="0" w:color="000000"/>
              <w:bottom w:val="single" w:sz="4" w:space="0" w:color="000000"/>
            </w:tcBorders>
            <w:shd w:val="clear" w:color="auto" w:fill="auto"/>
          </w:tcPr>
          <w:p w14:paraId="26F233BC" w14:textId="77777777" w:rsidR="00111B6A" w:rsidRPr="00527547" w:rsidRDefault="00111B6A" w:rsidP="00111B6A">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78306" w14:textId="77777777" w:rsidR="00111B6A" w:rsidRPr="00527547" w:rsidRDefault="00111B6A" w:rsidP="00111B6A">
            <w:pPr>
              <w:snapToGrid w:val="0"/>
              <w:spacing w:before="0"/>
              <w:rPr>
                <w:rFonts w:eastAsia="TimesNewRomanPSMT" w:cs="Arial"/>
                <w:bCs/>
              </w:rPr>
            </w:pPr>
          </w:p>
          <w:p w14:paraId="7F2A3AD8" w14:textId="77777777" w:rsidR="00111B6A" w:rsidRPr="00527547" w:rsidRDefault="00111B6A" w:rsidP="00111B6A">
            <w:pPr>
              <w:spacing w:before="0"/>
              <w:rPr>
                <w:rFonts w:eastAsia="TimesNewRomanPSMT" w:cs="Arial"/>
                <w:b/>
                <w:bCs/>
              </w:rPr>
            </w:pPr>
            <w:r w:rsidRPr="0052754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205D1E" w14:textId="77777777" w:rsidR="00111B6A" w:rsidRPr="00527547" w:rsidRDefault="00111B6A" w:rsidP="00111B6A">
            <w:pPr>
              <w:snapToGrid w:val="0"/>
              <w:spacing w:before="0"/>
              <w:rPr>
                <w:rFonts w:eastAsia="TimesNewRomanPSMT" w:cs="Arial"/>
                <w:b/>
                <w:bCs/>
              </w:rPr>
            </w:pPr>
          </w:p>
        </w:tc>
      </w:tr>
    </w:tbl>
    <w:p w14:paraId="030BCA34" w14:textId="77777777" w:rsidR="00111B6A" w:rsidRPr="00527547" w:rsidRDefault="00111B6A" w:rsidP="00111B6A">
      <w:pPr>
        <w:spacing w:before="0"/>
        <w:rPr>
          <w:rFonts w:cs="Arial"/>
          <w:b/>
          <w:bCs/>
          <w:iCs/>
          <w:u w:val="single"/>
        </w:rPr>
      </w:pPr>
    </w:p>
    <w:p w14:paraId="7658DDF7" w14:textId="77777777" w:rsidR="00111B6A" w:rsidRPr="00527547" w:rsidRDefault="00111B6A" w:rsidP="00111B6A">
      <w:pPr>
        <w:spacing w:before="0"/>
        <w:rPr>
          <w:rFonts w:cs="Arial"/>
          <w:iCs/>
          <w:lang w:val="ru-RU"/>
        </w:rPr>
      </w:pPr>
      <w:r w:rsidRPr="00527547">
        <w:rPr>
          <w:rFonts w:cs="Arial"/>
          <w:b/>
          <w:bCs/>
          <w:iCs/>
          <w:u w:val="single"/>
        </w:rPr>
        <w:t>Напомена:</w:t>
      </w:r>
    </w:p>
    <w:p w14:paraId="4A484BF6" w14:textId="77777777" w:rsidR="00111B6A" w:rsidRPr="00527547" w:rsidRDefault="00111B6A" w:rsidP="00111B6A">
      <w:pPr>
        <w:spacing w:before="0"/>
        <w:rPr>
          <w:rFonts w:cs="Arial"/>
          <w:iCs/>
          <w:lang w:val="ru-RU"/>
        </w:rPr>
      </w:pPr>
      <w:r w:rsidRPr="00527547">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96F741" w14:textId="77777777" w:rsidR="00111B6A" w:rsidRPr="00527547" w:rsidRDefault="00111B6A" w:rsidP="00111B6A">
      <w:pPr>
        <w:spacing w:before="0"/>
        <w:rPr>
          <w:rFonts w:cs="Arial"/>
          <w:iCs/>
          <w:lang w:val="ru-RU"/>
        </w:rPr>
      </w:pPr>
    </w:p>
    <w:p w14:paraId="04985F1E" w14:textId="77777777" w:rsidR="00111B6A" w:rsidRPr="00527547" w:rsidRDefault="00111B6A" w:rsidP="00111B6A">
      <w:pPr>
        <w:spacing w:before="0"/>
        <w:rPr>
          <w:rFonts w:cs="Arial"/>
          <w:iCs/>
          <w:lang w:val="ru-RU"/>
        </w:rPr>
      </w:pPr>
    </w:p>
    <w:p w14:paraId="6485C7F4" w14:textId="77777777" w:rsidR="00111B6A" w:rsidRPr="00527547" w:rsidRDefault="00111B6A" w:rsidP="00111B6A">
      <w:pPr>
        <w:spacing w:before="0"/>
        <w:rPr>
          <w:rFonts w:cs="Arial"/>
          <w:iCs/>
        </w:rPr>
      </w:pPr>
    </w:p>
    <w:p w14:paraId="7B54D579" w14:textId="77777777" w:rsidR="00111B6A" w:rsidRPr="00527547" w:rsidRDefault="00111B6A" w:rsidP="00111B6A">
      <w:pPr>
        <w:spacing w:before="0"/>
        <w:rPr>
          <w:rFonts w:cs="Arial"/>
          <w:iCs/>
        </w:rPr>
      </w:pPr>
    </w:p>
    <w:p w14:paraId="008E6A23" w14:textId="77777777" w:rsidR="00111B6A" w:rsidRPr="00527547" w:rsidRDefault="00111B6A" w:rsidP="00111B6A">
      <w:pPr>
        <w:spacing w:before="0"/>
        <w:rPr>
          <w:rFonts w:cs="Arial"/>
          <w:iCs/>
        </w:rPr>
      </w:pPr>
    </w:p>
    <w:p w14:paraId="728A78D5" w14:textId="77777777" w:rsidR="00111B6A" w:rsidRPr="00527547" w:rsidRDefault="00111B6A" w:rsidP="00111B6A">
      <w:pPr>
        <w:spacing w:before="0"/>
        <w:rPr>
          <w:rFonts w:cs="Arial"/>
          <w:iCs/>
          <w:lang w:val="ru-RU"/>
        </w:rPr>
      </w:pPr>
    </w:p>
    <w:p w14:paraId="454A8575" w14:textId="77777777" w:rsidR="00111B6A" w:rsidRPr="00527547" w:rsidRDefault="00111B6A" w:rsidP="00111B6A">
      <w:pPr>
        <w:spacing w:before="0"/>
        <w:rPr>
          <w:rFonts w:cs="Arial"/>
          <w:iCs/>
          <w:lang w:val="ru-RU"/>
        </w:rPr>
      </w:pPr>
    </w:p>
    <w:p w14:paraId="56EEA51B" w14:textId="77777777" w:rsidR="00111B6A" w:rsidRPr="00527547" w:rsidRDefault="00111B6A" w:rsidP="00111B6A">
      <w:pPr>
        <w:spacing w:before="0"/>
        <w:rPr>
          <w:rFonts w:cs="Arial"/>
          <w:iCs/>
          <w:lang w:val="sr-Cyrl-RS"/>
        </w:rPr>
      </w:pPr>
    </w:p>
    <w:p w14:paraId="1C40E137" w14:textId="77777777" w:rsidR="00111B6A" w:rsidRPr="00527547" w:rsidRDefault="00111B6A" w:rsidP="00111B6A">
      <w:pPr>
        <w:spacing w:before="0"/>
        <w:rPr>
          <w:rFonts w:cs="Arial"/>
          <w:iCs/>
          <w:lang w:val="sr-Cyrl-RS"/>
        </w:rPr>
      </w:pPr>
    </w:p>
    <w:p w14:paraId="000CBDBF" w14:textId="77777777" w:rsidR="00111B6A" w:rsidRPr="00527547" w:rsidRDefault="00111B6A" w:rsidP="00111B6A">
      <w:pPr>
        <w:spacing w:before="0"/>
        <w:rPr>
          <w:rFonts w:cs="Arial"/>
          <w:iCs/>
          <w:lang w:val="sr-Cyrl-RS"/>
        </w:rPr>
      </w:pPr>
    </w:p>
    <w:p w14:paraId="03D7F5CC" w14:textId="77777777" w:rsidR="00111B6A" w:rsidRPr="00527547" w:rsidRDefault="00111B6A" w:rsidP="00111B6A">
      <w:pPr>
        <w:spacing w:before="0"/>
        <w:rPr>
          <w:rFonts w:cs="Arial"/>
          <w:iCs/>
          <w:lang w:val="sr-Cyrl-RS"/>
        </w:rPr>
      </w:pPr>
    </w:p>
    <w:p w14:paraId="0EFD4970" w14:textId="77777777" w:rsidR="00111B6A" w:rsidRPr="00527547" w:rsidRDefault="00111B6A" w:rsidP="00111B6A">
      <w:pPr>
        <w:spacing w:before="0"/>
        <w:rPr>
          <w:rFonts w:cs="Arial"/>
          <w:iCs/>
          <w:lang w:val="sr-Cyrl-RS"/>
        </w:rPr>
      </w:pPr>
    </w:p>
    <w:p w14:paraId="25F702E8" w14:textId="77777777" w:rsidR="00111B6A" w:rsidRPr="00527547" w:rsidRDefault="00111B6A" w:rsidP="00111B6A">
      <w:pPr>
        <w:spacing w:before="0"/>
        <w:rPr>
          <w:rFonts w:cs="Arial"/>
          <w:iCs/>
          <w:lang w:val="sr-Cyrl-RS"/>
        </w:rPr>
      </w:pPr>
    </w:p>
    <w:p w14:paraId="10374EED" w14:textId="1561FBA9" w:rsidR="00111B6A" w:rsidRPr="00527547" w:rsidRDefault="00111B6A" w:rsidP="00111B6A">
      <w:pPr>
        <w:spacing w:before="0"/>
        <w:rPr>
          <w:rFonts w:cs="Arial"/>
          <w:iCs/>
          <w:lang w:val="sr-Cyrl-RS"/>
        </w:rPr>
      </w:pPr>
    </w:p>
    <w:p w14:paraId="6B002E13" w14:textId="77777777" w:rsidR="00111B6A" w:rsidRPr="00527547" w:rsidRDefault="00111B6A" w:rsidP="00111B6A">
      <w:pPr>
        <w:spacing w:before="0"/>
        <w:rPr>
          <w:rFonts w:cs="Arial"/>
          <w:iCs/>
          <w:lang w:val="sr-Cyrl-RS"/>
        </w:rPr>
      </w:pPr>
    </w:p>
    <w:p w14:paraId="34DB96CA" w14:textId="77777777" w:rsidR="00111B6A" w:rsidRPr="00527547" w:rsidRDefault="00111B6A" w:rsidP="00111B6A">
      <w:pPr>
        <w:spacing w:before="0"/>
        <w:rPr>
          <w:rFonts w:cs="Arial"/>
          <w:iCs/>
          <w:lang w:val="sr-Cyrl-RS"/>
        </w:rPr>
      </w:pPr>
    </w:p>
    <w:p w14:paraId="6734A22A" w14:textId="77777777" w:rsidR="00111B6A" w:rsidRPr="00527547" w:rsidRDefault="00111B6A" w:rsidP="00111B6A">
      <w:pPr>
        <w:spacing w:before="0"/>
        <w:rPr>
          <w:rFonts w:cs="Arial"/>
          <w:iCs/>
          <w:lang w:val="sr-Cyrl-RS"/>
        </w:rPr>
      </w:pPr>
    </w:p>
    <w:p w14:paraId="693E1CD7" w14:textId="77777777" w:rsidR="00111B6A" w:rsidRPr="00527547" w:rsidRDefault="00111B6A" w:rsidP="00111B6A">
      <w:pPr>
        <w:spacing w:before="0"/>
        <w:rPr>
          <w:rFonts w:eastAsia="TimesNewRomanPSMT" w:cs="Arial"/>
          <w:b/>
          <w:bCs/>
          <w:lang w:val="sr-Cyrl-CS"/>
        </w:rPr>
      </w:pPr>
      <w:r w:rsidRPr="00527547">
        <w:rPr>
          <w:rFonts w:eastAsia="TimesNewRomanPSMT" w:cs="Arial"/>
          <w:b/>
          <w:bCs/>
          <w:lang w:val="sr-Cyrl-CS"/>
        </w:rPr>
        <w:lastRenderedPageBreak/>
        <w:t>5) ЦЕНА И КОМЕРЦИЈАЛНИ УСЛОВИ ПОНУДЕ</w:t>
      </w:r>
    </w:p>
    <w:p w14:paraId="0EE5606A" w14:textId="77777777" w:rsidR="00111B6A" w:rsidRPr="00527547" w:rsidRDefault="00111B6A" w:rsidP="00111B6A">
      <w:pPr>
        <w:spacing w:before="0"/>
        <w:rPr>
          <w:rFonts w:eastAsia="TimesNewRomanPSMT" w:cs="Arial"/>
          <w:b/>
          <w:bCs/>
          <w:lang w:val="sr-Cyrl-CS"/>
        </w:rPr>
      </w:pPr>
    </w:p>
    <w:p w14:paraId="10B08319" w14:textId="77777777" w:rsidR="00111B6A" w:rsidRPr="00527547" w:rsidRDefault="00111B6A" w:rsidP="00111B6A">
      <w:pPr>
        <w:spacing w:before="0"/>
        <w:jc w:val="center"/>
        <w:rPr>
          <w:rFonts w:cs="Arial"/>
          <w:b/>
          <w:bCs/>
          <w:iCs/>
          <w:u w:val="single"/>
          <w:lang w:val="sr-Cyrl-CS"/>
        </w:rPr>
      </w:pPr>
      <w:r w:rsidRPr="00527547">
        <w:rPr>
          <w:rFonts w:cs="Arial"/>
          <w:b/>
          <w:bCs/>
          <w:iCs/>
          <w:u w:val="single"/>
          <w:lang w:val="sr-Cyrl-CS"/>
        </w:rPr>
        <w:t>ЦЕНА</w:t>
      </w:r>
    </w:p>
    <w:p w14:paraId="5EA21F96" w14:textId="77777777" w:rsidR="00111B6A" w:rsidRPr="00527547" w:rsidRDefault="00111B6A" w:rsidP="00111B6A">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111B6A" w:rsidRPr="00527547" w14:paraId="25503F02" w14:textId="77777777" w:rsidTr="00111B6A">
        <w:trPr>
          <w:trHeight w:val="485"/>
        </w:trPr>
        <w:tc>
          <w:tcPr>
            <w:tcW w:w="4928" w:type="dxa"/>
            <w:shd w:val="clear" w:color="auto" w:fill="FABF8F" w:themeFill="accent6" w:themeFillTint="99"/>
            <w:vAlign w:val="center"/>
          </w:tcPr>
          <w:p w14:paraId="0CA29E9A" w14:textId="77777777" w:rsidR="00111B6A" w:rsidRPr="00527547" w:rsidRDefault="00111B6A" w:rsidP="00111B6A">
            <w:pPr>
              <w:spacing w:before="0"/>
              <w:jc w:val="center"/>
              <w:rPr>
                <w:rFonts w:cs="Arial"/>
                <w:b/>
                <w:bCs/>
                <w:iCs/>
                <w:lang w:val="sr-Cyrl-CS"/>
              </w:rPr>
            </w:pPr>
            <w:r w:rsidRPr="00527547">
              <w:rPr>
                <w:rFonts w:eastAsia="TimesNewRomanPSMT" w:cs="Arial"/>
                <w:b/>
                <w:bCs/>
              </w:rPr>
              <w:t xml:space="preserve">ПРЕДМЕТ </w:t>
            </w:r>
            <w:r w:rsidRPr="00527547">
              <w:rPr>
                <w:rFonts w:eastAsia="TimesNewRomanPSMT" w:cs="Arial"/>
                <w:b/>
                <w:bCs/>
                <w:lang w:val="sr-Cyrl-CS"/>
              </w:rPr>
              <w:t xml:space="preserve">И БРОЈ </w:t>
            </w:r>
            <w:r w:rsidRPr="00527547">
              <w:rPr>
                <w:rFonts w:eastAsia="TimesNewRomanPSMT" w:cs="Arial"/>
                <w:b/>
                <w:bCs/>
              </w:rPr>
              <w:t>НАБАВКЕ</w:t>
            </w:r>
          </w:p>
        </w:tc>
        <w:tc>
          <w:tcPr>
            <w:tcW w:w="4252" w:type="dxa"/>
            <w:shd w:val="clear" w:color="auto" w:fill="FABF8F" w:themeFill="accent6" w:themeFillTint="99"/>
            <w:vAlign w:val="center"/>
          </w:tcPr>
          <w:p w14:paraId="55AB3D01" w14:textId="602C19D9" w:rsidR="00111B6A" w:rsidRPr="00527547" w:rsidRDefault="00111B6A" w:rsidP="00111B6A">
            <w:pPr>
              <w:spacing w:before="0"/>
              <w:jc w:val="center"/>
              <w:rPr>
                <w:rFonts w:cs="Arial"/>
                <w:b/>
                <w:bCs/>
                <w:iCs/>
                <w:lang w:val="sr-Cyrl-CS"/>
              </w:rPr>
            </w:pPr>
            <w:r w:rsidRPr="00527547">
              <w:rPr>
                <w:rFonts w:cs="Arial"/>
                <w:b/>
                <w:bCs/>
                <w:iCs/>
                <w:lang w:val="sr-Cyrl-CS"/>
              </w:rPr>
              <w:t>УКУПНА</w:t>
            </w:r>
            <w:r w:rsidR="00820597" w:rsidRPr="00527547">
              <w:rPr>
                <w:rFonts w:cs="Arial"/>
                <w:b/>
                <w:bCs/>
                <w:iCs/>
                <w:lang w:val="sr-Cyrl-CS"/>
              </w:rPr>
              <w:t xml:space="preserve"> УПОРЕДНА</w:t>
            </w:r>
            <w:r w:rsidRPr="00527547">
              <w:rPr>
                <w:rFonts w:cs="Arial"/>
                <w:b/>
                <w:bCs/>
                <w:iCs/>
                <w:lang w:val="sr-Cyrl-CS"/>
              </w:rPr>
              <w:t xml:space="preserve"> </w:t>
            </w:r>
            <w:r w:rsidR="00F91F7E" w:rsidRPr="00527547">
              <w:rPr>
                <w:rFonts w:cs="Arial"/>
                <w:b/>
                <w:bCs/>
                <w:iCs/>
                <w:lang w:val="sr-Cyrl-CS"/>
              </w:rPr>
              <w:t>ВРЕДНОСТ</w:t>
            </w:r>
            <w:r w:rsidRPr="00527547">
              <w:rPr>
                <w:rFonts w:cs="Arial"/>
                <w:b/>
                <w:bCs/>
                <w:iCs/>
                <w:lang w:val="sr-Cyrl-CS"/>
              </w:rPr>
              <w:t xml:space="preserve"> </w:t>
            </w:r>
            <w:r w:rsidRPr="00527547">
              <w:rPr>
                <w:rFonts w:eastAsia="Arial Unicode MS" w:cs="Arial"/>
                <w:b/>
                <w:bCs/>
                <w:iCs/>
                <w:kern w:val="1"/>
                <w:lang w:val="sr-Cyrl-CS" w:eastAsia="ar-SA"/>
              </w:rPr>
              <w:t>дин.</w:t>
            </w:r>
            <w:r w:rsidRPr="00527547">
              <w:rPr>
                <w:rFonts w:eastAsia="Arial Unicode MS" w:cs="Arial"/>
                <w:b/>
                <w:bCs/>
                <w:iCs/>
                <w:color w:val="00B0F0"/>
                <w:kern w:val="1"/>
                <w:lang w:val="sr-Cyrl-CS" w:eastAsia="ar-SA"/>
              </w:rPr>
              <w:t xml:space="preserve"> </w:t>
            </w:r>
            <w:r w:rsidRPr="00527547">
              <w:rPr>
                <w:rFonts w:cs="Arial"/>
                <w:b/>
                <w:bCs/>
                <w:iCs/>
                <w:lang w:val="sr-Cyrl-CS"/>
              </w:rPr>
              <w:t>без ПДВ-а</w:t>
            </w:r>
          </w:p>
        </w:tc>
      </w:tr>
      <w:tr w:rsidR="00111B6A" w:rsidRPr="00527547" w14:paraId="2102252A" w14:textId="77777777" w:rsidTr="00111B6A">
        <w:trPr>
          <w:trHeight w:val="440"/>
        </w:trPr>
        <w:tc>
          <w:tcPr>
            <w:tcW w:w="4928" w:type="dxa"/>
            <w:vAlign w:val="center"/>
          </w:tcPr>
          <w:p w14:paraId="128DFBEF" w14:textId="77777777" w:rsidR="00111B6A" w:rsidRPr="00527547" w:rsidRDefault="00111B6A" w:rsidP="00111B6A">
            <w:pPr>
              <w:spacing w:before="0"/>
              <w:jc w:val="center"/>
              <w:rPr>
                <w:rFonts w:cs="Arial"/>
                <w:lang w:val="sr-Cyrl-CS"/>
              </w:rPr>
            </w:pPr>
            <w:r w:rsidRPr="00527547">
              <w:rPr>
                <w:rFonts w:cs="Arial"/>
                <w:lang w:val="sr-Cyrl-RS"/>
              </w:rPr>
              <w:t>ЦЈНМВ/04/2017</w:t>
            </w:r>
            <w:r w:rsidRPr="00527547">
              <w:rPr>
                <w:rFonts w:cs="Arial"/>
                <w:lang w:val="sr-Cyrl-CS"/>
              </w:rPr>
              <w:t xml:space="preserve"> </w:t>
            </w:r>
          </w:p>
          <w:p w14:paraId="6C06A8E2" w14:textId="7290788F" w:rsidR="00111B6A" w:rsidRPr="00527547" w:rsidRDefault="00111B6A" w:rsidP="00111B6A">
            <w:pPr>
              <w:spacing w:before="0"/>
              <w:jc w:val="center"/>
              <w:rPr>
                <w:rFonts w:cs="Arial"/>
                <w:b/>
              </w:rPr>
            </w:pPr>
            <w:r w:rsidRPr="00527547">
              <w:rPr>
                <w:rFonts w:cs="Arial"/>
                <w:lang w:val="sr-Cyrl-CS"/>
              </w:rPr>
              <w:t>Партија 2.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ХЕ Ђердап</w:t>
            </w:r>
            <w:r w:rsidRPr="00527547">
              <w:rPr>
                <w:rFonts w:cs="Arial"/>
              </w:rPr>
              <w:t xml:space="preserve"> </w:t>
            </w:r>
            <w:r w:rsidRPr="00527547">
              <w:rPr>
                <w:rFonts w:cs="Arial"/>
                <w:lang w:val="sr-Cyrl-RS"/>
              </w:rPr>
              <w:t>(ХЕ Ђердап 2 – Неготин</w:t>
            </w:r>
          </w:p>
        </w:tc>
        <w:tc>
          <w:tcPr>
            <w:tcW w:w="4252" w:type="dxa"/>
          </w:tcPr>
          <w:p w14:paraId="5689D49F" w14:textId="77777777" w:rsidR="00111B6A" w:rsidRPr="00527547" w:rsidRDefault="00111B6A" w:rsidP="00111B6A">
            <w:pPr>
              <w:spacing w:before="0"/>
              <w:jc w:val="center"/>
              <w:rPr>
                <w:rFonts w:cs="Arial"/>
                <w:b/>
                <w:bCs/>
                <w:iCs/>
                <w:lang w:val="sr-Cyrl-CS"/>
              </w:rPr>
            </w:pPr>
          </w:p>
          <w:p w14:paraId="00AEAE9C" w14:textId="77777777" w:rsidR="00111B6A" w:rsidRPr="00527547" w:rsidRDefault="00111B6A" w:rsidP="00111B6A">
            <w:pPr>
              <w:spacing w:before="0"/>
              <w:jc w:val="center"/>
              <w:rPr>
                <w:rFonts w:cs="Arial"/>
                <w:b/>
                <w:bCs/>
                <w:iCs/>
                <w:lang w:val="sr-Cyrl-CS"/>
              </w:rPr>
            </w:pPr>
          </w:p>
          <w:p w14:paraId="486D37CA" w14:textId="77777777" w:rsidR="00111B6A" w:rsidRPr="00527547" w:rsidRDefault="00111B6A" w:rsidP="00111B6A">
            <w:pPr>
              <w:spacing w:before="0"/>
              <w:jc w:val="center"/>
              <w:rPr>
                <w:rFonts w:cs="Arial"/>
                <w:b/>
                <w:bCs/>
                <w:iCs/>
                <w:lang w:val="sr-Cyrl-CS"/>
              </w:rPr>
            </w:pPr>
          </w:p>
        </w:tc>
      </w:tr>
    </w:tbl>
    <w:p w14:paraId="6A5886F6" w14:textId="77777777" w:rsidR="00111B6A" w:rsidRPr="00527547" w:rsidRDefault="00111B6A" w:rsidP="00111B6A">
      <w:pPr>
        <w:spacing w:before="0"/>
        <w:jc w:val="center"/>
        <w:rPr>
          <w:rFonts w:cs="Arial"/>
          <w:b/>
          <w:bCs/>
          <w:iCs/>
          <w:u w:val="single"/>
          <w:lang w:val="sr-Cyrl-CS"/>
        </w:rPr>
      </w:pPr>
      <w:r w:rsidRPr="00527547">
        <w:rPr>
          <w:rFonts w:cs="Arial"/>
          <w:b/>
          <w:bCs/>
          <w:iCs/>
          <w:u w:val="single"/>
          <w:lang w:val="sr-Cyrl-CS"/>
        </w:rPr>
        <w:t>КОМЕРЦИЈАЛНИ УСЛОВИ</w:t>
      </w:r>
    </w:p>
    <w:p w14:paraId="613E68E0" w14:textId="77777777" w:rsidR="00111B6A" w:rsidRPr="00527547" w:rsidRDefault="00111B6A" w:rsidP="00111B6A">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111B6A" w:rsidRPr="00527547" w14:paraId="03C0F793" w14:textId="77777777" w:rsidTr="00111B6A">
        <w:trPr>
          <w:trHeight w:val="889"/>
        </w:trPr>
        <w:tc>
          <w:tcPr>
            <w:tcW w:w="5272" w:type="dxa"/>
            <w:shd w:val="clear" w:color="auto" w:fill="FABF8F" w:themeFill="accent6" w:themeFillTint="99"/>
            <w:vAlign w:val="center"/>
          </w:tcPr>
          <w:p w14:paraId="324A4D97" w14:textId="77777777" w:rsidR="00111B6A" w:rsidRPr="00527547" w:rsidRDefault="00111B6A" w:rsidP="00111B6A">
            <w:pPr>
              <w:spacing w:before="0"/>
              <w:jc w:val="center"/>
              <w:rPr>
                <w:rFonts w:cs="Arial"/>
                <w:b/>
                <w:bCs/>
                <w:iCs/>
                <w:lang w:val="sr-Cyrl-CS"/>
              </w:rPr>
            </w:pPr>
            <w:r w:rsidRPr="00527547">
              <w:rPr>
                <w:rFonts w:cs="Arial"/>
                <w:b/>
                <w:bCs/>
                <w:iCs/>
                <w:lang w:val="sr-Cyrl-CS"/>
              </w:rPr>
              <w:t>УСЛОВ НАРУЧИОЦА</w:t>
            </w:r>
          </w:p>
        </w:tc>
        <w:tc>
          <w:tcPr>
            <w:tcW w:w="3959" w:type="dxa"/>
            <w:shd w:val="clear" w:color="auto" w:fill="FABF8F" w:themeFill="accent6" w:themeFillTint="99"/>
            <w:vAlign w:val="center"/>
          </w:tcPr>
          <w:p w14:paraId="678F6921" w14:textId="77777777" w:rsidR="00111B6A" w:rsidRPr="00527547" w:rsidRDefault="00111B6A" w:rsidP="00111B6A">
            <w:pPr>
              <w:spacing w:before="0"/>
              <w:jc w:val="center"/>
              <w:rPr>
                <w:rFonts w:cs="Arial"/>
                <w:b/>
                <w:bCs/>
                <w:iCs/>
                <w:lang w:val="sr-Cyrl-CS"/>
              </w:rPr>
            </w:pPr>
            <w:r w:rsidRPr="00527547">
              <w:rPr>
                <w:rFonts w:cs="Arial"/>
                <w:b/>
                <w:bCs/>
                <w:iCs/>
                <w:lang w:val="sr-Cyrl-CS"/>
              </w:rPr>
              <w:t>ПОНУДА ПОНУЂАЧА</w:t>
            </w:r>
          </w:p>
        </w:tc>
      </w:tr>
      <w:tr w:rsidR="00111B6A" w:rsidRPr="00527547" w14:paraId="7FE21ED9" w14:textId="77777777" w:rsidTr="00111B6A">
        <w:trPr>
          <w:trHeight w:val="1381"/>
        </w:trPr>
        <w:tc>
          <w:tcPr>
            <w:tcW w:w="5272" w:type="dxa"/>
            <w:vAlign w:val="center"/>
          </w:tcPr>
          <w:p w14:paraId="1CE67B0D" w14:textId="77777777" w:rsidR="00111B6A" w:rsidRPr="00527547" w:rsidRDefault="00111B6A" w:rsidP="00111B6A">
            <w:pPr>
              <w:spacing w:before="0"/>
              <w:jc w:val="center"/>
              <w:rPr>
                <w:rFonts w:cs="Arial"/>
                <w:b/>
                <w:bCs/>
                <w:iCs/>
                <w:lang w:val="sr-Cyrl-CS"/>
              </w:rPr>
            </w:pPr>
            <w:r w:rsidRPr="00527547">
              <w:rPr>
                <w:rFonts w:cs="Arial"/>
                <w:b/>
                <w:bCs/>
                <w:iCs/>
                <w:lang w:val="sr-Cyrl-CS"/>
              </w:rPr>
              <w:t>РОК И НАЧИН ПЛАЋАЊА:</w:t>
            </w:r>
          </w:p>
          <w:p w14:paraId="510B617C" w14:textId="46737277" w:rsidR="00111B6A" w:rsidRPr="00527547" w:rsidRDefault="00111B6A" w:rsidP="00863D5A">
            <w:pPr>
              <w:spacing w:before="0"/>
              <w:jc w:val="center"/>
              <w:rPr>
                <w:rFonts w:cs="Arial"/>
                <w:b/>
                <w:bCs/>
                <w:iCs/>
                <w:lang w:val="sr-Cyrl-CS"/>
              </w:rPr>
            </w:pPr>
            <w:r w:rsidRPr="00527547">
              <w:rPr>
                <w:rFonts w:cs="Arial"/>
                <w:bCs/>
                <w:iCs/>
                <w:color w:val="000000" w:themeColor="text1"/>
              </w:rPr>
              <w:t xml:space="preserve">сукцесивно у зависности од извршења уговорених услуга </w:t>
            </w:r>
            <w:r w:rsidRPr="00527547">
              <w:rPr>
                <w:rFonts w:cs="Arial"/>
                <w:bCs/>
                <w:iCs/>
                <w:color w:val="000000" w:themeColor="text1"/>
                <w:lang w:val="sr-Cyrl-RS"/>
              </w:rPr>
              <w:t xml:space="preserve"> </w:t>
            </w:r>
            <w:r w:rsidRPr="00527547">
              <w:rPr>
                <w:rFonts w:cs="Arial"/>
                <w:bCs/>
                <w:iCs/>
                <w:color w:val="000000" w:themeColor="text1"/>
              </w:rPr>
              <w:t>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3959" w:type="dxa"/>
            <w:vAlign w:val="center"/>
          </w:tcPr>
          <w:p w14:paraId="3CA7C1FE" w14:textId="77777777" w:rsidR="00111B6A" w:rsidRPr="00527547" w:rsidRDefault="00111B6A" w:rsidP="00111B6A">
            <w:pPr>
              <w:spacing w:before="0"/>
              <w:rPr>
                <w:rFonts w:cs="Arial"/>
                <w:bCs/>
                <w:iCs/>
                <w:color w:val="000000" w:themeColor="text1"/>
                <w:lang w:val="sr-Cyrl-CS"/>
              </w:rPr>
            </w:pPr>
            <w:r w:rsidRPr="00527547">
              <w:rPr>
                <w:rFonts w:cs="Arial"/>
                <w:bCs/>
                <w:iCs/>
                <w:color w:val="000000" w:themeColor="text1"/>
                <w:lang w:val="sr-Cyrl-CS"/>
              </w:rPr>
              <w:t>Сагласан за захтевом наручиоца</w:t>
            </w:r>
          </w:p>
          <w:p w14:paraId="0AC9EEFD" w14:textId="77777777" w:rsidR="00111B6A" w:rsidRPr="00527547" w:rsidRDefault="00111B6A" w:rsidP="00111B6A">
            <w:pPr>
              <w:spacing w:before="0"/>
              <w:jc w:val="center"/>
              <w:rPr>
                <w:rFonts w:cs="Arial"/>
                <w:bCs/>
                <w:iCs/>
                <w:color w:val="00B0F0"/>
              </w:rPr>
            </w:pPr>
            <w:r w:rsidRPr="00527547">
              <w:rPr>
                <w:rFonts w:cs="Arial"/>
                <w:bCs/>
                <w:iCs/>
                <w:color w:val="000000" w:themeColor="text1"/>
                <w:lang w:val="sr-Cyrl-CS"/>
              </w:rPr>
              <w:t>ДА/НЕ (заокружити)</w:t>
            </w:r>
          </w:p>
        </w:tc>
      </w:tr>
      <w:tr w:rsidR="00111B6A" w:rsidRPr="00527547" w14:paraId="0FBEFB7E" w14:textId="77777777" w:rsidTr="00111B6A">
        <w:trPr>
          <w:trHeight w:val="1363"/>
        </w:trPr>
        <w:tc>
          <w:tcPr>
            <w:tcW w:w="5272" w:type="dxa"/>
            <w:vAlign w:val="center"/>
          </w:tcPr>
          <w:p w14:paraId="20C65ADA" w14:textId="77777777" w:rsidR="00111B6A" w:rsidRPr="00527547" w:rsidRDefault="00111B6A" w:rsidP="00111B6A">
            <w:pPr>
              <w:autoSpaceDE w:val="0"/>
              <w:autoSpaceDN w:val="0"/>
              <w:adjustRightInd w:val="0"/>
              <w:jc w:val="center"/>
              <w:rPr>
                <w:rFonts w:eastAsia="TimesNewRomanPSMT" w:cs="Arial"/>
                <w:bCs/>
              </w:rPr>
            </w:pPr>
            <w:r w:rsidRPr="00527547">
              <w:rPr>
                <w:rFonts w:cs="Arial"/>
                <w:b/>
                <w:bCs/>
                <w:lang w:val="sr-Cyrl-RS"/>
              </w:rPr>
              <w:t>РОК ИЗВРШЕЊА:</w:t>
            </w:r>
          </w:p>
          <w:p w14:paraId="749825F3" w14:textId="0BD89866" w:rsidR="00111B6A" w:rsidRPr="00527547" w:rsidRDefault="00111B6A" w:rsidP="00111B6A">
            <w:r w:rsidRPr="00527547">
              <w:rPr>
                <w:rFonts w:cs="Arial"/>
                <w:lang w:val="sr-Cyrl-RS"/>
              </w:rPr>
              <w:t>Понуђач је обавезан да у року</w:t>
            </w:r>
            <w:r w:rsidR="00E15B35" w:rsidRPr="00E15B35">
              <w:rPr>
                <w:rFonts w:cs="Arial"/>
                <w:lang w:val="sr-Cyrl-RS"/>
              </w:rPr>
              <w:t xml:space="preserve"> који не може бити дужи</w:t>
            </w:r>
            <w:r w:rsidRPr="00527547">
              <w:rPr>
                <w:rFonts w:cs="Arial"/>
                <w:lang w:val="sr-Cyrl-RS"/>
              </w:rPr>
              <w:t xml:space="preserve"> од 30 дана од дана достављања позива Наручиоца са списком запослених, изврши захтеване здравствене преегледе свих запослених наведених у позиву.</w:t>
            </w:r>
          </w:p>
          <w:p w14:paraId="0BF4C36E" w14:textId="77777777" w:rsidR="00111B6A" w:rsidRPr="00527547" w:rsidRDefault="00111B6A" w:rsidP="00111B6A">
            <w:pPr>
              <w:autoSpaceDE w:val="0"/>
              <w:autoSpaceDN w:val="0"/>
              <w:adjustRightInd w:val="0"/>
              <w:rPr>
                <w:rFonts w:eastAsia="TimesNewRomanPSMT" w:cs="Arial"/>
                <w:bCs/>
                <w:iCs/>
                <w:lang w:val="ru-RU"/>
              </w:rPr>
            </w:pPr>
            <w:r w:rsidRPr="00527547" w:rsidDel="00111B6A">
              <w:rPr>
                <w:rFonts w:eastAsia="TimesNewRomanPSMT" w:cs="Arial"/>
                <w:b/>
                <w:bCs/>
                <w:lang w:val="sr-Cyrl-CS"/>
              </w:rPr>
              <w:t xml:space="preserve"> </w:t>
            </w:r>
            <w:r w:rsidRPr="00527547">
              <w:rPr>
                <w:rFonts w:eastAsia="TimesNewRomanPSMT" w:cs="Arial"/>
                <w:b/>
                <w:bCs/>
                <w:lang w:val="sr-Cyrl-RS"/>
              </w:rPr>
              <w:t xml:space="preserve">Услуга се </w:t>
            </w:r>
            <w:r w:rsidRPr="00527547">
              <w:rPr>
                <w:rFonts w:eastAsia="TimesNewRomanPSMT" w:cs="Arial"/>
                <w:b/>
                <w:bCs/>
                <w:iCs/>
                <w:lang w:val="sr-Cyrl-RS"/>
              </w:rPr>
              <w:t xml:space="preserve">активира на позив </w:t>
            </w:r>
            <w:r w:rsidRPr="00527547">
              <w:rPr>
                <w:rFonts w:eastAsia="TimesNewRomanPSMT" w:cs="Arial"/>
                <w:b/>
                <w:bCs/>
                <w:lang w:val="sr-Cyrl-RS"/>
              </w:rPr>
              <w:t xml:space="preserve"> Наручиоца</w:t>
            </w:r>
            <w:r w:rsidRPr="00527547">
              <w:rPr>
                <w:rFonts w:eastAsia="TimesNewRomanPSMT" w:cs="Arial"/>
                <w:b/>
                <w:bCs/>
                <w:iCs/>
                <w:lang w:val="sr-Cyrl-RS"/>
              </w:rPr>
              <w:t xml:space="preserve"> </w:t>
            </w:r>
            <w:r w:rsidRPr="00527547">
              <w:rPr>
                <w:rFonts w:eastAsia="TimesNewRomanPSMT" w:cs="Arial"/>
                <w:bCs/>
                <w:iCs/>
                <w:lang w:val="ru-RU"/>
              </w:rPr>
              <w:t xml:space="preserve">у периоду од ступања уговора на снагу а најдуже12 (дванаест)  месеци од дана </w:t>
            </w:r>
            <w:r w:rsidRPr="00527547">
              <w:rPr>
                <w:rFonts w:eastAsia="TimesNewRomanPSMT" w:cs="Arial"/>
                <w:bCs/>
                <w:iCs/>
                <w:lang w:val="sr-Cyrl-RS"/>
              </w:rPr>
              <w:t>ступања уговора на снагу</w:t>
            </w:r>
            <w:r w:rsidRPr="00527547">
              <w:rPr>
                <w:rFonts w:eastAsia="TimesNewRomanPSMT" w:cs="Arial"/>
                <w:bCs/>
                <w:iCs/>
                <w:lang w:val="ru-RU"/>
              </w:rPr>
              <w:t>;</w:t>
            </w:r>
          </w:p>
          <w:p w14:paraId="47FA1905" w14:textId="77777777" w:rsidR="00111B6A" w:rsidRPr="00527547" w:rsidRDefault="00111B6A" w:rsidP="00111B6A">
            <w:pPr>
              <w:spacing w:before="0" w:after="200"/>
              <w:jc w:val="left"/>
              <w:rPr>
                <w:rFonts w:cs="Arial"/>
                <w:bCs/>
                <w:lang w:val="sr-Cyrl-CS"/>
              </w:rPr>
            </w:pPr>
          </w:p>
        </w:tc>
        <w:tc>
          <w:tcPr>
            <w:tcW w:w="3959" w:type="dxa"/>
            <w:vAlign w:val="center"/>
          </w:tcPr>
          <w:p w14:paraId="609EA849" w14:textId="77777777" w:rsidR="00111B6A" w:rsidRPr="00527547" w:rsidRDefault="00111B6A" w:rsidP="00111B6A">
            <w:pPr>
              <w:spacing w:before="0"/>
              <w:rPr>
                <w:rFonts w:eastAsia="TimesNewRomanPSMT" w:cs="Arial"/>
                <w:bCs/>
                <w:lang w:val="sr-Cyrl-RS"/>
              </w:rPr>
            </w:pPr>
            <w:r w:rsidRPr="00527547">
              <w:rPr>
                <w:rFonts w:eastAsia="TimesNewRomanPSMT" w:cs="Arial"/>
                <w:bCs/>
                <w:lang w:val="sr-Cyrl-RS"/>
              </w:rPr>
              <w:t xml:space="preserve">  Сагласан за захтевом наручиоца</w:t>
            </w:r>
          </w:p>
          <w:p w14:paraId="41AADFB2" w14:textId="77777777" w:rsidR="00111B6A" w:rsidRPr="00527547" w:rsidRDefault="00111B6A" w:rsidP="00111B6A">
            <w:pPr>
              <w:spacing w:before="0"/>
              <w:jc w:val="center"/>
              <w:rPr>
                <w:rFonts w:eastAsia="TimesNewRomanPSMT" w:cs="Arial"/>
                <w:bCs/>
                <w:lang w:val="sr-Cyrl-RS"/>
              </w:rPr>
            </w:pPr>
            <w:r w:rsidRPr="00527547">
              <w:rPr>
                <w:rFonts w:eastAsia="TimesNewRomanPSMT" w:cs="Arial"/>
                <w:bCs/>
                <w:lang w:val="sr-Cyrl-RS"/>
              </w:rPr>
              <w:t>ДА/НЕ (заокружити)</w:t>
            </w:r>
          </w:p>
          <w:p w14:paraId="53548E13" w14:textId="77777777" w:rsidR="00111B6A" w:rsidRPr="00527547" w:rsidRDefault="00111B6A" w:rsidP="00111B6A">
            <w:pPr>
              <w:spacing w:before="0"/>
              <w:jc w:val="center"/>
              <w:rPr>
                <w:rFonts w:eastAsia="TimesNewRomanPSMT" w:cs="Arial"/>
                <w:bCs/>
                <w:lang w:val="sr-Cyrl-RS"/>
              </w:rPr>
            </w:pPr>
          </w:p>
          <w:p w14:paraId="6DDB43A5" w14:textId="77777777" w:rsidR="00111B6A" w:rsidRPr="00527547" w:rsidRDefault="00111B6A" w:rsidP="00111B6A">
            <w:pPr>
              <w:spacing w:before="0"/>
              <w:jc w:val="center"/>
              <w:rPr>
                <w:rFonts w:cs="Arial"/>
                <w:bCs/>
                <w:iCs/>
                <w:color w:val="00B0F0"/>
              </w:rPr>
            </w:pPr>
          </w:p>
        </w:tc>
      </w:tr>
      <w:tr w:rsidR="00111B6A" w:rsidRPr="00527547" w14:paraId="11C8B30C" w14:textId="77777777" w:rsidTr="00111B6A">
        <w:trPr>
          <w:trHeight w:val="245"/>
        </w:trPr>
        <w:tc>
          <w:tcPr>
            <w:tcW w:w="5272" w:type="dxa"/>
            <w:vAlign w:val="center"/>
          </w:tcPr>
          <w:p w14:paraId="2CC2CFA4" w14:textId="77777777" w:rsidR="00111B6A" w:rsidRPr="00527547" w:rsidRDefault="00111B6A" w:rsidP="00111B6A">
            <w:pPr>
              <w:spacing w:before="0"/>
              <w:jc w:val="center"/>
              <w:rPr>
                <w:rFonts w:cs="Arial"/>
                <w:b/>
                <w:bCs/>
                <w:iCs/>
              </w:rPr>
            </w:pPr>
            <w:r w:rsidRPr="00527547">
              <w:rPr>
                <w:rFonts w:cs="Arial"/>
                <w:b/>
                <w:bCs/>
                <w:iCs/>
                <w:lang w:val="sr-Cyrl-CS"/>
              </w:rPr>
              <w:t>МЕСТО ИЗВРШЕЊА:</w:t>
            </w:r>
          </w:p>
          <w:p w14:paraId="642A5996" w14:textId="77777777" w:rsidR="00612589" w:rsidRPr="00527547" w:rsidRDefault="00612589" w:rsidP="00612589">
            <w:pPr>
              <w:spacing w:before="0"/>
              <w:rPr>
                <w:rFonts w:cs="Arial"/>
                <w:bCs/>
                <w:color w:val="000000"/>
                <w:lang w:val="sr-Cyrl-RS"/>
              </w:rPr>
            </w:pPr>
            <w:r w:rsidRPr="00527547">
              <w:rPr>
                <w:rFonts w:cs="Arial"/>
                <w:bCs/>
                <w:color w:val="000000"/>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6B32C281" w14:textId="77777777" w:rsidR="00111B6A" w:rsidRPr="00527547" w:rsidRDefault="00111B6A" w:rsidP="00111B6A">
            <w:pPr>
              <w:spacing w:before="0"/>
              <w:jc w:val="center"/>
              <w:rPr>
                <w:rFonts w:cs="Arial"/>
                <w:bCs/>
                <w:iCs/>
              </w:rPr>
            </w:pPr>
          </w:p>
        </w:tc>
        <w:tc>
          <w:tcPr>
            <w:tcW w:w="3959" w:type="dxa"/>
            <w:vAlign w:val="center"/>
          </w:tcPr>
          <w:p w14:paraId="155CAFAC" w14:textId="77777777" w:rsidR="00111B6A" w:rsidRPr="00527547" w:rsidRDefault="00111B6A" w:rsidP="00111B6A">
            <w:pPr>
              <w:spacing w:before="0"/>
              <w:jc w:val="center"/>
              <w:rPr>
                <w:rFonts w:eastAsia="TimesNewRomanPSMT" w:cs="Arial"/>
                <w:bCs/>
                <w:lang w:val="sr-Cyrl-RS"/>
              </w:rPr>
            </w:pPr>
            <w:r w:rsidRPr="00527547">
              <w:rPr>
                <w:rFonts w:eastAsia="TimesNewRomanPSMT" w:cs="Arial"/>
                <w:bCs/>
                <w:lang w:val="sr-Cyrl-RS"/>
              </w:rPr>
              <w:t>Сагласан за захтевом наручиоца</w:t>
            </w:r>
          </w:p>
          <w:p w14:paraId="1FCC270A" w14:textId="77777777" w:rsidR="00111B6A" w:rsidRPr="00527547" w:rsidRDefault="00111B6A" w:rsidP="00111B6A">
            <w:pPr>
              <w:pBdr>
                <w:bottom w:val="single" w:sz="12" w:space="1" w:color="auto"/>
              </w:pBdr>
              <w:spacing w:before="0"/>
              <w:jc w:val="center"/>
              <w:rPr>
                <w:rFonts w:eastAsia="TimesNewRomanPSMT" w:cs="Arial"/>
                <w:bCs/>
                <w:lang w:val="sr-Cyrl-RS"/>
              </w:rPr>
            </w:pPr>
            <w:r w:rsidRPr="00527547">
              <w:rPr>
                <w:rFonts w:eastAsia="TimesNewRomanPSMT" w:cs="Arial"/>
                <w:bCs/>
                <w:lang w:val="sr-Cyrl-RS"/>
              </w:rPr>
              <w:t>ДА/НЕ (заокружити)</w:t>
            </w:r>
          </w:p>
          <w:p w14:paraId="76025E08" w14:textId="77777777" w:rsidR="00111B6A" w:rsidRPr="00527547" w:rsidRDefault="00111B6A" w:rsidP="00111B6A">
            <w:pPr>
              <w:pBdr>
                <w:bottom w:val="single" w:sz="12" w:space="1" w:color="auto"/>
              </w:pBdr>
              <w:spacing w:before="0"/>
              <w:jc w:val="center"/>
              <w:rPr>
                <w:rFonts w:eastAsia="TimesNewRomanPSMT" w:cs="Arial"/>
                <w:bCs/>
                <w:lang w:val="sr-Cyrl-RS"/>
              </w:rPr>
            </w:pPr>
          </w:p>
          <w:p w14:paraId="53DE49F9" w14:textId="77777777" w:rsidR="00111B6A" w:rsidRPr="00527547" w:rsidRDefault="00111B6A" w:rsidP="00111B6A">
            <w:pPr>
              <w:spacing w:before="0"/>
              <w:jc w:val="center"/>
              <w:rPr>
                <w:rFonts w:cs="Arial"/>
                <w:b/>
                <w:bCs/>
                <w:iCs/>
                <w:lang w:val="sr-Cyrl-RS"/>
              </w:rPr>
            </w:pPr>
            <w:r w:rsidRPr="00527547">
              <w:rPr>
                <w:rFonts w:cs="Arial"/>
                <w:sz w:val="20"/>
                <w:lang w:val="ru-RU"/>
              </w:rPr>
              <w:t xml:space="preserve">(просторије </w:t>
            </w:r>
            <w:r w:rsidRPr="00527547">
              <w:rPr>
                <w:rFonts w:cs="Arial"/>
                <w:sz w:val="20"/>
                <w:lang w:val="sr-Cyrl-RS"/>
              </w:rPr>
              <w:t xml:space="preserve">Пружаоца услуга </w:t>
            </w:r>
            <w:r w:rsidRPr="00527547">
              <w:rPr>
                <w:rFonts w:cs="Arial"/>
                <w:sz w:val="20"/>
                <w:lang w:val="ru-RU"/>
              </w:rPr>
              <w:t>, навести адресу)</w:t>
            </w:r>
          </w:p>
        </w:tc>
      </w:tr>
      <w:tr w:rsidR="00111B6A" w:rsidRPr="00527547" w14:paraId="5E9D1031" w14:textId="77777777" w:rsidTr="00111B6A">
        <w:trPr>
          <w:trHeight w:val="1099"/>
        </w:trPr>
        <w:tc>
          <w:tcPr>
            <w:tcW w:w="5272" w:type="dxa"/>
            <w:vAlign w:val="center"/>
          </w:tcPr>
          <w:p w14:paraId="5B8981D0" w14:textId="77777777" w:rsidR="00111B6A" w:rsidRPr="00527547" w:rsidRDefault="00111B6A" w:rsidP="00111B6A">
            <w:pPr>
              <w:spacing w:before="0"/>
              <w:jc w:val="center"/>
              <w:rPr>
                <w:rFonts w:cs="Arial"/>
                <w:b/>
                <w:bCs/>
                <w:iCs/>
                <w:lang w:val="sr-Cyrl-CS"/>
              </w:rPr>
            </w:pPr>
            <w:r w:rsidRPr="00527547">
              <w:rPr>
                <w:rFonts w:cs="Arial"/>
                <w:b/>
                <w:bCs/>
                <w:iCs/>
                <w:lang w:val="sr-Cyrl-CS"/>
              </w:rPr>
              <w:t>РОК ВАЖЕЊА ПОНУДЕ:</w:t>
            </w:r>
          </w:p>
          <w:p w14:paraId="4545FA14" w14:textId="77777777" w:rsidR="00111B6A" w:rsidRPr="00527547" w:rsidRDefault="00111B6A" w:rsidP="00111B6A">
            <w:pPr>
              <w:spacing w:before="0"/>
              <w:jc w:val="center"/>
              <w:rPr>
                <w:rFonts w:cs="Arial"/>
                <w:b/>
                <w:bCs/>
                <w:iCs/>
                <w:lang w:val="sr-Cyrl-CS"/>
              </w:rPr>
            </w:pPr>
            <w:r w:rsidRPr="00527547">
              <w:rPr>
                <w:rFonts w:cs="Arial"/>
                <w:bCs/>
                <w:iCs/>
                <w:lang w:val="sr-Cyrl-CS"/>
              </w:rPr>
              <w:t>не може бити краћ</w:t>
            </w:r>
            <w:r w:rsidRPr="00527547">
              <w:rPr>
                <w:rFonts w:cs="Arial"/>
                <w:bCs/>
                <w:iCs/>
              </w:rPr>
              <w:t>и</w:t>
            </w:r>
            <w:r w:rsidRPr="00527547">
              <w:rPr>
                <w:rFonts w:cs="Arial"/>
                <w:bCs/>
                <w:iCs/>
                <w:lang w:val="sr-Cyrl-CS"/>
              </w:rPr>
              <w:t xml:space="preserve"> од 60 дана од дана отварања понуда</w:t>
            </w:r>
          </w:p>
        </w:tc>
        <w:tc>
          <w:tcPr>
            <w:tcW w:w="3959" w:type="dxa"/>
            <w:vAlign w:val="center"/>
          </w:tcPr>
          <w:p w14:paraId="2897B239" w14:textId="77777777" w:rsidR="00111B6A" w:rsidRPr="00527547" w:rsidRDefault="00111B6A" w:rsidP="00111B6A">
            <w:pPr>
              <w:spacing w:before="0"/>
              <w:jc w:val="center"/>
              <w:rPr>
                <w:rFonts w:cs="Arial"/>
                <w:b/>
                <w:bCs/>
                <w:iCs/>
                <w:lang w:val="sr-Cyrl-CS"/>
              </w:rPr>
            </w:pPr>
            <w:r w:rsidRPr="00527547">
              <w:rPr>
                <w:rFonts w:cs="Arial"/>
                <w:bCs/>
                <w:iCs/>
                <w:lang w:val="sr-Cyrl-CS"/>
              </w:rPr>
              <w:t>_____ дана од дана отварања понуда</w:t>
            </w:r>
          </w:p>
        </w:tc>
      </w:tr>
      <w:tr w:rsidR="00111B6A" w:rsidRPr="00527547" w14:paraId="23636E64" w14:textId="77777777" w:rsidTr="00111B6A">
        <w:trPr>
          <w:trHeight w:val="1045"/>
        </w:trPr>
        <w:tc>
          <w:tcPr>
            <w:tcW w:w="9231" w:type="dxa"/>
            <w:gridSpan w:val="2"/>
          </w:tcPr>
          <w:p w14:paraId="4A831FB0" w14:textId="77777777" w:rsidR="00111B6A" w:rsidRPr="00527547" w:rsidRDefault="00111B6A" w:rsidP="00111B6A">
            <w:pPr>
              <w:spacing w:before="0"/>
              <w:rPr>
                <w:rFonts w:cs="Arial"/>
                <w:bCs/>
                <w:iCs/>
                <w:lang w:val="sr-Cyrl-CS"/>
              </w:rPr>
            </w:pPr>
            <w:r w:rsidRPr="00527547">
              <w:rPr>
                <w:rFonts w:cs="Arial"/>
                <w:bCs/>
                <w:iCs/>
                <w:lang w:val="sr-Cyrl-CS"/>
              </w:rPr>
              <w:lastRenderedPageBreak/>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388EC8CC" w14:textId="77777777" w:rsidR="00111B6A" w:rsidRPr="00527547" w:rsidRDefault="00111B6A" w:rsidP="00111B6A">
      <w:pPr>
        <w:spacing w:before="0"/>
        <w:rPr>
          <w:rFonts w:cs="Arial"/>
          <w:b/>
          <w:bCs/>
          <w:iCs/>
          <w:lang w:val="sr-Cyrl-CS"/>
        </w:rPr>
      </w:pPr>
    </w:p>
    <w:p w14:paraId="58BA051D" w14:textId="77777777" w:rsidR="00111B6A" w:rsidRPr="00527547" w:rsidRDefault="00111B6A" w:rsidP="00111B6A">
      <w:pPr>
        <w:spacing w:before="0"/>
        <w:rPr>
          <w:rFonts w:eastAsia="TimesNewRomanPSMT" w:cs="Arial"/>
          <w:bCs/>
          <w:lang w:val="sr-Cyrl-CS"/>
        </w:rPr>
      </w:pPr>
      <w:r w:rsidRPr="00527547">
        <w:rPr>
          <w:rFonts w:eastAsia="TimesNewRomanPSMT" w:cs="Arial"/>
          <w:bCs/>
          <w:lang w:val="sr-Cyrl-RS"/>
        </w:rPr>
        <w:t xml:space="preserve">               </w:t>
      </w:r>
      <w:r w:rsidRPr="00527547">
        <w:rPr>
          <w:rFonts w:eastAsia="TimesNewRomanPSMT" w:cs="Arial"/>
          <w:bCs/>
        </w:rPr>
        <w:t xml:space="preserve">Датум </w:t>
      </w:r>
      <w:r w:rsidRPr="00527547">
        <w:rPr>
          <w:rFonts w:eastAsia="TimesNewRomanPSMT" w:cs="Arial"/>
          <w:bCs/>
        </w:rPr>
        <w:tab/>
      </w:r>
      <w:r w:rsidRPr="00527547">
        <w:rPr>
          <w:rFonts w:eastAsia="TimesNewRomanPSMT" w:cs="Arial"/>
          <w:bCs/>
        </w:rPr>
        <w:tab/>
      </w:r>
      <w:r w:rsidRPr="00527547">
        <w:rPr>
          <w:rFonts w:eastAsia="TimesNewRomanPSMT" w:cs="Arial"/>
          <w:bCs/>
        </w:rPr>
        <w:tab/>
      </w:r>
      <w:r w:rsidRPr="00527547">
        <w:rPr>
          <w:rFonts w:eastAsia="TimesNewRomanPSMT" w:cs="Arial"/>
          <w:bCs/>
        </w:rPr>
        <w:tab/>
        <w:t xml:space="preserve">                          </w:t>
      </w:r>
      <w:r w:rsidRPr="00527547">
        <w:rPr>
          <w:rFonts w:eastAsia="TimesNewRomanPSMT" w:cs="Arial"/>
          <w:bCs/>
          <w:lang w:val="sr-Cyrl-RS"/>
        </w:rPr>
        <w:t xml:space="preserve">       </w:t>
      </w:r>
      <w:r w:rsidRPr="00527547">
        <w:rPr>
          <w:rFonts w:eastAsia="TimesNewRomanPSMT" w:cs="Arial"/>
          <w:bCs/>
        </w:rPr>
        <w:t>Понуђач</w:t>
      </w:r>
    </w:p>
    <w:p w14:paraId="7362FC8E" w14:textId="77777777" w:rsidR="00111B6A" w:rsidRPr="00527547" w:rsidRDefault="00111B6A" w:rsidP="00111B6A">
      <w:pPr>
        <w:spacing w:before="0"/>
        <w:rPr>
          <w:rFonts w:eastAsia="TimesNewRomanPS-BoldMT" w:cs="Arial"/>
          <w:b/>
          <w:bCs/>
          <w:iCs/>
          <w:lang w:val="sr-Cyrl-CS"/>
        </w:rPr>
      </w:pPr>
      <w:r w:rsidRPr="00527547">
        <w:rPr>
          <w:rFonts w:eastAsia="TimesNewRomanPS-BoldMT" w:cs="Arial"/>
          <w:b/>
          <w:bCs/>
          <w:iCs/>
        </w:rPr>
        <w:t>________________________</w:t>
      </w:r>
      <w:r w:rsidRPr="00527547">
        <w:rPr>
          <w:rFonts w:eastAsia="TimesNewRomanPS-BoldMT" w:cs="Arial"/>
          <w:b/>
          <w:bCs/>
          <w:iCs/>
          <w:lang w:val="sr-Cyrl-CS"/>
        </w:rPr>
        <w:t xml:space="preserve">               М.П.</w:t>
      </w:r>
      <w:r w:rsidRPr="00527547">
        <w:rPr>
          <w:rFonts w:eastAsia="TimesNewRomanPS-BoldMT" w:cs="Arial"/>
          <w:b/>
          <w:bCs/>
          <w:iCs/>
        </w:rPr>
        <w:tab/>
      </w:r>
      <w:r w:rsidRPr="00527547">
        <w:rPr>
          <w:rFonts w:eastAsia="TimesNewRomanPS-BoldMT" w:cs="Arial"/>
          <w:b/>
          <w:bCs/>
          <w:iCs/>
          <w:lang w:val="sr-Cyrl-RS"/>
        </w:rPr>
        <w:t xml:space="preserve">                   </w:t>
      </w:r>
      <w:r w:rsidRPr="00527547">
        <w:rPr>
          <w:rFonts w:eastAsia="TimesNewRomanPS-BoldMT" w:cs="Arial"/>
          <w:b/>
          <w:bCs/>
          <w:iCs/>
          <w:lang w:val="sr-Cyrl-CS"/>
        </w:rPr>
        <w:t xml:space="preserve">_____________________                                      </w:t>
      </w:r>
    </w:p>
    <w:p w14:paraId="377FB751" w14:textId="77777777" w:rsidR="00111B6A" w:rsidRPr="00527547" w:rsidRDefault="00111B6A" w:rsidP="00111B6A">
      <w:pPr>
        <w:spacing w:before="0"/>
        <w:rPr>
          <w:rFonts w:cs="Arial"/>
          <w:b/>
          <w:bCs/>
          <w:iCs/>
          <w:u w:val="single"/>
          <w:lang w:val="sr-Cyrl-RS"/>
        </w:rPr>
      </w:pPr>
    </w:p>
    <w:p w14:paraId="39A86F46" w14:textId="77777777" w:rsidR="00111B6A" w:rsidRPr="00527547" w:rsidRDefault="00111B6A" w:rsidP="00111B6A">
      <w:pPr>
        <w:spacing w:before="0"/>
        <w:rPr>
          <w:rFonts w:cs="Arial"/>
          <w:b/>
          <w:bCs/>
          <w:iCs/>
          <w:u w:val="single"/>
        </w:rPr>
      </w:pPr>
      <w:r w:rsidRPr="00527547">
        <w:rPr>
          <w:rFonts w:cs="Arial"/>
          <w:b/>
          <w:bCs/>
          <w:iCs/>
          <w:u w:val="single"/>
        </w:rPr>
        <w:t>Напомене:</w:t>
      </w:r>
    </w:p>
    <w:p w14:paraId="0DC1A9E6" w14:textId="77777777" w:rsidR="00111B6A" w:rsidRPr="00527547" w:rsidRDefault="00111B6A" w:rsidP="00111B6A">
      <w:pPr>
        <w:autoSpaceDE w:val="0"/>
        <w:autoSpaceDN w:val="0"/>
        <w:adjustRightInd w:val="0"/>
        <w:spacing w:before="0"/>
        <w:rPr>
          <w:rFonts w:eastAsia="TimesNewRomanPS-BoldMT" w:cs="Arial"/>
          <w:bCs/>
          <w:iCs/>
        </w:rPr>
      </w:pPr>
      <w:r w:rsidRPr="00527547">
        <w:rPr>
          <w:rFonts w:eastAsia="TimesNewRomanPS-BoldMT" w:cs="Arial"/>
          <w:bCs/>
          <w:iCs/>
        </w:rPr>
        <w:t>-  Понуђач је обавезан да у обрасцу понуде попуни све комерцијалне услове (сва празна поља).</w:t>
      </w:r>
    </w:p>
    <w:p w14:paraId="599F8B62" w14:textId="77777777" w:rsidR="00111B6A" w:rsidRPr="00527547" w:rsidRDefault="00111B6A" w:rsidP="00111B6A">
      <w:pPr>
        <w:autoSpaceDE w:val="0"/>
        <w:autoSpaceDN w:val="0"/>
        <w:adjustRightInd w:val="0"/>
        <w:spacing w:before="0"/>
        <w:rPr>
          <w:rFonts w:eastAsia="TimesNewRomanPS-BoldMT" w:cs="Arial"/>
          <w:bCs/>
          <w:iCs/>
          <w:lang w:val="ru-RU"/>
        </w:rPr>
      </w:pPr>
      <w:r w:rsidRPr="00527547">
        <w:rPr>
          <w:rFonts w:eastAsia="TimesNewRomanPS-BoldMT" w:cs="Arial"/>
          <w:bCs/>
          <w:iCs/>
        </w:rPr>
        <w:t xml:space="preserve">- </w:t>
      </w:r>
      <w:r w:rsidRPr="00527547">
        <w:rPr>
          <w:rFonts w:eastAsia="TimesNewRomanPS-BoldMT" w:cs="Arial"/>
          <w:bCs/>
          <w:iCs/>
          <w:lang w:val="ru-RU"/>
        </w:rPr>
        <w:t>Уколико понуђачи подносе заједничку понуду,група понуђача може да о</w:t>
      </w:r>
      <w:r w:rsidRPr="00527547">
        <w:rPr>
          <w:rFonts w:eastAsia="TimesNewRomanPS-BoldMT" w:cs="Arial"/>
          <w:bCs/>
          <w:iCs/>
        </w:rPr>
        <w:t>власти</w:t>
      </w:r>
      <w:r w:rsidRPr="00527547">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8B31C98" w14:textId="77777777" w:rsidR="00111B6A" w:rsidRPr="00527547" w:rsidRDefault="00111B6A" w:rsidP="00111B6A">
      <w:pPr>
        <w:autoSpaceDE w:val="0"/>
        <w:autoSpaceDN w:val="0"/>
        <w:adjustRightInd w:val="0"/>
        <w:rPr>
          <w:rFonts w:eastAsia="TimesNewRomanPSMT" w:cs="Arial"/>
          <w:b/>
          <w:bCs/>
        </w:rPr>
      </w:pPr>
    </w:p>
    <w:p w14:paraId="4720A5BD" w14:textId="022C6FD9" w:rsidR="00111B6A" w:rsidRPr="00527547" w:rsidRDefault="00111B6A" w:rsidP="00876242">
      <w:pPr>
        <w:autoSpaceDE w:val="0"/>
        <w:autoSpaceDN w:val="0"/>
        <w:adjustRightInd w:val="0"/>
        <w:rPr>
          <w:rFonts w:eastAsia="TimesNewRomanPSMT" w:cs="Arial"/>
          <w:b/>
          <w:bCs/>
        </w:rPr>
      </w:pPr>
    </w:p>
    <w:p w14:paraId="7DCB8323" w14:textId="4001F172" w:rsidR="00111B6A" w:rsidRPr="00527547" w:rsidRDefault="00111B6A" w:rsidP="00876242">
      <w:pPr>
        <w:autoSpaceDE w:val="0"/>
        <w:autoSpaceDN w:val="0"/>
        <w:adjustRightInd w:val="0"/>
        <w:rPr>
          <w:rFonts w:eastAsia="TimesNewRomanPSMT" w:cs="Arial"/>
          <w:b/>
          <w:bCs/>
        </w:rPr>
      </w:pPr>
    </w:p>
    <w:p w14:paraId="25988180" w14:textId="4781B94A" w:rsidR="00111B6A" w:rsidRPr="00527547" w:rsidRDefault="00111B6A" w:rsidP="00876242">
      <w:pPr>
        <w:autoSpaceDE w:val="0"/>
        <w:autoSpaceDN w:val="0"/>
        <w:adjustRightInd w:val="0"/>
        <w:rPr>
          <w:rFonts w:eastAsia="TimesNewRomanPSMT" w:cs="Arial"/>
          <w:b/>
          <w:bCs/>
        </w:rPr>
      </w:pPr>
    </w:p>
    <w:p w14:paraId="56AE262C" w14:textId="00DFC849" w:rsidR="00111B6A" w:rsidRPr="00527547" w:rsidRDefault="00111B6A" w:rsidP="00876242">
      <w:pPr>
        <w:autoSpaceDE w:val="0"/>
        <w:autoSpaceDN w:val="0"/>
        <w:adjustRightInd w:val="0"/>
        <w:rPr>
          <w:rFonts w:eastAsia="TimesNewRomanPSMT" w:cs="Arial"/>
          <w:b/>
          <w:bCs/>
        </w:rPr>
      </w:pPr>
    </w:p>
    <w:p w14:paraId="241349D3" w14:textId="64FC2226" w:rsidR="00111B6A" w:rsidRPr="00527547" w:rsidRDefault="00111B6A" w:rsidP="00876242">
      <w:pPr>
        <w:autoSpaceDE w:val="0"/>
        <w:autoSpaceDN w:val="0"/>
        <w:adjustRightInd w:val="0"/>
        <w:rPr>
          <w:rFonts w:eastAsia="TimesNewRomanPSMT" w:cs="Arial"/>
          <w:b/>
          <w:bCs/>
        </w:rPr>
      </w:pPr>
    </w:p>
    <w:p w14:paraId="37B6EE90" w14:textId="04C64ABE" w:rsidR="00111B6A" w:rsidRPr="00527547" w:rsidRDefault="00111B6A" w:rsidP="00876242">
      <w:pPr>
        <w:autoSpaceDE w:val="0"/>
        <w:autoSpaceDN w:val="0"/>
        <w:adjustRightInd w:val="0"/>
        <w:rPr>
          <w:rFonts w:eastAsia="TimesNewRomanPSMT" w:cs="Arial"/>
          <w:b/>
          <w:bCs/>
        </w:rPr>
      </w:pPr>
    </w:p>
    <w:p w14:paraId="462E1C49" w14:textId="3EF47D8C" w:rsidR="00111B6A" w:rsidRPr="00527547" w:rsidRDefault="00111B6A" w:rsidP="00876242">
      <w:pPr>
        <w:autoSpaceDE w:val="0"/>
        <w:autoSpaceDN w:val="0"/>
        <w:adjustRightInd w:val="0"/>
        <w:rPr>
          <w:rFonts w:eastAsia="TimesNewRomanPSMT" w:cs="Arial"/>
          <w:b/>
          <w:bCs/>
        </w:rPr>
      </w:pPr>
    </w:p>
    <w:p w14:paraId="44814C16" w14:textId="4DD56CC7" w:rsidR="00111B6A" w:rsidRPr="00527547" w:rsidRDefault="00111B6A" w:rsidP="00876242">
      <w:pPr>
        <w:autoSpaceDE w:val="0"/>
        <w:autoSpaceDN w:val="0"/>
        <w:adjustRightInd w:val="0"/>
        <w:rPr>
          <w:rFonts w:eastAsia="TimesNewRomanPSMT" w:cs="Arial"/>
          <w:b/>
          <w:bCs/>
        </w:rPr>
      </w:pPr>
    </w:p>
    <w:p w14:paraId="0FBAE956" w14:textId="6813CA43" w:rsidR="00111B6A" w:rsidRPr="00527547" w:rsidRDefault="00111B6A" w:rsidP="00876242">
      <w:pPr>
        <w:autoSpaceDE w:val="0"/>
        <w:autoSpaceDN w:val="0"/>
        <w:adjustRightInd w:val="0"/>
        <w:rPr>
          <w:rFonts w:eastAsia="TimesNewRomanPSMT" w:cs="Arial"/>
          <w:b/>
          <w:bCs/>
        </w:rPr>
      </w:pPr>
    </w:p>
    <w:p w14:paraId="5A4368A5" w14:textId="3F7DCFD1" w:rsidR="00111B6A" w:rsidRPr="00527547" w:rsidRDefault="00111B6A" w:rsidP="00876242">
      <w:pPr>
        <w:autoSpaceDE w:val="0"/>
        <w:autoSpaceDN w:val="0"/>
        <w:adjustRightInd w:val="0"/>
        <w:rPr>
          <w:rFonts w:eastAsia="TimesNewRomanPSMT" w:cs="Arial"/>
          <w:b/>
          <w:bCs/>
        </w:rPr>
      </w:pPr>
    </w:p>
    <w:p w14:paraId="589A649C" w14:textId="434B1DDE" w:rsidR="00111B6A" w:rsidRPr="00527547" w:rsidRDefault="00111B6A" w:rsidP="00876242">
      <w:pPr>
        <w:autoSpaceDE w:val="0"/>
        <w:autoSpaceDN w:val="0"/>
        <w:adjustRightInd w:val="0"/>
        <w:rPr>
          <w:rFonts w:eastAsia="TimesNewRomanPSMT" w:cs="Arial"/>
          <w:b/>
          <w:bCs/>
        </w:rPr>
      </w:pPr>
    </w:p>
    <w:p w14:paraId="33C59C2D" w14:textId="04641519" w:rsidR="00111B6A" w:rsidRPr="00527547" w:rsidRDefault="00111B6A" w:rsidP="00876242">
      <w:pPr>
        <w:autoSpaceDE w:val="0"/>
        <w:autoSpaceDN w:val="0"/>
        <w:adjustRightInd w:val="0"/>
        <w:rPr>
          <w:rFonts w:eastAsia="TimesNewRomanPSMT" w:cs="Arial"/>
          <w:b/>
          <w:bCs/>
        </w:rPr>
      </w:pPr>
    </w:p>
    <w:p w14:paraId="0E8A1E80" w14:textId="22FBB2CF" w:rsidR="00111B6A" w:rsidRPr="00527547" w:rsidRDefault="00111B6A" w:rsidP="00876242">
      <w:pPr>
        <w:autoSpaceDE w:val="0"/>
        <w:autoSpaceDN w:val="0"/>
        <w:adjustRightInd w:val="0"/>
        <w:rPr>
          <w:rFonts w:eastAsia="TimesNewRomanPSMT" w:cs="Arial"/>
          <w:b/>
          <w:bCs/>
        </w:rPr>
      </w:pPr>
    </w:p>
    <w:p w14:paraId="2D0780B9" w14:textId="6CF37367" w:rsidR="00111B6A" w:rsidRPr="00527547" w:rsidRDefault="00111B6A" w:rsidP="00876242">
      <w:pPr>
        <w:autoSpaceDE w:val="0"/>
        <w:autoSpaceDN w:val="0"/>
        <w:adjustRightInd w:val="0"/>
        <w:rPr>
          <w:rFonts w:eastAsia="TimesNewRomanPSMT" w:cs="Arial"/>
          <w:b/>
          <w:bCs/>
        </w:rPr>
      </w:pPr>
    </w:p>
    <w:p w14:paraId="529F1966" w14:textId="31F00466" w:rsidR="00111B6A" w:rsidRPr="00527547" w:rsidRDefault="00111B6A" w:rsidP="00876242">
      <w:pPr>
        <w:autoSpaceDE w:val="0"/>
        <w:autoSpaceDN w:val="0"/>
        <w:adjustRightInd w:val="0"/>
        <w:rPr>
          <w:rFonts w:eastAsia="TimesNewRomanPSMT" w:cs="Arial"/>
          <w:b/>
          <w:bCs/>
        </w:rPr>
      </w:pPr>
    </w:p>
    <w:p w14:paraId="5FE5844F" w14:textId="3B88DDAA" w:rsidR="00111B6A" w:rsidRPr="00527547" w:rsidRDefault="00111B6A" w:rsidP="00876242">
      <w:pPr>
        <w:autoSpaceDE w:val="0"/>
        <w:autoSpaceDN w:val="0"/>
        <w:adjustRightInd w:val="0"/>
        <w:rPr>
          <w:rFonts w:eastAsia="TimesNewRomanPSMT" w:cs="Arial"/>
          <w:b/>
          <w:bCs/>
        </w:rPr>
      </w:pPr>
    </w:p>
    <w:p w14:paraId="0CAC8885" w14:textId="0374171C" w:rsidR="00111B6A" w:rsidRPr="00527547" w:rsidRDefault="00111B6A" w:rsidP="00876242">
      <w:pPr>
        <w:autoSpaceDE w:val="0"/>
        <w:autoSpaceDN w:val="0"/>
        <w:adjustRightInd w:val="0"/>
        <w:rPr>
          <w:rFonts w:eastAsia="TimesNewRomanPSMT" w:cs="Arial"/>
          <w:b/>
          <w:bCs/>
        </w:rPr>
      </w:pPr>
    </w:p>
    <w:p w14:paraId="17A730C4" w14:textId="1A422478" w:rsidR="00111B6A" w:rsidRPr="00527547" w:rsidRDefault="00111B6A" w:rsidP="00876242">
      <w:pPr>
        <w:autoSpaceDE w:val="0"/>
        <w:autoSpaceDN w:val="0"/>
        <w:adjustRightInd w:val="0"/>
        <w:rPr>
          <w:rFonts w:eastAsia="TimesNewRomanPSMT" w:cs="Arial"/>
          <w:b/>
          <w:bCs/>
        </w:rPr>
      </w:pPr>
    </w:p>
    <w:p w14:paraId="767DD101" w14:textId="6DC5F189" w:rsidR="00111B6A" w:rsidRPr="00527547" w:rsidRDefault="00111B6A" w:rsidP="00876242">
      <w:pPr>
        <w:autoSpaceDE w:val="0"/>
        <w:autoSpaceDN w:val="0"/>
        <w:adjustRightInd w:val="0"/>
        <w:rPr>
          <w:rFonts w:eastAsia="TimesNewRomanPSMT" w:cs="Arial"/>
          <w:b/>
          <w:bCs/>
        </w:rPr>
      </w:pPr>
    </w:p>
    <w:p w14:paraId="5DD014D2" w14:textId="6555A002" w:rsidR="00111B6A" w:rsidRPr="00527547" w:rsidRDefault="00111B6A" w:rsidP="00876242">
      <w:pPr>
        <w:autoSpaceDE w:val="0"/>
        <w:autoSpaceDN w:val="0"/>
        <w:adjustRightInd w:val="0"/>
        <w:rPr>
          <w:rFonts w:eastAsia="TimesNewRomanPSMT" w:cs="Arial"/>
          <w:b/>
          <w:bCs/>
        </w:rPr>
      </w:pPr>
    </w:p>
    <w:p w14:paraId="20E85807" w14:textId="61E87BF0" w:rsidR="00111B6A" w:rsidRPr="00527547" w:rsidRDefault="00111B6A" w:rsidP="00876242">
      <w:pPr>
        <w:autoSpaceDE w:val="0"/>
        <w:autoSpaceDN w:val="0"/>
        <w:adjustRightInd w:val="0"/>
        <w:rPr>
          <w:rFonts w:eastAsia="TimesNewRomanPSMT" w:cs="Arial"/>
          <w:b/>
          <w:bCs/>
        </w:rPr>
      </w:pPr>
    </w:p>
    <w:p w14:paraId="2EE78D84" w14:textId="7DD606CA" w:rsidR="00111B6A" w:rsidRPr="00527547" w:rsidRDefault="00111B6A" w:rsidP="00876242">
      <w:pPr>
        <w:autoSpaceDE w:val="0"/>
        <w:autoSpaceDN w:val="0"/>
        <w:adjustRightInd w:val="0"/>
        <w:rPr>
          <w:rFonts w:eastAsia="TimesNewRomanPSMT" w:cs="Arial"/>
          <w:b/>
          <w:bCs/>
        </w:rPr>
      </w:pPr>
    </w:p>
    <w:p w14:paraId="16CF5F35" w14:textId="433ADD7A" w:rsidR="00111B6A" w:rsidRPr="00527547" w:rsidRDefault="00111B6A" w:rsidP="00876242">
      <w:pPr>
        <w:autoSpaceDE w:val="0"/>
        <w:autoSpaceDN w:val="0"/>
        <w:adjustRightInd w:val="0"/>
        <w:rPr>
          <w:rFonts w:eastAsia="TimesNewRomanPSMT" w:cs="Arial"/>
          <w:b/>
          <w:bCs/>
        </w:rPr>
      </w:pPr>
    </w:p>
    <w:p w14:paraId="444F5847" w14:textId="1BB3DBBE" w:rsidR="00111B6A" w:rsidRPr="00527547" w:rsidRDefault="00111B6A" w:rsidP="00876242">
      <w:pPr>
        <w:autoSpaceDE w:val="0"/>
        <w:autoSpaceDN w:val="0"/>
        <w:adjustRightInd w:val="0"/>
        <w:rPr>
          <w:rFonts w:eastAsia="TimesNewRomanPSMT" w:cs="Arial"/>
          <w:b/>
          <w:bCs/>
        </w:rPr>
      </w:pPr>
    </w:p>
    <w:p w14:paraId="5E01BAD3" w14:textId="4AA1715B" w:rsidR="00111B6A" w:rsidRPr="00527547" w:rsidRDefault="00111B6A" w:rsidP="00876242">
      <w:pPr>
        <w:autoSpaceDE w:val="0"/>
        <w:autoSpaceDN w:val="0"/>
        <w:adjustRightInd w:val="0"/>
        <w:rPr>
          <w:rFonts w:eastAsia="TimesNewRomanPSMT" w:cs="Arial"/>
          <w:b/>
          <w:bCs/>
        </w:rPr>
      </w:pPr>
    </w:p>
    <w:p w14:paraId="2E868ACC" w14:textId="0E593379" w:rsidR="00111B6A" w:rsidRPr="00527547" w:rsidRDefault="00111B6A" w:rsidP="00876242">
      <w:pPr>
        <w:autoSpaceDE w:val="0"/>
        <w:autoSpaceDN w:val="0"/>
        <w:adjustRightInd w:val="0"/>
        <w:rPr>
          <w:rFonts w:eastAsia="TimesNewRomanPSMT" w:cs="Arial"/>
          <w:b/>
          <w:bCs/>
        </w:rPr>
      </w:pPr>
    </w:p>
    <w:p w14:paraId="0F186FEB" w14:textId="110AF8D2" w:rsidR="00111B6A" w:rsidRPr="00527547" w:rsidRDefault="00111B6A" w:rsidP="00876242">
      <w:pPr>
        <w:autoSpaceDE w:val="0"/>
        <w:autoSpaceDN w:val="0"/>
        <w:adjustRightInd w:val="0"/>
        <w:rPr>
          <w:rFonts w:eastAsia="TimesNewRomanPSMT" w:cs="Arial"/>
          <w:b/>
          <w:bCs/>
        </w:rPr>
      </w:pPr>
    </w:p>
    <w:p w14:paraId="6CF83E4B" w14:textId="5FF05C3D" w:rsidR="00111B6A" w:rsidRPr="00527547" w:rsidRDefault="00111B6A" w:rsidP="00876242">
      <w:pPr>
        <w:autoSpaceDE w:val="0"/>
        <w:autoSpaceDN w:val="0"/>
        <w:adjustRightInd w:val="0"/>
        <w:rPr>
          <w:rFonts w:eastAsia="TimesNewRomanPSMT" w:cs="Arial"/>
          <w:b/>
          <w:bCs/>
        </w:rPr>
      </w:pPr>
    </w:p>
    <w:p w14:paraId="1BB527F8" w14:textId="152E7772" w:rsidR="00111B6A" w:rsidRPr="00527547" w:rsidRDefault="00111B6A" w:rsidP="00876242">
      <w:pPr>
        <w:autoSpaceDE w:val="0"/>
        <w:autoSpaceDN w:val="0"/>
        <w:adjustRightInd w:val="0"/>
        <w:rPr>
          <w:rFonts w:eastAsia="TimesNewRomanPSMT" w:cs="Arial"/>
          <w:b/>
          <w:bCs/>
        </w:rPr>
      </w:pPr>
    </w:p>
    <w:p w14:paraId="15BF3AE6" w14:textId="58DE5A53" w:rsidR="00111B6A" w:rsidRPr="00527547" w:rsidRDefault="001C14F5" w:rsidP="001C14F5">
      <w:pPr>
        <w:autoSpaceDE w:val="0"/>
        <w:autoSpaceDN w:val="0"/>
        <w:adjustRightInd w:val="0"/>
        <w:jc w:val="right"/>
        <w:rPr>
          <w:rFonts w:eastAsia="TimesNewRomanPSMT" w:cs="Arial"/>
          <w:b/>
          <w:bCs/>
          <w:lang w:val="sr-Cyrl-RS"/>
        </w:rPr>
      </w:pPr>
      <w:r w:rsidRPr="00527547">
        <w:rPr>
          <w:rFonts w:eastAsia="TimesNewRomanPSMT" w:cs="Arial"/>
          <w:b/>
          <w:bCs/>
          <w:lang w:val="sr-Cyrl-RS"/>
        </w:rPr>
        <w:t>ОБРАЗАЦ 1.3</w:t>
      </w:r>
    </w:p>
    <w:p w14:paraId="0C989653" w14:textId="77777777" w:rsidR="00111B6A" w:rsidRPr="00527547" w:rsidRDefault="00111B6A" w:rsidP="00111B6A">
      <w:pPr>
        <w:spacing w:before="0"/>
        <w:jc w:val="center"/>
        <w:rPr>
          <w:rStyle w:val="BookTitle"/>
          <w:rFonts w:cs="Arial"/>
        </w:rPr>
      </w:pPr>
    </w:p>
    <w:p w14:paraId="54CBB170" w14:textId="77777777" w:rsidR="00111B6A" w:rsidRPr="00527547" w:rsidRDefault="00111B6A" w:rsidP="00111B6A">
      <w:pPr>
        <w:spacing w:before="0"/>
        <w:jc w:val="center"/>
        <w:rPr>
          <w:rStyle w:val="BookTitle"/>
          <w:rFonts w:cs="Arial"/>
        </w:rPr>
      </w:pPr>
      <w:r w:rsidRPr="00527547">
        <w:rPr>
          <w:rStyle w:val="BookTitle"/>
          <w:rFonts w:cs="Arial"/>
        </w:rPr>
        <w:t>ОБРАЗАЦ ПОНУДЕ</w:t>
      </w:r>
    </w:p>
    <w:p w14:paraId="2562F3E0" w14:textId="77777777" w:rsidR="00111B6A" w:rsidRPr="00527547" w:rsidRDefault="00111B6A" w:rsidP="00111B6A">
      <w:pPr>
        <w:spacing w:before="0"/>
        <w:rPr>
          <w:rStyle w:val="BookTitle"/>
          <w:rFonts w:cs="Arial"/>
        </w:rPr>
      </w:pPr>
    </w:p>
    <w:p w14:paraId="60329836" w14:textId="762A24EF" w:rsidR="00111B6A" w:rsidRPr="00527547" w:rsidRDefault="00111B6A" w:rsidP="00111B6A">
      <w:pPr>
        <w:spacing w:before="0"/>
        <w:rPr>
          <w:rFonts w:eastAsia="TimesNewRomanPS-BoldMT"/>
          <w:color w:val="000000" w:themeColor="text1"/>
        </w:rPr>
      </w:pPr>
      <w:r w:rsidRPr="00527547">
        <w:rPr>
          <w:rFonts w:eastAsia="TimesNewRomanPS-BoldMT" w:cs="Arial"/>
          <w:bCs/>
          <w:color w:val="000000"/>
        </w:rPr>
        <w:t>Понуда бр._________ од _______________   за  поступак јавне набавке мале вредности –</w:t>
      </w:r>
      <w:r w:rsidRPr="00527547">
        <w:rPr>
          <w:rFonts w:cs="Arial"/>
          <w:lang w:val="sr-Cyrl-RS"/>
        </w:rPr>
        <w:t>ЦЈНМВ/04/2017</w:t>
      </w:r>
      <w:r w:rsidRPr="00527547">
        <w:rPr>
          <w:rFonts w:cs="Arial"/>
          <w:lang w:val="sr-Cyrl-CS"/>
        </w:rPr>
        <w:t xml:space="preserve"> </w:t>
      </w:r>
      <w:r w:rsidRPr="00527547">
        <w:rPr>
          <w:rFonts w:cs="Arial"/>
          <w:b/>
          <w:lang w:val="sr-Cyrl-CS"/>
        </w:rPr>
        <w:t>Партија 3</w:t>
      </w:r>
      <w:r w:rsidRPr="00527547">
        <w:rPr>
          <w:rFonts w:cs="Arial"/>
          <w:lang w:val="sr-Cyrl-CS"/>
        </w:rPr>
        <w:t>.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ХЕ Ђердап</w:t>
      </w:r>
      <w:r w:rsidRPr="00527547">
        <w:rPr>
          <w:rFonts w:cs="Arial"/>
        </w:rPr>
        <w:t xml:space="preserve"> </w:t>
      </w:r>
      <w:r w:rsidRPr="00527547">
        <w:rPr>
          <w:rFonts w:cs="Arial"/>
          <w:lang w:val="sr-Cyrl-RS"/>
        </w:rPr>
        <w:t>(ХЕ Пирот - Пирот)</w:t>
      </w:r>
      <w:r w:rsidRPr="00527547">
        <w:rPr>
          <w:rFonts w:eastAsia="TimesNewRomanPS-BoldMT" w:cs="Arial"/>
          <w:bCs/>
          <w:color w:val="000000" w:themeColor="text1"/>
          <w:lang w:val="sr-Cyrl-RS"/>
        </w:rPr>
        <w:t xml:space="preserve"> </w:t>
      </w:r>
    </w:p>
    <w:p w14:paraId="10064688" w14:textId="77777777" w:rsidR="00111B6A" w:rsidRPr="00527547" w:rsidRDefault="00111B6A" w:rsidP="00111B6A">
      <w:pPr>
        <w:spacing w:before="0"/>
        <w:rPr>
          <w:rFonts w:eastAsia="TimesNewRomanPS-BoldMT" w:cs="Arial"/>
          <w:bCs/>
          <w:color w:val="00B0F0"/>
        </w:rPr>
      </w:pPr>
    </w:p>
    <w:p w14:paraId="5BCC8CFF" w14:textId="77777777" w:rsidR="00111B6A" w:rsidRPr="00527547" w:rsidRDefault="00111B6A" w:rsidP="00111B6A">
      <w:pPr>
        <w:spacing w:before="0"/>
        <w:rPr>
          <w:rFonts w:cs="Arial"/>
          <w:b/>
          <w:bCs/>
          <w:iCs/>
        </w:rPr>
      </w:pPr>
      <w:r w:rsidRPr="00527547">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111B6A" w:rsidRPr="00527547" w14:paraId="0F58609B" w14:textId="77777777" w:rsidTr="00111B6A">
        <w:trPr>
          <w:trHeight w:val="620"/>
        </w:trPr>
        <w:tc>
          <w:tcPr>
            <w:tcW w:w="4621" w:type="dxa"/>
            <w:tcBorders>
              <w:top w:val="single" w:sz="4" w:space="0" w:color="000000"/>
              <w:left w:val="single" w:sz="4" w:space="0" w:color="000000"/>
              <w:bottom w:val="single" w:sz="4" w:space="0" w:color="000000"/>
              <w:right w:val="nil"/>
            </w:tcBorders>
            <w:hideMark/>
          </w:tcPr>
          <w:p w14:paraId="5149F850" w14:textId="77777777" w:rsidR="00111B6A" w:rsidRPr="00527547" w:rsidRDefault="00111B6A">
            <w:pPr>
              <w:spacing w:before="0"/>
              <w:rPr>
                <w:rFonts w:cs="Arial"/>
                <w:b/>
                <w:bCs/>
                <w:iCs/>
                <w:lang w:val="sr-Latn-CS" w:eastAsia="sr-Latn-CS"/>
              </w:rPr>
            </w:pPr>
            <w:r w:rsidRPr="00527547">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1DC80190" w14:textId="77777777" w:rsidR="00111B6A" w:rsidRPr="00527547" w:rsidRDefault="00111B6A">
            <w:pPr>
              <w:snapToGrid w:val="0"/>
              <w:spacing w:before="0"/>
              <w:rPr>
                <w:rFonts w:cs="Arial"/>
                <w:b/>
                <w:bCs/>
                <w:iCs/>
                <w:lang w:val="sr-Latn-CS" w:eastAsia="sr-Latn-CS"/>
              </w:rPr>
            </w:pPr>
          </w:p>
          <w:p w14:paraId="1CF0A564" w14:textId="77777777" w:rsidR="00111B6A" w:rsidRPr="00527547" w:rsidRDefault="00111B6A">
            <w:pPr>
              <w:spacing w:before="0"/>
              <w:rPr>
                <w:rFonts w:cs="Arial"/>
                <w:b/>
                <w:bCs/>
                <w:iCs/>
                <w:lang w:val="sr-Latn-CS" w:eastAsia="sr-Latn-CS"/>
              </w:rPr>
            </w:pPr>
          </w:p>
          <w:p w14:paraId="5705AA05" w14:textId="77777777" w:rsidR="00111B6A" w:rsidRPr="00527547" w:rsidRDefault="00111B6A">
            <w:pPr>
              <w:spacing w:before="0"/>
              <w:rPr>
                <w:rFonts w:cs="Arial"/>
                <w:b/>
                <w:bCs/>
                <w:iCs/>
                <w:lang w:val="sr-Latn-CS" w:eastAsia="sr-Latn-CS"/>
              </w:rPr>
            </w:pPr>
          </w:p>
        </w:tc>
      </w:tr>
      <w:tr w:rsidR="00111B6A" w:rsidRPr="00527547" w14:paraId="14056F70" w14:textId="77777777" w:rsidTr="00111B6A">
        <w:trPr>
          <w:trHeight w:val="683"/>
        </w:trPr>
        <w:tc>
          <w:tcPr>
            <w:tcW w:w="4621" w:type="dxa"/>
            <w:tcBorders>
              <w:top w:val="single" w:sz="4" w:space="0" w:color="000000"/>
              <w:left w:val="single" w:sz="4" w:space="0" w:color="000000"/>
              <w:bottom w:val="single" w:sz="4" w:space="0" w:color="000000"/>
              <w:right w:val="nil"/>
            </w:tcBorders>
            <w:hideMark/>
          </w:tcPr>
          <w:p w14:paraId="4C7EC52B" w14:textId="77777777" w:rsidR="00111B6A" w:rsidRPr="00527547" w:rsidRDefault="00111B6A">
            <w:pPr>
              <w:spacing w:before="0"/>
              <w:rPr>
                <w:rFonts w:cs="Arial"/>
                <w:b/>
                <w:bCs/>
                <w:iCs/>
                <w:lang w:val="sr-Latn-CS" w:eastAsia="sr-Latn-CS"/>
              </w:rPr>
            </w:pPr>
            <w:r w:rsidRPr="00527547">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365ED891" w14:textId="77777777" w:rsidR="00111B6A" w:rsidRPr="00527547" w:rsidRDefault="00111B6A">
            <w:pPr>
              <w:snapToGrid w:val="0"/>
              <w:spacing w:before="0"/>
              <w:rPr>
                <w:rFonts w:cs="Arial"/>
                <w:b/>
                <w:bCs/>
                <w:iCs/>
                <w:lang w:val="sr-Latn-CS" w:eastAsia="sr-Latn-CS"/>
              </w:rPr>
            </w:pPr>
          </w:p>
          <w:p w14:paraId="6FA6F343" w14:textId="77777777" w:rsidR="00111B6A" w:rsidRPr="00527547" w:rsidRDefault="00111B6A">
            <w:pPr>
              <w:spacing w:before="0"/>
              <w:rPr>
                <w:rFonts w:cs="Arial"/>
                <w:b/>
                <w:bCs/>
                <w:iCs/>
                <w:lang w:val="sr-Latn-CS" w:eastAsia="sr-Latn-CS"/>
              </w:rPr>
            </w:pPr>
          </w:p>
          <w:p w14:paraId="72CF4134" w14:textId="77777777" w:rsidR="00111B6A" w:rsidRPr="00527547" w:rsidRDefault="00111B6A">
            <w:pPr>
              <w:spacing w:before="0"/>
              <w:rPr>
                <w:rFonts w:cs="Arial"/>
                <w:b/>
                <w:bCs/>
                <w:iCs/>
                <w:lang w:val="sr-Latn-CS" w:eastAsia="sr-Latn-CS"/>
              </w:rPr>
            </w:pPr>
          </w:p>
        </w:tc>
      </w:tr>
      <w:tr w:rsidR="00111B6A" w:rsidRPr="00527547" w14:paraId="10E021D5" w14:textId="77777777" w:rsidTr="00111B6A">
        <w:trPr>
          <w:trHeight w:val="440"/>
        </w:trPr>
        <w:tc>
          <w:tcPr>
            <w:tcW w:w="4621" w:type="dxa"/>
            <w:tcBorders>
              <w:top w:val="single" w:sz="4" w:space="0" w:color="000000"/>
              <w:left w:val="single" w:sz="4" w:space="0" w:color="000000"/>
              <w:bottom w:val="single" w:sz="4" w:space="0" w:color="000000"/>
              <w:right w:val="nil"/>
            </w:tcBorders>
            <w:hideMark/>
          </w:tcPr>
          <w:p w14:paraId="2F90E5CB" w14:textId="77777777" w:rsidR="00111B6A" w:rsidRPr="00527547" w:rsidRDefault="00111B6A">
            <w:pPr>
              <w:spacing w:before="0"/>
              <w:rPr>
                <w:rFonts w:cs="Arial"/>
                <w:iCs/>
                <w:lang w:val="sr-Latn-CS" w:eastAsia="sr-Latn-CS"/>
              </w:rPr>
            </w:pPr>
            <w:r w:rsidRPr="00527547">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14:paraId="64CC68DF" w14:textId="77777777" w:rsidR="00111B6A" w:rsidRPr="00527547" w:rsidRDefault="00111B6A">
            <w:pPr>
              <w:snapToGrid w:val="0"/>
              <w:spacing w:before="0"/>
              <w:rPr>
                <w:rFonts w:cs="Arial"/>
                <w:b/>
                <w:bCs/>
                <w:iCs/>
                <w:lang w:val="sr-Latn-CS" w:eastAsia="sr-Latn-CS"/>
              </w:rPr>
            </w:pPr>
          </w:p>
        </w:tc>
      </w:tr>
      <w:tr w:rsidR="00111B6A" w:rsidRPr="00527547" w14:paraId="4DF7CCB6" w14:textId="77777777" w:rsidTr="00111B6A">
        <w:trPr>
          <w:trHeight w:val="647"/>
        </w:trPr>
        <w:tc>
          <w:tcPr>
            <w:tcW w:w="4621" w:type="dxa"/>
            <w:tcBorders>
              <w:top w:val="single" w:sz="4" w:space="0" w:color="000000"/>
              <w:left w:val="single" w:sz="4" w:space="0" w:color="000000"/>
              <w:bottom w:val="single" w:sz="4" w:space="0" w:color="000000"/>
              <w:right w:val="nil"/>
            </w:tcBorders>
            <w:hideMark/>
          </w:tcPr>
          <w:p w14:paraId="017EB4A9" w14:textId="77777777" w:rsidR="00111B6A" w:rsidRPr="00527547" w:rsidRDefault="00111B6A">
            <w:pPr>
              <w:spacing w:before="0"/>
              <w:rPr>
                <w:rFonts w:cs="Arial"/>
                <w:b/>
                <w:bCs/>
                <w:iCs/>
                <w:lang w:val="sr-Latn-CS" w:eastAsia="sr-Latn-CS"/>
              </w:rPr>
            </w:pPr>
            <w:r w:rsidRPr="00527547">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74E5676C" w14:textId="77777777" w:rsidR="00111B6A" w:rsidRPr="00527547" w:rsidRDefault="00111B6A">
            <w:pPr>
              <w:snapToGrid w:val="0"/>
              <w:spacing w:before="0"/>
              <w:rPr>
                <w:rFonts w:cs="Arial"/>
                <w:b/>
                <w:bCs/>
                <w:iCs/>
                <w:lang w:val="sr-Latn-CS" w:eastAsia="sr-Latn-CS"/>
              </w:rPr>
            </w:pPr>
          </w:p>
          <w:p w14:paraId="1FBD84A3" w14:textId="77777777" w:rsidR="00111B6A" w:rsidRPr="00527547" w:rsidRDefault="00111B6A">
            <w:pPr>
              <w:spacing w:before="0"/>
              <w:rPr>
                <w:rFonts w:cs="Arial"/>
                <w:b/>
                <w:bCs/>
                <w:iCs/>
                <w:lang w:val="sr-Latn-CS" w:eastAsia="sr-Latn-CS"/>
              </w:rPr>
            </w:pPr>
          </w:p>
          <w:p w14:paraId="44961D88" w14:textId="77777777" w:rsidR="00111B6A" w:rsidRPr="00527547" w:rsidRDefault="00111B6A">
            <w:pPr>
              <w:spacing w:before="0"/>
              <w:rPr>
                <w:rFonts w:cs="Arial"/>
                <w:b/>
                <w:bCs/>
                <w:iCs/>
                <w:lang w:val="sr-Latn-CS" w:eastAsia="sr-Latn-CS"/>
              </w:rPr>
            </w:pPr>
          </w:p>
        </w:tc>
      </w:tr>
      <w:tr w:rsidR="00111B6A" w:rsidRPr="00527547" w14:paraId="15F1AFBF" w14:textId="77777777" w:rsidTr="00111B6A">
        <w:tc>
          <w:tcPr>
            <w:tcW w:w="4621" w:type="dxa"/>
            <w:tcBorders>
              <w:top w:val="single" w:sz="4" w:space="0" w:color="000000"/>
              <w:left w:val="single" w:sz="4" w:space="0" w:color="000000"/>
              <w:bottom w:val="single" w:sz="4" w:space="0" w:color="000000"/>
              <w:right w:val="nil"/>
            </w:tcBorders>
            <w:hideMark/>
          </w:tcPr>
          <w:p w14:paraId="367547F2" w14:textId="77777777" w:rsidR="00111B6A" w:rsidRPr="00527547" w:rsidRDefault="00111B6A">
            <w:pPr>
              <w:spacing w:before="0"/>
              <w:rPr>
                <w:rFonts w:cs="Arial"/>
                <w:b/>
                <w:bCs/>
                <w:iCs/>
                <w:lang w:val="ru-RU" w:eastAsia="sr-Latn-CS"/>
              </w:rPr>
            </w:pPr>
            <w:r w:rsidRPr="00527547">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4C55E2FC" w14:textId="77777777" w:rsidR="00111B6A" w:rsidRPr="00527547" w:rsidRDefault="00111B6A">
            <w:pPr>
              <w:snapToGrid w:val="0"/>
              <w:spacing w:before="0"/>
              <w:rPr>
                <w:rFonts w:cs="Arial"/>
                <w:b/>
                <w:bCs/>
                <w:iCs/>
                <w:lang w:val="ru-RU" w:eastAsia="sr-Latn-CS"/>
              </w:rPr>
            </w:pPr>
          </w:p>
        </w:tc>
      </w:tr>
      <w:tr w:rsidR="00111B6A" w:rsidRPr="00527547" w14:paraId="58E5215C" w14:textId="77777777" w:rsidTr="00111B6A">
        <w:trPr>
          <w:trHeight w:val="512"/>
        </w:trPr>
        <w:tc>
          <w:tcPr>
            <w:tcW w:w="4621" w:type="dxa"/>
            <w:tcBorders>
              <w:top w:val="single" w:sz="4" w:space="0" w:color="000000"/>
              <w:left w:val="single" w:sz="4" w:space="0" w:color="000000"/>
              <w:bottom w:val="single" w:sz="4" w:space="0" w:color="000000"/>
              <w:right w:val="nil"/>
            </w:tcBorders>
          </w:tcPr>
          <w:p w14:paraId="73EFEFD3" w14:textId="77777777" w:rsidR="00111B6A" w:rsidRPr="00527547" w:rsidRDefault="00111B6A">
            <w:pPr>
              <w:spacing w:before="0"/>
              <w:rPr>
                <w:rFonts w:cs="Arial"/>
                <w:iCs/>
                <w:lang w:val="sr-Latn-CS" w:eastAsia="sr-Latn-CS"/>
              </w:rPr>
            </w:pPr>
          </w:p>
          <w:p w14:paraId="56D06FC1" w14:textId="77777777" w:rsidR="00111B6A" w:rsidRPr="00527547" w:rsidRDefault="00111B6A">
            <w:pPr>
              <w:spacing w:before="0"/>
              <w:rPr>
                <w:rFonts w:cs="Arial"/>
                <w:b/>
                <w:bCs/>
                <w:iCs/>
                <w:lang w:val="sr-Latn-CS" w:eastAsia="sr-Latn-CS"/>
              </w:rPr>
            </w:pPr>
            <w:r w:rsidRPr="00527547">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155C33EE" w14:textId="77777777" w:rsidR="00111B6A" w:rsidRPr="00527547" w:rsidRDefault="00111B6A">
            <w:pPr>
              <w:snapToGrid w:val="0"/>
              <w:spacing w:before="0"/>
              <w:rPr>
                <w:rFonts w:cs="Arial"/>
                <w:b/>
                <w:bCs/>
                <w:iCs/>
                <w:lang w:val="sr-Latn-CS" w:eastAsia="sr-Latn-CS"/>
              </w:rPr>
            </w:pPr>
          </w:p>
          <w:p w14:paraId="0D40EBC2" w14:textId="77777777" w:rsidR="00111B6A" w:rsidRPr="00527547" w:rsidRDefault="00111B6A">
            <w:pPr>
              <w:spacing w:before="0"/>
              <w:rPr>
                <w:rFonts w:cs="Arial"/>
                <w:b/>
                <w:bCs/>
                <w:iCs/>
                <w:lang w:val="sr-Latn-CS" w:eastAsia="sr-Latn-CS"/>
              </w:rPr>
            </w:pPr>
          </w:p>
          <w:p w14:paraId="0EA13118" w14:textId="77777777" w:rsidR="00111B6A" w:rsidRPr="00527547" w:rsidRDefault="00111B6A">
            <w:pPr>
              <w:spacing w:before="0"/>
              <w:rPr>
                <w:rFonts w:cs="Arial"/>
                <w:b/>
                <w:bCs/>
                <w:iCs/>
                <w:lang w:val="sr-Latn-CS" w:eastAsia="sr-Latn-CS"/>
              </w:rPr>
            </w:pPr>
          </w:p>
        </w:tc>
      </w:tr>
      <w:tr w:rsidR="00111B6A" w:rsidRPr="00527547" w14:paraId="223CB1D1" w14:textId="77777777" w:rsidTr="00111B6A">
        <w:tc>
          <w:tcPr>
            <w:tcW w:w="4621" w:type="dxa"/>
            <w:tcBorders>
              <w:top w:val="single" w:sz="4" w:space="0" w:color="000000"/>
              <w:left w:val="single" w:sz="4" w:space="0" w:color="000000"/>
              <w:bottom w:val="single" w:sz="4" w:space="0" w:color="000000"/>
              <w:right w:val="nil"/>
            </w:tcBorders>
          </w:tcPr>
          <w:p w14:paraId="693DB6BD" w14:textId="77777777" w:rsidR="00111B6A" w:rsidRPr="00527547" w:rsidRDefault="00111B6A">
            <w:pPr>
              <w:spacing w:before="0"/>
              <w:rPr>
                <w:rFonts w:cs="Arial"/>
                <w:b/>
                <w:bCs/>
                <w:iCs/>
                <w:lang w:val="ru-RU" w:eastAsia="sr-Latn-CS"/>
              </w:rPr>
            </w:pPr>
            <w:r w:rsidRPr="00527547">
              <w:rPr>
                <w:rFonts w:cs="Arial"/>
                <w:iCs/>
                <w:lang w:val="ru-RU" w:eastAsia="sr-Latn-CS"/>
              </w:rPr>
              <w:t>Електронска адреса понуђача (</w:t>
            </w:r>
            <w:r w:rsidRPr="00527547">
              <w:rPr>
                <w:rFonts w:cs="Arial"/>
                <w:iCs/>
                <w:lang w:val="sr-Latn-CS" w:eastAsia="sr-Latn-CS"/>
              </w:rPr>
              <w:t>e</w:t>
            </w:r>
            <w:r w:rsidRPr="00527547">
              <w:rPr>
                <w:rFonts w:cs="Arial"/>
                <w:iCs/>
                <w:lang w:val="ru-RU" w:eastAsia="sr-Latn-CS"/>
              </w:rPr>
              <w:t>-</w:t>
            </w:r>
            <w:r w:rsidRPr="00527547">
              <w:rPr>
                <w:rFonts w:cs="Arial"/>
                <w:iCs/>
                <w:lang w:val="sr-Latn-CS" w:eastAsia="sr-Latn-CS"/>
              </w:rPr>
              <w:t>mail</w:t>
            </w:r>
            <w:r w:rsidRPr="00527547">
              <w:rPr>
                <w:rFonts w:cs="Arial"/>
                <w:iCs/>
                <w:lang w:val="ru-RU" w:eastAsia="sr-Latn-CS"/>
              </w:rPr>
              <w:t>):</w:t>
            </w:r>
          </w:p>
          <w:p w14:paraId="7F985536" w14:textId="77777777" w:rsidR="00111B6A" w:rsidRPr="00527547" w:rsidRDefault="00111B6A">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1209EFAE" w14:textId="77777777" w:rsidR="00111B6A" w:rsidRPr="00527547" w:rsidRDefault="00111B6A">
            <w:pPr>
              <w:snapToGrid w:val="0"/>
              <w:spacing w:before="0"/>
              <w:rPr>
                <w:rFonts w:cs="Arial"/>
                <w:b/>
                <w:bCs/>
                <w:iCs/>
                <w:lang w:val="ru-RU" w:eastAsia="sr-Latn-CS"/>
              </w:rPr>
            </w:pPr>
          </w:p>
        </w:tc>
      </w:tr>
      <w:tr w:rsidR="00111B6A" w:rsidRPr="00527547" w14:paraId="4693A4E4" w14:textId="77777777" w:rsidTr="00111B6A">
        <w:trPr>
          <w:trHeight w:val="557"/>
        </w:trPr>
        <w:tc>
          <w:tcPr>
            <w:tcW w:w="4621" w:type="dxa"/>
            <w:tcBorders>
              <w:top w:val="single" w:sz="4" w:space="0" w:color="000000"/>
              <w:left w:val="single" w:sz="4" w:space="0" w:color="000000"/>
              <w:bottom w:val="single" w:sz="4" w:space="0" w:color="000000"/>
              <w:right w:val="nil"/>
            </w:tcBorders>
            <w:hideMark/>
          </w:tcPr>
          <w:p w14:paraId="0D7E5CF8" w14:textId="77777777" w:rsidR="00111B6A" w:rsidRPr="00527547" w:rsidRDefault="00111B6A">
            <w:pPr>
              <w:spacing w:before="0"/>
              <w:rPr>
                <w:rFonts w:cs="Arial"/>
                <w:b/>
                <w:bCs/>
                <w:iCs/>
                <w:lang w:val="sr-Latn-CS" w:eastAsia="sr-Latn-CS"/>
              </w:rPr>
            </w:pPr>
            <w:r w:rsidRPr="00527547">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43C158DB" w14:textId="77777777" w:rsidR="00111B6A" w:rsidRPr="00527547" w:rsidRDefault="00111B6A">
            <w:pPr>
              <w:snapToGrid w:val="0"/>
              <w:spacing w:before="0"/>
              <w:rPr>
                <w:rFonts w:cs="Arial"/>
                <w:b/>
                <w:bCs/>
                <w:iCs/>
                <w:lang w:val="sr-Latn-CS" w:eastAsia="sr-Latn-CS"/>
              </w:rPr>
            </w:pPr>
          </w:p>
          <w:p w14:paraId="6B7A9D53" w14:textId="77777777" w:rsidR="00111B6A" w:rsidRPr="00527547" w:rsidRDefault="00111B6A">
            <w:pPr>
              <w:spacing w:before="0"/>
              <w:rPr>
                <w:rFonts w:cs="Arial"/>
                <w:b/>
                <w:bCs/>
                <w:iCs/>
                <w:lang w:val="sr-Latn-CS" w:eastAsia="sr-Latn-CS"/>
              </w:rPr>
            </w:pPr>
          </w:p>
          <w:p w14:paraId="59F27C33" w14:textId="77777777" w:rsidR="00111B6A" w:rsidRPr="00527547" w:rsidRDefault="00111B6A">
            <w:pPr>
              <w:spacing w:before="0"/>
              <w:rPr>
                <w:rFonts w:cs="Arial"/>
                <w:b/>
                <w:bCs/>
                <w:iCs/>
                <w:lang w:val="sr-Latn-CS" w:eastAsia="sr-Latn-CS"/>
              </w:rPr>
            </w:pPr>
          </w:p>
        </w:tc>
      </w:tr>
      <w:tr w:rsidR="00111B6A" w:rsidRPr="00527547" w14:paraId="14DC9AFC" w14:textId="77777777" w:rsidTr="00111B6A">
        <w:trPr>
          <w:trHeight w:val="530"/>
        </w:trPr>
        <w:tc>
          <w:tcPr>
            <w:tcW w:w="4621" w:type="dxa"/>
            <w:tcBorders>
              <w:top w:val="single" w:sz="4" w:space="0" w:color="000000"/>
              <w:left w:val="single" w:sz="4" w:space="0" w:color="000000"/>
              <w:bottom w:val="single" w:sz="4" w:space="0" w:color="000000"/>
              <w:right w:val="nil"/>
            </w:tcBorders>
            <w:hideMark/>
          </w:tcPr>
          <w:p w14:paraId="29299C0A" w14:textId="77777777" w:rsidR="00111B6A" w:rsidRPr="00527547" w:rsidRDefault="00111B6A">
            <w:pPr>
              <w:spacing w:before="0"/>
              <w:rPr>
                <w:rFonts w:cs="Arial"/>
                <w:b/>
                <w:bCs/>
                <w:iCs/>
                <w:lang w:val="sr-Latn-CS" w:eastAsia="sr-Latn-CS"/>
              </w:rPr>
            </w:pPr>
            <w:r w:rsidRPr="00527547">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3C5403F9" w14:textId="77777777" w:rsidR="00111B6A" w:rsidRPr="00527547" w:rsidRDefault="00111B6A">
            <w:pPr>
              <w:snapToGrid w:val="0"/>
              <w:spacing w:before="0"/>
              <w:rPr>
                <w:rFonts w:cs="Arial"/>
                <w:b/>
                <w:bCs/>
                <w:iCs/>
                <w:lang w:val="sr-Latn-CS" w:eastAsia="sr-Latn-CS"/>
              </w:rPr>
            </w:pPr>
          </w:p>
          <w:p w14:paraId="7E294736" w14:textId="77777777" w:rsidR="00111B6A" w:rsidRPr="00527547" w:rsidRDefault="00111B6A">
            <w:pPr>
              <w:spacing w:before="0"/>
              <w:rPr>
                <w:rFonts w:cs="Arial"/>
                <w:b/>
                <w:bCs/>
                <w:iCs/>
                <w:lang w:val="sr-Latn-CS" w:eastAsia="sr-Latn-CS"/>
              </w:rPr>
            </w:pPr>
          </w:p>
          <w:p w14:paraId="109DE811" w14:textId="77777777" w:rsidR="00111B6A" w:rsidRPr="00527547" w:rsidRDefault="00111B6A">
            <w:pPr>
              <w:spacing w:before="0"/>
              <w:rPr>
                <w:rFonts w:cs="Arial"/>
                <w:b/>
                <w:bCs/>
                <w:iCs/>
                <w:lang w:val="sr-Latn-CS" w:eastAsia="sr-Latn-CS"/>
              </w:rPr>
            </w:pPr>
          </w:p>
        </w:tc>
      </w:tr>
      <w:tr w:rsidR="00111B6A" w:rsidRPr="00527547" w14:paraId="20FC0684"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6E3281F9" w14:textId="77777777" w:rsidR="00111B6A" w:rsidRPr="00527547" w:rsidRDefault="00111B6A">
            <w:pPr>
              <w:spacing w:before="0"/>
              <w:rPr>
                <w:rFonts w:cs="Arial"/>
                <w:b/>
                <w:bCs/>
                <w:iCs/>
                <w:lang w:val="ru-RU" w:eastAsia="sr-Latn-CS"/>
              </w:rPr>
            </w:pPr>
            <w:r w:rsidRPr="00527547">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22B111CA" w14:textId="77777777" w:rsidR="00111B6A" w:rsidRPr="00527547" w:rsidRDefault="00111B6A">
            <w:pPr>
              <w:snapToGrid w:val="0"/>
              <w:spacing w:before="0"/>
              <w:rPr>
                <w:rFonts w:cs="Arial"/>
                <w:b/>
                <w:bCs/>
                <w:iCs/>
                <w:lang w:val="ru-RU" w:eastAsia="sr-Latn-CS"/>
              </w:rPr>
            </w:pPr>
          </w:p>
          <w:p w14:paraId="7E042E3F" w14:textId="77777777" w:rsidR="00111B6A" w:rsidRPr="00527547" w:rsidRDefault="00111B6A">
            <w:pPr>
              <w:spacing w:before="0"/>
              <w:rPr>
                <w:rFonts w:cs="Arial"/>
                <w:b/>
                <w:bCs/>
                <w:iCs/>
                <w:lang w:val="ru-RU" w:eastAsia="sr-Latn-CS"/>
              </w:rPr>
            </w:pPr>
          </w:p>
          <w:p w14:paraId="016F2C1D" w14:textId="77777777" w:rsidR="00111B6A" w:rsidRPr="00527547" w:rsidRDefault="00111B6A">
            <w:pPr>
              <w:spacing w:before="0"/>
              <w:rPr>
                <w:rFonts w:cs="Arial"/>
                <w:b/>
                <w:bCs/>
                <w:iCs/>
                <w:lang w:val="ru-RU" w:eastAsia="sr-Latn-CS"/>
              </w:rPr>
            </w:pPr>
          </w:p>
        </w:tc>
      </w:tr>
      <w:tr w:rsidR="00111B6A" w:rsidRPr="00527547" w14:paraId="694A0F9D"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7F92AF59" w14:textId="77777777" w:rsidR="00111B6A" w:rsidRPr="00527547" w:rsidRDefault="00111B6A">
            <w:pPr>
              <w:spacing w:before="0"/>
              <w:rPr>
                <w:rFonts w:cs="Arial"/>
                <w:b/>
                <w:bCs/>
                <w:iCs/>
                <w:lang w:val="ru-RU" w:eastAsia="sr-Latn-CS"/>
              </w:rPr>
            </w:pPr>
            <w:r w:rsidRPr="00527547">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395DD3EB" w14:textId="77777777" w:rsidR="00111B6A" w:rsidRPr="00527547" w:rsidRDefault="00111B6A">
            <w:pPr>
              <w:snapToGrid w:val="0"/>
              <w:spacing w:before="0"/>
              <w:ind w:firstLine="708"/>
              <w:rPr>
                <w:rFonts w:cs="Arial"/>
                <w:b/>
                <w:bCs/>
                <w:iCs/>
                <w:lang w:val="ru-RU" w:eastAsia="sr-Latn-CS"/>
              </w:rPr>
            </w:pPr>
          </w:p>
          <w:p w14:paraId="5F97B3DD" w14:textId="77777777" w:rsidR="00111B6A" w:rsidRPr="00527547" w:rsidRDefault="00111B6A">
            <w:pPr>
              <w:spacing w:before="0"/>
              <w:ind w:firstLine="708"/>
              <w:rPr>
                <w:rFonts w:cs="Arial"/>
                <w:b/>
                <w:bCs/>
                <w:iCs/>
                <w:lang w:val="ru-RU" w:eastAsia="sr-Latn-CS"/>
              </w:rPr>
            </w:pPr>
          </w:p>
          <w:p w14:paraId="59DC08CA" w14:textId="77777777" w:rsidR="00111B6A" w:rsidRPr="00527547" w:rsidRDefault="00111B6A">
            <w:pPr>
              <w:spacing w:before="0"/>
              <w:ind w:firstLine="708"/>
              <w:rPr>
                <w:rFonts w:cs="Arial"/>
                <w:b/>
                <w:bCs/>
                <w:iCs/>
                <w:lang w:val="ru-RU" w:eastAsia="sr-Latn-CS"/>
              </w:rPr>
            </w:pPr>
          </w:p>
        </w:tc>
      </w:tr>
    </w:tbl>
    <w:p w14:paraId="5945D8E5" w14:textId="77777777" w:rsidR="00111B6A" w:rsidRPr="00527547" w:rsidRDefault="00111B6A" w:rsidP="00111B6A">
      <w:pPr>
        <w:spacing w:before="0"/>
        <w:rPr>
          <w:rFonts w:eastAsia="TimesNewRomanPSMT" w:cs="Arial"/>
          <w:b/>
          <w:bCs/>
          <w:iCs/>
        </w:rPr>
      </w:pPr>
      <w:r w:rsidRPr="00527547">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111B6A" w:rsidRPr="00527547" w14:paraId="42ADC64C"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679EA161" w14:textId="77777777" w:rsidR="00111B6A" w:rsidRPr="00527547" w:rsidRDefault="00111B6A">
            <w:pPr>
              <w:snapToGrid w:val="0"/>
              <w:spacing w:before="0"/>
              <w:jc w:val="center"/>
              <w:rPr>
                <w:rFonts w:cs="Arial"/>
                <w:lang w:val="sr-Latn-CS" w:eastAsia="sr-Latn-CS"/>
              </w:rPr>
            </w:pPr>
          </w:p>
          <w:p w14:paraId="4BA1FE6C" w14:textId="77777777" w:rsidR="00111B6A" w:rsidRPr="00527547" w:rsidRDefault="00111B6A">
            <w:pPr>
              <w:spacing w:before="0"/>
              <w:jc w:val="center"/>
              <w:rPr>
                <w:rFonts w:eastAsia="TimesNewRomanPSMT" w:cs="Arial"/>
                <w:b/>
                <w:bCs/>
                <w:lang w:val="sr-Cyrl-RS" w:eastAsia="sr-Latn-CS"/>
              </w:rPr>
            </w:pPr>
            <w:r w:rsidRPr="00527547">
              <w:rPr>
                <w:rFonts w:eastAsia="TimesNewRomanPSMT" w:cs="Arial"/>
                <w:b/>
                <w:bCs/>
                <w:lang w:val="sr-Latn-CS" w:eastAsia="sr-Latn-CS"/>
              </w:rPr>
              <w:t xml:space="preserve">А) САМОСТАЛНО </w:t>
            </w:r>
            <w:r w:rsidRPr="00527547">
              <w:rPr>
                <w:rFonts w:eastAsia="TimesNewRomanPSMT" w:cs="Arial"/>
                <w:b/>
                <w:bCs/>
                <w:lang w:val="sr-Cyrl-RS" w:eastAsia="sr-Latn-CS"/>
              </w:rPr>
              <w:t xml:space="preserve"> </w:t>
            </w:r>
          </w:p>
          <w:p w14:paraId="20AA5C90" w14:textId="77777777" w:rsidR="00111B6A" w:rsidRPr="00527547" w:rsidRDefault="00111B6A">
            <w:pPr>
              <w:spacing w:before="0"/>
              <w:jc w:val="center"/>
              <w:rPr>
                <w:rFonts w:eastAsia="TimesNewRomanPSMT" w:cs="Arial"/>
                <w:b/>
                <w:bCs/>
                <w:lang w:val="sr-Cyrl-RS" w:eastAsia="sr-Latn-CS"/>
              </w:rPr>
            </w:pPr>
          </w:p>
        </w:tc>
      </w:tr>
      <w:tr w:rsidR="00111B6A" w:rsidRPr="00527547" w14:paraId="26EA28C1"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1F9D1E1D" w14:textId="77777777" w:rsidR="00111B6A" w:rsidRPr="00527547" w:rsidRDefault="00111B6A">
            <w:pPr>
              <w:snapToGrid w:val="0"/>
              <w:spacing w:before="0"/>
              <w:jc w:val="center"/>
              <w:rPr>
                <w:rFonts w:eastAsia="TimesNewRomanPSMT" w:cs="Arial"/>
                <w:b/>
                <w:bCs/>
                <w:lang w:val="sr-Latn-CS" w:eastAsia="sr-Latn-CS"/>
              </w:rPr>
            </w:pPr>
          </w:p>
          <w:p w14:paraId="69990378" w14:textId="77777777" w:rsidR="00111B6A" w:rsidRPr="00527547" w:rsidRDefault="00111B6A">
            <w:pPr>
              <w:spacing w:before="0"/>
              <w:jc w:val="center"/>
              <w:rPr>
                <w:rFonts w:eastAsia="TimesNewRomanPSMT" w:cs="Arial"/>
                <w:b/>
                <w:bCs/>
                <w:lang w:val="sr-Cyrl-RS" w:eastAsia="sr-Latn-CS"/>
              </w:rPr>
            </w:pPr>
            <w:r w:rsidRPr="00527547">
              <w:rPr>
                <w:rFonts w:eastAsia="TimesNewRomanPSMT" w:cs="Arial"/>
                <w:b/>
                <w:bCs/>
                <w:lang w:val="sr-Latn-CS" w:eastAsia="sr-Latn-CS"/>
              </w:rPr>
              <w:t>Б) СА ПОДИЗВОЂАЧЕМ</w:t>
            </w:r>
          </w:p>
          <w:p w14:paraId="2E26F0A1" w14:textId="77777777" w:rsidR="00111B6A" w:rsidRPr="00527547" w:rsidRDefault="00111B6A">
            <w:pPr>
              <w:spacing w:before="0"/>
              <w:jc w:val="center"/>
              <w:rPr>
                <w:rFonts w:eastAsia="TimesNewRomanPSMT" w:cs="Arial"/>
                <w:b/>
                <w:bCs/>
                <w:lang w:val="sr-Cyrl-RS" w:eastAsia="sr-Latn-CS"/>
              </w:rPr>
            </w:pPr>
          </w:p>
        </w:tc>
      </w:tr>
      <w:tr w:rsidR="00111B6A" w:rsidRPr="00527547" w14:paraId="65D70CFC"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002A4CE8" w14:textId="77777777" w:rsidR="00111B6A" w:rsidRPr="00527547" w:rsidRDefault="00111B6A">
            <w:pPr>
              <w:snapToGrid w:val="0"/>
              <w:spacing w:before="0"/>
              <w:jc w:val="center"/>
              <w:rPr>
                <w:rFonts w:eastAsia="TimesNewRomanPSMT" w:cs="Arial"/>
                <w:b/>
                <w:bCs/>
                <w:lang w:val="sr-Latn-CS" w:eastAsia="sr-Latn-CS"/>
              </w:rPr>
            </w:pPr>
          </w:p>
          <w:p w14:paraId="71D51D1F" w14:textId="77777777" w:rsidR="00111B6A" w:rsidRPr="00527547" w:rsidRDefault="00111B6A">
            <w:pPr>
              <w:spacing w:before="0"/>
              <w:jc w:val="center"/>
              <w:rPr>
                <w:rFonts w:eastAsia="TimesNewRomanPSMT" w:cs="Arial"/>
                <w:b/>
                <w:bCs/>
                <w:lang w:val="sr-Cyrl-RS" w:eastAsia="sr-Latn-CS"/>
              </w:rPr>
            </w:pPr>
            <w:r w:rsidRPr="00527547">
              <w:rPr>
                <w:rFonts w:eastAsia="TimesNewRomanPSMT" w:cs="Arial"/>
                <w:b/>
                <w:bCs/>
                <w:lang w:val="sr-Latn-CS" w:eastAsia="sr-Latn-CS"/>
              </w:rPr>
              <w:t>В) КАО ЗАЈЕДНИЧКУ ПОНУДУ</w:t>
            </w:r>
          </w:p>
          <w:p w14:paraId="17CB1AFD" w14:textId="77777777" w:rsidR="00111B6A" w:rsidRPr="00527547" w:rsidRDefault="00111B6A">
            <w:pPr>
              <w:spacing w:before="0"/>
              <w:jc w:val="center"/>
              <w:rPr>
                <w:rFonts w:cs="Arial"/>
                <w:b/>
                <w:iCs/>
                <w:lang w:val="sr-Cyrl-RS" w:eastAsia="sr-Latn-CS"/>
              </w:rPr>
            </w:pPr>
          </w:p>
        </w:tc>
      </w:tr>
    </w:tbl>
    <w:p w14:paraId="061A1EC7" w14:textId="77777777" w:rsidR="00111B6A" w:rsidRPr="00527547" w:rsidRDefault="00111B6A" w:rsidP="00111B6A">
      <w:pPr>
        <w:spacing w:before="0"/>
        <w:rPr>
          <w:rFonts w:cs="Arial"/>
          <w:iCs/>
          <w:lang w:val="ru-RU"/>
        </w:rPr>
      </w:pPr>
      <w:r w:rsidRPr="00527547">
        <w:rPr>
          <w:rFonts w:cs="Arial"/>
          <w:b/>
          <w:iCs/>
          <w:lang w:val="ru-RU"/>
        </w:rPr>
        <w:t>Напомена:</w:t>
      </w:r>
      <w:r w:rsidRPr="00527547">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1B7C1B" w14:textId="77777777" w:rsidR="00111B6A" w:rsidRPr="00527547" w:rsidRDefault="00111B6A" w:rsidP="00111B6A">
      <w:pPr>
        <w:spacing w:before="0"/>
        <w:rPr>
          <w:rFonts w:cs="Arial"/>
          <w:iCs/>
          <w:lang w:val="ru-RU"/>
        </w:rPr>
      </w:pPr>
    </w:p>
    <w:p w14:paraId="4074DA0C" w14:textId="77777777" w:rsidR="00111B6A" w:rsidRPr="00527547" w:rsidRDefault="00111B6A" w:rsidP="00111B6A">
      <w:pPr>
        <w:spacing w:before="0"/>
        <w:rPr>
          <w:rFonts w:cs="Arial"/>
          <w:iCs/>
          <w:lang w:val="ru-RU"/>
        </w:rPr>
      </w:pPr>
    </w:p>
    <w:p w14:paraId="5DDDC7B6" w14:textId="77777777" w:rsidR="00111B6A" w:rsidRPr="00527547" w:rsidRDefault="00111B6A" w:rsidP="00111B6A">
      <w:pPr>
        <w:spacing w:before="0"/>
        <w:rPr>
          <w:rFonts w:eastAsia="TimesNewRomanPSMT" w:cs="Arial"/>
          <w:bCs/>
        </w:rPr>
      </w:pPr>
    </w:p>
    <w:p w14:paraId="20438AA7" w14:textId="77777777" w:rsidR="00111B6A" w:rsidRPr="00527547" w:rsidRDefault="00111B6A" w:rsidP="00111B6A">
      <w:pPr>
        <w:spacing w:before="0"/>
        <w:rPr>
          <w:rFonts w:eastAsia="TimesNewRomanPSMT" w:cs="Arial"/>
          <w:bCs/>
        </w:rPr>
      </w:pPr>
    </w:p>
    <w:p w14:paraId="5A2AF3F8" w14:textId="77777777" w:rsidR="00111B6A" w:rsidRPr="00527547" w:rsidRDefault="00111B6A" w:rsidP="00111B6A">
      <w:pPr>
        <w:spacing w:before="0"/>
        <w:rPr>
          <w:rFonts w:eastAsia="TimesNewRomanPSMT" w:cs="Arial"/>
          <w:bCs/>
          <w:lang w:val="sr-Cyrl-RS"/>
        </w:rPr>
      </w:pPr>
    </w:p>
    <w:p w14:paraId="3CDE5FFD" w14:textId="77777777" w:rsidR="00111B6A" w:rsidRPr="00527547" w:rsidRDefault="00111B6A" w:rsidP="00111B6A">
      <w:pPr>
        <w:spacing w:before="0"/>
        <w:rPr>
          <w:rFonts w:eastAsia="TimesNewRomanPSMT" w:cs="Arial"/>
          <w:bCs/>
          <w:lang w:val="sr-Cyrl-RS"/>
        </w:rPr>
      </w:pPr>
    </w:p>
    <w:p w14:paraId="3A154028" w14:textId="77777777" w:rsidR="00111B6A" w:rsidRPr="00527547" w:rsidRDefault="00111B6A" w:rsidP="00111B6A">
      <w:pPr>
        <w:spacing w:before="0"/>
        <w:rPr>
          <w:rFonts w:eastAsia="TimesNewRomanPSMT" w:cs="Arial"/>
          <w:bCs/>
          <w:lang w:val="sr-Cyrl-RS"/>
        </w:rPr>
      </w:pPr>
    </w:p>
    <w:p w14:paraId="5C4B10CD" w14:textId="77777777" w:rsidR="00111B6A" w:rsidRPr="00527547" w:rsidRDefault="00111B6A" w:rsidP="00111B6A">
      <w:pPr>
        <w:spacing w:before="0"/>
        <w:rPr>
          <w:rFonts w:eastAsia="TimesNewRomanPSMT" w:cs="Arial"/>
          <w:b/>
          <w:bCs/>
        </w:rPr>
      </w:pPr>
      <w:r w:rsidRPr="00527547">
        <w:rPr>
          <w:rFonts w:eastAsia="TimesNewRomanPSMT" w:cs="Arial"/>
          <w:b/>
          <w:bCs/>
          <w:lang w:val="sr-Cyrl-CS"/>
        </w:rPr>
        <w:t xml:space="preserve">3) </w:t>
      </w:r>
      <w:r w:rsidRPr="00527547">
        <w:rPr>
          <w:rFonts w:eastAsia="TimesNewRomanPSMT" w:cs="Arial"/>
          <w:b/>
          <w:bCs/>
        </w:rPr>
        <w:t xml:space="preserve">ПОДАЦИ О ПОДИЗВОЂАЧУ </w:t>
      </w:r>
    </w:p>
    <w:p w14:paraId="46D0733F" w14:textId="77777777" w:rsidR="00111B6A" w:rsidRPr="00527547" w:rsidRDefault="00111B6A" w:rsidP="00111B6A">
      <w:pPr>
        <w:spacing w:before="0"/>
        <w:rPr>
          <w:rFonts w:cs="Arial"/>
        </w:rPr>
      </w:pPr>
      <w:r w:rsidRPr="00527547">
        <w:rPr>
          <w:rFonts w:eastAsia="TimesNewRomanPSMT" w:cs="Arial"/>
          <w:b/>
          <w:bCs/>
        </w:rPr>
        <w:tab/>
      </w:r>
    </w:p>
    <w:tbl>
      <w:tblPr>
        <w:tblW w:w="0" w:type="auto"/>
        <w:tblInd w:w="-20" w:type="dxa"/>
        <w:tblLayout w:type="fixed"/>
        <w:tblLook w:val="04A0" w:firstRow="1" w:lastRow="0" w:firstColumn="1" w:lastColumn="0" w:noHBand="0" w:noVBand="1"/>
      </w:tblPr>
      <w:tblGrid>
        <w:gridCol w:w="465"/>
        <w:gridCol w:w="4219"/>
        <w:gridCol w:w="4598"/>
      </w:tblGrid>
      <w:tr w:rsidR="00111B6A" w:rsidRPr="00527547" w14:paraId="61EF44F7" w14:textId="77777777" w:rsidTr="00111B6A">
        <w:tc>
          <w:tcPr>
            <w:tcW w:w="465" w:type="dxa"/>
            <w:tcBorders>
              <w:top w:val="single" w:sz="4" w:space="0" w:color="000000"/>
              <w:left w:val="single" w:sz="4" w:space="0" w:color="000000"/>
              <w:bottom w:val="single" w:sz="4" w:space="0" w:color="000000"/>
              <w:right w:val="nil"/>
            </w:tcBorders>
          </w:tcPr>
          <w:p w14:paraId="45E20B82" w14:textId="77777777" w:rsidR="00111B6A" w:rsidRPr="00527547" w:rsidRDefault="00111B6A">
            <w:pPr>
              <w:snapToGrid w:val="0"/>
              <w:spacing w:before="0"/>
              <w:rPr>
                <w:rFonts w:cs="Arial"/>
                <w:lang w:val="sr-Latn-CS" w:eastAsia="sr-Latn-CS"/>
              </w:rPr>
            </w:pPr>
          </w:p>
          <w:p w14:paraId="0BE048FB" w14:textId="77777777" w:rsidR="00111B6A" w:rsidRPr="00527547" w:rsidRDefault="00111B6A">
            <w:pPr>
              <w:spacing w:before="0"/>
              <w:rPr>
                <w:rFonts w:eastAsia="TimesNewRomanPSMT" w:cs="Arial"/>
                <w:bCs/>
                <w:lang w:val="sr-Latn-CS"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365C74FD" w14:textId="77777777" w:rsidR="00111B6A" w:rsidRPr="00527547" w:rsidRDefault="00111B6A">
            <w:pPr>
              <w:snapToGrid w:val="0"/>
              <w:spacing w:before="0"/>
              <w:rPr>
                <w:rFonts w:eastAsia="TimesNewRomanPSMT" w:cs="Arial"/>
                <w:bCs/>
                <w:lang w:val="sr-Latn-CS" w:eastAsia="sr-Latn-CS"/>
              </w:rPr>
            </w:pPr>
          </w:p>
          <w:p w14:paraId="1400E368"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0120C9ED" w14:textId="77777777" w:rsidR="00111B6A" w:rsidRPr="00527547" w:rsidRDefault="00111B6A">
            <w:pPr>
              <w:snapToGrid w:val="0"/>
              <w:spacing w:before="0"/>
              <w:rPr>
                <w:rFonts w:eastAsia="TimesNewRomanPSMT" w:cs="Arial"/>
                <w:b/>
                <w:bCs/>
                <w:lang w:val="sr-Latn-CS" w:eastAsia="sr-Latn-CS"/>
              </w:rPr>
            </w:pPr>
          </w:p>
        </w:tc>
      </w:tr>
      <w:tr w:rsidR="00111B6A" w:rsidRPr="00527547" w14:paraId="08FB2B5C" w14:textId="77777777" w:rsidTr="00111B6A">
        <w:tc>
          <w:tcPr>
            <w:tcW w:w="465" w:type="dxa"/>
            <w:tcBorders>
              <w:top w:val="single" w:sz="4" w:space="0" w:color="000000"/>
              <w:left w:val="single" w:sz="4" w:space="0" w:color="000000"/>
              <w:bottom w:val="single" w:sz="4" w:space="0" w:color="000000"/>
              <w:right w:val="nil"/>
            </w:tcBorders>
          </w:tcPr>
          <w:p w14:paraId="33359698" w14:textId="77777777" w:rsidR="00111B6A" w:rsidRPr="00527547" w:rsidRDefault="00111B6A">
            <w:pPr>
              <w:snapToGrid w:val="0"/>
              <w:spacing w:before="0"/>
              <w:rPr>
                <w:rFonts w:eastAsia="TimesNewRomanPSMT" w:cs="Arial"/>
                <w:bCs/>
                <w:lang w:val="sr-Latn-CS" w:eastAsia="sr-Latn-CS"/>
              </w:rPr>
            </w:pPr>
          </w:p>
          <w:p w14:paraId="29DF0283"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B702564" w14:textId="77777777" w:rsidR="00111B6A" w:rsidRPr="00527547" w:rsidRDefault="00111B6A">
            <w:pPr>
              <w:snapToGrid w:val="0"/>
              <w:spacing w:before="0"/>
              <w:rPr>
                <w:rFonts w:eastAsia="TimesNewRomanPSMT" w:cs="Arial"/>
                <w:bCs/>
                <w:lang w:val="sr-Latn-CS" w:eastAsia="sr-Latn-CS"/>
              </w:rPr>
            </w:pPr>
          </w:p>
          <w:p w14:paraId="48576A4F"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5C9631A3" w14:textId="77777777" w:rsidR="00111B6A" w:rsidRPr="00527547" w:rsidRDefault="00111B6A">
            <w:pPr>
              <w:snapToGrid w:val="0"/>
              <w:spacing w:before="0"/>
              <w:rPr>
                <w:rFonts w:eastAsia="TimesNewRomanPSMT" w:cs="Arial"/>
                <w:b/>
                <w:bCs/>
                <w:lang w:val="sr-Latn-CS" w:eastAsia="sr-Latn-CS"/>
              </w:rPr>
            </w:pPr>
          </w:p>
        </w:tc>
      </w:tr>
      <w:tr w:rsidR="00111B6A" w:rsidRPr="00527547" w14:paraId="3449F5BE" w14:textId="77777777" w:rsidTr="00111B6A">
        <w:tc>
          <w:tcPr>
            <w:tcW w:w="465" w:type="dxa"/>
            <w:tcBorders>
              <w:top w:val="single" w:sz="4" w:space="0" w:color="000000"/>
              <w:left w:val="single" w:sz="4" w:space="0" w:color="000000"/>
              <w:bottom w:val="single" w:sz="4" w:space="0" w:color="000000"/>
              <w:right w:val="nil"/>
            </w:tcBorders>
          </w:tcPr>
          <w:p w14:paraId="26BB268A"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4C245DC" w14:textId="77777777" w:rsidR="00111B6A" w:rsidRPr="00527547" w:rsidRDefault="00111B6A">
            <w:pPr>
              <w:snapToGrid w:val="0"/>
              <w:spacing w:before="0"/>
              <w:rPr>
                <w:rFonts w:cs="Arial"/>
                <w:iCs/>
                <w:lang w:val="sr-Latn-CS" w:eastAsia="sr-Latn-CS"/>
              </w:rPr>
            </w:pPr>
            <w:r w:rsidRPr="00527547">
              <w:rPr>
                <w:rFonts w:cs="Arial"/>
                <w:iCs/>
                <w:lang w:val="sr-Latn-CS" w:eastAsia="sr-Latn-CS"/>
              </w:rPr>
              <w:t>Врста правног лица:</w:t>
            </w:r>
          </w:p>
          <w:p w14:paraId="5BFEFEEF" w14:textId="77777777" w:rsidR="00111B6A" w:rsidRPr="00527547" w:rsidRDefault="00111B6A">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6086F3F5" w14:textId="77777777" w:rsidR="00111B6A" w:rsidRPr="00527547" w:rsidRDefault="00111B6A">
            <w:pPr>
              <w:snapToGrid w:val="0"/>
              <w:spacing w:before="0"/>
              <w:rPr>
                <w:rFonts w:eastAsia="TimesNewRomanPSMT" w:cs="Arial"/>
                <w:b/>
                <w:bCs/>
                <w:lang w:val="sr-Latn-CS" w:eastAsia="sr-Latn-CS"/>
              </w:rPr>
            </w:pPr>
          </w:p>
        </w:tc>
      </w:tr>
      <w:tr w:rsidR="00111B6A" w:rsidRPr="00527547" w14:paraId="5EF819F8" w14:textId="77777777" w:rsidTr="00111B6A">
        <w:tc>
          <w:tcPr>
            <w:tcW w:w="465" w:type="dxa"/>
            <w:tcBorders>
              <w:top w:val="single" w:sz="4" w:space="0" w:color="000000"/>
              <w:left w:val="single" w:sz="4" w:space="0" w:color="000000"/>
              <w:bottom w:val="single" w:sz="4" w:space="0" w:color="000000"/>
              <w:right w:val="nil"/>
            </w:tcBorders>
          </w:tcPr>
          <w:p w14:paraId="1465378B" w14:textId="77777777" w:rsidR="00111B6A" w:rsidRPr="00527547" w:rsidRDefault="00111B6A">
            <w:pPr>
              <w:snapToGrid w:val="0"/>
              <w:spacing w:before="0"/>
              <w:rPr>
                <w:rFonts w:eastAsia="TimesNewRomanPSMT" w:cs="Arial"/>
                <w:bCs/>
                <w:lang w:val="sr-Latn-CS" w:eastAsia="sr-Latn-CS"/>
              </w:rPr>
            </w:pPr>
          </w:p>
          <w:p w14:paraId="0A1087D9"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73833B9" w14:textId="77777777" w:rsidR="00111B6A" w:rsidRPr="00527547" w:rsidRDefault="00111B6A">
            <w:pPr>
              <w:snapToGrid w:val="0"/>
              <w:spacing w:before="0"/>
              <w:rPr>
                <w:rFonts w:eastAsia="TimesNewRomanPSMT" w:cs="Arial"/>
                <w:bCs/>
                <w:lang w:val="sr-Latn-CS" w:eastAsia="sr-Latn-CS"/>
              </w:rPr>
            </w:pPr>
          </w:p>
          <w:p w14:paraId="02251A46"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46DAFA4" w14:textId="77777777" w:rsidR="00111B6A" w:rsidRPr="00527547" w:rsidRDefault="00111B6A">
            <w:pPr>
              <w:snapToGrid w:val="0"/>
              <w:spacing w:before="0"/>
              <w:rPr>
                <w:rFonts w:eastAsia="TimesNewRomanPSMT" w:cs="Arial"/>
                <w:b/>
                <w:bCs/>
                <w:lang w:val="sr-Latn-CS" w:eastAsia="sr-Latn-CS"/>
              </w:rPr>
            </w:pPr>
          </w:p>
        </w:tc>
      </w:tr>
      <w:tr w:rsidR="00111B6A" w:rsidRPr="00527547" w14:paraId="368B83D8" w14:textId="77777777" w:rsidTr="00111B6A">
        <w:tc>
          <w:tcPr>
            <w:tcW w:w="465" w:type="dxa"/>
            <w:tcBorders>
              <w:top w:val="single" w:sz="4" w:space="0" w:color="000000"/>
              <w:left w:val="single" w:sz="4" w:space="0" w:color="000000"/>
              <w:bottom w:val="single" w:sz="4" w:space="0" w:color="000000"/>
              <w:right w:val="nil"/>
            </w:tcBorders>
          </w:tcPr>
          <w:p w14:paraId="6F092571" w14:textId="77777777" w:rsidR="00111B6A" w:rsidRPr="00527547" w:rsidRDefault="00111B6A">
            <w:pPr>
              <w:snapToGrid w:val="0"/>
              <w:spacing w:before="0"/>
              <w:rPr>
                <w:rFonts w:eastAsia="TimesNewRomanPSMT" w:cs="Arial"/>
                <w:bCs/>
                <w:lang w:val="sr-Latn-CS" w:eastAsia="sr-Latn-CS"/>
              </w:rPr>
            </w:pPr>
          </w:p>
          <w:p w14:paraId="4CEE64E6"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0A1A757" w14:textId="77777777" w:rsidR="00111B6A" w:rsidRPr="00527547" w:rsidRDefault="00111B6A">
            <w:pPr>
              <w:snapToGrid w:val="0"/>
              <w:spacing w:before="0"/>
              <w:rPr>
                <w:rFonts w:eastAsia="TimesNewRomanPSMT" w:cs="Arial"/>
                <w:bCs/>
                <w:lang w:val="sr-Latn-CS" w:eastAsia="sr-Latn-CS"/>
              </w:rPr>
            </w:pPr>
          </w:p>
          <w:p w14:paraId="049DA201"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E5CBB55" w14:textId="77777777" w:rsidR="00111B6A" w:rsidRPr="00527547" w:rsidRDefault="00111B6A">
            <w:pPr>
              <w:snapToGrid w:val="0"/>
              <w:spacing w:before="0"/>
              <w:rPr>
                <w:rFonts w:eastAsia="TimesNewRomanPSMT" w:cs="Arial"/>
                <w:b/>
                <w:bCs/>
                <w:lang w:val="sr-Latn-CS" w:eastAsia="sr-Latn-CS"/>
              </w:rPr>
            </w:pPr>
          </w:p>
        </w:tc>
      </w:tr>
      <w:tr w:rsidR="00111B6A" w:rsidRPr="00527547" w14:paraId="5BCD57D6" w14:textId="77777777" w:rsidTr="00111B6A">
        <w:tc>
          <w:tcPr>
            <w:tcW w:w="465" w:type="dxa"/>
            <w:tcBorders>
              <w:top w:val="single" w:sz="4" w:space="0" w:color="000000"/>
              <w:left w:val="single" w:sz="4" w:space="0" w:color="000000"/>
              <w:bottom w:val="single" w:sz="4" w:space="0" w:color="000000"/>
              <w:right w:val="nil"/>
            </w:tcBorders>
          </w:tcPr>
          <w:p w14:paraId="214DD8C0"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2810B13" w14:textId="77777777" w:rsidR="00111B6A" w:rsidRPr="00527547" w:rsidRDefault="00111B6A">
            <w:pPr>
              <w:snapToGrid w:val="0"/>
              <w:spacing w:before="0"/>
              <w:rPr>
                <w:rFonts w:eastAsia="TimesNewRomanPSMT" w:cs="Arial"/>
                <w:bCs/>
                <w:lang w:val="sr-Latn-CS" w:eastAsia="sr-Latn-CS"/>
              </w:rPr>
            </w:pPr>
          </w:p>
          <w:p w14:paraId="6B92C31F"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85479B0" w14:textId="77777777" w:rsidR="00111B6A" w:rsidRPr="00527547" w:rsidRDefault="00111B6A">
            <w:pPr>
              <w:snapToGrid w:val="0"/>
              <w:spacing w:before="0"/>
              <w:rPr>
                <w:rFonts w:eastAsia="TimesNewRomanPSMT" w:cs="Arial"/>
                <w:b/>
                <w:bCs/>
                <w:lang w:val="sr-Latn-CS" w:eastAsia="sr-Latn-CS"/>
              </w:rPr>
            </w:pPr>
          </w:p>
        </w:tc>
      </w:tr>
      <w:tr w:rsidR="00111B6A" w:rsidRPr="00527547" w14:paraId="39014B1E" w14:textId="77777777" w:rsidTr="00111B6A">
        <w:tc>
          <w:tcPr>
            <w:tcW w:w="465" w:type="dxa"/>
            <w:tcBorders>
              <w:top w:val="single" w:sz="4" w:space="0" w:color="000000"/>
              <w:left w:val="single" w:sz="4" w:space="0" w:color="000000"/>
              <w:bottom w:val="single" w:sz="4" w:space="0" w:color="000000"/>
              <w:right w:val="nil"/>
            </w:tcBorders>
          </w:tcPr>
          <w:p w14:paraId="6FAF932B"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DADBE13" w14:textId="77777777" w:rsidR="00111B6A" w:rsidRPr="00527547" w:rsidRDefault="00111B6A">
            <w:pPr>
              <w:snapToGrid w:val="0"/>
              <w:spacing w:before="0"/>
              <w:rPr>
                <w:rFonts w:eastAsia="TimesNewRomanPSMT" w:cs="Arial"/>
                <w:bCs/>
                <w:lang w:val="ru-RU" w:eastAsia="sr-Latn-CS"/>
              </w:rPr>
            </w:pPr>
          </w:p>
          <w:p w14:paraId="4D61B6A5"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A8A651" w14:textId="77777777" w:rsidR="00111B6A" w:rsidRPr="00527547" w:rsidRDefault="00111B6A">
            <w:pPr>
              <w:snapToGrid w:val="0"/>
              <w:spacing w:before="0"/>
              <w:rPr>
                <w:rFonts w:eastAsia="TimesNewRomanPSMT" w:cs="Arial"/>
                <w:b/>
                <w:bCs/>
                <w:lang w:val="ru-RU" w:eastAsia="sr-Latn-CS"/>
              </w:rPr>
            </w:pPr>
          </w:p>
        </w:tc>
      </w:tr>
      <w:tr w:rsidR="00111B6A" w:rsidRPr="00527547" w14:paraId="75B28570" w14:textId="77777777" w:rsidTr="00111B6A">
        <w:tc>
          <w:tcPr>
            <w:tcW w:w="465" w:type="dxa"/>
            <w:tcBorders>
              <w:top w:val="single" w:sz="4" w:space="0" w:color="000000"/>
              <w:left w:val="single" w:sz="4" w:space="0" w:color="000000"/>
              <w:bottom w:val="single" w:sz="4" w:space="0" w:color="000000"/>
              <w:right w:val="nil"/>
            </w:tcBorders>
          </w:tcPr>
          <w:p w14:paraId="01AB81A3" w14:textId="77777777" w:rsidR="00111B6A" w:rsidRPr="00527547" w:rsidRDefault="00111B6A">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2B99057C" w14:textId="77777777" w:rsidR="00111B6A" w:rsidRPr="00527547" w:rsidRDefault="00111B6A">
            <w:pPr>
              <w:snapToGrid w:val="0"/>
              <w:spacing w:before="0"/>
              <w:rPr>
                <w:rFonts w:eastAsia="TimesNewRomanPSMT" w:cs="Arial"/>
                <w:bCs/>
                <w:lang w:val="ru-RU" w:eastAsia="sr-Latn-CS"/>
              </w:rPr>
            </w:pPr>
          </w:p>
          <w:p w14:paraId="28743387"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CE9857B" w14:textId="77777777" w:rsidR="00111B6A" w:rsidRPr="00527547" w:rsidRDefault="00111B6A">
            <w:pPr>
              <w:snapToGrid w:val="0"/>
              <w:spacing w:before="0"/>
              <w:rPr>
                <w:rFonts w:eastAsia="TimesNewRomanPSMT" w:cs="Arial"/>
                <w:b/>
                <w:bCs/>
                <w:lang w:val="ru-RU" w:eastAsia="sr-Latn-CS"/>
              </w:rPr>
            </w:pPr>
          </w:p>
        </w:tc>
      </w:tr>
      <w:tr w:rsidR="00111B6A" w:rsidRPr="00527547" w14:paraId="05276BAE" w14:textId="77777777" w:rsidTr="00111B6A">
        <w:tc>
          <w:tcPr>
            <w:tcW w:w="465" w:type="dxa"/>
            <w:tcBorders>
              <w:top w:val="single" w:sz="4" w:space="0" w:color="000000"/>
              <w:left w:val="single" w:sz="4" w:space="0" w:color="000000"/>
              <w:bottom w:val="single" w:sz="4" w:space="0" w:color="000000"/>
              <w:right w:val="nil"/>
            </w:tcBorders>
          </w:tcPr>
          <w:p w14:paraId="5CB61E02" w14:textId="77777777" w:rsidR="00111B6A" w:rsidRPr="00527547" w:rsidRDefault="00111B6A">
            <w:pPr>
              <w:snapToGrid w:val="0"/>
              <w:spacing w:before="0"/>
              <w:rPr>
                <w:rFonts w:eastAsia="TimesNewRomanPSMT" w:cs="Arial"/>
                <w:bCs/>
                <w:lang w:val="ru-RU" w:eastAsia="sr-Latn-CS"/>
              </w:rPr>
            </w:pPr>
          </w:p>
          <w:p w14:paraId="51AA2A89" w14:textId="77777777" w:rsidR="00111B6A" w:rsidRPr="00527547" w:rsidRDefault="00111B6A">
            <w:pPr>
              <w:spacing w:before="0"/>
              <w:rPr>
                <w:rFonts w:eastAsia="TimesNewRomanPSMT" w:cs="Arial"/>
                <w:bCs/>
                <w:lang w:val="sr-Latn-CS"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082EB49F" w14:textId="77777777" w:rsidR="00111B6A" w:rsidRPr="00527547" w:rsidRDefault="00111B6A">
            <w:pPr>
              <w:snapToGrid w:val="0"/>
              <w:spacing w:before="0"/>
              <w:rPr>
                <w:rFonts w:eastAsia="TimesNewRomanPSMT" w:cs="Arial"/>
                <w:bCs/>
                <w:lang w:val="sr-Latn-CS" w:eastAsia="sr-Latn-CS"/>
              </w:rPr>
            </w:pPr>
          </w:p>
          <w:p w14:paraId="02D3EBFE"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711138B" w14:textId="77777777" w:rsidR="00111B6A" w:rsidRPr="00527547" w:rsidRDefault="00111B6A">
            <w:pPr>
              <w:snapToGrid w:val="0"/>
              <w:spacing w:before="0"/>
              <w:rPr>
                <w:rFonts w:eastAsia="TimesNewRomanPSMT" w:cs="Arial"/>
                <w:b/>
                <w:bCs/>
                <w:lang w:val="sr-Latn-CS" w:eastAsia="sr-Latn-CS"/>
              </w:rPr>
            </w:pPr>
          </w:p>
        </w:tc>
      </w:tr>
      <w:tr w:rsidR="00111B6A" w:rsidRPr="00527547" w14:paraId="7545640A" w14:textId="77777777" w:rsidTr="00111B6A">
        <w:tc>
          <w:tcPr>
            <w:tcW w:w="465" w:type="dxa"/>
            <w:tcBorders>
              <w:top w:val="single" w:sz="4" w:space="0" w:color="000000"/>
              <w:left w:val="single" w:sz="4" w:space="0" w:color="000000"/>
              <w:bottom w:val="single" w:sz="4" w:space="0" w:color="000000"/>
              <w:right w:val="nil"/>
            </w:tcBorders>
          </w:tcPr>
          <w:p w14:paraId="545AB4D2" w14:textId="77777777" w:rsidR="00111B6A" w:rsidRPr="00527547" w:rsidRDefault="00111B6A">
            <w:pPr>
              <w:snapToGrid w:val="0"/>
              <w:spacing w:before="0"/>
              <w:rPr>
                <w:rFonts w:eastAsia="TimesNewRomanPSMT" w:cs="Arial"/>
                <w:bCs/>
                <w:lang w:val="sr-Latn-CS" w:eastAsia="sr-Latn-CS"/>
              </w:rPr>
            </w:pPr>
          </w:p>
          <w:p w14:paraId="36D7C87D"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F3321FB" w14:textId="77777777" w:rsidR="00111B6A" w:rsidRPr="00527547" w:rsidRDefault="00111B6A">
            <w:pPr>
              <w:snapToGrid w:val="0"/>
              <w:spacing w:before="0"/>
              <w:rPr>
                <w:rFonts w:eastAsia="TimesNewRomanPSMT" w:cs="Arial"/>
                <w:bCs/>
                <w:lang w:val="sr-Latn-CS" w:eastAsia="sr-Latn-CS"/>
              </w:rPr>
            </w:pPr>
          </w:p>
          <w:p w14:paraId="37AB40FF"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FE953EC" w14:textId="77777777" w:rsidR="00111B6A" w:rsidRPr="00527547" w:rsidRDefault="00111B6A">
            <w:pPr>
              <w:snapToGrid w:val="0"/>
              <w:spacing w:before="0"/>
              <w:rPr>
                <w:rFonts w:eastAsia="TimesNewRomanPSMT" w:cs="Arial"/>
                <w:b/>
                <w:bCs/>
                <w:lang w:val="sr-Latn-CS" w:eastAsia="sr-Latn-CS"/>
              </w:rPr>
            </w:pPr>
          </w:p>
        </w:tc>
      </w:tr>
      <w:tr w:rsidR="00111B6A" w:rsidRPr="00527547" w14:paraId="182EDF00" w14:textId="77777777" w:rsidTr="00111B6A">
        <w:tc>
          <w:tcPr>
            <w:tcW w:w="465" w:type="dxa"/>
            <w:tcBorders>
              <w:top w:val="single" w:sz="4" w:space="0" w:color="000000"/>
              <w:left w:val="single" w:sz="4" w:space="0" w:color="000000"/>
              <w:bottom w:val="single" w:sz="4" w:space="0" w:color="000000"/>
              <w:right w:val="nil"/>
            </w:tcBorders>
          </w:tcPr>
          <w:p w14:paraId="021BD5A3" w14:textId="77777777" w:rsidR="00111B6A" w:rsidRPr="00527547" w:rsidRDefault="00111B6A">
            <w:pPr>
              <w:snapToGrid w:val="0"/>
              <w:spacing w:before="0"/>
              <w:rPr>
                <w:rFonts w:eastAsia="TimesNewRomanPSMT" w:cs="Arial"/>
                <w:bCs/>
                <w:lang w:val="sr-Latn-CS" w:eastAsia="sr-Latn-CS"/>
              </w:rPr>
            </w:pPr>
          </w:p>
          <w:p w14:paraId="00DF8764"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A59AB26" w14:textId="77777777" w:rsidR="00111B6A" w:rsidRPr="00527547" w:rsidRDefault="00111B6A">
            <w:pPr>
              <w:snapToGrid w:val="0"/>
              <w:spacing w:before="0"/>
              <w:rPr>
                <w:rFonts w:eastAsia="TimesNewRomanPSMT" w:cs="Arial"/>
                <w:bCs/>
                <w:lang w:val="sr-Latn-CS" w:eastAsia="sr-Latn-CS"/>
              </w:rPr>
            </w:pPr>
          </w:p>
          <w:p w14:paraId="7D079488"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6DA1A47" w14:textId="77777777" w:rsidR="00111B6A" w:rsidRPr="00527547" w:rsidRDefault="00111B6A">
            <w:pPr>
              <w:snapToGrid w:val="0"/>
              <w:spacing w:before="0"/>
              <w:rPr>
                <w:rFonts w:eastAsia="TimesNewRomanPSMT" w:cs="Arial"/>
                <w:b/>
                <w:bCs/>
                <w:lang w:val="sr-Latn-CS" w:eastAsia="sr-Latn-CS"/>
              </w:rPr>
            </w:pPr>
          </w:p>
        </w:tc>
      </w:tr>
      <w:tr w:rsidR="00111B6A" w:rsidRPr="00527547" w14:paraId="06476CC8" w14:textId="77777777" w:rsidTr="00111B6A">
        <w:tc>
          <w:tcPr>
            <w:tcW w:w="465" w:type="dxa"/>
            <w:tcBorders>
              <w:top w:val="single" w:sz="4" w:space="0" w:color="000000"/>
              <w:left w:val="single" w:sz="4" w:space="0" w:color="000000"/>
              <w:bottom w:val="single" w:sz="4" w:space="0" w:color="000000"/>
              <w:right w:val="nil"/>
            </w:tcBorders>
          </w:tcPr>
          <w:p w14:paraId="592DC83C" w14:textId="77777777" w:rsidR="00111B6A" w:rsidRPr="00527547" w:rsidRDefault="00111B6A">
            <w:pPr>
              <w:snapToGrid w:val="0"/>
              <w:spacing w:before="0"/>
              <w:rPr>
                <w:rFonts w:eastAsia="TimesNewRomanPSMT" w:cs="Arial"/>
                <w:bCs/>
                <w:lang w:val="sr-Latn-CS" w:eastAsia="sr-Latn-CS"/>
              </w:rPr>
            </w:pPr>
          </w:p>
          <w:p w14:paraId="4C677957"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8A6ECC0" w14:textId="77777777" w:rsidR="00111B6A" w:rsidRPr="00527547" w:rsidRDefault="00111B6A">
            <w:pPr>
              <w:snapToGrid w:val="0"/>
              <w:spacing w:before="0"/>
              <w:rPr>
                <w:rFonts w:eastAsia="TimesNewRomanPSMT" w:cs="Arial"/>
                <w:bCs/>
                <w:lang w:val="sr-Latn-CS" w:eastAsia="sr-Latn-CS"/>
              </w:rPr>
            </w:pPr>
          </w:p>
          <w:p w14:paraId="76D55C09"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238C0C0" w14:textId="77777777" w:rsidR="00111B6A" w:rsidRPr="00527547" w:rsidRDefault="00111B6A">
            <w:pPr>
              <w:snapToGrid w:val="0"/>
              <w:spacing w:before="0"/>
              <w:rPr>
                <w:rFonts w:eastAsia="TimesNewRomanPSMT" w:cs="Arial"/>
                <w:b/>
                <w:bCs/>
                <w:lang w:val="sr-Latn-CS" w:eastAsia="sr-Latn-CS"/>
              </w:rPr>
            </w:pPr>
          </w:p>
        </w:tc>
      </w:tr>
      <w:tr w:rsidR="00111B6A" w:rsidRPr="00527547" w14:paraId="10C0027C" w14:textId="77777777" w:rsidTr="00111B6A">
        <w:tc>
          <w:tcPr>
            <w:tcW w:w="465" w:type="dxa"/>
            <w:tcBorders>
              <w:top w:val="single" w:sz="4" w:space="0" w:color="000000"/>
              <w:left w:val="single" w:sz="4" w:space="0" w:color="000000"/>
              <w:bottom w:val="single" w:sz="4" w:space="0" w:color="000000"/>
              <w:right w:val="nil"/>
            </w:tcBorders>
          </w:tcPr>
          <w:p w14:paraId="7D24DED6"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A85C210" w14:textId="77777777" w:rsidR="00111B6A" w:rsidRPr="00527547" w:rsidRDefault="00111B6A">
            <w:pPr>
              <w:snapToGrid w:val="0"/>
              <w:spacing w:before="0"/>
              <w:rPr>
                <w:rFonts w:eastAsia="TimesNewRomanPSMT" w:cs="Arial"/>
                <w:bCs/>
                <w:lang w:val="sr-Latn-CS" w:eastAsia="sr-Latn-CS"/>
              </w:rPr>
            </w:pPr>
          </w:p>
          <w:p w14:paraId="48729F47"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0553ADC" w14:textId="77777777" w:rsidR="00111B6A" w:rsidRPr="00527547" w:rsidRDefault="00111B6A">
            <w:pPr>
              <w:snapToGrid w:val="0"/>
              <w:spacing w:before="0"/>
              <w:rPr>
                <w:rFonts w:eastAsia="TimesNewRomanPSMT" w:cs="Arial"/>
                <w:b/>
                <w:bCs/>
                <w:lang w:val="sr-Latn-CS" w:eastAsia="sr-Latn-CS"/>
              </w:rPr>
            </w:pPr>
          </w:p>
        </w:tc>
      </w:tr>
      <w:tr w:rsidR="00111B6A" w:rsidRPr="00527547" w14:paraId="16371A8C" w14:textId="77777777" w:rsidTr="00111B6A">
        <w:tc>
          <w:tcPr>
            <w:tcW w:w="465" w:type="dxa"/>
            <w:tcBorders>
              <w:top w:val="single" w:sz="4" w:space="0" w:color="000000"/>
              <w:left w:val="single" w:sz="4" w:space="0" w:color="000000"/>
              <w:bottom w:val="single" w:sz="4" w:space="0" w:color="000000"/>
              <w:right w:val="nil"/>
            </w:tcBorders>
          </w:tcPr>
          <w:p w14:paraId="312C0C90"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1EACF07" w14:textId="77777777" w:rsidR="00111B6A" w:rsidRPr="00527547" w:rsidRDefault="00111B6A">
            <w:pPr>
              <w:snapToGrid w:val="0"/>
              <w:spacing w:before="0"/>
              <w:rPr>
                <w:rFonts w:eastAsia="TimesNewRomanPSMT" w:cs="Arial"/>
                <w:bCs/>
                <w:lang w:val="ru-RU" w:eastAsia="sr-Latn-CS"/>
              </w:rPr>
            </w:pPr>
          </w:p>
          <w:p w14:paraId="2814E36F"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465F364" w14:textId="77777777" w:rsidR="00111B6A" w:rsidRPr="00527547" w:rsidRDefault="00111B6A">
            <w:pPr>
              <w:snapToGrid w:val="0"/>
              <w:spacing w:before="0"/>
              <w:rPr>
                <w:rFonts w:eastAsia="TimesNewRomanPSMT" w:cs="Arial"/>
                <w:b/>
                <w:bCs/>
                <w:lang w:val="ru-RU" w:eastAsia="sr-Latn-CS"/>
              </w:rPr>
            </w:pPr>
          </w:p>
        </w:tc>
      </w:tr>
      <w:tr w:rsidR="00111B6A" w:rsidRPr="00527547" w14:paraId="400F4409" w14:textId="77777777" w:rsidTr="00111B6A">
        <w:tc>
          <w:tcPr>
            <w:tcW w:w="465" w:type="dxa"/>
            <w:tcBorders>
              <w:top w:val="single" w:sz="4" w:space="0" w:color="000000"/>
              <w:left w:val="single" w:sz="4" w:space="0" w:color="000000"/>
              <w:bottom w:val="single" w:sz="4" w:space="0" w:color="000000"/>
              <w:right w:val="nil"/>
            </w:tcBorders>
          </w:tcPr>
          <w:p w14:paraId="5B0230D1" w14:textId="77777777" w:rsidR="00111B6A" w:rsidRPr="00527547" w:rsidRDefault="00111B6A">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7E17B875" w14:textId="77777777" w:rsidR="00111B6A" w:rsidRPr="00527547" w:rsidRDefault="00111B6A">
            <w:pPr>
              <w:snapToGrid w:val="0"/>
              <w:spacing w:before="0"/>
              <w:rPr>
                <w:rFonts w:eastAsia="TimesNewRomanPSMT" w:cs="Arial"/>
                <w:bCs/>
                <w:lang w:val="ru-RU" w:eastAsia="sr-Latn-CS"/>
              </w:rPr>
            </w:pPr>
          </w:p>
          <w:p w14:paraId="6F0C6E57"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AF1F9F7" w14:textId="77777777" w:rsidR="00111B6A" w:rsidRPr="00527547" w:rsidRDefault="00111B6A">
            <w:pPr>
              <w:snapToGrid w:val="0"/>
              <w:spacing w:before="0"/>
              <w:rPr>
                <w:rFonts w:eastAsia="TimesNewRomanPSMT" w:cs="Arial"/>
                <w:b/>
                <w:bCs/>
                <w:lang w:val="ru-RU" w:eastAsia="sr-Latn-CS"/>
              </w:rPr>
            </w:pPr>
          </w:p>
        </w:tc>
      </w:tr>
    </w:tbl>
    <w:p w14:paraId="24B1D5CD" w14:textId="77777777" w:rsidR="00111B6A" w:rsidRPr="00527547" w:rsidRDefault="00111B6A" w:rsidP="00111B6A">
      <w:pPr>
        <w:spacing w:before="0"/>
        <w:rPr>
          <w:rFonts w:cs="Arial"/>
          <w:b/>
          <w:bCs/>
          <w:iCs/>
          <w:u w:val="single"/>
          <w:lang w:val="ru-RU"/>
        </w:rPr>
      </w:pPr>
    </w:p>
    <w:p w14:paraId="5563ECB8" w14:textId="77777777" w:rsidR="00111B6A" w:rsidRPr="00527547" w:rsidRDefault="00111B6A" w:rsidP="00111B6A">
      <w:pPr>
        <w:spacing w:before="0"/>
        <w:rPr>
          <w:rFonts w:cs="Arial"/>
          <w:b/>
          <w:bCs/>
          <w:iCs/>
          <w:u w:val="single"/>
          <w:lang w:val="ru-RU"/>
        </w:rPr>
      </w:pPr>
    </w:p>
    <w:p w14:paraId="757D211D" w14:textId="77777777" w:rsidR="00111B6A" w:rsidRPr="00527547" w:rsidRDefault="00111B6A" w:rsidP="00111B6A">
      <w:pPr>
        <w:spacing w:before="0"/>
        <w:rPr>
          <w:rFonts w:cs="Arial"/>
          <w:iCs/>
          <w:lang w:val="ru-RU"/>
        </w:rPr>
      </w:pPr>
      <w:r w:rsidRPr="00527547">
        <w:rPr>
          <w:rFonts w:cs="Arial"/>
          <w:b/>
          <w:bCs/>
          <w:iCs/>
          <w:u w:val="single"/>
          <w:lang w:val="ru-RU"/>
        </w:rPr>
        <w:t>Напомена:</w:t>
      </w:r>
    </w:p>
    <w:p w14:paraId="5C6C404E" w14:textId="77777777" w:rsidR="00111B6A" w:rsidRPr="00527547" w:rsidRDefault="00111B6A" w:rsidP="00111B6A">
      <w:pPr>
        <w:spacing w:before="0"/>
        <w:rPr>
          <w:rFonts w:eastAsia="TimesNewRomanPSMT" w:cs="Arial"/>
          <w:b/>
          <w:bCs/>
          <w:lang w:val="ru-RU"/>
        </w:rPr>
      </w:pPr>
      <w:r w:rsidRPr="00527547">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FEBEA65" w14:textId="77777777" w:rsidR="00111B6A" w:rsidRPr="00527547" w:rsidRDefault="00111B6A" w:rsidP="00111B6A">
      <w:pPr>
        <w:spacing w:before="0"/>
        <w:rPr>
          <w:rFonts w:eastAsia="TimesNewRomanPSMT" w:cs="Arial"/>
          <w:b/>
          <w:bCs/>
        </w:rPr>
      </w:pPr>
    </w:p>
    <w:p w14:paraId="588BFA68" w14:textId="77777777" w:rsidR="00111B6A" w:rsidRPr="00527547" w:rsidRDefault="00111B6A" w:rsidP="00111B6A">
      <w:pPr>
        <w:spacing w:before="0"/>
        <w:rPr>
          <w:rFonts w:eastAsia="TimesNewRomanPSMT" w:cs="Arial"/>
          <w:b/>
          <w:bCs/>
        </w:rPr>
      </w:pPr>
    </w:p>
    <w:p w14:paraId="0D126032" w14:textId="77777777" w:rsidR="00111B6A" w:rsidRPr="00527547" w:rsidRDefault="00111B6A" w:rsidP="00111B6A">
      <w:pPr>
        <w:spacing w:before="0"/>
        <w:rPr>
          <w:rFonts w:eastAsia="TimesNewRomanPSMT" w:cs="Arial"/>
          <w:b/>
          <w:bCs/>
        </w:rPr>
      </w:pPr>
    </w:p>
    <w:p w14:paraId="15010DAC" w14:textId="77777777" w:rsidR="00111B6A" w:rsidRPr="00527547" w:rsidRDefault="00111B6A" w:rsidP="00111B6A">
      <w:pPr>
        <w:spacing w:before="0"/>
        <w:rPr>
          <w:rFonts w:eastAsia="TimesNewRomanPSMT" w:cs="Arial"/>
          <w:b/>
          <w:bCs/>
        </w:rPr>
      </w:pPr>
    </w:p>
    <w:p w14:paraId="6476391A" w14:textId="77777777" w:rsidR="00111B6A" w:rsidRPr="00527547" w:rsidRDefault="00111B6A" w:rsidP="00111B6A">
      <w:pPr>
        <w:spacing w:before="0"/>
        <w:rPr>
          <w:rFonts w:eastAsia="TimesNewRomanPSMT" w:cs="Arial"/>
          <w:b/>
          <w:bCs/>
        </w:rPr>
      </w:pPr>
    </w:p>
    <w:p w14:paraId="26798E70" w14:textId="77777777" w:rsidR="00111B6A" w:rsidRPr="00527547" w:rsidRDefault="00111B6A" w:rsidP="00111B6A">
      <w:pPr>
        <w:spacing w:before="0"/>
        <w:rPr>
          <w:rFonts w:eastAsia="TimesNewRomanPSMT" w:cs="Arial"/>
          <w:b/>
          <w:bCs/>
        </w:rPr>
      </w:pPr>
    </w:p>
    <w:p w14:paraId="205A190F" w14:textId="77777777" w:rsidR="00111B6A" w:rsidRPr="00527547" w:rsidRDefault="00111B6A" w:rsidP="00111B6A">
      <w:pPr>
        <w:spacing w:before="0"/>
        <w:rPr>
          <w:rFonts w:eastAsia="TimesNewRomanPSMT" w:cs="Arial"/>
          <w:b/>
          <w:bCs/>
        </w:rPr>
      </w:pPr>
    </w:p>
    <w:p w14:paraId="3B801B08" w14:textId="77777777" w:rsidR="00111B6A" w:rsidRPr="00527547" w:rsidRDefault="00111B6A" w:rsidP="00111B6A">
      <w:pPr>
        <w:spacing w:before="0"/>
        <w:rPr>
          <w:rFonts w:eastAsia="TimesNewRomanPSMT" w:cs="Arial"/>
          <w:b/>
          <w:bCs/>
        </w:rPr>
      </w:pPr>
    </w:p>
    <w:p w14:paraId="3C99DFCB" w14:textId="77777777" w:rsidR="00111B6A" w:rsidRPr="00527547" w:rsidRDefault="00111B6A" w:rsidP="00111B6A">
      <w:pPr>
        <w:spacing w:before="0"/>
        <w:rPr>
          <w:rFonts w:eastAsia="TimesNewRomanPSMT" w:cs="Arial"/>
          <w:b/>
          <w:bCs/>
        </w:rPr>
      </w:pPr>
    </w:p>
    <w:p w14:paraId="762B3912" w14:textId="77777777" w:rsidR="00111B6A" w:rsidRPr="00527547" w:rsidRDefault="00111B6A" w:rsidP="00111B6A">
      <w:pPr>
        <w:spacing w:before="0"/>
        <w:rPr>
          <w:rFonts w:eastAsia="TimesNewRomanPSMT" w:cs="Arial"/>
          <w:b/>
          <w:bCs/>
        </w:rPr>
      </w:pPr>
    </w:p>
    <w:p w14:paraId="73396EEF" w14:textId="77777777" w:rsidR="00111B6A" w:rsidRPr="00527547" w:rsidRDefault="00111B6A" w:rsidP="00111B6A">
      <w:pPr>
        <w:spacing w:before="0"/>
        <w:rPr>
          <w:rFonts w:eastAsia="TimesNewRomanPSMT" w:cs="Arial"/>
          <w:b/>
          <w:bCs/>
          <w:lang w:val="ru-RU"/>
        </w:rPr>
      </w:pPr>
    </w:p>
    <w:p w14:paraId="7D61A95A" w14:textId="77777777" w:rsidR="00111B6A" w:rsidRPr="00527547" w:rsidRDefault="00111B6A" w:rsidP="00111B6A">
      <w:pPr>
        <w:spacing w:before="0"/>
        <w:rPr>
          <w:rFonts w:eastAsia="TimesNewRomanPSMT" w:cs="Arial"/>
          <w:b/>
          <w:bCs/>
          <w:lang w:val="ru-RU"/>
        </w:rPr>
      </w:pPr>
    </w:p>
    <w:p w14:paraId="11613063" w14:textId="1D55604A" w:rsidR="00111B6A" w:rsidRPr="00527547" w:rsidRDefault="00111B6A" w:rsidP="00111B6A">
      <w:pPr>
        <w:spacing w:before="0"/>
        <w:rPr>
          <w:rFonts w:eastAsia="TimesNewRomanPSMT" w:cs="Arial"/>
          <w:b/>
          <w:bCs/>
          <w:lang w:val="ru-RU"/>
        </w:rPr>
      </w:pPr>
    </w:p>
    <w:p w14:paraId="588A031B" w14:textId="77777777" w:rsidR="00111B6A" w:rsidRPr="00527547" w:rsidRDefault="00111B6A" w:rsidP="00111B6A">
      <w:pPr>
        <w:spacing w:before="0"/>
        <w:rPr>
          <w:rFonts w:eastAsia="TimesNewRomanPSMT" w:cs="Arial"/>
          <w:b/>
          <w:bCs/>
          <w:lang w:val="ru-RU"/>
        </w:rPr>
      </w:pPr>
    </w:p>
    <w:p w14:paraId="41A6050A" w14:textId="77777777" w:rsidR="00111B6A" w:rsidRPr="00527547" w:rsidRDefault="00111B6A" w:rsidP="00111B6A">
      <w:pPr>
        <w:spacing w:before="0"/>
        <w:rPr>
          <w:rFonts w:eastAsia="TimesNewRomanPSMT" w:cs="Arial"/>
          <w:b/>
          <w:bCs/>
          <w:lang w:val="ru-RU"/>
        </w:rPr>
      </w:pPr>
      <w:r w:rsidRPr="00527547">
        <w:rPr>
          <w:rFonts w:eastAsia="TimesNewRomanPSMT" w:cs="Arial"/>
          <w:b/>
          <w:bCs/>
          <w:lang w:val="sr-Cyrl-CS"/>
        </w:rPr>
        <w:t xml:space="preserve">4) </w:t>
      </w:r>
      <w:r w:rsidRPr="00527547">
        <w:rPr>
          <w:rFonts w:eastAsia="TimesNewRomanPSMT" w:cs="Arial"/>
          <w:b/>
          <w:bCs/>
          <w:lang w:val="ru-RU"/>
        </w:rPr>
        <w:t>ПОДАЦИ ЧЛАНУ ГРУПЕ ПОНУЂАЧА</w:t>
      </w:r>
    </w:p>
    <w:p w14:paraId="191C2F7F" w14:textId="77777777" w:rsidR="00111B6A" w:rsidRPr="00527547" w:rsidRDefault="00111B6A" w:rsidP="00111B6A">
      <w:pPr>
        <w:spacing w:before="0"/>
        <w:rPr>
          <w:rFonts w:cs="Arial"/>
        </w:rPr>
      </w:pPr>
    </w:p>
    <w:tbl>
      <w:tblPr>
        <w:tblW w:w="0" w:type="auto"/>
        <w:tblInd w:w="-20" w:type="dxa"/>
        <w:tblLayout w:type="fixed"/>
        <w:tblLook w:val="04A0" w:firstRow="1" w:lastRow="0" w:firstColumn="1" w:lastColumn="0" w:noHBand="0" w:noVBand="1"/>
      </w:tblPr>
      <w:tblGrid>
        <w:gridCol w:w="465"/>
        <w:gridCol w:w="4219"/>
        <w:gridCol w:w="4598"/>
      </w:tblGrid>
      <w:tr w:rsidR="00111B6A" w:rsidRPr="00527547" w14:paraId="3560C869" w14:textId="77777777" w:rsidTr="00111B6A">
        <w:tc>
          <w:tcPr>
            <w:tcW w:w="465" w:type="dxa"/>
            <w:tcBorders>
              <w:top w:val="single" w:sz="4" w:space="0" w:color="000000"/>
              <w:left w:val="single" w:sz="4" w:space="0" w:color="000000"/>
              <w:bottom w:val="single" w:sz="4" w:space="0" w:color="000000"/>
              <w:right w:val="nil"/>
            </w:tcBorders>
          </w:tcPr>
          <w:p w14:paraId="6956CCF6" w14:textId="77777777" w:rsidR="00111B6A" w:rsidRPr="00527547" w:rsidRDefault="00111B6A">
            <w:pPr>
              <w:snapToGrid w:val="0"/>
              <w:spacing w:before="0"/>
              <w:rPr>
                <w:rFonts w:cs="Arial"/>
                <w:lang w:val="sr-Latn-CS" w:eastAsia="sr-Latn-CS"/>
              </w:rPr>
            </w:pPr>
          </w:p>
          <w:p w14:paraId="4201F18D" w14:textId="77777777" w:rsidR="00111B6A" w:rsidRPr="00527547" w:rsidRDefault="00111B6A">
            <w:pPr>
              <w:spacing w:before="0"/>
              <w:rPr>
                <w:rFonts w:eastAsia="TimesNewRomanPSMT" w:cs="Arial"/>
                <w:bCs/>
                <w:lang w:val="ru-RU"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5F9C958C" w14:textId="77777777" w:rsidR="00111B6A" w:rsidRPr="00527547" w:rsidRDefault="00111B6A">
            <w:pPr>
              <w:snapToGrid w:val="0"/>
              <w:spacing w:before="0"/>
              <w:rPr>
                <w:rFonts w:eastAsia="TimesNewRomanPSMT" w:cs="Arial"/>
                <w:bCs/>
                <w:lang w:val="ru-RU" w:eastAsia="sr-Latn-CS"/>
              </w:rPr>
            </w:pPr>
          </w:p>
          <w:p w14:paraId="15220835"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55A1A5C1" w14:textId="77777777" w:rsidR="00111B6A" w:rsidRPr="00527547" w:rsidRDefault="00111B6A">
            <w:pPr>
              <w:snapToGrid w:val="0"/>
              <w:spacing w:before="0"/>
              <w:rPr>
                <w:rFonts w:eastAsia="TimesNewRomanPSMT" w:cs="Arial"/>
                <w:b/>
                <w:bCs/>
                <w:lang w:val="ru-RU" w:eastAsia="sr-Latn-CS"/>
              </w:rPr>
            </w:pPr>
          </w:p>
        </w:tc>
      </w:tr>
      <w:tr w:rsidR="00111B6A" w:rsidRPr="00527547" w14:paraId="79920A0F" w14:textId="77777777" w:rsidTr="00111B6A">
        <w:tc>
          <w:tcPr>
            <w:tcW w:w="465" w:type="dxa"/>
            <w:tcBorders>
              <w:top w:val="single" w:sz="4" w:space="0" w:color="000000"/>
              <w:left w:val="single" w:sz="4" w:space="0" w:color="000000"/>
              <w:bottom w:val="single" w:sz="4" w:space="0" w:color="000000"/>
              <w:right w:val="nil"/>
            </w:tcBorders>
          </w:tcPr>
          <w:p w14:paraId="5CF5422E" w14:textId="77777777" w:rsidR="00111B6A" w:rsidRPr="00527547" w:rsidRDefault="00111B6A">
            <w:pPr>
              <w:snapToGrid w:val="0"/>
              <w:spacing w:before="0"/>
              <w:rPr>
                <w:rFonts w:eastAsia="TimesNewRomanPSMT" w:cs="Arial"/>
                <w:bCs/>
                <w:lang w:val="ru-RU" w:eastAsia="sr-Latn-CS"/>
              </w:rPr>
            </w:pPr>
          </w:p>
          <w:p w14:paraId="47F8B6FA" w14:textId="77777777" w:rsidR="00111B6A" w:rsidRPr="00527547" w:rsidRDefault="00111B6A">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2B906D9D" w14:textId="77777777" w:rsidR="00111B6A" w:rsidRPr="00527547" w:rsidRDefault="00111B6A">
            <w:pPr>
              <w:snapToGrid w:val="0"/>
              <w:spacing w:before="0"/>
              <w:rPr>
                <w:rFonts w:eastAsia="TimesNewRomanPSMT" w:cs="Arial"/>
                <w:bCs/>
                <w:lang w:val="ru-RU" w:eastAsia="sr-Latn-CS"/>
              </w:rPr>
            </w:pPr>
          </w:p>
          <w:p w14:paraId="5EC9DCE0"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12B6A1A" w14:textId="77777777" w:rsidR="00111B6A" w:rsidRPr="00527547" w:rsidRDefault="00111B6A">
            <w:pPr>
              <w:snapToGrid w:val="0"/>
              <w:spacing w:before="0"/>
              <w:rPr>
                <w:rFonts w:eastAsia="TimesNewRomanPSMT" w:cs="Arial"/>
                <w:b/>
                <w:bCs/>
                <w:lang w:val="sr-Latn-CS" w:eastAsia="sr-Latn-CS"/>
              </w:rPr>
            </w:pPr>
          </w:p>
        </w:tc>
      </w:tr>
      <w:tr w:rsidR="00111B6A" w:rsidRPr="00527547" w14:paraId="39693CBB" w14:textId="77777777" w:rsidTr="00111B6A">
        <w:tc>
          <w:tcPr>
            <w:tcW w:w="465" w:type="dxa"/>
            <w:tcBorders>
              <w:top w:val="single" w:sz="4" w:space="0" w:color="000000"/>
              <w:left w:val="single" w:sz="4" w:space="0" w:color="000000"/>
              <w:bottom w:val="single" w:sz="4" w:space="0" w:color="000000"/>
              <w:right w:val="nil"/>
            </w:tcBorders>
          </w:tcPr>
          <w:p w14:paraId="7298DE81" w14:textId="77777777" w:rsidR="00111B6A" w:rsidRPr="00527547" w:rsidRDefault="00111B6A">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6D9CE662" w14:textId="77777777" w:rsidR="00111B6A" w:rsidRPr="00527547" w:rsidRDefault="00111B6A">
            <w:pPr>
              <w:snapToGrid w:val="0"/>
              <w:spacing w:before="0"/>
              <w:rPr>
                <w:rFonts w:cs="Arial"/>
                <w:iCs/>
                <w:lang w:val="sr-Latn-CS" w:eastAsia="sr-Latn-CS"/>
              </w:rPr>
            </w:pPr>
            <w:r w:rsidRPr="00527547">
              <w:rPr>
                <w:rFonts w:cs="Arial"/>
                <w:iCs/>
                <w:lang w:val="sr-Latn-CS" w:eastAsia="sr-Latn-CS"/>
              </w:rPr>
              <w:t>Врста правног лица:</w:t>
            </w:r>
          </w:p>
          <w:p w14:paraId="373F309E" w14:textId="77777777" w:rsidR="00111B6A" w:rsidRPr="00527547" w:rsidRDefault="00111B6A">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0E38F059" w14:textId="77777777" w:rsidR="00111B6A" w:rsidRPr="00527547" w:rsidRDefault="00111B6A">
            <w:pPr>
              <w:snapToGrid w:val="0"/>
              <w:spacing w:before="0"/>
              <w:rPr>
                <w:rFonts w:eastAsia="TimesNewRomanPSMT" w:cs="Arial"/>
                <w:b/>
                <w:bCs/>
                <w:lang w:val="sr-Latn-CS" w:eastAsia="sr-Latn-CS"/>
              </w:rPr>
            </w:pPr>
          </w:p>
        </w:tc>
      </w:tr>
      <w:tr w:rsidR="00111B6A" w:rsidRPr="00527547" w14:paraId="02C6237D" w14:textId="77777777" w:rsidTr="00111B6A">
        <w:tc>
          <w:tcPr>
            <w:tcW w:w="465" w:type="dxa"/>
            <w:tcBorders>
              <w:top w:val="single" w:sz="4" w:space="0" w:color="000000"/>
              <w:left w:val="single" w:sz="4" w:space="0" w:color="000000"/>
              <w:bottom w:val="single" w:sz="4" w:space="0" w:color="000000"/>
              <w:right w:val="nil"/>
            </w:tcBorders>
          </w:tcPr>
          <w:p w14:paraId="154BA6D5" w14:textId="77777777" w:rsidR="00111B6A" w:rsidRPr="00527547" w:rsidRDefault="00111B6A">
            <w:pPr>
              <w:snapToGrid w:val="0"/>
              <w:spacing w:before="0"/>
              <w:rPr>
                <w:rFonts w:eastAsia="TimesNewRomanPSMT" w:cs="Arial"/>
                <w:bCs/>
                <w:lang w:val="sr-Latn-CS" w:eastAsia="sr-Latn-CS"/>
              </w:rPr>
            </w:pPr>
          </w:p>
          <w:p w14:paraId="124BE524"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4A24C8E" w14:textId="77777777" w:rsidR="00111B6A" w:rsidRPr="00527547" w:rsidRDefault="00111B6A">
            <w:pPr>
              <w:snapToGrid w:val="0"/>
              <w:spacing w:before="0"/>
              <w:rPr>
                <w:rFonts w:eastAsia="TimesNewRomanPSMT" w:cs="Arial"/>
                <w:bCs/>
                <w:lang w:val="sr-Latn-CS" w:eastAsia="sr-Latn-CS"/>
              </w:rPr>
            </w:pPr>
          </w:p>
          <w:p w14:paraId="615F9915"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B80AEFE" w14:textId="77777777" w:rsidR="00111B6A" w:rsidRPr="00527547" w:rsidRDefault="00111B6A">
            <w:pPr>
              <w:snapToGrid w:val="0"/>
              <w:spacing w:before="0"/>
              <w:rPr>
                <w:rFonts w:eastAsia="TimesNewRomanPSMT" w:cs="Arial"/>
                <w:b/>
                <w:bCs/>
                <w:lang w:val="sr-Latn-CS" w:eastAsia="sr-Latn-CS"/>
              </w:rPr>
            </w:pPr>
          </w:p>
        </w:tc>
      </w:tr>
      <w:tr w:rsidR="00111B6A" w:rsidRPr="00527547" w14:paraId="0ADDF37E" w14:textId="77777777" w:rsidTr="00111B6A">
        <w:tc>
          <w:tcPr>
            <w:tcW w:w="465" w:type="dxa"/>
            <w:tcBorders>
              <w:top w:val="single" w:sz="4" w:space="0" w:color="000000"/>
              <w:left w:val="single" w:sz="4" w:space="0" w:color="000000"/>
              <w:bottom w:val="single" w:sz="4" w:space="0" w:color="000000"/>
              <w:right w:val="nil"/>
            </w:tcBorders>
          </w:tcPr>
          <w:p w14:paraId="064C2464" w14:textId="77777777" w:rsidR="00111B6A" w:rsidRPr="00527547" w:rsidRDefault="00111B6A">
            <w:pPr>
              <w:snapToGrid w:val="0"/>
              <w:spacing w:before="0"/>
              <w:rPr>
                <w:rFonts w:eastAsia="TimesNewRomanPSMT" w:cs="Arial"/>
                <w:bCs/>
                <w:lang w:val="sr-Latn-CS" w:eastAsia="sr-Latn-CS"/>
              </w:rPr>
            </w:pPr>
          </w:p>
          <w:p w14:paraId="321CC9BA"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573B44A" w14:textId="77777777" w:rsidR="00111B6A" w:rsidRPr="00527547" w:rsidRDefault="00111B6A">
            <w:pPr>
              <w:snapToGrid w:val="0"/>
              <w:spacing w:before="0"/>
              <w:rPr>
                <w:rFonts w:eastAsia="TimesNewRomanPSMT" w:cs="Arial"/>
                <w:bCs/>
                <w:lang w:val="sr-Latn-CS" w:eastAsia="sr-Latn-CS"/>
              </w:rPr>
            </w:pPr>
          </w:p>
          <w:p w14:paraId="12D8294E"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9B549D4" w14:textId="77777777" w:rsidR="00111B6A" w:rsidRPr="00527547" w:rsidRDefault="00111B6A">
            <w:pPr>
              <w:snapToGrid w:val="0"/>
              <w:spacing w:before="0"/>
              <w:rPr>
                <w:rFonts w:eastAsia="TimesNewRomanPSMT" w:cs="Arial"/>
                <w:b/>
                <w:bCs/>
                <w:lang w:val="sr-Latn-CS" w:eastAsia="sr-Latn-CS"/>
              </w:rPr>
            </w:pPr>
          </w:p>
        </w:tc>
      </w:tr>
      <w:tr w:rsidR="00111B6A" w:rsidRPr="00527547" w14:paraId="327B7B97" w14:textId="77777777" w:rsidTr="00111B6A">
        <w:tc>
          <w:tcPr>
            <w:tcW w:w="465" w:type="dxa"/>
            <w:tcBorders>
              <w:top w:val="single" w:sz="4" w:space="0" w:color="000000"/>
              <w:left w:val="single" w:sz="4" w:space="0" w:color="000000"/>
              <w:bottom w:val="single" w:sz="4" w:space="0" w:color="000000"/>
              <w:right w:val="nil"/>
            </w:tcBorders>
          </w:tcPr>
          <w:p w14:paraId="7FD2DDB5"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7906266" w14:textId="77777777" w:rsidR="00111B6A" w:rsidRPr="00527547" w:rsidRDefault="00111B6A">
            <w:pPr>
              <w:snapToGrid w:val="0"/>
              <w:spacing w:before="0"/>
              <w:rPr>
                <w:rFonts w:eastAsia="TimesNewRomanPSMT" w:cs="Arial"/>
                <w:bCs/>
                <w:lang w:val="sr-Latn-CS" w:eastAsia="sr-Latn-CS"/>
              </w:rPr>
            </w:pPr>
          </w:p>
          <w:p w14:paraId="591BCC07"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A6F14BE" w14:textId="77777777" w:rsidR="00111B6A" w:rsidRPr="00527547" w:rsidRDefault="00111B6A">
            <w:pPr>
              <w:snapToGrid w:val="0"/>
              <w:spacing w:before="0"/>
              <w:rPr>
                <w:rFonts w:eastAsia="TimesNewRomanPSMT" w:cs="Arial"/>
                <w:b/>
                <w:bCs/>
                <w:lang w:val="sr-Latn-CS" w:eastAsia="sr-Latn-CS"/>
              </w:rPr>
            </w:pPr>
          </w:p>
        </w:tc>
      </w:tr>
      <w:tr w:rsidR="00111B6A" w:rsidRPr="00527547" w14:paraId="7FC81B9A" w14:textId="77777777" w:rsidTr="00111B6A">
        <w:tc>
          <w:tcPr>
            <w:tcW w:w="465" w:type="dxa"/>
            <w:tcBorders>
              <w:top w:val="single" w:sz="4" w:space="0" w:color="000000"/>
              <w:left w:val="single" w:sz="4" w:space="0" w:color="000000"/>
              <w:bottom w:val="single" w:sz="4" w:space="0" w:color="000000"/>
              <w:right w:val="nil"/>
            </w:tcBorders>
          </w:tcPr>
          <w:p w14:paraId="46411D08" w14:textId="77777777" w:rsidR="00111B6A" w:rsidRPr="00527547" w:rsidRDefault="00111B6A">
            <w:pPr>
              <w:snapToGrid w:val="0"/>
              <w:spacing w:before="0"/>
              <w:rPr>
                <w:rFonts w:eastAsia="TimesNewRomanPSMT" w:cs="Arial"/>
                <w:bCs/>
                <w:lang w:val="sr-Latn-CS" w:eastAsia="sr-Latn-CS"/>
              </w:rPr>
            </w:pPr>
          </w:p>
          <w:p w14:paraId="4B039931" w14:textId="77777777" w:rsidR="00111B6A" w:rsidRPr="00527547" w:rsidRDefault="00111B6A">
            <w:pPr>
              <w:spacing w:before="0"/>
              <w:rPr>
                <w:rFonts w:eastAsia="TimesNewRomanPSMT" w:cs="Arial"/>
                <w:bCs/>
                <w:lang w:val="ru-RU"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6418CC1C" w14:textId="77777777" w:rsidR="00111B6A" w:rsidRPr="00527547" w:rsidRDefault="00111B6A">
            <w:pPr>
              <w:snapToGrid w:val="0"/>
              <w:spacing w:before="0"/>
              <w:rPr>
                <w:rFonts w:eastAsia="TimesNewRomanPSMT" w:cs="Arial"/>
                <w:bCs/>
                <w:lang w:val="ru-RU" w:eastAsia="sr-Latn-CS"/>
              </w:rPr>
            </w:pPr>
          </w:p>
          <w:p w14:paraId="265B29D0"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125FC9A9" w14:textId="77777777" w:rsidR="00111B6A" w:rsidRPr="00527547" w:rsidRDefault="00111B6A">
            <w:pPr>
              <w:snapToGrid w:val="0"/>
              <w:spacing w:before="0"/>
              <w:rPr>
                <w:rFonts w:eastAsia="TimesNewRomanPSMT" w:cs="Arial"/>
                <w:b/>
                <w:bCs/>
                <w:lang w:val="ru-RU" w:eastAsia="sr-Latn-CS"/>
              </w:rPr>
            </w:pPr>
          </w:p>
        </w:tc>
      </w:tr>
      <w:tr w:rsidR="00111B6A" w:rsidRPr="00527547" w14:paraId="05E20176" w14:textId="77777777" w:rsidTr="00111B6A">
        <w:tc>
          <w:tcPr>
            <w:tcW w:w="465" w:type="dxa"/>
            <w:tcBorders>
              <w:top w:val="single" w:sz="4" w:space="0" w:color="000000"/>
              <w:left w:val="single" w:sz="4" w:space="0" w:color="000000"/>
              <w:bottom w:val="single" w:sz="4" w:space="0" w:color="000000"/>
              <w:right w:val="nil"/>
            </w:tcBorders>
          </w:tcPr>
          <w:p w14:paraId="3AD7E087" w14:textId="77777777" w:rsidR="00111B6A" w:rsidRPr="00527547" w:rsidRDefault="00111B6A">
            <w:pPr>
              <w:snapToGrid w:val="0"/>
              <w:spacing w:before="0"/>
              <w:rPr>
                <w:rFonts w:eastAsia="TimesNewRomanPSMT" w:cs="Arial"/>
                <w:bCs/>
                <w:lang w:val="ru-RU" w:eastAsia="sr-Latn-CS"/>
              </w:rPr>
            </w:pPr>
          </w:p>
          <w:p w14:paraId="06CD5F02" w14:textId="77777777" w:rsidR="00111B6A" w:rsidRPr="00527547" w:rsidRDefault="00111B6A">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0FC2798A" w14:textId="77777777" w:rsidR="00111B6A" w:rsidRPr="00527547" w:rsidRDefault="00111B6A">
            <w:pPr>
              <w:snapToGrid w:val="0"/>
              <w:spacing w:before="0"/>
              <w:rPr>
                <w:rFonts w:eastAsia="TimesNewRomanPSMT" w:cs="Arial"/>
                <w:bCs/>
                <w:lang w:val="ru-RU" w:eastAsia="sr-Latn-CS"/>
              </w:rPr>
            </w:pPr>
          </w:p>
          <w:p w14:paraId="32BD643F"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6BB98CF" w14:textId="77777777" w:rsidR="00111B6A" w:rsidRPr="00527547" w:rsidRDefault="00111B6A">
            <w:pPr>
              <w:snapToGrid w:val="0"/>
              <w:spacing w:before="0"/>
              <w:rPr>
                <w:rFonts w:eastAsia="TimesNewRomanPSMT" w:cs="Arial"/>
                <w:b/>
                <w:bCs/>
                <w:lang w:val="sr-Latn-CS" w:eastAsia="sr-Latn-CS"/>
              </w:rPr>
            </w:pPr>
          </w:p>
        </w:tc>
      </w:tr>
      <w:tr w:rsidR="00111B6A" w:rsidRPr="00527547" w14:paraId="6A793BBC" w14:textId="77777777" w:rsidTr="00111B6A">
        <w:tc>
          <w:tcPr>
            <w:tcW w:w="465" w:type="dxa"/>
            <w:tcBorders>
              <w:top w:val="single" w:sz="4" w:space="0" w:color="000000"/>
              <w:left w:val="single" w:sz="4" w:space="0" w:color="000000"/>
              <w:bottom w:val="single" w:sz="4" w:space="0" w:color="000000"/>
              <w:right w:val="nil"/>
            </w:tcBorders>
          </w:tcPr>
          <w:p w14:paraId="4A5ED18D" w14:textId="77777777" w:rsidR="00111B6A" w:rsidRPr="00527547" w:rsidRDefault="00111B6A">
            <w:pPr>
              <w:snapToGrid w:val="0"/>
              <w:spacing w:before="0"/>
              <w:rPr>
                <w:rFonts w:eastAsia="TimesNewRomanPSMT" w:cs="Arial"/>
                <w:bCs/>
                <w:lang w:val="sr-Latn-CS" w:eastAsia="sr-Latn-CS"/>
              </w:rPr>
            </w:pPr>
          </w:p>
          <w:p w14:paraId="3299E537"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4FB4466" w14:textId="77777777" w:rsidR="00111B6A" w:rsidRPr="00527547" w:rsidRDefault="00111B6A">
            <w:pPr>
              <w:snapToGrid w:val="0"/>
              <w:spacing w:before="0"/>
              <w:rPr>
                <w:rFonts w:eastAsia="TimesNewRomanPSMT" w:cs="Arial"/>
                <w:bCs/>
                <w:lang w:val="sr-Latn-CS" w:eastAsia="sr-Latn-CS"/>
              </w:rPr>
            </w:pPr>
          </w:p>
          <w:p w14:paraId="467BD997"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5C36" w14:textId="77777777" w:rsidR="00111B6A" w:rsidRPr="00527547" w:rsidRDefault="00111B6A">
            <w:pPr>
              <w:snapToGrid w:val="0"/>
              <w:spacing w:before="0"/>
              <w:rPr>
                <w:rFonts w:eastAsia="TimesNewRomanPSMT" w:cs="Arial"/>
                <w:b/>
                <w:bCs/>
                <w:lang w:val="sr-Latn-CS" w:eastAsia="sr-Latn-CS"/>
              </w:rPr>
            </w:pPr>
          </w:p>
        </w:tc>
      </w:tr>
      <w:tr w:rsidR="00111B6A" w:rsidRPr="00527547" w14:paraId="1CEE530A" w14:textId="77777777" w:rsidTr="00111B6A">
        <w:tc>
          <w:tcPr>
            <w:tcW w:w="465" w:type="dxa"/>
            <w:tcBorders>
              <w:top w:val="single" w:sz="4" w:space="0" w:color="000000"/>
              <w:left w:val="single" w:sz="4" w:space="0" w:color="000000"/>
              <w:bottom w:val="single" w:sz="4" w:space="0" w:color="000000"/>
              <w:right w:val="nil"/>
            </w:tcBorders>
          </w:tcPr>
          <w:p w14:paraId="47F59D5F" w14:textId="77777777" w:rsidR="00111B6A" w:rsidRPr="00527547" w:rsidRDefault="00111B6A">
            <w:pPr>
              <w:snapToGrid w:val="0"/>
              <w:spacing w:before="0"/>
              <w:rPr>
                <w:rFonts w:eastAsia="TimesNewRomanPSMT" w:cs="Arial"/>
                <w:bCs/>
                <w:lang w:val="sr-Latn-CS" w:eastAsia="sr-Latn-CS"/>
              </w:rPr>
            </w:pPr>
          </w:p>
          <w:p w14:paraId="34A32BF1"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2D97BA3" w14:textId="77777777" w:rsidR="00111B6A" w:rsidRPr="00527547" w:rsidRDefault="00111B6A">
            <w:pPr>
              <w:snapToGrid w:val="0"/>
              <w:spacing w:before="0"/>
              <w:rPr>
                <w:rFonts w:eastAsia="TimesNewRomanPSMT" w:cs="Arial"/>
                <w:bCs/>
                <w:lang w:val="sr-Latn-CS" w:eastAsia="sr-Latn-CS"/>
              </w:rPr>
            </w:pPr>
          </w:p>
          <w:p w14:paraId="1C691A2C"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71DCA80" w14:textId="77777777" w:rsidR="00111B6A" w:rsidRPr="00527547" w:rsidRDefault="00111B6A">
            <w:pPr>
              <w:snapToGrid w:val="0"/>
              <w:spacing w:before="0"/>
              <w:rPr>
                <w:rFonts w:eastAsia="TimesNewRomanPSMT" w:cs="Arial"/>
                <w:b/>
                <w:bCs/>
                <w:lang w:val="sr-Latn-CS" w:eastAsia="sr-Latn-CS"/>
              </w:rPr>
            </w:pPr>
          </w:p>
        </w:tc>
      </w:tr>
      <w:tr w:rsidR="00111B6A" w:rsidRPr="00527547" w14:paraId="029FD76E" w14:textId="77777777" w:rsidTr="00111B6A">
        <w:tc>
          <w:tcPr>
            <w:tcW w:w="465" w:type="dxa"/>
            <w:tcBorders>
              <w:top w:val="single" w:sz="4" w:space="0" w:color="000000"/>
              <w:left w:val="single" w:sz="4" w:space="0" w:color="000000"/>
              <w:bottom w:val="single" w:sz="4" w:space="0" w:color="000000"/>
              <w:right w:val="nil"/>
            </w:tcBorders>
          </w:tcPr>
          <w:p w14:paraId="7DF4657F"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3E6A230" w14:textId="77777777" w:rsidR="00111B6A" w:rsidRPr="00527547" w:rsidRDefault="00111B6A">
            <w:pPr>
              <w:snapToGrid w:val="0"/>
              <w:spacing w:before="0"/>
              <w:rPr>
                <w:rFonts w:eastAsia="TimesNewRomanPSMT" w:cs="Arial"/>
                <w:bCs/>
                <w:lang w:val="sr-Latn-CS" w:eastAsia="sr-Latn-CS"/>
              </w:rPr>
            </w:pPr>
          </w:p>
          <w:p w14:paraId="61E8D863"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CC23CB6" w14:textId="77777777" w:rsidR="00111B6A" w:rsidRPr="00527547" w:rsidRDefault="00111B6A">
            <w:pPr>
              <w:snapToGrid w:val="0"/>
              <w:spacing w:before="0"/>
              <w:rPr>
                <w:rFonts w:eastAsia="TimesNewRomanPSMT" w:cs="Arial"/>
                <w:b/>
                <w:bCs/>
                <w:lang w:val="sr-Latn-CS" w:eastAsia="sr-Latn-CS"/>
              </w:rPr>
            </w:pPr>
          </w:p>
        </w:tc>
      </w:tr>
      <w:tr w:rsidR="00111B6A" w:rsidRPr="00527547" w14:paraId="67BFA72C" w14:textId="77777777" w:rsidTr="00111B6A">
        <w:tc>
          <w:tcPr>
            <w:tcW w:w="465" w:type="dxa"/>
            <w:tcBorders>
              <w:top w:val="single" w:sz="4" w:space="0" w:color="000000"/>
              <w:left w:val="single" w:sz="4" w:space="0" w:color="000000"/>
              <w:bottom w:val="single" w:sz="4" w:space="0" w:color="000000"/>
              <w:right w:val="nil"/>
            </w:tcBorders>
          </w:tcPr>
          <w:p w14:paraId="49184B1C" w14:textId="77777777" w:rsidR="00111B6A" w:rsidRPr="00527547" w:rsidRDefault="00111B6A">
            <w:pPr>
              <w:snapToGrid w:val="0"/>
              <w:spacing w:before="0"/>
              <w:rPr>
                <w:rFonts w:eastAsia="TimesNewRomanPSMT" w:cs="Arial"/>
                <w:bCs/>
                <w:lang w:val="sr-Latn-CS" w:eastAsia="sr-Latn-CS"/>
              </w:rPr>
            </w:pPr>
          </w:p>
          <w:p w14:paraId="44065B33" w14:textId="77777777" w:rsidR="00111B6A" w:rsidRPr="00527547" w:rsidRDefault="00111B6A">
            <w:pPr>
              <w:spacing w:before="0"/>
              <w:rPr>
                <w:rFonts w:eastAsia="TimesNewRomanPSMT" w:cs="Arial"/>
                <w:bCs/>
                <w:lang w:val="ru-RU" w:eastAsia="sr-Latn-CS"/>
              </w:rPr>
            </w:pPr>
            <w:r w:rsidRPr="00527547">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14:paraId="42E57ED5" w14:textId="77777777" w:rsidR="00111B6A" w:rsidRPr="00527547" w:rsidRDefault="00111B6A">
            <w:pPr>
              <w:snapToGrid w:val="0"/>
              <w:spacing w:before="0"/>
              <w:rPr>
                <w:rFonts w:eastAsia="TimesNewRomanPSMT" w:cs="Arial"/>
                <w:bCs/>
                <w:lang w:val="ru-RU" w:eastAsia="sr-Latn-CS"/>
              </w:rPr>
            </w:pPr>
          </w:p>
          <w:p w14:paraId="793F79E8"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1334B2E5" w14:textId="77777777" w:rsidR="00111B6A" w:rsidRPr="00527547" w:rsidRDefault="00111B6A">
            <w:pPr>
              <w:snapToGrid w:val="0"/>
              <w:spacing w:before="0"/>
              <w:rPr>
                <w:rFonts w:eastAsia="TimesNewRomanPSMT" w:cs="Arial"/>
                <w:b/>
                <w:bCs/>
                <w:lang w:val="ru-RU" w:eastAsia="sr-Latn-CS"/>
              </w:rPr>
            </w:pPr>
          </w:p>
        </w:tc>
      </w:tr>
      <w:tr w:rsidR="00111B6A" w:rsidRPr="00527547" w14:paraId="7A31F77F" w14:textId="77777777" w:rsidTr="00111B6A">
        <w:tc>
          <w:tcPr>
            <w:tcW w:w="465" w:type="dxa"/>
            <w:tcBorders>
              <w:top w:val="single" w:sz="4" w:space="0" w:color="000000"/>
              <w:left w:val="single" w:sz="4" w:space="0" w:color="000000"/>
              <w:bottom w:val="single" w:sz="4" w:space="0" w:color="000000"/>
              <w:right w:val="nil"/>
            </w:tcBorders>
          </w:tcPr>
          <w:p w14:paraId="3E7D34BA" w14:textId="77777777" w:rsidR="00111B6A" w:rsidRPr="00527547" w:rsidRDefault="00111B6A">
            <w:pPr>
              <w:snapToGrid w:val="0"/>
              <w:spacing w:before="0"/>
              <w:rPr>
                <w:rFonts w:eastAsia="TimesNewRomanPSMT" w:cs="Arial"/>
                <w:bCs/>
                <w:lang w:val="ru-RU" w:eastAsia="sr-Latn-CS"/>
              </w:rPr>
            </w:pPr>
          </w:p>
          <w:p w14:paraId="645C9311" w14:textId="77777777" w:rsidR="00111B6A" w:rsidRPr="00527547" w:rsidRDefault="00111B6A">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4E82E8AA" w14:textId="77777777" w:rsidR="00111B6A" w:rsidRPr="00527547" w:rsidRDefault="00111B6A">
            <w:pPr>
              <w:snapToGrid w:val="0"/>
              <w:spacing w:before="0"/>
              <w:rPr>
                <w:rFonts w:eastAsia="TimesNewRomanPSMT" w:cs="Arial"/>
                <w:bCs/>
                <w:lang w:val="ru-RU" w:eastAsia="sr-Latn-CS"/>
              </w:rPr>
            </w:pPr>
          </w:p>
          <w:p w14:paraId="0F249468"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95E1AAC" w14:textId="77777777" w:rsidR="00111B6A" w:rsidRPr="00527547" w:rsidRDefault="00111B6A">
            <w:pPr>
              <w:snapToGrid w:val="0"/>
              <w:spacing w:before="0"/>
              <w:rPr>
                <w:rFonts w:eastAsia="TimesNewRomanPSMT" w:cs="Arial"/>
                <w:b/>
                <w:bCs/>
                <w:lang w:val="sr-Latn-CS" w:eastAsia="sr-Latn-CS"/>
              </w:rPr>
            </w:pPr>
          </w:p>
        </w:tc>
      </w:tr>
      <w:tr w:rsidR="00111B6A" w:rsidRPr="00527547" w14:paraId="53B48B0E" w14:textId="77777777" w:rsidTr="00111B6A">
        <w:tc>
          <w:tcPr>
            <w:tcW w:w="465" w:type="dxa"/>
            <w:tcBorders>
              <w:top w:val="single" w:sz="4" w:space="0" w:color="000000"/>
              <w:left w:val="single" w:sz="4" w:space="0" w:color="000000"/>
              <w:bottom w:val="single" w:sz="4" w:space="0" w:color="000000"/>
              <w:right w:val="nil"/>
            </w:tcBorders>
          </w:tcPr>
          <w:p w14:paraId="69F0BA1F" w14:textId="77777777" w:rsidR="00111B6A" w:rsidRPr="00527547" w:rsidRDefault="00111B6A">
            <w:pPr>
              <w:snapToGrid w:val="0"/>
              <w:spacing w:before="0"/>
              <w:rPr>
                <w:rFonts w:eastAsia="TimesNewRomanPSMT" w:cs="Arial"/>
                <w:bCs/>
                <w:lang w:val="sr-Latn-CS" w:eastAsia="sr-Latn-CS"/>
              </w:rPr>
            </w:pPr>
          </w:p>
          <w:p w14:paraId="5321222F"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92946A2" w14:textId="77777777" w:rsidR="00111B6A" w:rsidRPr="00527547" w:rsidRDefault="00111B6A">
            <w:pPr>
              <w:snapToGrid w:val="0"/>
              <w:spacing w:before="0"/>
              <w:rPr>
                <w:rFonts w:eastAsia="TimesNewRomanPSMT" w:cs="Arial"/>
                <w:bCs/>
                <w:lang w:val="sr-Latn-CS" w:eastAsia="sr-Latn-CS"/>
              </w:rPr>
            </w:pPr>
          </w:p>
          <w:p w14:paraId="7F877B5B"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B944F58" w14:textId="77777777" w:rsidR="00111B6A" w:rsidRPr="00527547" w:rsidRDefault="00111B6A">
            <w:pPr>
              <w:snapToGrid w:val="0"/>
              <w:spacing w:before="0"/>
              <w:rPr>
                <w:rFonts w:eastAsia="TimesNewRomanPSMT" w:cs="Arial"/>
                <w:b/>
                <w:bCs/>
                <w:lang w:val="sr-Latn-CS" w:eastAsia="sr-Latn-CS"/>
              </w:rPr>
            </w:pPr>
          </w:p>
        </w:tc>
      </w:tr>
      <w:tr w:rsidR="00111B6A" w:rsidRPr="00527547" w14:paraId="7F9D21C5" w14:textId="77777777" w:rsidTr="00111B6A">
        <w:tc>
          <w:tcPr>
            <w:tcW w:w="465" w:type="dxa"/>
            <w:tcBorders>
              <w:top w:val="single" w:sz="4" w:space="0" w:color="000000"/>
              <w:left w:val="single" w:sz="4" w:space="0" w:color="000000"/>
              <w:bottom w:val="single" w:sz="4" w:space="0" w:color="000000"/>
              <w:right w:val="nil"/>
            </w:tcBorders>
          </w:tcPr>
          <w:p w14:paraId="504778BE" w14:textId="77777777" w:rsidR="00111B6A" w:rsidRPr="00527547" w:rsidRDefault="00111B6A">
            <w:pPr>
              <w:snapToGrid w:val="0"/>
              <w:spacing w:before="0"/>
              <w:rPr>
                <w:rFonts w:eastAsia="TimesNewRomanPSMT" w:cs="Arial"/>
                <w:bCs/>
                <w:lang w:val="sr-Latn-CS" w:eastAsia="sr-Latn-CS"/>
              </w:rPr>
            </w:pPr>
          </w:p>
          <w:p w14:paraId="60EFF700"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0E39D01" w14:textId="77777777" w:rsidR="00111B6A" w:rsidRPr="00527547" w:rsidRDefault="00111B6A">
            <w:pPr>
              <w:snapToGrid w:val="0"/>
              <w:spacing w:before="0"/>
              <w:rPr>
                <w:rFonts w:eastAsia="TimesNewRomanPSMT" w:cs="Arial"/>
                <w:bCs/>
                <w:lang w:val="sr-Latn-CS" w:eastAsia="sr-Latn-CS"/>
              </w:rPr>
            </w:pPr>
          </w:p>
          <w:p w14:paraId="670B1FAE"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0CB3AD7" w14:textId="77777777" w:rsidR="00111B6A" w:rsidRPr="00527547" w:rsidRDefault="00111B6A">
            <w:pPr>
              <w:snapToGrid w:val="0"/>
              <w:spacing w:before="0"/>
              <w:rPr>
                <w:rFonts w:eastAsia="TimesNewRomanPSMT" w:cs="Arial"/>
                <w:b/>
                <w:bCs/>
                <w:lang w:val="sr-Latn-CS" w:eastAsia="sr-Latn-CS"/>
              </w:rPr>
            </w:pPr>
          </w:p>
        </w:tc>
      </w:tr>
      <w:tr w:rsidR="00111B6A" w:rsidRPr="00527547" w14:paraId="186EAFF6" w14:textId="77777777" w:rsidTr="00111B6A">
        <w:tc>
          <w:tcPr>
            <w:tcW w:w="465" w:type="dxa"/>
            <w:tcBorders>
              <w:top w:val="single" w:sz="4" w:space="0" w:color="000000"/>
              <w:left w:val="single" w:sz="4" w:space="0" w:color="000000"/>
              <w:bottom w:val="single" w:sz="4" w:space="0" w:color="000000"/>
              <w:right w:val="nil"/>
            </w:tcBorders>
          </w:tcPr>
          <w:p w14:paraId="4A257056"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9537121" w14:textId="77777777" w:rsidR="00111B6A" w:rsidRPr="00527547" w:rsidRDefault="00111B6A">
            <w:pPr>
              <w:snapToGrid w:val="0"/>
              <w:spacing w:before="0"/>
              <w:rPr>
                <w:rFonts w:eastAsia="TimesNewRomanPSMT" w:cs="Arial"/>
                <w:bCs/>
                <w:lang w:val="sr-Latn-CS" w:eastAsia="sr-Latn-CS"/>
              </w:rPr>
            </w:pPr>
          </w:p>
          <w:p w14:paraId="3127C952"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E630975" w14:textId="77777777" w:rsidR="00111B6A" w:rsidRPr="00527547" w:rsidRDefault="00111B6A">
            <w:pPr>
              <w:snapToGrid w:val="0"/>
              <w:spacing w:before="0"/>
              <w:rPr>
                <w:rFonts w:eastAsia="TimesNewRomanPSMT" w:cs="Arial"/>
                <w:b/>
                <w:bCs/>
                <w:lang w:val="sr-Latn-CS" w:eastAsia="sr-Latn-CS"/>
              </w:rPr>
            </w:pPr>
          </w:p>
        </w:tc>
      </w:tr>
    </w:tbl>
    <w:p w14:paraId="69613DC4" w14:textId="77777777" w:rsidR="00111B6A" w:rsidRPr="00527547" w:rsidRDefault="00111B6A" w:rsidP="00111B6A">
      <w:pPr>
        <w:spacing w:before="0"/>
        <w:rPr>
          <w:rFonts w:cs="Arial"/>
          <w:b/>
          <w:bCs/>
          <w:iCs/>
          <w:u w:val="single"/>
        </w:rPr>
      </w:pPr>
    </w:p>
    <w:p w14:paraId="528B7A65" w14:textId="77777777" w:rsidR="00111B6A" w:rsidRPr="00527547" w:rsidRDefault="00111B6A" w:rsidP="00111B6A">
      <w:pPr>
        <w:spacing w:before="0"/>
        <w:rPr>
          <w:rFonts w:cs="Arial"/>
          <w:iCs/>
          <w:lang w:val="ru-RU"/>
        </w:rPr>
      </w:pPr>
      <w:r w:rsidRPr="00527547">
        <w:rPr>
          <w:rFonts w:cs="Arial"/>
          <w:b/>
          <w:bCs/>
          <w:iCs/>
          <w:u w:val="single"/>
        </w:rPr>
        <w:t>Напомена:</w:t>
      </w:r>
    </w:p>
    <w:p w14:paraId="4BE347A3" w14:textId="77777777" w:rsidR="00111B6A" w:rsidRPr="00527547" w:rsidRDefault="00111B6A" w:rsidP="00111B6A">
      <w:pPr>
        <w:spacing w:before="0"/>
        <w:rPr>
          <w:rFonts w:cs="Arial"/>
          <w:iCs/>
          <w:lang w:val="ru-RU"/>
        </w:rPr>
      </w:pPr>
      <w:r w:rsidRPr="00527547">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94014F9" w14:textId="77777777" w:rsidR="00111B6A" w:rsidRPr="00527547" w:rsidRDefault="00111B6A" w:rsidP="00111B6A">
      <w:pPr>
        <w:spacing w:before="0"/>
        <w:rPr>
          <w:rFonts w:cs="Arial"/>
          <w:iCs/>
          <w:lang w:val="ru-RU"/>
        </w:rPr>
      </w:pPr>
    </w:p>
    <w:p w14:paraId="5A718FB6" w14:textId="77777777" w:rsidR="00111B6A" w:rsidRPr="00527547" w:rsidRDefault="00111B6A" w:rsidP="00111B6A">
      <w:pPr>
        <w:spacing w:before="0"/>
        <w:rPr>
          <w:rFonts w:cs="Arial"/>
          <w:iCs/>
          <w:lang w:val="ru-RU"/>
        </w:rPr>
      </w:pPr>
    </w:p>
    <w:p w14:paraId="51A3319A" w14:textId="77777777" w:rsidR="00111B6A" w:rsidRPr="00527547" w:rsidRDefault="00111B6A" w:rsidP="00111B6A">
      <w:pPr>
        <w:spacing w:before="0"/>
        <w:rPr>
          <w:rFonts w:cs="Arial"/>
          <w:iCs/>
        </w:rPr>
      </w:pPr>
    </w:p>
    <w:p w14:paraId="7CB2BDC7" w14:textId="77777777" w:rsidR="00111B6A" w:rsidRPr="00527547" w:rsidRDefault="00111B6A" w:rsidP="00111B6A">
      <w:pPr>
        <w:spacing w:before="0"/>
        <w:rPr>
          <w:rFonts w:cs="Arial"/>
          <w:iCs/>
        </w:rPr>
      </w:pPr>
    </w:p>
    <w:p w14:paraId="70277D84" w14:textId="77777777" w:rsidR="00111B6A" w:rsidRPr="00527547" w:rsidRDefault="00111B6A" w:rsidP="00111B6A">
      <w:pPr>
        <w:spacing w:before="0"/>
        <w:rPr>
          <w:rFonts w:cs="Arial"/>
          <w:iCs/>
        </w:rPr>
      </w:pPr>
    </w:p>
    <w:p w14:paraId="36072578" w14:textId="77777777" w:rsidR="00111B6A" w:rsidRPr="00527547" w:rsidRDefault="00111B6A" w:rsidP="00111B6A">
      <w:pPr>
        <w:spacing w:before="0"/>
        <w:rPr>
          <w:rFonts w:cs="Arial"/>
          <w:iCs/>
          <w:lang w:val="ru-RU"/>
        </w:rPr>
      </w:pPr>
    </w:p>
    <w:p w14:paraId="4B353174" w14:textId="77777777" w:rsidR="00111B6A" w:rsidRPr="00527547" w:rsidRDefault="00111B6A" w:rsidP="00111B6A">
      <w:pPr>
        <w:spacing w:before="0"/>
        <w:rPr>
          <w:rFonts w:cs="Arial"/>
          <w:iCs/>
          <w:lang w:val="ru-RU"/>
        </w:rPr>
      </w:pPr>
    </w:p>
    <w:p w14:paraId="52B70635" w14:textId="77777777" w:rsidR="00111B6A" w:rsidRPr="00527547" w:rsidRDefault="00111B6A" w:rsidP="00111B6A">
      <w:pPr>
        <w:spacing w:before="0"/>
        <w:rPr>
          <w:rFonts w:cs="Arial"/>
          <w:iCs/>
          <w:lang w:val="sr-Cyrl-RS"/>
        </w:rPr>
      </w:pPr>
    </w:p>
    <w:p w14:paraId="5275FBA4" w14:textId="77777777" w:rsidR="00111B6A" w:rsidRPr="00527547" w:rsidRDefault="00111B6A" w:rsidP="00111B6A">
      <w:pPr>
        <w:spacing w:before="0"/>
        <w:rPr>
          <w:rFonts w:cs="Arial"/>
          <w:iCs/>
          <w:lang w:val="sr-Cyrl-RS"/>
        </w:rPr>
      </w:pPr>
    </w:p>
    <w:p w14:paraId="13439AFF" w14:textId="77777777" w:rsidR="00111B6A" w:rsidRPr="00527547" w:rsidRDefault="00111B6A" w:rsidP="00111B6A">
      <w:pPr>
        <w:spacing w:before="0"/>
        <w:rPr>
          <w:rFonts w:cs="Arial"/>
          <w:iCs/>
          <w:lang w:val="sr-Cyrl-RS"/>
        </w:rPr>
      </w:pPr>
    </w:p>
    <w:p w14:paraId="239DE901" w14:textId="77777777" w:rsidR="00111B6A" w:rsidRPr="00527547" w:rsidRDefault="00111B6A" w:rsidP="00111B6A">
      <w:pPr>
        <w:spacing w:before="0"/>
        <w:rPr>
          <w:rFonts w:cs="Arial"/>
          <w:iCs/>
          <w:lang w:val="sr-Cyrl-RS"/>
        </w:rPr>
      </w:pPr>
    </w:p>
    <w:p w14:paraId="7C007FF6" w14:textId="77777777" w:rsidR="00111B6A" w:rsidRPr="00527547" w:rsidRDefault="00111B6A" w:rsidP="00111B6A">
      <w:pPr>
        <w:spacing w:before="0"/>
        <w:rPr>
          <w:rFonts w:cs="Arial"/>
          <w:iCs/>
          <w:lang w:val="sr-Cyrl-RS"/>
        </w:rPr>
      </w:pPr>
    </w:p>
    <w:p w14:paraId="3A39EDD7" w14:textId="77777777" w:rsidR="00111B6A" w:rsidRPr="00527547" w:rsidRDefault="00111B6A" w:rsidP="00111B6A">
      <w:pPr>
        <w:spacing w:before="0"/>
        <w:rPr>
          <w:rFonts w:cs="Arial"/>
          <w:iCs/>
          <w:lang w:val="sr-Cyrl-RS"/>
        </w:rPr>
      </w:pPr>
    </w:p>
    <w:p w14:paraId="5B66131E" w14:textId="77777777" w:rsidR="00111B6A" w:rsidRPr="00527547" w:rsidRDefault="00111B6A" w:rsidP="00111B6A">
      <w:pPr>
        <w:spacing w:before="0"/>
        <w:rPr>
          <w:rFonts w:cs="Arial"/>
          <w:iCs/>
          <w:lang w:val="sr-Cyrl-RS"/>
        </w:rPr>
      </w:pPr>
    </w:p>
    <w:p w14:paraId="75F840B5" w14:textId="77777777" w:rsidR="00111B6A" w:rsidRPr="00527547" w:rsidRDefault="00111B6A" w:rsidP="00111B6A">
      <w:pPr>
        <w:spacing w:before="0"/>
        <w:rPr>
          <w:rFonts w:cs="Arial"/>
          <w:iCs/>
          <w:lang w:val="sr-Cyrl-RS"/>
        </w:rPr>
      </w:pPr>
    </w:p>
    <w:p w14:paraId="4FD765A6" w14:textId="77777777" w:rsidR="00111B6A" w:rsidRPr="00527547" w:rsidRDefault="00111B6A" w:rsidP="00111B6A">
      <w:pPr>
        <w:spacing w:before="0"/>
        <w:rPr>
          <w:rFonts w:cs="Arial"/>
          <w:iCs/>
          <w:lang w:val="sr-Cyrl-RS"/>
        </w:rPr>
      </w:pPr>
    </w:p>
    <w:p w14:paraId="156381ED" w14:textId="77777777" w:rsidR="00111B6A" w:rsidRPr="00527547" w:rsidRDefault="00111B6A" w:rsidP="00111B6A">
      <w:pPr>
        <w:spacing w:before="0"/>
        <w:rPr>
          <w:rFonts w:eastAsia="TimesNewRomanPSMT" w:cs="Arial"/>
          <w:b/>
          <w:bCs/>
          <w:lang w:val="sr-Cyrl-CS"/>
        </w:rPr>
      </w:pPr>
      <w:r w:rsidRPr="00527547">
        <w:rPr>
          <w:rFonts w:eastAsia="TimesNewRomanPSMT" w:cs="Arial"/>
          <w:b/>
          <w:bCs/>
          <w:lang w:val="sr-Cyrl-CS"/>
        </w:rPr>
        <w:t>5) ЦЕНА И КОМЕРЦИЈАЛНИ УСЛОВИ ПОНУДЕ</w:t>
      </w:r>
    </w:p>
    <w:p w14:paraId="257C14CD" w14:textId="77777777" w:rsidR="00111B6A" w:rsidRPr="00527547" w:rsidRDefault="00111B6A" w:rsidP="00111B6A">
      <w:pPr>
        <w:spacing w:before="0"/>
        <w:rPr>
          <w:rFonts w:eastAsia="TimesNewRomanPSMT" w:cs="Arial"/>
          <w:b/>
          <w:bCs/>
          <w:lang w:val="sr-Cyrl-CS"/>
        </w:rPr>
      </w:pPr>
    </w:p>
    <w:p w14:paraId="2436BCB0" w14:textId="77777777" w:rsidR="00111B6A" w:rsidRPr="00527547" w:rsidRDefault="00111B6A" w:rsidP="00111B6A">
      <w:pPr>
        <w:spacing w:before="0"/>
        <w:jc w:val="center"/>
        <w:rPr>
          <w:rFonts w:cs="Arial"/>
          <w:b/>
          <w:bCs/>
          <w:iCs/>
          <w:u w:val="single"/>
          <w:lang w:val="sr-Cyrl-CS"/>
        </w:rPr>
      </w:pPr>
      <w:r w:rsidRPr="00527547">
        <w:rPr>
          <w:rFonts w:cs="Arial"/>
          <w:b/>
          <w:bCs/>
          <w:iCs/>
          <w:u w:val="single"/>
          <w:lang w:val="sr-Cyrl-CS"/>
        </w:rPr>
        <w:t>ЦЕНА</w:t>
      </w:r>
    </w:p>
    <w:p w14:paraId="62F178F6" w14:textId="77777777" w:rsidR="00111B6A" w:rsidRPr="00527547" w:rsidRDefault="00111B6A" w:rsidP="00111B6A">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111B6A" w:rsidRPr="00527547" w14:paraId="5873BDD0" w14:textId="77777777" w:rsidTr="00111B6A">
        <w:trPr>
          <w:trHeight w:val="485"/>
        </w:trPr>
        <w:tc>
          <w:tcPr>
            <w:tcW w:w="49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BA6B14" w14:textId="77777777" w:rsidR="00111B6A" w:rsidRPr="00527547" w:rsidRDefault="00111B6A">
            <w:pPr>
              <w:spacing w:before="0"/>
              <w:jc w:val="center"/>
              <w:rPr>
                <w:rFonts w:cs="Arial"/>
                <w:b/>
                <w:bCs/>
                <w:iCs/>
                <w:lang w:val="sr-Cyrl-CS" w:eastAsia="sr-Latn-CS"/>
              </w:rPr>
            </w:pPr>
            <w:r w:rsidRPr="00527547">
              <w:rPr>
                <w:rFonts w:eastAsia="TimesNewRomanPSMT" w:cs="Arial"/>
                <w:b/>
                <w:bCs/>
                <w:lang w:val="sr-Latn-CS" w:eastAsia="sr-Latn-CS"/>
              </w:rPr>
              <w:t xml:space="preserve">ПРЕДМЕТ </w:t>
            </w:r>
            <w:r w:rsidRPr="00527547">
              <w:rPr>
                <w:rFonts w:eastAsia="TimesNewRomanPSMT" w:cs="Arial"/>
                <w:b/>
                <w:bCs/>
                <w:lang w:val="sr-Cyrl-CS" w:eastAsia="sr-Latn-CS"/>
              </w:rPr>
              <w:t xml:space="preserve">И БРОЈ </w:t>
            </w:r>
            <w:r w:rsidRPr="00527547">
              <w:rPr>
                <w:rFonts w:eastAsia="TimesNewRomanPSMT" w:cs="Arial"/>
                <w:b/>
                <w:bCs/>
                <w:lang w:val="sr-Latn-CS" w:eastAsia="sr-Latn-CS"/>
              </w:rPr>
              <w:t>НАБАВКЕ</w:t>
            </w:r>
          </w:p>
        </w:tc>
        <w:tc>
          <w:tcPr>
            <w:tcW w:w="425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EAAC5D1" w14:textId="16E88415" w:rsidR="00111B6A" w:rsidRPr="00527547" w:rsidRDefault="00111B6A" w:rsidP="00F91F7E">
            <w:pPr>
              <w:spacing w:before="0"/>
              <w:jc w:val="center"/>
              <w:rPr>
                <w:rFonts w:cs="Arial"/>
                <w:b/>
                <w:bCs/>
                <w:iCs/>
                <w:lang w:val="sr-Cyrl-CS" w:eastAsia="sr-Latn-CS"/>
              </w:rPr>
            </w:pPr>
            <w:r w:rsidRPr="00527547">
              <w:rPr>
                <w:rFonts w:cs="Arial"/>
                <w:b/>
                <w:bCs/>
                <w:iCs/>
                <w:lang w:val="sr-Cyrl-CS" w:eastAsia="sr-Latn-CS"/>
              </w:rPr>
              <w:t>УКУПНА</w:t>
            </w:r>
            <w:r w:rsidR="00820597" w:rsidRPr="00527547">
              <w:rPr>
                <w:rFonts w:cs="Arial"/>
                <w:b/>
                <w:bCs/>
                <w:iCs/>
                <w:lang w:val="sr-Cyrl-CS" w:eastAsia="sr-Latn-CS"/>
              </w:rPr>
              <w:t xml:space="preserve"> УПОРЕДНА</w:t>
            </w:r>
            <w:r w:rsidRPr="00527547">
              <w:rPr>
                <w:rFonts w:cs="Arial"/>
                <w:b/>
                <w:bCs/>
                <w:iCs/>
                <w:lang w:val="sr-Cyrl-CS" w:eastAsia="sr-Latn-CS"/>
              </w:rPr>
              <w:t xml:space="preserve"> </w:t>
            </w:r>
            <w:r w:rsidR="00F91F7E" w:rsidRPr="00527547">
              <w:rPr>
                <w:rFonts w:cs="Arial"/>
                <w:b/>
                <w:bCs/>
                <w:iCs/>
                <w:lang w:val="sr-Cyrl-CS" w:eastAsia="sr-Latn-CS"/>
              </w:rPr>
              <w:t xml:space="preserve">ВРЕДНОСТ </w:t>
            </w:r>
            <w:r w:rsidRPr="00527547">
              <w:rPr>
                <w:rFonts w:eastAsia="Arial Unicode MS" w:cs="Arial"/>
                <w:b/>
                <w:bCs/>
                <w:iCs/>
                <w:kern w:val="2"/>
                <w:lang w:val="sr-Cyrl-CS" w:eastAsia="ar-SA"/>
              </w:rPr>
              <w:t>дин.</w:t>
            </w:r>
            <w:r w:rsidRPr="00527547">
              <w:rPr>
                <w:rFonts w:eastAsia="Arial Unicode MS" w:cs="Arial"/>
                <w:b/>
                <w:bCs/>
                <w:iCs/>
                <w:color w:val="00B0F0"/>
                <w:kern w:val="2"/>
                <w:lang w:val="sr-Cyrl-CS" w:eastAsia="ar-SA"/>
              </w:rPr>
              <w:t xml:space="preserve"> </w:t>
            </w:r>
            <w:r w:rsidRPr="00527547">
              <w:rPr>
                <w:rFonts w:cs="Arial"/>
                <w:b/>
                <w:bCs/>
                <w:iCs/>
                <w:lang w:val="sr-Cyrl-CS" w:eastAsia="sr-Latn-CS"/>
              </w:rPr>
              <w:t>без ПДВ-а</w:t>
            </w:r>
          </w:p>
        </w:tc>
      </w:tr>
      <w:tr w:rsidR="00111B6A" w:rsidRPr="00527547" w14:paraId="470BD383" w14:textId="77777777" w:rsidTr="00111B6A">
        <w:trPr>
          <w:trHeight w:val="440"/>
        </w:trPr>
        <w:tc>
          <w:tcPr>
            <w:tcW w:w="4928" w:type="dxa"/>
            <w:tcBorders>
              <w:top w:val="single" w:sz="4" w:space="0" w:color="auto"/>
              <w:left w:val="single" w:sz="4" w:space="0" w:color="auto"/>
              <w:bottom w:val="single" w:sz="4" w:space="0" w:color="auto"/>
              <w:right w:val="single" w:sz="4" w:space="0" w:color="auto"/>
            </w:tcBorders>
            <w:vAlign w:val="center"/>
            <w:hideMark/>
          </w:tcPr>
          <w:p w14:paraId="6B45BB10" w14:textId="77777777" w:rsidR="00111B6A" w:rsidRPr="00527547" w:rsidRDefault="00111B6A">
            <w:pPr>
              <w:spacing w:before="0"/>
              <w:jc w:val="center"/>
              <w:rPr>
                <w:rFonts w:cs="Arial"/>
                <w:lang w:val="sr-Cyrl-CS" w:eastAsia="sr-Latn-CS"/>
              </w:rPr>
            </w:pPr>
            <w:r w:rsidRPr="00527547">
              <w:rPr>
                <w:rFonts w:cs="Arial"/>
                <w:lang w:val="sr-Cyrl-RS" w:eastAsia="sr-Latn-CS"/>
              </w:rPr>
              <w:t>ЦЈНМВ/04/2017</w:t>
            </w:r>
            <w:r w:rsidRPr="00527547">
              <w:rPr>
                <w:rFonts w:cs="Arial"/>
                <w:lang w:val="sr-Cyrl-CS" w:eastAsia="sr-Latn-CS"/>
              </w:rPr>
              <w:t xml:space="preserve"> </w:t>
            </w:r>
          </w:p>
          <w:p w14:paraId="6D26413B" w14:textId="4A52B993" w:rsidR="00111B6A" w:rsidRPr="00527547" w:rsidRDefault="00111B6A">
            <w:pPr>
              <w:spacing w:before="0"/>
              <w:jc w:val="center"/>
              <w:rPr>
                <w:rFonts w:cs="Arial"/>
                <w:b/>
                <w:lang w:val="sr-Latn-CS" w:eastAsia="sr-Latn-CS"/>
              </w:rPr>
            </w:pPr>
            <w:r w:rsidRPr="00527547">
              <w:rPr>
                <w:rFonts w:cs="Arial"/>
                <w:lang w:val="sr-Cyrl-CS"/>
              </w:rPr>
              <w:t>Партија 3.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ХЕ Ђердап</w:t>
            </w:r>
            <w:r w:rsidRPr="00527547">
              <w:rPr>
                <w:rFonts w:cs="Arial"/>
              </w:rPr>
              <w:t xml:space="preserve"> </w:t>
            </w:r>
            <w:r w:rsidRPr="00527547">
              <w:rPr>
                <w:rFonts w:cs="Arial"/>
                <w:lang w:val="sr-Cyrl-RS"/>
              </w:rPr>
              <w:t>(ХЕ Пирот - Пирот)</w:t>
            </w:r>
          </w:p>
        </w:tc>
        <w:tc>
          <w:tcPr>
            <w:tcW w:w="4252" w:type="dxa"/>
            <w:tcBorders>
              <w:top w:val="single" w:sz="4" w:space="0" w:color="auto"/>
              <w:left w:val="single" w:sz="4" w:space="0" w:color="auto"/>
              <w:bottom w:val="single" w:sz="4" w:space="0" w:color="auto"/>
              <w:right w:val="single" w:sz="4" w:space="0" w:color="auto"/>
            </w:tcBorders>
          </w:tcPr>
          <w:p w14:paraId="6FA16E57" w14:textId="77777777" w:rsidR="00111B6A" w:rsidRPr="00527547" w:rsidRDefault="00111B6A">
            <w:pPr>
              <w:spacing w:before="0"/>
              <w:jc w:val="center"/>
              <w:rPr>
                <w:rFonts w:cs="Arial"/>
                <w:b/>
                <w:bCs/>
                <w:iCs/>
                <w:lang w:val="sr-Cyrl-CS" w:eastAsia="sr-Latn-CS"/>
              </w:rPr>
            </w:pPr>
          </w:p>
          <w:p w14:paraId="1F12EDD4" w14:textId="77777777" w:rsidR="00111B6A" w:rsidRPr="00527547" w:rsidRDefault="00111B6A">
            <w:pPr>
              <w:spacing w:before="0"/>
              <w:jc w:val="center"/>
              <w:rPr>
                <w:rFonts w:cs="Arial"/>
                <w:b/>
                <w:bCs/>
                <w:iCs/>
                <w:lang w:val="sr-Cyrl-CS" w:eastAsia="sr-Latn-CS"/>
              </w:rPr>
            </w:pPr>
          </w:p>
          <w:p w14:paraId="343A98FC" w14:textId="77777777" w:rsidR="00111B6A" w:rsidRPr="00527547" w:rsidRDefault="00111B6A">
            <w:pPr>
              <w:spacing w:before="0"/>
              <w:jc w:val="center"/>
              <w:rPr>
                <w:rFonts w:cs="Arial"/>
                <w:b/>
                <w:bCs/>
                <w:iCs/>
                <w:lang w:val="sr-Cyrl-CS" w:eastAsia="sr-Latn-CS"/>
              </w:rPr>
            </w:pPr>
          </w:p>
        </w:tc>
      </w:tr>
    </w:tbl>
    <w:p w14:paraId="2BBE2BDF" w14:textId="77777777" w:rsidR="00111B6A" w:rsidRPr="00527547" w:rsidRDefault="00111B6A" w:rsidP="00111B6A">
      <w:pPr>
        <w:spacing w:before="0"/>
        <w:jc w:val="center"/>
        <w:rPr>
          <w:rFonts w:cs="Arial"/>
          <w:b/>
          <w:bCs/>
          <w:iCs/>
          <w:u w:val="single"/>
          <w:lang w:val="sr-Cyrl-CS"/>
        </w:rPr>
      </w:pPr>
      <w:r w:rsidRPr="00527547">
        <w:rPr>
          <w:rFonts w:cs="Arial"/>
          <w:b/>
          <w:bCs/>
          <w:iCs/>
          <w:u w:val="single"/>
          <w:lang w:val="sr-Cyrl-CS"/>
        </w:rPr>
        <w:t>КОМЕРЦИЈАЛНИ УСЛОВИ</w:t>
      </w:r>
    </w:p>
    <w:p w14:paraId="39A5D757" w14:textId="77777777" w:rsidR="00111B6A" w:rsidRPr="00527547" w:rsidRDefault="00111B6A" w:rsidP="00111B6A">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111B6A" w:rsidRPr="00527547" w14:paraId="6E52ACFE" w14:textId="77777777" w:rsidTr="00111B6A">
        <w:trPr>
          <w:trHeight w:val="889"/>
        </w:trPr>
        <w:tc>
          <w:tcPr>
            <w:tcW w:w="52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A42E977"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t>УСЛОВ НАРУЧИОЦА</w:t>
            </w:r>
          </w:p>
        </w:tc>
        <w:tc>
          <w:tcPr>
            <w:tcW w:w="39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03514C"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t>ПОНУДА ПОНУЂАЧА</w:t>
            </w:r>
          </w:p>
        </w:tc>
      </w:tr>
      <w:tr w:rsidR="00111B6A" w:rsidRPr="00527547" w14:paraId="4E15822E" w14:textId="77777777" w:rsidTr="00111B6A">
        <w:trPr>
          <w:trHeight w:val="1381"/>
        </w:trPr>
        <w:tc>
          <w:tcPr>
            <w:tcW w:w="5272" w:type="dxa"/>
            <w:tcBorders>
              <w:top w:val="single" w:sz="4" w:space="0" w:color="auto"/>
              <w:left w:val="single" w:sz="4" w:space="0" w:color="auto"/>
              <w:bottom w:val="single" w:sz="4" w:space="0" w:color="auto"/>
              <w:right w:val="single" w:sz="4" w:space="0" w:color="auto"/>
            </w:tcBorders>
            <w:vAlign w:val="center"/>
            <w:hideMark/>
          </w:tcPr>
          <w:p w14:paraId="74C38B0D"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t>РОК И НАЧИН ПЛАЋАЊА:</w:t>
            </w:r>
          </w:p>
          <w:p w14:paraId="0CBA5874" w14:textId="3CAF2FF1" w:rsidR="00111B6A" w:rsidRPr="00527547" w:rsidRDefault="00111B6A" w:rsidP="00863D5A">
            <w:pPr>
              <w:spacing w:before="0"/>
              <w:jc w:val="center"/>
              <w:rPr>
                <w:rFonts w:cs="Arial"/>
                <w:b/>
                <w:bCs/>
                <w:iCs/>
                <w:lang w:val="sr-Cyrl-CS" w:eastAsia="sr-Latn-CS"/>
              </w:rPr>
            </w:pPr>
            <w:r w:rsidRPr="00527547">
              <w:rPr>
                <w:rFonts w:cs="Arial"/>
                <w:bCs/>
                <w:iCs/>
                <w:color w:val="000000" w:themeColor="text1"/>
                <w:lang w:val="sr-Latn-CS" w:eastAsia="sr-Latn-CS"/>
              </w:rPr>
              <w:t xml:space="preserve">сукцесивно у зависности од извршења уговорених услуга </w:t>
            </w:r>
            <w:r w:rsidRPr="00527547">
              <w:rPr>
                <w:rFonts w:cs="Arial"/>
                <w:bCs/>
                <w:iCs/>
                <w:color w:val="000000" w:themeColor="text1"/>
                <w:lang w:val="sr-Cyrl-RS" w:eastAsia="sr-Latn-CS"/>
              </w:rPr>
              <w:t xml:space="preserve"> </w:t>
            </w:r>
            <w:r w:rsidRPr="00527547">
              <w:rPr>
                <w:rFonts w:cs="Arial"/>
                <w:bCs/>
                <w:iCs/>
                <w:color w:val="000000" w:themeColor="text1"/>
                <w:lang w:val="sr-Latn-CS" w:eastAsia="sr-Latn-CS"/>
              </w:rPr>
              <w:t>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63E00ED0" w14:textId="77777777" w:rsidR="00111B6A" w:rsidRPr="00527547" w:rsidRDefault="00111B6A">
            <w:pPr>
              <w:spacing w:before="0"/>
              <w:rPr>
                <w:rFonts w:cs="Arial"/>
                <w:bCs/>
                <w:iCs/>
                <w:color w:val="000000" w:themeColor="text1"/>
                <w:lang w:val="sr-Cyrl-CS" w:eastAsia="sr-Latn-CS"/>
              </w:rPr>
            </w:pPr>
            <w:r w:rsidRPr="00527547">
              <w:rPr>
                <w:rFonts w:cs="Arial"/>
                <w:bCs/>
                <w:iCs/>
                <w:color w:val="000000" w:themeColor="text1"/>
                <w:lang w:val="sr-Cyrl-CS" w:eastAsia="sr-Latn-CS"/>
              </w:rPr>
              <w:t>Сагласан за захтевом наручиоца</w:t>
            </w:r>
          </w:p>
          <w:p w14:paraId="25A53601" w14:textId="77777777" w:rsidR="00111B6A" w:rsidRPr="00527547" w:rsidRDefault="00111B6A">
            <w:pPr>
              <w:spacing w:before="0"/>
              <w:jc w:val="center"/>
              <w:rPr>
                <w:rFonts w:cs="Arial"/>
                <w:bCs/>
                <w:iCs/>
                <w:color w:val="00B0F0"/>
                <w:lang w:val="sr-Latn-CS" w:eastAsia="sr-Latn-CS"/>
              </w:rPr>
            </w:pPr>
            <w:r w:rsidRPr="00527547">
              <w:rPr>
                <w:rFonts w:cs="Arial"/>
                <w:bCs/>
                <w:iCs/>
                <w:color w:val="000000" w:themeColor="text1"/>
                <w:lang w:val="sr-Cyrl-CS" w:eastAsia="sr-Latn-CS"/>
              </w:rPr>
              <w:t>ДА/НЕ (заокружити)</w:t>
            </w:r>
          </w:p>
        </w:tc>
      </w:tr>
      <w:tr w:rsidR="00111B6A" w:rsidRPr="00527547" w14:paraId="37012428" w14:textId="77777777" w:rsidTr="00111B6A">
        <w:trPr>
          <w:trHeight w:val="1363"/>
        </w:trPr>
        <w:tc>
          <w:tcPr>
            <w:tcW w:w="5272" w:type="dxa"/>
            <w:tcBorders>
              <w:top w:val="single" w:sz="4" w:space="0" w:color="auto"/>
              <w:left w:val="single" w:sz="4" w:space="0" w:color="auto"/>
              <w:bottom w:val="single" w:sz="4" w:space="0" w:color="auto"/>
              <w:right w:val="single" w:sz="4" w:space="0" w:color="auto"/>
            </w:tcBorders>
            <w:vAlign w:val="center"/>
          </w:tcPr>
          <w:p w14:paraId="2A2FF2EF" w14:textId="77777777" w:rsidR="00111B6A" w:rsidRPr="00527547" w:rsidRDefault="00111B6A">
            <w:pPr>
              <w:autoSpaceDE w:val="0"/>
              <w:autoSpaceDN w:val="0"/>
              <w:adjustRightInd w:val="0"/>
              <w:jc w:val="center"/>
              <w:rPr>
                <w:rFonts w:eastAsia="TimesNewRomanPSMT" w:cs="Arial"/>
                <w:bCs/>
                <w:lang w:val="sr-Latn-CS" w:eastAsia="sr-Latn-CS"/>
              </w:rPr>
            </w:pPr>
            <w:r w:rsidRPr="00527547">
              <w:rPr>
                <w:rFonts w:cs="Arial"/>
                <w:b/>
                <w:bCs/>
                <w:lang w:val="sr-Cyrl-RS" w:eastAsia="sr-Latn-CS"/>
              </w:rPr>
              <w:t>РОК ИЗВРШЕЊА:</w:t>
            </w:r>
          </w:p>
          <w:p w14:paraId="0C877499" w14:textId="032BD3E0" w:rsidR="00111B6A" w:rsidRPr="00527547" w:rsidRDefault="00111B6A">
            <w:pPr>
              <w:rPr>
                <w:lang w:val="sr-Latn-CS" w:eastAsia="sr-Latn-CS"/>
              </w:rPr>
            </w:pPr>
            <w:r w:rsidRPr="00527547">
              <w:rPr>
                <w:rFonts w:cs="Arial"/>
                <w:lang w:val="sr-Cyrl-RS" w:eastAsia="sr-Latn-CS"/>
              </w:rPr>
              <w:t>Понуђач је обавезан да у року</w:t>
            </w:r>
            <w:r w:rsidR="00E15B35" w:rsidRPr="00E15B35">
              <w:rPr>
                <w:rFonts w:cs="Arial"/>
                <w:lang w:val="sr-Cyrl-RS"/>
              </w:rPr>
              <w:t xml:space="preserve"> </w:t>
            </w:r>
            <w:r w:rsidR="00E15B35" w:rsidRPr="00E15B35">
              <w:rPr>
                <w:rFonts w:cs="Arial"/>
                <w:lang w:val="sr-Cyrl-RS" w:eastAsia="sr-Latn-CS"/>
              </w:rPr>
              <w:t>који не може бити дужи</w:t>
            </w:r>
            <w:r w:rsidRPr="00527547">
              <w:rPr>
                <w:rFonts w:cs="Arial"/>
                <w:lang w:val="sr-Cyrl-RS" w:eastAsia="sr-Latn-CS"/>
              </w:rPr>
              <w:t xml:space="preserve"> од 30 дана од дана достављања позива Наручиоца са списком запослених, изврши захтеване здравствене преегледе свих запослених наведених у позиву.</w:t>
            </w:r>
          </w:p>
          <w:p w14:paraId="4390C6C8" w14:textId="77777777" w:rsidR="00111B6A" w:rsidRPr="00527547" w:rsidRDefault="00111B6A">
            <w:pPr>
              <w:autoSpaceDE w:val="0"/>
              <w:autoSpaceDN w:val="0"/>
              <w:adjustRightInd w:val="0"/>
              <w:rPr>
                <w:rFonts w:eastAsia="TimesNewRomanPSMT" w:cs="Arial"/>
                <w:bCs/>
                <w:iCs/>
                <w:lang w:val="ru-RU" w:eastAsia="sr-Latn-CS"/>
              </w:rPr>
            </w:pPr>
            <w:r w:rsidRPr="00527547">
              <w:rPr>
                <w:rFonts w:eastAsia="TimesNewRomanPSMT" w:cs="Arial"/>
                <w:b/>
                <w:bCs/>
                <w:lang w:val="sr-Cyrl-CS" w:eastAsia="sr-Latn-CS"/>
              </w:rPr>
              <w:t xml:space="preserve"> </w:t>
            </w:r>
            <w:r w:rsidRPr="00527547">
              <w:rPr>
                <w:rFonts w:eastAsia="TimesNewRomanPSMT" w:cs="Arial"/>
                <w:b/>
                <w:bCs/>
                <w:lang w:val="sr-Cyrl-RS" w:eastAsia="sr-Latn-CS"/>
              </w:rPr>
              <w:t xml:space="preserve">Услуга се </w:t>
            </w:r>
            <w:r w:rsidRPr="00527547">
              <w:rPr>
                <w:rFonts w:eastAsia="TimesNewRomanPSMT" w:cs="Arial"/>
                <w:b/>
                <w:bCs/>
                <w:iCs/>
                <w:lang w:val="sr-Cyrl-RS" w:eastAsia="sr-Latn-CS"/>
              </w:rPr>
              <w:t xml:space="preserve">активира на позив </w:t>
            </w:r>
            <w:r w:rsidRPr="00527547">
              <w:rPr>
                <w:rFonts w:eastAsia="TimesNewRomanPSMT" w:cs="Arial"/>
                <w:b/>
                <w:bCs/>
                <w:lang w:val="sr-Cyrl-RS" w:eastAsia="sr-Latn-CS"/>
              </w:rPr>
              <w:t xml:space="preserve"> Наручиоца</w:t>
            </w:r>
            <w:r w:rsidRPr="00527547">
              <w:rPr>
                <w:rFonts w:eastAsia="TimesNewRomanPSMT" w:cs="Arial"/>
                <w:b/>
                <w:bCs/>
                <w:iCs/>
                <w:lang w:val="sr-Cyrl-RS" w:eastAsia="sr-Latn-CS"/>
              </w:rPr>
              <w:t xml:space="preserve"> </w:t>
            </w:r>
            <w:r w:rsidRPr="00527547">
              <w:rPr>
                <w:rFonts w:eastAsia="TimesNewRomanPSMT" w:cs="Arial"/>
                <w:bCs/>
                <w:iCs/>
                <w:lang w:val="ru-RU" w:eastAsia="sr-Latn-CS"/>
              </w:rPr>
              <w:t xml:space="preserve">у периоду од ступања уговора на снагу а најдуже12 (дванаест)  месеци од дана </w:t>
            </w:r>
            <w:r w:rsidRPr="00527547">
              <w:rPr>
                <w:rFonts w:eastAsia="TimesNewRomanPSMT" w:cs="Arial"/>
                <w:bCs/>
                <w:iCs/>
                <w:lang w:val="sr-Cyrl-RS" w:eastAsia="sr-Latn-CS"/>
              </w:rPr>
              <w:t>ступања уговора на снагу</w:t>
            </w:r>
            <w:r w:rsidRPr="00527547">
              <w:rPr>
                <w:rFonts w:eastAsia="TimesNewRomanPSMT" w:cs="Arial"/>
                <w:bCs/>
                <w:iCs/>
                <w:lang w:val="ru-RU" w:eastAsia="sr-Latn-CS"/>
              </w:rPr>
              <w:t>;</w:t>
            </w:r>
          </w:p>
          <w:p w14:paraId="2426BF26" w14:textId="77777777" w:rsidR="00111B6A" w:rsidRPr="00527547" w:rsidRDefault="00111B6A">
            <w:pPr>
              <w:spacing w:before="0" w:after="200"/>
              <w:jc w:val="left"/>
              <w:rPr>
                <w:rFonts w:cs="Arial"/>
                <w:bCs/>
                <w:lang w:val="sr-Cyrl-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7D7FDC22" w14:textId="77777777" w:rsidR="00111B6A" w:rsidRPr="00527547" w:rsidRDefault="00111B6A">
            <w:pPr>
              <w:spacing w:before="0"/>
              <w:rPr>
                <w:rFonts w:eastAsia="TimesNewRomanPSMT" w:cs="Arial"/>
                <w:bCs/>
                <w:lang w:val="sr-Cyrl-RS" w:eastAsia="sr-Latn-CS"/>
              </w:rPr>
            </w:pPr>
            <w:r w:rsidRPr="00527547">
              <w:rPr>
                <w:rFonts w:eastAsia="TimesNewRomanPSMT" w:cs="Arial"/>
                <w:bCs/>
                <w:lang w:val="sr-Cyrl-RS" w:eastAsia="sr-Latn-CS"/>
              </w:rPr>
              <w:t xml:space="preserve">  Сагласан за захтевом наручиоца</w:t>
            </w:r>
          </w:p>
          <w:p w14:paraId="2D2D018F" w14:textId="77777777" w:rsidR="00111B6A" w:rsidRPr="00527547" w:rsidRDefault="00111B6A">
            <w:pPr>
              <w:spacing w:before="0"/>
              <w:jc w:val="center"/>
              <w:rPr>
                <w:rFonts w:eastAsia="TimesNewRomanPSMT" w:cs="Arial"/>
                <w:bCs/>
                <w:lang w:val="sr-Cyrl-RS" w:eastAsia="sr-Latn-CS"/>
              </w:rPr>
            </w:pPr>
            <w:r w:rsidRPr="00527547">
              <w:rPr>
                <w:rFonts w:eastAsia="TimesNewRomanPSMT" w:cs="Arial"/>
                <w:bCs/>
                <w:lang w:val="sr-Cyrl-RS" w:eastAsia="sr-Latn-CS"/>
              </w:rPr>
              <w:t>ДА/НЕ (заокружити)</w:t>
            </w:r>
          </w:p>
          <w:p w14:paraId="32A19282" w14:textId="77777777" w:rsidR="00111B6A" w:rsidRPr="00527547" w:rsidRDefault="00111B6A">
            <w:pPr>
              <w:spacing w:before="0"/>
              <w:jc w:val="center"/>
              <w:rPr>
                <w:rFonts w:eastAsia="TimesNewRomanPSMT" w:cs="Arial"/>
                <w:bCs/>
                <w:lang w:val="sr-Cyrl-RS" w:eastAsia="sr-Latn-CS"/>
              </w:rPr>
            </w:pPr>
          </w:p>
          <w:p w14:paraId="7B7E4A9B" w14:textId="77777777" w:rsidR="00111B6A" w:rsidRPr="00527547" w:rsidRDefault="00111B6A">
            <w:pPr>
              <w:spacing w:before="0"/>
              <w:jc w:val="center"/>
              <w:rPr>
                <w:rFonts w:cs="Arial"/>
                <w:bCs/>
                <w:iCs/>
                <w:color w:val="00B0F0"/>
                <w:lang w:val="sr-Latn-CS" w:eastAsia="sr-Latn-CS"/>
              </w:rPr>
            </w:pPr>
          </w:p>
        </w:tc>
      </w:tr>
      <w:tr w:rsidR="00111B6A" w:rsidRPr="00527547" w14:paraId="3C6A7730" w14:textId="77777777" w:rsidTr="00111B6A">
        <w:trPr>
          <w:trHeight w:val="245"/>
        </w:trPr>
        <w:tc>
          <w:tcPr>
            <w:tcW w:w="5272" w:type="dxa"/>
            <w:tcBorders>
              <w:top w:val="single" w:sz="4" w:space="0" w:color="auto"/>
              <w:left w:val="single" w:sz="4" w:space="0" w:color="auto"/>
              <w:bottom w:val="single" w:sz="4" w:space="0" w:color="auto"/>
              <w:right w:val="single" w:sz="4" w:space="0" w:color="auto"/>
            </w:tcBorders>
            <w:vAlign w:val="center"/>
          </w:tcPr>
          <w:p w14:paraId="41D4D225" w14:textId="77777777" w:rsidR="00111B6A" w:rsidRPr="00527547" w:rsidRDefault="00111B6A">
            <w:pPr>
              <w:spacing w:before="0"/>
              <w:jc w:val="center"/>
              <w:rPr>
                <w:rFonts w:cs="Arial"/>
                <w:b/>
                <w:bCs/>
                <w:iCs/>
                <w:lang w:val="sr-Latn-CS" w:eastAsia="sr-Latn-CS"/>
              </w:rPr>
            </w:pPr>
            <w:r w:rsidRPr="00527547">
              <w:rPr>
                <w:rFonts w:cs="Arial"/>
                <w:b/>
                <w:bCs/>
                <w:iCs/>
                <w:lang w:val="sr-Cyrl-CS" w:eastAsia="sr-Latn-CS"/>
              </w:rPr>
              <w:t>МЕСТО ИЗВРШЕЊА:</w:t>
            </w:r>
          </w:p>
          <w:p w14:paraId="1C8EB773" w14:textId="0F26CC10" w:rsidR="00111B6A" w:rsidRPr="00527547" w:rsidRDefault="00612589" w:rsidP="00612589">
            <w:pPr>
              <w:spacing w:before="0"/>
              <w:rPr>
                <w:rFonts w:cs="Arial"/>
                <w:bCs/>
                <w:color w:val="000000"/>
              </w:rPr>
            </w:pPr>
            <w:r w:rsidRPr="00527547">
              <w:rPr>
                <w:rFonts w:cs="Arial"/>
                <w:bCs/>
                <w:color w:val="000000"/>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2A2080BC" w14:textId="77777777" w:rsidR="00111B6A" w:rsidRPr="00527547" w:rsidRDefault="00111B6A">
            <w:pPr>
              <w:spacing w:before="0"/>
              <w:jc w:val="center"/>
              <w:rPr>
                <w:rFonts w:cs="Arial"/>
                <w:bCs/>
                <w:iCs/>
                <w:lang w:val="sr-Latn-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3BF76A7D" w14:textId="77777777" w:rsidR="00111B6A" w:rsidRPr="00527547" w:rsidRDefault="00111B6A">
            <w:pPr>
              <w:spacing w:before="0"/>
              <w:jc w:val="center"/>
              <w:rPr>
                <w:rFonts w:eastAsia="TimesNewRomanPSMT" w:cs="Arial"/>
                <w:bCs/>
                <w:lang w:val="sr-Cyrl-RS" w:eastAsia="sr-Latn-CS"/>
              </w:rPr>
            </w:pPr>
            <w:r w:rsidRPr="00527547">
              <w:rPr>
                <w:rFonts w:eastAsia="TimesNewRomanPSMT" w:cs="Arial"/>
                <w:bCs/>
                <w:lang w:val="sr-Cyrl-RS" w:eastAsia="sr-Latn-CS"/>
              </w:rPr>
              <w:t>Сагласан за захтевом наручиоца</w:t>
            </w:r>
          </w:p>
          <w:p w14:paraId="1DBD0E1C" w14:textId="77777777" w:rsidR="00111B6A" w:rsidRPr="00527547" w:rsidRDefault="00111B6A">
            <w:pPr>
              <w:pBdr>
                <w:bottom w:val="single" w:sz="12" w:space="1" w:color="auto"/>
              </w:pBdr>
              <w:spacing w:before="0"/>
              <w:jc w:val="center"/>
              <w:rPr>
                <w:rFonts w:eastAsia="TimesNewRomanPSMT" w:cs="Arial"/>
                <w:bCs/>
                <w:lang w:val="sr-Cyrl-RS" w:eastAsia="sr-Latn-CS"/>
              </w:rPr>
            </w:pPr>
            <w:r w:rsidRPr="00527547">
              <w:rPr>
                <w:rFonts w:eastAsia="TimesNewRomanPSMT" w:cs="Arial"/>
                <w:bCs/>
                <w:lang w:val="sr-Cyrl-RS" w:eastAsia="sr-Latn-CS"/>
              </w:rPr>
              <w:t>ДА/НЕ (заокружити)</w:t>
            </w:r>
          </w:p>
          <w:p w14:paraId="78D313B2" w14:textId="77777777" w:rsidR="00111B6A" w:rsidRPr="00527547" w:rsidRDefault="00111B6A">
            <w:pPr>
              <w:pBdr>
                <w:bottom w:val="single" w:sz="12" w:space="1" w:color="auto"/>
              </w:pBdr>
              <w:spacing w:before="0"/>
              <w:jc w:val="center"/>
              <w:rPr>
                <w:rFonts w:eastAsia="TimesNewRomanPSMT" w:cs="Arial"/>
                <w:bCs/>
                <w:lang w:val="sr-Cyrl-RS" w:eastAsia="sr-Latn-CS"/>
              </w:rPr>
            </w:pPr>
          </w:p>
          <w:p w14:paraId="54A79776" w14:textId="77777777" w:rsidR="00111B6A" w:rsidRPr="00527547" w:rsidRDefault="00111B6A">
            <w:pPr>
              <w:spacing w:before="0"/>
              <w:jc w:val="center"/>
              <w:rPr>
                <w:rFonts w:cs="Arial"/>
                <w:b/>
                <w:bCs/>
                <w:iCs/>
                <w:lang w:val="sr-Cyrl-RS" w:eastAsia="sr-Latn-CS"/>
              </w:rPr>
            </w:pPr>
            <w:r w:rsidRPr="00527547">
              <w:rPr>
                <w:rFonts w:cs="Arial"/>
                <w:sz w:val="20"/>
                <w:lang w:val="ru-RU" w:eastAsia="sr-Latn-CS"/>
              </w:rPr>
              <w:t xml:space="preserve">(просторије </w:t>
            </w:r>
            <w:r w:rsidRPr="00527547">
              <w:rPr>
                <w:rFonts w:cs="Arial"/>
                <w:sz w:val="20"/>
                <w:lang w:val="sr-Cyrl-RS" w:eastAsia="sr-Latn-CS"/>
              </w:rPr>
              <w:t xml:space="preserve">Пружаоца услуга </w:t>
            </w:r>
            <w:r w:rsidRPr="00527547">
              <w:rPr>
                <w:rFonts w:cs="Arial"/>
                <w:sz w:val="20"/>
                <w:lang w:val="ru-RU" w:eastAsia="sr-Latn-CS"/>
              </w:rPr>
              <w:t>, навести адресу)</w:t>
            </w:r>
          </w:p>
        </w:tc>
      </w:tr>
      <w:tr w:rsidR="00111B6A" w:rsidRPr="00527547" w14:paraId="45C84468" w14:textId="77777777" w:rsidTr="00111B6A">
        <w:trPr>
          <w:trHeight w:val="1099"/>
        </w:trPr>
        <w:tc>
          <w:tcPr>
            <w:tcW w:w="5272" w:type="dxa"/>
            <w:tcBorders>
              <w:top w:val="single" w:sz="4" w:space="0" w:color="auto"/>
              <w:left w:val="single" w:sz="4" w:space="0" w:color="auto"/>
              <w:bottom w:val="single" w:sz="4" w:space="0" w:color="auto"/>
              <w:right w:val="single" w:sz="4" w:space="0" w:color="auto"/>
            </w:tcBorders>
            <w:vAlign w:val="center"/>
            <w:hideMark/>
          </w:tcPr>
          <w:p w14:paraId="5B6B46CD"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lastRenderedPageBreak/>
              <w:t>РОК ВАЖЕЊА ПОНУДЕ:</w:t>
            </w:r>
          </w:p>
          <w:p w14:paraId="3D88028F" w14:textId="77777777" w:rsidR="00111B6A" w:rsidRPr="00527547" w:rsidRDefault="00111B6A">
            <w:pPr>
              <w:spacing w:before="0"/>
              <w:jc w:val="center"/>
              <w:rPr>
                <w:rFonts w:cs="Arial"/>
                <w:b/>
                <w:bCs/>
                <w:iCs/>
                <w:lang w:val="sr-Cyrl-CS" w:eastAsia="sr-Latn-CS"/>
              </w:rPr>
            </w:pPr>
            <w:r w:rsidRPr="00527547">
              <w:rPr>
                <w:rFonts w:cs="Arial"/>
                <w:bCs/>
                <w:iCs/>
                <w:lang w:val="sr-Cyrl-CS" w:eastAsia="sr-Latn-CS"/>
              </w:rPr>
              <w:t>не може бити краћ</w:t>
            </w:r>
            <w:r w:rsidRPr="00527547">
              <w:rPr>
                <w:rFonts w:cs="Arial"/>
                <w:bCs/>
                <w:iCs/>
                <w:lang w:val="sr-Latn-CS" w:eastAsia="sr-Latn-CS"/>
              </w:rPr>
              <w:t>и</w:t>
            </w:r>
            <w:r w:rsidRPr="00527547">
              <w:rPr>
                <w:rFonts w:cs="Arial"/>
                <w:bCs/>
                <w:iCs/>
                <w:lang w:val="sr-Cyrl-CS" w:eastAsia="sr-Latn-CS"/>
              </w:rPr>
              <w:t xml:space="preserve"> од 60 дана од дана отварања понуда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25D70ADB" w14:textId="77777777" w:rsidR="00111B6A" w:rsidRPr="00527547" w:rsidRDefault="00111B6A">
            <w:pPr>
              <w:spacing w:before="0"/>
              <w:jc w:val="center"/>
              <w:rPr>
                <w:rFonts w:cs="Arial"/>
                <w:b/>
                <w:bCs/>
                <w:iCs/>
                <w:lang w:val="sr-Cyrl-CS" w:eastAsia="sr-Latn-CS"/>
              </w:rPr>
            </w:pPr>
            <w:r w:rsidRPr="00527547">
              <w:rPr>
                <w:rFonts w:cs="Arial"/>
                <w:bCs/>
                <w:iCs/>
                <w:lang w:val="sr-Cyrl-CS" w:eastAsia="sr-Latn-CS"/>
              </w:rPr>
              <w:t>_____ дана од дана отварања понуда</w:t>
            </w:r>
          </w:p>
        </w:tc>
      </w:tr>
      <w:tr w:rsidR="00111B6A" w:rsidRPr="00527547" w14:paraId="0D55FD15" w14:textId="77777777" w:rsidTr="00111B6A">
        <w:trPr>
          <w:trHeight w:val="1045"/>
        </w:trPr>
        <w:tc>
          <w:tcPr>
            <w:tcW w:w="9231" w:type="dxa"/>
            <w:gridSpan w:val="2"/>
            <w:tcBorders>
              <w:top w:val="single" w:sz="4" w:space="0" w:color="auto"/>
              <w:left w:val="single" w:sz="4" w:space="0" w:color="auto"/>
              <w:bottom w:val="single" w:sz="4" w:space="0" w:color="auto"/>
              <w:right w:val="single" w:sz="4" w:space="0" w:color="auto"/>
            </w:tcBorders>
            <w:hideMark/>
          </w:tcPr>
          <w:p w14:paraId="2EF5233F" w14:textId="77777777" w:rsidR="00111B6A" w:rsidRPr="00527547" w:rsidRDefault="00111B6A">
            <w:pPr>
              <w:spacing w:before="0"/>
              <w:rPr>
                <w:rFonts w:cs="Arial"/>
                <w:bCs/>
                <w:iCs/>
                <w:lang w:val="sr-Cyrl-CS" w:eastAsia="sr-Latn-CS"/>
              </w:rPr>
            </w:pPr>
            <w:r w:rsidRPr="00527547">
              <w:rPr>
                <w:rFonts w:cs="Arial"/>
                <w:bCs/>
                <w:iCs/>
                <w:lang w:val="sr-Cyrl-CS" w:eastAsia="sr-Latn-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36DAD643" w14:textId="77777777" w:rsidR="00111B6A" w:rsidRPr="00527547" w:rsidRDefault="00111B6A" w:rsidP="00111B6A">
      <w:pPr>
        <w:spacing w:before="0"/>
        <w:rPr>
          <w:rFonts w:cs="Arial"/>
          <w:b/>
          <w:bCs/>
          <w:iCs/>
          <w:lang w:val="sr-Cyrl-CS"/>
        </w:rPr>
      </w:pPr>
    </w:p>
    <w:p w14:paraId="045A94B2" w14:textId="77777777" w:rsidR="00111B6A" w:rsidRPr="00527547" w:rsidRDefault="00111B6A" w:rsidP="00111B6A">
      <w:pPr>
        <w:spacing w:before="0"/>
        <w:rPr>
          <w:rFonts w:eastAsia="TimesNewRomanPSMT" w:cs="Arial"/>
          <w:bCs/>
          <w:lang w:val="sr-Cyrl-CS"/>
        </w:rPr>
      </w:pPr>
      <w:r w:rsidRPr="00527547">
        <w:rPr>
          <w:rFonts w:eastAsia="TimesNewRomanPSMT" w:cs="Arial"/>
          <w:bCs/>
          <w:lang w:val="sr-Cyrl-RS"/>
        </w:rPr>
        <w:t xml:space="preserve">               </w:t>
      </w:r>
      <w:r w:rsidRPr="00527547">
        <w:rPr>
          <w:rFonts w:eastAsia="TimesNewRomanPSMT" w:cs="Arial"/>
          <w:bCs/>
        </w:rPr>
        <w:t xml:space="preserve">Датум </w:t>
      </w:r>
      <w:r w:rsidRPr="00527547">
        <w:rPr>
          <w:rFonts w:eastAsia="TimesNewRomanPSMT" w:cs="Arial"/>
          <w:bCs/>
        </w:rPr>
        <w:tab/>
      </w:r>
      <w:r w:rsidRPr="00527547">
        <w:rPr>
          <w:rFonts w:eastAsia="TimesNewRomanPSMT" w:cs="Arial"/>
          <w:bCs/>
        </w:rPr>
        <w:tab/>
      </w:r>
      <w:r w:rsidRPr="00527547">
        <w:rPr>
          <w:rFonts w:eastAsia="TimesNewRomanPSMT" w:cs="Arial"/>
          <w:bCs/>
        </w:rPr>
        <w:tab/>
      </w:r>
      <w:r w:rsidRPr="00527547">
        <w:rPr>
          <w:rFonts w:eastAsia="TimesNewRomanPSMT" w:cs="Arial"/>
          <w:bCs/>
        </w:rPr>
        <w:tab/>
        <w:t xml:space="preserve">                          </w:t>
      </w:r>
      <w:r w:rsidRPr="00527547">
        <w:rPr>
          <w:rFonts w:eastAsia="TimesNewRomanPSMT" w:cs="Arial"/>
          <w:bCs/>
          <w:lang w:val="sr-Cyrl-RS"/>
        </w:rPr>
        <w:t xml:space="preserve">       </w:t>
      </w:r>
      <w:r w:rsidRPr="00527547">
        <w:rPr>
          <w:rFonts w:eastAsia="TimesNewRomanPSMT" w:cs="Arial"/>
          <w:bCs/>
        </w:rPr>
        <w:t>Понуђач</w:t>
      </w:r>
    </w:p>
    <w:p w14:paraId="220727AA" w14:textId="77777777" w:rsidR="00111B6A" w:rsidRPr="00527547" w:rsidRDefault="00111B6A" w:rsidP="00111B6A">
      <w:pPr>
        <w:spacing w:before="0"/>
        <w:rPr>
          <w:rFonts w:eastAsia="TimesNewRomanPS-BoldMT" w:cs="Arial"/>
          <w:b/>
          <w:bCs/>
          <w:iCs/>
          <w:lang w:val="sr-Cyrl-CS"/>
        </w:rPr>
      </w:pPr>
      <w:r w:rsidRPr="00527547">
        <w:rPr>
          <w:rFonts w:eastAsia="TimesNewRomanPS-BoldMT" w:cs="Arial"/>
          <w:b/>
          <w:bCs/>
          <w:iCs/>
        </w:rPr>
        <w:t>________________________</w:t>
      </w:r>
      <w:r w:rsidRPr="00527547">
        <w:rPr>
          <w:rFonts w:eastAsia="TimesNewRomanPS-BoldMT" w:cs="Arial"/>
          <w:b/>
          <w:bCs/>
          <w:iCs/>
          <w:lang w:val="sr-Cyrl-CS"/>
        </w:rPr>
        <w:t xml:space="preserve">               М.П.</w:t>
      </w:r>
      <w:r w:rsidRPr="00527547">
        <w:rPr>
          <w:rFonts w:eastAsia="TimesNewRomanPS-BoldMT" w:cs="Arial"/>
          <w:b/>
          <w:bCs/>
          <w:iCs/>
        </w:rPr>
        <w:tab/>
      </w:r>
      <w:r w:rsidRPr="00527547">
        <w:rPr>
          <w:rFonts w:eastAsia="TimesNewRomanPS-BoldMT" w:cs="Arial"/>
          <w:b/>
          <w:bCs/>
          <w:iCs/>
          <w:lang w:val="sr-Cyrl-RS"/>
        </w:rPr>
        <w:t xml:space="preserve">                   </w:t>
      </w:r>
      <w:r w:rsidRPr="00527547">
        <w:rPr>
          <w:rFonts w:eastAsia="TimesNewRomanPS-BoldMT" w:cs="Arial"/>
          <w:b/>
          <w:bCs/>
          <w:iCs/>
          <w:lang w:val="sr-Cyrl-CS"/>
        </w:rPr>
        <w:t xml:space="preserve">_____________________                                      </w:t>
      </w:r>
    </w:p>
    <w:p w14:paraId="078964AD" w14:textId="77777777" w:rsidR="00111B6A" w:rsidRPr="00527547" w:rsidRDefault="00111B6A" w:rsidP="00111B6A">
      <w:pPr>
        <w:spacing w:before="0"/>
        <w:rPr>
          <w:rFonts w:cs="Arial"/>
          <w:b/>
          <w:bCs/>
          <w:iCs/>
          <w:u w:val="single"/>
          <w:lang w:val="sr-Cyrl-RS"/>
        </w:rPr>
      </w:pPr>
    </w:p>
    <w:p w14:paraId="3CE7F200" w14:textId="77777777" w:rsidR="00111B6A" w:rsidRPr="00527547" w:rsidRDefault="00111B6A" w:rsidP="00111B6A">
      <w:pPr>
        <w:spacing w:before="0"/>
        <w:rPr>
          <w:rFonts w:cs="Arial"/>
          <w:b/>
          <w:bCs/>
          <w:iCs/>
          <w:u w:val="single"/>
        </w:rPr>
      </w:pPr>
      <w:r w:rsidRPr="00527547">
        <w:rPr>
          <w:rFonts w:cs="Arial"/>
          <w:b/>
          <w:bCs/>
          <w:iCs/>
          <w:u w:val="single"/>
        </w:rPr>
        <w:t>Напомене:</w:t>
      </w:r>
    </w:p>
    <w:p w14:paraId="293BC9D6" w14:textId="77777777" w:rsidR="00111B6A" w:rsidRPr="00527547" w:rsidRDefault="00111B6A" w:rsidP="00111B6A">
      <w:pPr>
        <w:autoSpaceDE w:val="0"/>
        <w:autoSpaceDN w:val="0"/>
        <w:adjustRightInd w:val="0"/>
        <w:spacing w:before="0"/>
        <w:rPr>
          <w:rFonts w:eastAsia="TimesNewRomanPS-BoldMT" w:cs="Arial"/>
          <w:bCs/>
          <w:iCs/>
        </w:rPr>
      </w:pPr>
      <w:r w:rsidRPr="00527547">
        <w:rPr>
          <w:rFonts w:eastAsia="TimesNewRomanPS-BoldMT" w:cs="Arial"/>
          <w:bCs/>
          <w:iCs/>
        </w:rPr>
        <w:t>-  Понуђач је обавезан да у обрасцу понуде попуни све комерцијалне услове (сва празна поља).</w:t>
      </w:r>
    </w:p>
    <w:p w14:paraId="75BAD66E" w14:textId="77777777" w:rsidR="00111B6A" w:rsidRPr="00527547" w:rsidRDefault="00111B6A" w:rsidP="00111B6A">
      <w:pPr>
        <w:autoSpaceDE w:val="0"/>
        <w:autoSpaceDN w:val="0"/>
        <w:adjustRightInd w:val="0"/>
        <w:spacing w:before="0"/>
        <w:rPr>
          <w:rFonts w:eastAsia="TimesNewRomanPS-BoldMT" w:cs="Arial"/>
          <w:bCs/>
          <w:iCs/>
          <w:lang w:val="ru-RU"/>
        </w:rPr>
      </w:pPr>
      <w:r w:rsidRPr="00527547">
        <w:rPr>
          <w:rFonts w:eastAsia="TimesNewRomanPS-BoldMT" w:cs="Arial"/>
          <w:bCs/>
          <w:iCs/>
        </w:rPr>
        <w:t xml:space="preserve">- </w:t>
      </w:r>
      <w:r w:rsidRPr="00527547">
        <w:rPr>
          <w:rFonts w:eastAsia="TimesNewRomanPS-BoldMT" w:cs="Arial"/>
          <w:bCs/>
          <w:iCs/>
          <w:lang w:val="ru-RU"/>
        </w:rPr>
        <w:t>Уколико понуђачи подносе заједничку понуду,група понуђача може да о</w:t>
      </w:r>
      <w:r w:rsidRPr="00527547">
        <w:rPr>
          <w:rFonts w:eastAsia="TimesNewRomanPS-BoldMT" w:cs="Arial"/>
          <w:bCs/>
          <w:iCs/>
        </w:rPr>
        <w:t>власти</w:t>
      </w:r>
      <w:r w:rsidRPr="00527547">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BC122F0" w14:textId="77777777" w:rsidR="00111B6A" w:rsidRPr="00527547" w:rsidRDefault="00111B6A" w:rsidP="00111B6A">
      <w:pPr>
        <w:autoSpaceDE w:val="0"/>
        <w:autoSpaceDN w:val="0"/>
        <w:adjustRightInd w:val="0"/>
        <w:rPr>
          <w:rFonts w:eastAsia="TimesNewRomanPSMT" w:cs="Arial"/>
          <w:b/>
          <w:bCs/>
        </w:rPr>
      </w:pPr>
    </w:p>
    <w:p w14:paraId="2E73A0DD" w14:textId="6AA8725C" w:rsidR="00111B6A" w:rsidRPr="00527547" w:rsidRDefault="00111B6A" w:rsidP="00876242">
      <w:pPr>
        <w:autoSpaceDE w:val="0"/>
        <w:autoSpaceDN w:val="0"/>
        <w:adjustRightInd w:val="0"/>
        <w:rPr>
          <w:rFonts w:eastAsia="TimesNewRomanPSMT" w:cs="Arial"/>
          <w:b/>
          <w:bCs/>
        </w:rPr>
      </w:pPr>
    </w:p>
    <w:p w14:paraId="5B382D67" w14:textId="0F03948F" w:rsidR="00111B6A" w:rsidRPr="00527547" w:rsidRDefault="00111B6A" w:rsidP="00876242">
      <w:pPr>
        <w:autoSpaceDE w:val="0"/>
        <w:autoSpaceDN w:val="0"/>
        <w:adjustRightInd w:val="0"/>
        <w:rPr>
          <w:rFonts w:eastAsia="TimesNewRomanPSMT" w:cs="Arial"/>
          <w:b/>
          <w:bCs/>
        </w:rPr>
      </w:pPr>
    </w:p>
    <w:p w14:paraId="1766F0BE" w14:textId="17099685" w:rsidR="00111B6A" w:rsidRPr="00527547" w:rsidRDefault="00111B6A" w:rsidP="00876242">
      <w:pPr>
        <w:autoSpaceDE w:val="0"/>
        <w:autoSpaceDN w:val="0"/>
        <w:adjustRightInd w:val="0"/>
        <w:rPr>
          <w:rFonts w:eastAsia="TimesNewRomanPSMT" w:cs="Arial"/>
          <w:b/>
          <w:bCs/>
        </w:rPr>
      </w:pPr>
    </w:p>
    <w:p w14:paraId="65E01DEB" w14:textId="79698813" w:rsidR="00111B6A" w:rsidRPr="00527547" w:rsidRDefault="00111B6A" w:rsidP="00876242">
      <w:pPr>
        <w:autoSpaceDE w:val="0"/>
        <w:autoSpaceDN w:val="0"/>
        <w:adjustRightInd w:val="0"/>
        <w:rPr>
          <w:rFonts w:eastAsia="TimesNewRomanPSMT" w:cs="Arial"/>
          <w:b/>
          <w:bCs/>
        </w:rPr>
      </w:pPr>
    </w:p>
    <w:p w14:paraId="60962920" w14:textId="406C2C47" w:rsidR="00111B6A" w:rsidRPr="00527547" w:rsidRDefault="00111B6A" w:rsidP="00876242">
      <w:pPr>
        <w:autoSpaceDE w:val="0"/>
        <w:autoSpaceDN w:val="0"/>
        <w:adjustRightInd w:val="0"/>
        <w:rPr>
          <w:rFonts w:eastAsia="TimesNewRomanPSMT" w:cs="Arial"/>
          <w:b/>
          <w:bCs/>
        </w:rPr>
      </w:pPr>
    </w:p>
    <w:p w14:paraId="10EB7836" w14:textId="639F6E24" w:rsidR="00111B6A" w:rsidRPr="00527547" w:rsidRDefault="00111B6A" w:rsidP="00876242">
      <w:pPr>
        <w:autoSpaceDE w:val="0"/>
        <w:autoSpaceDN w:val="0"/>
        <w:adjustRightInd w:val="0"/>
        <w:rPr>
          <w:rFonts w:eastAsia="TimesNewRomanPSMT" w:cs="Arial"/>
          <w:b/>
          <w:bCs/>
        </w:rPr>
      </w:pPr>
    </w:p>
    <w:p w14:paraId="765144A6" w14:textId="4EB9BF81" w:rsidR="00111B6A" w:rsidRPr="00527547" w:rsidRDefault="00111B6A" w:rsidP="00876242">
      <w:pPr>
        <w:autoSpaceDE w:val="0"/>
        <w:autoSpaceDN w:val="0"/>
        <w:adjustRightInd w:val="0"/>
        <w:rPr>
          <w:rFonts w:eastAsia="TimesNewRomanPSMT" w:cs="Arial"/>
          <w:b/>
          <w:bCs/>
        </w:rPr>
      </w:pPr>
    </w:p>
    <w:p w14:paraId="46F48DBB" w14:textId="3A56CD63" w:rsidR="00111B6A" w:rsidRPr="00527547" w:rsidRDefault="00111B6A" w:rsidP="00876242">
      <w:pPr>
        <w:autoSpaceDE w:val="0"/>
        <w:autoSpaceDN w:val="0"/>
        <w:adjustRightInd w:val="0"/>
        <w:rPr>
          <w:rFonts w:eastAsia="TimesNewRomanPSMT" w:cs="Arial"/>
          <w:b/>
          <w:bCs/>
        </w:rPr>
      </w:pPr>
    </w:p>
    <w:p w14:paraId="2F121FBD" w14:textId="27715E30" w:rsidR="00111B6A" w:rsidRPr="00527547" w:rsidRDefault="00111B6A" w:rsidP="00876242">
      <w:pPr>
        <w:autoSpaceDE w:val="0"/>
        <w:autoSpaceDN w:val="0"/>
        <w:adjustRightInd w:val="0"/>
        <w:rPr>
          <w:rFonts w:eastAsia="TimesNewRomanPSMT" w:cs="Arial"/>
          <w:b/>
          <w:bCs/>
        </w:rPr>
      </w:pPr>
    </w:p>
    <w:p w14:paraId="433715C7" w14:textId="1F59C1BF" w:rsidR="00111B6A" w:rsidRPr="00527547" w:rsidRDefault="00111B6A" w:rsidP="00876242">
      <w:pPr>
        <w:autoSpaceDE w:val="0"/>
        <w:autoSpaceDN w:val="0"/>
        <w:adjustRightInd w:val="0"/>
        <w:rPr>
          <w:rFonts w:eastAsia="TimesNewRomanPSMT" w:cs="Arial"/>
          <w:b/>
          <w:bCs/>
        </w:rPr>
      </w:pPr>
    </w:p>
    <w:p w14:paraId="516A9088" w14:textId="51F254C2" w:rsidR="00111B6A" w:rsidRPr="00527547" w:rsidRDefault="00111B6A" w:rsidP="00876242">
      <w:pPr>
        <w:autoSpaceDE w:val="0"/>
        <w:autoSpaceDN w:val="0"/>
        <w:adjustRightInd w:val="0"/>
        <w:rPr>
          <w:rFonts w:eastAsia="TimesNewRomanPSMT" w:cs="Arial"/>
          <w:b/>
          <w:bCs/>
        </w:rPr>
      </w:pPr>
    </w:p>
    <w:p w14:paraId="58AA7F00" w14:textId="0B3FCF11" w:rsidR="00111B6A" w:rsidRPr="00527547" w:rsidRDefault="00111B6A" w:rsidP="00876242">
      <w:pPr>
        <w:autoSpaceDE w:val="0"/>
        <w:autoSpaceDN w:val="0"/>
        <w:adjustRightInd w:val="0"/>
        <w:rPr>
          <w:rFonts w:eastAsia="TimesNewRomanPSMT" w:cs="Arial"/>
          <w:b/>
          <w:bCs/>
        </w:rPr>
      </w:pPr>
    </w:p>
    <w:p w14:paraId="29F76697" w14:textId="6A524421" w:rsidR="00111B6A" w:rsidRPr="00527547" w:rsidRDefault="00111B6A" w:rsidP="00876242">
      <w:pPr>
        <w:autoSpaceDE w:val="0"/>
        <w:autoSpaceDN w:val="0"/>
        <w:adjustRightInd w:val="0"/>
        <w:rPr>
          <w:rFonts w:eastAsia="TimesNewRomanPSMT" w:cs="Arial"/>
          <w:b/>
          <w:bCs/>
        </w:rPr>
      </w:pPr>
    </w:p>
    <w:p w14:paraId="710C9F38" w14:textId="212FAC61" w:rsidR="00111B6A" w:rsidRPr="00527547" w:rsidRDefault="00111B6A" w:rsidP="00876242">
      <w:pPr>
        <w:autoSpaceDE w:val="0"/>
        <w:autoSpaceDN w:val="0"/>
        <w:adjustRightInd w:val="0"/>
        <w:rPr>
          <w:rFonts w:eastAsia="TimesNewRomanPSMT" w:cs="Arial"/>
          <w:b/>
          <w:bCs/>
        </w:rPr>
      </w:pPr>
    </w:p>
    <w:p w14:paraId="3CF4C0CF" w14:textId="2DADFC2C" w:rsidR="00111B6A" w:rsidRPr="00527547" w:rsidRDefault="00111B6A" w:rsidP="00876242">
      <w:pPr>
        <w:autoSpaceDE w:val="0"/>
        <w:autoSpaceDN w:val="0"/>
        <w:adjustRightInd w:val="0"/>
        <w:rPr>
          <w:rFonts w:eastAsia="TimesNewRomanPSMT" w:cs="Arial"/>
          <w:b/>
          <w:bCs/>
        </w:rPr>
      </w:pPr>
    </w:p>
    <w:p w14:paraId="06AFE0FB" w14:textId="37F4D8F7" w:rsidR="00111B6A" w:rsidRPr="00527547" w:rsidRDefault="00111B6A" w:rsidP="00876242">
      <w:pPr>
        <w:autoSpaceDE w:val="0"/>
        <w:autoSpaceDN w:val="0"/>
        <w:adjustRightInd w:val="0"/>
        <w:rPr>
          <w:rFonts w:eastAsia="TimesNewRomanPSMT" w:cs="Arial"/>
          <w:b/>
          <w:bCs/>
        </w:rPr>
      </w:pPr>
    </w:p>
    <w:p w14:paraId="47345678" w14:textId="108E62AC" w:rsidR="00111B6A" w:rsidRPr="00527547" w:rsidRDefault="00111B6A" w:rsidP="00876242">
      <w:pPr>
        <w:autoSpaceDE w:val="0"/>
        <w:autoSpaceDN w:val="0"/>
        <w:adjustRightInd w:val="0"/>
        <w:rPr>
          <w:rFonts w:eastAsia="TimesNewRomanPSMT" w:cs="Arial"/>
          <w:b/>
          <w:bCs/>
        </w:rPr>
      </w:pPr>
    </w:p>
    <w:p w14:paraId="416C25F1" w14:textId="7EF4960B" w:rsidR="00111B6A" w:rsidRPr="00527547" w:rsidRDefault="00111B6A" w:rsidP="00876242">
      <w:pPr>
        <w:autoSpaceDE w:val="0"/>
        <w:autoSpaceDN w:val="0"/>
        <w:adjustRightInd w:val="0"/>
        <w:rPr>
          <w:rFonts w:eastAsia="TimesNewRomanPSMT" w:cs="Arial"/>
          <w:b/>
          <w:bCs/>
        </w:rPr>
      </w:pPr>
    </w:p>
    <w:p w14:paraId="082D1B23" w14:textId="7D9B1C71" w:rsidR="00111B6A" w:rsidRPr="00527547" w:rsidRDefault="00111B6A" w:rsidP="00876242">
      <w:pPr>
        <w:autoSpaceDE w:val="0"/>
        <w:autoSpaceDN w:val="0"/>
        <w:adjustRightInd w:val="0"/>
        <w:rPr>
          <w:rFonts w:eastAsia="TimesNewRomanPSMT" w:cs="Arial"/>
          <w:b/>
          <w:bCs/>
        </w:rPr>
      </w:pPr>
    </w:p>
    <w:p w14:paraId="429F2452" w14:textId="0F5FF98A" w:rsidR="00111B6A" w:rsidRPr="00527547" w:rsidRDefault="00111B6A" w:rsidP="00876242">
      <w:pPr>
        <w:autoSpaceDE w:val="0"/>
        <w:autoSpaceDN w:val="0"/>
        <w:adjustRightInd w:val="0"/>
        <w:rPr>
          <w:rFonts w:eastAsia="TimesNewRomanPSMT" w:cs="Arial"/>
          <w:b/>
          <w:bCs/>
        </w:rPr>
      </w:pPr>
    </w:p>
    <w:p w14:paraId="6FF4ED4F" w14:textId="4C48D9B6" w:rsidR="00111B6A" w:rsidRPr="00527547" w:rsidRDefault="00111B6A" w:rsidP="00876242">
      <w:pPr>
        <w:autoSpaceDE w:val="0"/>
        <w:autoSpaceDN w:val="0"/>
        <w:adjustRightInd w:val="0"/>
        <w:rPr>
          <w:rFonts w:eastAsia="TimesNewRomanPSMT" w:cs="Arial"/>
          <w:b/>
          <w:bCs/>
        </w:rPr>
      </w:pPr>
    </w:p>
    <w:p w14:paraId="21D4FF26" w14:textId="43BC9871" w:rsidR="00111B6A" w:rsidRPr="00527547" w:rsidRDefault="00111B6A" w:rsidP="00876242">
      <w:pPr>
        <w:autoSpaceDE w:val="0"/>
        <w:autoSpaceDN w:val="0"/>
        <w:adjustRightInd w:val="0"/>
        <w:rPr>
          <w:rFonts w:eastAsia="TimesNewRomanPSMT" w:cs="Arial"/>
          <w:b/>
          <w:bCs/>
        </w:rPr>
      </w:pPr>
    </w:p>
    <w:p w14:paraId="3530F953" w14:textId="12A777FE" w:rsidR="00111B6A" w:rsidRPr="00527547" w:rsidRDefault="00111B6A" w:rsidP="00876242">
      <w:pPr>
        <w:autoSpaceDE w:val="0"/>
        <w:autoSpaceDN w:val="0"/>
        <w:adjustRightInd w:val="0"/>
        <w:rPr>
          <w:rFonts w:eastAsia="TimesNewRomanPSMT" w:cs="Arial"/>
          <w:b/>
          <w:bCs/>
        </w:rPr>
      </w:pPr>
    </w:p>
    <w:p w14:paraId="3DB2F6BB" w14:textId="5E7491C2" w:rsidR="00111B6A" w:rsidRPr="00527547" w:rsidRDefault="00111B6A" w:rsidP="00876242">
      <w:pPr>
        <w:autoSpaceDE w:val="0"/>
        <w:autoSpaceDN w:val="0"/>
        <w:adjustRightInd w:val="0"/>
        <w:rPr>
          <w:rFonts w:eastAsia="TimesNewRomanPSMT" w:cs="Arial"/>
          <w:b/>
          <w:bCs/>
        </w:rPr>
      </w:pPr>
    </w:p>
    <w:p w14:paraId="056BDF2C" w14:textId="576E9273" w:rsidR="00111B6A" w:rsidRPr="00527547" w:rsidRDefault="00111B6A" w:rsidP="00876242">
      <w:pPr>
        <w:autoSpaceDE w:val="0"/>
        <w:autoSpaceDN w:val="0"/>
        <w:adjustRightInd w:val="0"/>
        <w:rPr>
          <w:rFonts w:eastAsia="TimesNewRomanPSMT" w:cs="Arial"/>
          <w:b/>
          <w:bCs/>
        </w:rPr>
      </w:pPr>
    </w:p>
    <w:p w14:paraId="47F53B31" w14:textId="62DA9C33" w:rsidR="00677718" w:rsidRPr="00527547" w:rsidRDefault="00677718" w:rsidP="00876242">
      <w:pPr>
        <w:autoSpaceDE w:val="0"/>
        <w:autoSpaceDN w:val="0"/>
        <w:adjustRightInd w:val="0"/>
        <w:rPr>
          <w:rFonts w:eastAsia="TimesNewRomanPSMT" w:cs="Arial"/>
          <w:b/>
          <w:bCs/>
        </w:rPr>
      </w:pPr>
    </w:p>
    <w:p w14:paraId="77A7299D" w14:textId="09CCB9AB" w:rsidR="00677718" w:rsidRPr="00527547" w:rsidRDefault="00677718" w:rsidP="00876242">
      <w:pPr>
        <w:autoSpaceDE w:val="0"/>
        <w:autoSpaceDN w:val="0"/>
        <w:adjustRightInd w:val="0"/>
        <w:rPr>
          <w:rFonts w:eastAsia="TimesNewRomanPSMT" w:cs="Arial"/>
          <w:b/>
          <w:bCs/>
        </w:rPr>
      </w:pPr>
    </w:p>
    <w:p w14:paraId="0DFB9BC8" w14:textId="77777777" w:rsidR="00677718" w:rsidRPr="00527547" w:rsidRDefault="00677718" w:rsidP="00876242">
      <w:pPr>
        <w:autoSpaceDE w:val="0"/>
        <w:autoSpaceDN w:val="0"/>
        <w:adjustRightInd w:val="0"/>
        <w:rPr>
          <w:rFonts w:eastAsia="TimesNewRomanPSMT" w:cs="Arial"/>
          <w:b/>
          <w:bCs/>
        </w:rPr>
      </w:pPr>
    </w:p>
    <w:p w14:paraId="35780D8E" w14:textId="77777777" w:rsidR="00111B6A" w:rsidRPr="00527547" w:rsidRDefault="00111B6A" w:rsidP="00111B6A">
      <w:pPr>
        <w:spacing w:before="0"/>
        <w:jc w:val="center"/>
        <w:rPr>
          <w:rStyle w:val="BookTitle"/>
          <w:rFonts w:cs="Arial"/>
        </w:rPr>
      </w:pPr>
    </w:p>
    <w:p w14:paraId="49CD6603" w14:textId="526121C4" w:rsidR="001C14F5" w:rsidRPr="00527547" w:rsidRDefault="001C14F5" w:rsidP="00111B6A">
      <w:pPr>
        <w:spacing w:before="0"/>
        <w:jc w:val="center"/>
        <w:rPr>
          <w:rStyle w:val="BookTitle"/>
          <w:rFonts w:cs="Arial"/>
        </w:rPr>
      </w:pPr>
    </w:p>
    <w:p w14:paraId="73592C39" w14:textId="6383D503" w:rsidR="001C14F5" w:rsidRPr="00527547" w:rsidRDefault="001C14F5" w:rsidP="001C14F5">
      <w:pPr>
        <w:spacing w:before="0"/>
        <w:jc w:val="right"/>
        <w:rPr>
          <w:rStyle w:val="BookTitle"/>
          <w:rFonts w:cs="Arial"/>
        </w:rPr>
      </w:pPr>
      <w:r w:rsidRPr="00527547">
        <w:rPr>
          <w:rFonts w:eastAsia="TimesNewRomanPSMT" w:cs="Arial"/>
          <w:b/>
          <w:bCs/>
          <w:lang w:val="sr-Cyrl-RS"/>
        </w:rPr>
        <w:t>ОБРАЗАЦ 1.4</w:t>
      </w:r>
    </w:p>
    <w:p w14:paraId="59ACE2E4" w14:textId="0B3D4D5B" w:rsidR="00111B6A" w:rsidRPr="00527547" w:rsidRDefault="00111B6A" w:rsidP="00111B6A">
      <w:pPr>
        <w:spacing w:before="0"/>
        <w:jc w:val="center"/>
        <w:rPr>
          <w:rStyle w:val="BookTitle"/>
          <w:rFonts w:cs="Arial"/>
        </w:rPr>
      </w:pPr>
      <w:r w:rsidRPr="00527547">
        <w:rPr>
          <w:rStyle w:val="BookTitle"/>
          <w:rFonts w:cs="Arial"/>
        </w:rPr>
        <w:t>ОБРАЗАЦ ПОНУДЕ</w:t>
      </w:r>
    </w:p>
    <w:p w14:paraId="58892AA8" w14:textId="77777777" w:rsidR="00111B6A" w:rsidRPr="00527547" w:rsidRDefault="00111B6A" w:rsidP="00111B6A">
      <w:pPr>
        <w:spacing w:before="0"/>
        <w:rPr>
          <w:rStyle w:val="BookTitle"/>
          <w:rFonts w:cs="Arial"/>
        </w:rPr>
      </w:pPr>
    </w:p>
    <w:p w14:paraId="39B90EA4" w14:textId="7DB18D6B" w:rsidR="00111B6A" w:rsidRPr="00527547" w:rsidRDefault="00111B6A" w:rsidP="00111B6A">
      <w:pPr>
        <w:spacing w:before="0"/>
        <w:rPr>
          <w:rFonts w:eastAsia="TimesNewRomanPS-BoldMT" w:cs="Arial"/>
          <w:bCs/>
          <w:color w:val="00B0F0"/>
        </w:rPr>
      </w:pPr>
      <w:r w:rsidRPr="00527547">
        <w:rPr>
          <w:rFonts w:eastAsia="TimesNewRomanPS-BoldMT" w:cs="Arial"/>
          <w:bCs/>
          <w:color w:val="000000"/>
        </w:rPr>
        <w:t>Понуда бр._________ од _______________   за  поступак јавне набавке мале вредности –</w:t>
      </w:r>
      <w:r w:rsidRPr="00527547">
        <w:rPr>
          <w:rFonts w:cs="Arial"/>
          <w:lang w:val="sr-Cyrl-RS"/>
        </w:rPr>
        <w:t>ЦЈНМВ/04/2017</w:t>
      </w:r>
      <w:r w:rsidRPr="00527547">
        <w:rPr>
          <w:rFonts w:cs="Arial"/>
          <w:lang w:val="sr-Cyrl-CS"/>
        </w:rPr>
        <w:t xml:space="preserve"> </w:t>
      </w:r>
      <w:r w:rsidRPr="00527547">
        <w:rPr>
          <w:rFonts w:cs="Arial"/>
          <w:b/>
          <w:lang w:val="sr-Cyrl-CS"/>
        </w:rPr>
        <w:t>Партија 4</w:t>
      </w:r>
      <w:r w:rsidRPr="00527547">
        <w:rPr>
          <w:rFonts w:cs="Arial"/>
          <w:lang w:val="sr-Cyrl-CS"/>
        </w:rPr>
        <w:t>.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ХЕ Ђердап</w:t>
      </w:r>
      <w:r w:rsidRPr="00527547">
        <w:rPr>
          <w:rFonts w:cs="Arial"/>
        </w:rPr>
        <w:t xml:space="preserve"> </w:t>
      </w:r>
      <w:r w:rsidRPr="00527547">
        <w:rPr>
          <w:rFonts w:cs="Arial"/>
          <w:lang w:val="sr-Cyrl-RS"/>
        </w:rPr>
        <w:t>(Власинске ХЕ - Сурдулица)</w:t>
      </w:r>
    </w:p>
    <w:p w14:paraId="0B738D63" w14:textId="77777777" w:rsidR="00111B6A" w:rsidRPr="00527547" w:rsidRDefault="00111B6A" w:rsidP="00111B6A">
      <w:pPr>
        <w:spacing w:before="0"/>
        <w:rPr>
          <w:rFonts w:cs="Arial"/>
          <w:b/>
          <w:bCs/>
          <w:iCs/>
        </w:rPr>
      </w:pPr>
      <w:r w:rsidRPr="00527547">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111B6A" w:rsidRPr="00527547" w14:paraId="4336C967" w14:textId="77777777" w:rsidTr="00111B6A">
        <w:trPr>
          <w:trHeight w:val="620"/>
        </w:trPr>
        <w:tc>
          <w:tcPr>
            <w:tcW w:w="4621" w:type="dxa"/>
            <w:tcBorders>
              <w:top w:val="single" w:sz="4" w:space="0" w:color="000000"/>
              <w:left w:val="single" w:sz="4" w:space="0" w:color="000000"/>
              <w:bottom w:val="single" w:sz="4" w:space="0" w:color="000000"/>
              <w:right w:val="nil"/>
            </w:tcBorders>
            <w:hideMark/>
          </w:tcPr>
          <w:p w14:paraId="6B03C057" w14:textId="77777777" w:rsidR="00111B6A" w:rsidRPr="00527547" w:rsidRDefault="00111B6A">
            <w:pPr>
              <w:spacing w:before="0"/>
              <w:rPr>
                <w:rFonts w:cs="Arial"/>
                <w:b/>
                <w:bCs/>
                <w:iCs/>
                <w:lang w:val="sr-Latn-CS" w:eastAsia="sr-Latn-CS"/>
              </w:rPr>
            </w:pPr>
            <w:r w:rsidRPr="00527547">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09F6BE59" w14:textId="77777777" w:rsidR="00111B6A" w:rsidRPr="00527547" w:rsidRDefault="00111B6A">
            <w:pPr>
              <w:snapToGrid w:val="0"/>
              <w:spacing w:before="0"/>
              <w:rPr>
                <w:rFonts w:cs="Arial"/>
                <w:b/>
                <w:bCs/>
                <w:iCs/>
                <w:lang w:val="sr-Latn-CS" w:eastAsia="sr-Latn-CS"/>
              </w:rPr>
            </w:pPr>
          </w:p>
          <w:p w14:paraId="59F10FCE" w14:textId="77777777" w:rsidR="00111B6A" w:rsidRPr="00527547" w:rsidRDefault="00111B6A">
            <w:pPr>
              <w:spacing w:before="0"/>
              <w:rPr>
                <w:rFonts w:cs="Arial"/>
                <w:b/>
                <w:bCs/>
                <w:iCs/>
                <w:lang w:val="sr-Latn-CS" w:eastAsia="sr-Latn-CS"/>
              </w:rPr>
            </w:pPr>
          </w:p>
          <w:p w14:paraId="0FF849E0" w14:textId="77777777" w:rsidR="00111B6A" w:rsidRPr="00527547" w:rsidRDefault="00111B6A">
            <w:pPr>
              <w:spacing w:before="0"/>
              <w:rPr>
                <w:rFonts w:cs="Arial"/>
                <w:b/>
                <w:bCs/>
                <w:iCs/>
                <w:lang w:val="sr-Latn-CS" w:eastAsia="sr-Latn-CS"/>
              </w:rPr>
            </w:pPr>
          </w:p>
        </w:tc>
      </w:tr>
      <w:tr w:rsidR="00111B6A" w:rsidRPr="00527547" w14:paraId="2D175A76" w14:textId="77777777" w:rsidTr="00111B6A">
        <w:trPr>
          <w:trHeight w:val="683"/>
        </w:trPr>
        <w:tc>
          <w:tcPr>
            <w:tcW w:w="4621" w:type="dxa"/>
            <w:tcBorders>
              <w:top w:val="single" w:sz="4" w:space="0" w:color="000000"/>
              <w:left w:val="single" w:sz="4" w:space="0" w:color="000000"/>
              <w:bottom w:val="single" w:sz="4" w:space="0" w:color="000000"/>
              <w:right w:val="nil"/>
            </w:tcBorders>
            <w:hideMark/>
          </w:tcPr>
          <w:p w14:paraId="27D942A5" w14:textId="77777777" w:rsidR="00111B6A" w:rsidRPr="00527547" w:rsidRDefault="00111B6A">
            <w:pPr>
              <w:spacing w:before="0"/>
              <w:rPr>
                <w:rFonts w:cs="Arial"/>
                <w:b/>
                <w:bCs/>
                <w:iCs/>
                <w:lang w:val="sr-Latn-CS" w:eastAsia="sr-Latn-CS"/>
              </w:rPr>
            </w:pPr>
            <w:r w:rsidRPr="00527547">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54DE7FB1" w14:textId="77777777" w:rsidR="00111B6A" w:rsidRPr="00527547" w:rsidRDefault="00111B6A">
            <w:pPr>
              <w:snapToGrid w:val="0"/>
              <w:spacing w:before="0"/>
              <w:rPr>
                <w:rFonts w:cs="Arial"/>
                <w:b/>
                <w:bCs/>
                <w:iCs/>
                <w:lang w:val="sr-Latn-CS" w:eastAsia="sr-Latn-CS"/>
              </w:rPr>
            </w:pPr>
          </w:p>
          <w:p w14:paraId="76D59BA3" w14:textId="77777777" w:rsidR="00111B6A" w:rsidRPr="00527547" w:rsidRDefault="00111B6A">
            <w:pPr>
              <w:spacing w:before="0"/>
              <w:rPr>
                <w:rFonts w:cs="Arial"/>
                <w:b/>
                <w:bCs/>
                <w:iCs/>
                <w:lang w:val="sr-Latn-CS" w:eastAsia="sr-Latn-CS"/>
              </w:rPr>
            </w:pPr>
          </w:p>
          <w:p w14:paraId="7BC0C375" w14:textId="77777777" w:rsidR="00111B6A" w:rsidRPr="00527547" w:rsidRDefault="00111B6A">
            <w:pPr>
              <w:spacing w:before="0"/>
              <w:rPr>
                <w:rFonts w:cs="Arial"/>
                <w:b/>
                <w:bCs/>
                <w:iCs/>
                <w:lang w:val="sr-Latn-CS" w:eastAsia="sr-Latn-CS"/>
              </w:rPr>
            </w:pPr>
          </w:p>
        </w:tc>
      </w:tr>
      <w:tr w:rsidR="00111B6A" w:rsidRPr="00527547" w14:paraId="5FFEFDD5" w14:textId="77777777" w:rsidTr="00111B6A">
        <w:trPr>
          <w:trHeight w:val="440"/>
        </w:trPr>
        <w:tc>
          <w:tcPr>
            <w:tcW w:w="4621" w:type="dxa"/>
            <w:tcBorders>
              <w:top w:val="single" w:sz="4" w:space="0" w:color="000000"/>
              <w:left w:val="single" w:sz="4" w:space="0" w:color="000000"/>
              <w:bottom w:val="single" w:sz="4" w:space="0" w:color="000000"/>
              <w:right w:val="nil"/>
            </w:tcBorders>
            <w:hideMark/>
          </w:tcPr>
          <w:p w14:paraId="73F63D8D" w14:textId="77777777" w:rsidR="00111B6A" w:rsidRPr="00527547" w:rsidRDefault="00111B6A">
            <w:pPr>
              <w:spacing w:before="0"/>
              <w:rPr>
                <w:rFonts w:cs="Arial"/>
                <w:iCs/>
                <w:lang w:val="sr-Latn-CS" w:eastAsia="sr-Latn-CS"/>
              </w:rPr>
            </w:pPr>
            <w:r w:rsidRPr="00527547">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14:paraId="48A43E83" w14:textId="77777777" w:rsidR="00111B6A" w:rsidRPr="00527547" w:rsidRDefault="00111B6A">
            <w:pPr>
              <w:snapToGrid w:val="0"/>
              <w:spacing w:before="0"/>
              <w:rPr>
                <w:rFonts w:cs="Arial"/>
                <w:b/>
                <w:bCs/>
                <w:iCs/>
                <w:lang w:val="sr-Latn-CS" w:eastAsia="sr-Latn-CS"/>
              </w:rPr>
            </w:pPr>
          </w:p>
        </w:tc>
      </w:tr>
      <w:tr w:rsidR="00111B6A" w:rsidRPr="00527547" w14:paraId="55149B55" w14:textId="77777777" w:rsidTr="00111B6A">
        <w:trPr>
          <w:trHeight w:val="647"/>
        </w:trPr>
        <w:tc>
          <w:tcPr>
            <w:tcW w:w="4621" w:type="dxa"/>
            <w:tcBorders>
              <w:top w:val="single" w:sz="4" w:space="0" w:color="000000"/>
              <w:left w:val="single" w:sz="4" w:space="0" w:color="000000"/>
              <w:bottom w:val="single" w:sz="4" w:space="0" w:color="000000"/>
              <w:right w:val="nil"/>
            </w:tcBorders>
            <w:hideMark/>
          </w:tcPr>
          <w:p w14:paraId="545CB0D7" w14:textId="77777777" w:rsidR="00111B6A" w:rsidRPr="00527547" w:rsidRDefault="00111B6A">
            <w:pPr>
              <w:spacing w:before="0"/>
              <w:rPr>
                <w:rFonts w:cs="Arial"/>
                <w:b/>
                <w:bCs/>
                <w:iCs/>
                <w:lang w:val="sr-Latn-CS" w:eastAsia="sr-Latn-CS"/>
              </w:rPr>
            </w:pPr>
            <w:r w:rsidRPr="00527547">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02F9077E" w14:textId="77777777" w:rsidR="00111B6A" w:rsidRPr="00527547" w:rsidRDefault="00111B6A">
            <w:pPr>
              <w:snapToGrid w:val="0"/>
              <w:spacing w:before="0"/>
              <w:rPr>
                <w:rFonts w:cs="Arial"/>
                <w:b/>
                <w:bCs/>
                <w:iCs/>
                <w:lang w:val="sr-Latn-CS" w:eastAsia="sr-Latn-CS"/>
              </w:rPr>
            </w:pPr>
          </w:p>
          <w:p w14:paraId="26A12905" w14:textId="77777777" w:rsidR="00111B6A" w:rsidRPr="00527547" w:rsidRDefault="00111B6A">
            <w:pPr>
              <w:spacing w:before="0"/>
              <w:rPr>
                <w:rFonts w:cs="Arial"/>
                <w:b/>
                <w:bCs/>
                <w:iCs/>
                <w:lang w:val="sr-Latn-CS" w:eastAsia="sr-Latn-CS"/>
              </w:rPr>
            </w:pPr>
          </w:p>
          <w:p w14:paraId="0FAF59CC" w14:textId="77777777" w:rsidR="00111B6A" w:rsidRPr="00527547" w:rsidRDefault="00111B6A">
            <w:pPr>
              <w:spacing w:before="0"/>
              <w:rPr>
                <w:rFonts w:cs="Arial"/>
                <w:b/>
                <w:bCs/>
                <w:iCs/>
                <w:lang w:val="sr-Latn-CS" w:eastAsia="sr-Latn-CS"/>
              </w:rPr>
            </w:pPr>
          </w:p>
        </w:tc>
      </w:tr>
      <w:tr w:rsidR="00111B6A" w:rsidRPr="00527547" w14:paraId="2AF6928F" w14:textId="77777777" w:rsidTr="00111B6A">
        <w:tc>
          <w:tcPr>
            <w:tcW w:w="4621" w:type="dxa"/>
            <w:tcBorders>
              <w:top w:val="single" w:sz="4" w:space="0" w:color="000000"/>
              <w:left w:val="single" w:sz="4" w:space="0" w:color="000000"/>
              <w:bottom w:val="single" w:sz="4" w:space="0" w:color="000000"/>
              <w:right w:val="nil"/>
            </w:tcBorders>
            <w:hideMark/>
          </w:tcPr>
          <w:p w14:paraId="1297FCE0" w14:textId="77777777" w:rsidR="00111B6A" w:rsidRPr="00527547" w:rsidRDefault="00111B6A">
            <w:pPr>
              <w:spacing w:before="0"/>
              <w:rPr>
                <w:rFonts w:cs="Arial"/>
                <w:b/>
                <w:bCs/>
                <w:iCs/>
                <w:lang w:val="ru-RU" w:eastAsia="sr-Latn-CS"/>
              </w:rPr>
            </w:pPr>
            <w:r w:rsidRPr="00527547">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6BCCCD8D" w14:textId="77777777" w:rsidR="00111B6A" w:rsidRPr="00527547" w:rsidRDefault="00111B6A">
            <w:pPr>
              <w:snapToGrid w:val="0"/>
              <w:spacing w:before="0"/>
              <w:rPr>
                <w:rFonts w:cs="Arial"/>
                <w:b/>
                <w:bCs/>
                <w:iCs/>
                <w:lang w:val="ru-RU" w:eastAsia="sr-Latn-CS"/>
              </w:rPr>
            </w:pPr>
          </w:p>
        </w:tc>
      </w:tr>
      <w:tr w:rsidR="00111B6A" w:rsidRPr="00527547" w14:paraId="674B628F" w14:textId="77777777" w:rsidTr="00111B6A">
        <w:trPr>
          <w:trHeight w:val="512"/>
        </w:trPr>
        <w:tc>
          <w:tcPr>
            <w:tcW w:w="4621" w:type="dxa"/>
            <w:tcBorders>
              <w:top w:val="single" w:sz="4" w:space="0" w:color="000000"/>
              <w:left w:val="single" w:sz="4" w:space="0" w:color="000000"/>
              <w:bottom w:val="single" w:sz="4" w:space="0" w:color="000000"/>
              <w:right w:val="nil"/>
            </w:tcBorders>
          </w:tcPr>
          <w:p w14:paraId="506146FF" w14:textId="77777777" w:rsidR="00111B6A" w:rsidRPr="00527547" w:rsidRDefault="00111B6A">
            <w:pPr>
              <w:spacing w:before="0"/>
              <w:rPr>
                <w:rFonts w:cs="Arial"/>
                <w:iCs/>
                <w:lang w:val="sr-Latn-CS" w:eastAsia="sr-Latn-CS"/>
              </w:rPr>
            </w:pPr>
          </w:p>
          <w:p w14:paraId="3EED96AE" w14:textId="77777777" w:rsidR="00111B6A" w:rsidRPr="00527547" w:rsidRDefault="00111B6A">
            <w:pPr>
              <w:spacing w:before="0"/>
              <w:rPr>
                <w:rFonts w:cs="Arial"/>
                <w:b/>
                <w:bCs/>
                <w:iCs/>
                <w:lang w:val="sr-Latn-CS" w:eastAsia="sr-Latn-CS"/>
              </w:rPr>
            </w:pPr>
            <w:r w:rsidRPr="00527547">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3BBA5638" w14:textId="77777777" w:rsidR="00111B6A" w:rsidRPr="00527547" w:rsidRDefault="00111B6A">
            <w:pPr>
              <w:snapToGrid w:val="0"/>
              <w:spacing w:before="0"/>
              <w:rPr>
                <w:rFonts w:cs="Arial"/>
                <w:b/>
                <w:bCs/>
                <w:iCs/>
                <w:lang w:val="sr-Latn-CS" w:eastAsia="sr-Latn-CS"/>
              </w:rPr>
            </w:pPr>
          </w:p>
          <w:p w14:paraId="768A8758" w14:textId="77777777" w:rsidR="00111B6A" w:rsidRPr="00527547" w:rsidRDefault="00111B6A">
            <w:pPr>
              <w:spacing w:before="0"/>
              <w:rPr>
                <w:rFonts w:cs="Arial"/>
                <w:b/>
                <w:bCs/>
                <w:iCs/>
                <w:lang w:val="sr-Latn-CS" w:eastAsia="sr-Latn-CS"/>
              </w:rPr>
            </w:pPr>
          </w:p>
          <w:p w14:paraId="3B77357A" w14:textId="77777777" w:rsidR="00111B6A" w:rsidRPr="00527547" w:rsidRDefault="00111B6A">
            <w:pPr>
              <w:spacing w:before="0"/>
              <w:rPr>
                <w:rFonts w:cs="Arial"/>
                <w:b/>
                <w:bCs/>
                <w:iCs/>
                <w:lang w:val="sr-Latn-CS" w:eastAsia="sr-Latn-CS"/>
              </w:rPr>
            </w:pPr>
          </w:p>
        </w:tc>
      </w:tr>
      <w:tr w:rsidR="00111B6A" w:rsidRPr="00527547" w14:paraId="665F0737" w14:textId="77777777" w:rsidTr="00111B6A">
        <w:tc>
          <w:tcPr>
            <w:tcW w:w="4621" w:type="dxa"/>
            <w:tcBorders>
              <w:top w:val="single" w:sz="4" w:space="0" w:color="000000"/>
              <w:left w:val="single" w:sz="4" w:space="0" w:color="000000"/>
              <w:bottom w:val="single" w:sz="4" w:space="0" w:color="000000"/>
              <w:right w:val="nil"/>
            </w:tcBorders>
          </w:tcPr>
          <w:p w14:paraId="5210EE9A" w14:textId="77777777" w:rsidR="00111B6A" w:rsidRPr="00527547" w:rsidRDefault="00111B6A">
            <w:pPr>
              <w:spacing w:before="0"/>
              <w:rPr>
                <w:rFonts w:cs="Arial"/>
                <w:b/>
                <w:bCs/>
                <w:iCs/>
                <w:lang w:val="ru-RU" w:eastAsia="sr-Latn-CS"/>
              </w:rPr>
            </w:pPr>
            <w:r w:rsidRPr="00527547">
              <w:rPr>
                <w:rFonts w:cs="Arial"/>
                <w:iCs/>
                <w:lang w:val="ru-RU" w:eastAsia="sr-Latn-CS"/>
              </w:rPr>
              <w:t>Електронска адреса понуђача (</w:t>
            </w:r>
            <w:r w:rsidRPr="00527547">
              <w:rPr>
                <w:rFonts w:cs="Arial"/>
                <w:iCs/>
                <w:lang w:val="sr-Latn-CS" w:eastAsia="sr-Latn-CS"/>
              </w:rPr>
              <w:t>e</w:t>
            </w:r>
            <w:r w:rsidRPr="00527547">
              <w:rPr>
                <w:rFonts w:cs="Arial"/>
                <w:iCs/>
                <w:lang w:val="ru-RU" w:eastAsia="sr-Latn-CS"/>
              </w:rPr>
              <w:t>-</w:t>
            </w:r>
            <w:r w:rsidRPr="00527547">
              <w:rPr>
                <w:rFonts w:cs="Arial"/>
                <w:iCs/>
                <w:lang w:val="sr-Latn-CS" w:eastAsia="sr-Latn-CS"/>
              </w:rPr>
              <w:t>mail</w:t>
            </w:r>
            <w:r w:rsidRPr="00527547">
              <w:rPr>
                <w:rFonts w:cs="Arial"/>
                <w:iCs/>
                <w:lang w:val="ru-RU" w:eastAsia="sr-Latn-CS"/>
              </w:rPr>
              <w:t>):</w:t>
            </w:r>
          </w:p>
          <w:p w14:paraId="6E9E5DF0" w14:textId="77777777" w:rsidR="00111B6A" w:rsidRPr="00527547" w:rsidRDefault="00111B6A">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4C86B1C7" w14:textId="77777777" w:rsidR="00111B6A" w:rsidRPr="00527547" w:rsidRDefault="00111B6A">
            <w:pPr>
              <w:snapToGrid w:val="0"/>
              <w:spacing w:before="0"/>
              <w:rPr>
                <w:rFonts w:cs="Arial"/>
                <w:b/>
                <w:bCs/>
                <w:iCs/>
                <w:lang w:val="ru-RU" w:eastAsia="sr-Latn-CS"/>
              </w:rPr>
            </w:pPr>
          </w:p>
        </w:tc>
      </w:tr>
      <w:tr w:rsidR="00111B6A" w:rsidRPr="00527547" w14:paraId="0472B3E5" w14:textId="77777777" w:rsidTr="00111B6A">
        <w:trPr>
          <w:trHeight w:val="557"/>
        </w:trPr>
        <w:tc>
          <w:tcPr>
            <w:tcW w:w="4621" w:type="dxa"/>
            <w:tcBorders>
              <w:top w:val="single" w:sz="4" w:space="0" w:color="000000"/>
              <w:left w:val="single" w:sz="4" w:space="0" w:color="000000"/>
              <w:bottom w:val="single" w:sz="4" w:space="0" w:color="000000"/>
              <w:right w:val="nil"/>
            </w:tcBorders>
            <w:hideMark/>
          </w:tcPr>
          <w:p w14:paraId="66A4C6B5" w14:textId="77777777" w:rsidR="00111B6A" w:rsidRPr="00527547" w:rsidRDefault="00111B6A">
            <w:pPr>
              <w:spacing w:before="0"/>
              <w:rPr>
                <w:rFonts w:cs="Arial"/>
                <w:b/>
                <w:bCs/>
                <w:iCs/>
                <w:lang w:val="sr-Latn-CS" w:eastAsia="sr-Latn-CS"/>
              </w:rPr>
            </w:pPr>
            <w:r w:rsidRPr="00527547">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5A680603" w14:textId="77777777" w:rsidR="00111B6A" w:rsidRPr="00527547" w:rsidRDefault="00111B6A">
            <w:pPr>
              <w:snapToGrid w:val="0"/>
              <w:spacing w:before="0"/>
              <w:rPr>
                <w:rFonts w:cs="Arial"/>
                <w:b/>
                <w:bCs/>
                <w:iCs/>
                <w:lang w:val="sr-Latn-CS" w:eastAsia="sr-Latn-CS"/>
              </w:rPr>
            </w:pPr>
          </w:p>
          <w:p w14:paraId="63BB8F62" w14:textId="77777777" w:rsidR="00111B6A" w:rsidRPr="00527547" w:rsidRDefault="00111B6A">
            <w:pPr>
              <w:spacing w:before="0"/>
              <w:rPr>
                <w:rFonts w:cs="Arial"/>
                <w:b/>
                <w:bCs/>
                <w:iCs/>
                <w:lang w:val="sr-Latn-CS" w:eastAsia="sr-Latn-CS"/>
              </w:rPr>
            </w:pPr>
          </w:p>
          <w:p w14:paraId="2D788AD4" w14:textId="77777777" w:rsidR="00111B6A" w:rsidRPr="00527547" w:rsidRDefault="00111B6A">
            <w:pPr>
              <w:spacing w:before="0"/>
              <w:rPr>
                <w:rFonts w:cs="Arial"/>
                <w:b/>
                <w:bCs/>
                <w:iCs/>
                <w:lang w:val="sr-Latn-CS" w:eastAsia="sr-Latn-CS"/>
              </w:rPr>
            </w:pPr>
          </w:p>
        </w:tc>
      </w:tr>
      <w:tr w:rsidR="00111B6A" w:rsidRPr="00527547" w14:paraId="03F81CF1" w14:textId="77777777" w:rsidTr="00111B6A">
        <w:trPr>
          <w:trHeight w:val="530"/>
        </w:trPr>
        <w:tc>
          <w:tcPr>
            <w:tcW w:w="4621" w:type="dxa"/>
            <w:tcBorders>
              <w:top w:val="single" w:sz="4" w:space="0" w:color="000000"/>
              <w:left w:val="single" w:sz="4" w:space="0" w:color="000000"/>
              <w:bottom w:val="single" w:sz="4" w:space="0" w:color="000000"/>
              <w:right w:val="nil"/>
            </w:tcBorders>
            <w:hideMark/>
          </w:tcPr>
          <w:p w14:paraId="3F6C199B" w14:textId="77777777" w:rsidR="00111B6A" w:rsidRPr="00527547" w:rsidRDefault="00111B6A">
            <w:pPr>
              <w:spacing w:before="0"/>
              <w:rPr>
                <w:rFonts w:cs="Arial"/>
                <w:b/>
                <w:bCs/>
                <w:iCs/>
                <w:lang w:val="sr-Latn-CS" w:eastAsia="sr-Latn-CS"/>
              </w:rPr>
            </w:pPr>
            <w:r w:rsidRPr="00527547">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311F18BD" w14:textId="77777777" w:rsidR="00111B6A" w:rsidRPr="00527547" w:rsidRDefault="00111B6A">
            <w:pPr>
              <w:snapToGrid w:val="0"/>
              <w:spacing w:before="0"/>
              <w:rPr>
                <w:rFonts w:cs="Arial"/>
                <w:b/>
                <w:bCs/>
                <w:iCs/>
                <w:lang w:val="sr-Latn-CS" w:eastAsia="sr-Latn-CS"/>
              </w:rPr>
            </w:pPr>
          </w:p>
          <w:p w14:paraId="1104E4CD" w14:textId="77777777" w:rsidR="00111B6A" w:rsidRPr="00527547" w:rsidRDefault="00111B6A">
            <w:pPr>
              <w:spacing w:before="0"/>
              <w:rPr>
                <w:rFonts w:cs="Arial"/>
                <w:b/>
                <w:bCs/>
                <w:iCs/>
                <w:lang w:val="sr-Latn-CS" w:eastAsia="sr-Latn-CS"/>
              </w:rPr>
            </w:pPr>
          </w:p>
          <w:p w14:paraId="03CA53A9" w14:textId="77777777" w:rsidR="00111B6A" w:rsidRPr="00527547" w:rsidRDefault="00111B6A">
            <w:pPr>
              <w:spacing w:before="0"/>
              <w:rPr>
                <w:rFonts w:cs="Arial"/>
                <w:b/>
                <w:bCs/>
                <w:iCs/>
                <w:lang w:val="sr-Latn-CS" w:eastAsia="sr-Latn-CS"/>
              </w:rPr>
            </w:pPr>
          </w:p>
        </w:tc>
      </w:tr>
      <w:tr w:rsidR="00111B6A" w:rsidRPr="00527547" w14:paraId="2E191F9A"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607AF2E9" w14:textId="77777777" w:rsidR="00111B6A" w:rsidRPr="00527547" w:rsidRDefault="00111B6A">
            <w:pPr>
              <w:spacing w:before="0"/>
              <w:rPr>
                <w:rFonts w:cs="Arial"/>
                <w:b/>
                <w:bCs/>
                <w:iCs/>
                <w:lang w:val="ru-RU" w:eastAsia="sr-Latn-CS"/>
              </w:rPr>
            </w:pPr>
            <w:r w:rsidRPr="00527547">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67C5B8AC" w14:textId="77777777" w:rsidR="00111B6A" w:rsidRPr="00527547" w:rsidRDefault="00111B6A">
            <w:pPr>
              <w:snapToGrid w:val="0"/>
              <w:spacing w:before="0"/>
              <w:rPr>
                <w:rFonts w:cs="Arial"/>
                <w:b/>
                <w:bCs/>
                <w:iCs/>
                <w:lang w:val="ru-RU" w:eastAsia="sr-Latn-CS"/>
              </w:rPr>
            </w:pPr>
          </w:p>
          <w:p w14:paraId="274A8B22" w14:textId="77777777" w:rsidR="00111B6A" w:rsidRPr="00527547" w:rsidRDefault="00111B6A">
            <w:pPr>
              <w:spacing w:before="0"/>
              <w:rPr>
                <w:rFonts w:cs="Arial"/>
                <w:b/>
                <w:bCs/>
                <w:iCs/>
                <w:lang w:val="ru-RU" w:eastAsia="sr-Latn-CS"/>
              </w:rPr>
            </w:pPr>
          </w:p>
          <w:p w14:paraId="71C8595C" w14:textId="77777777" w:rsidR="00111B6A" w:rsidRPr="00527547" w:rsidRDefault="00111B6A">
            <w:pPr>
              <w:spacing w:before="0"/>
              <w:rPr>
                <w:rFonts w:cs="Arial"/>
                <w:b/>
                <w:bCs/>
                <w:iCs/>
                <w:lang w:val="ru-RU" w:eastAsia="sr-Latn-CS"/>
              </w:rPr>
            </w:pPr>
          </w:p>
        </w:tc>
      </w:tr>
      <w:tr w:rsidR="00111B6A" w:rsidRPr="00527547" w14:paraId="1B0C34EA"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14DE101E" w14:textId="77777777" w:rsidR="00111B6A" w:rsidRPr="00527547" w:rsidRDefault="00111B6A">
            <w:pPr>
              <w:spacing w:before="0"/>
              <w:rPr>
                <w:rFonts w:cs="Arial"/>
                <w:b/>
                <w:bCs/>
                <w:iCs/>
                <w:lang w:val="ru-RU" w:eastAsia="sr-Latn-CS"/>
              </w:rPr>
            </w:pPr>
            <w:r w:rsidRPr="00527547">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261D1914" w14:textId="77777777" w:rsidR="00111B6A" w:rsidRPr="00527547" w:rsidRDefault="00111B6A">
            <w:pPr>
              <w:snapToGrid w:val="0"/>
              <w:spacing w:before="0"/>
              <w:ind w:firstLine="708"/>
              <w:rPr>
                <w:rFonts w:cs="Arial"/>
                <w:b/>
                <w:bCs/>
                <w:iCs/>
                <w:lang w:val="ru-RU" w:eastAsia="sr-Latn-CS"/>
              </w:rPr>
            </w:pPr>
          </w:p>
          <w:p w14:paraId="4557E75C" w14:textId="77777777" w:rsidR="00111B6A" w:rsidRPr="00527547" w:rsidRDefault="00111B6A">
            <w:pPr>
              <w:spacing w:before="0"/>
              <w:ind w:firstLine="708"/>
              <w:rPr>
                <w:rFonts w:cs="Arial"/>
                <w:b/>
                <w:bCs/>
                <w:iCs/>
                <w:lang w:val="ru-RU" w:eastAsia="sr-Latn-CS"/>
              </w:rPr>
            </w:pPr>
          </w:p>
          <w:p w14:paraId="58539F1E" w14:textId="77777777" w:rsidR="00111B6A" w:rsidRPr="00527547" w:rsidRDefault="00111B6A">
            <w:pPr>
              <w:spacing w:before="0"/>
              <w:ind w:firstLine="708"/>
              <w:rPr>
                <w:rFonts w:cs="Arial"/>
                <w:b/>
                <w:bCs/>
                <w:iCs/>
                <w:lang w:val="ru-RU" w:eastAsia="sr-Latn-CS"/>
              </w:rPr>
            </w:pPr>
          </w:p>
        </w:tc>
      </w:tr>
    </w:tbl>
    <w:p w14:paraId="3E56C7E1" w14:textId="77777777" w:rsidR="00111B6A" w:rsidRPr="00527547" w:rsidRDefault="00111B6A" w:rsidP="00111B6A">
      <w:pPr>
        <w:spacing w:before="0"/>
        <w:rPr>
          <w:rFonts w:eastAsia="TimesNewRomanPSMT" w:cs="Arial"/>
          <w:b/>
          <w:bCs/>
          <w:iCs/>
        </w:rPr>
      </w:pPr>
      <w:r w:rsidRPr="00527547">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111B6A" w:rsidRPr="00527547" w14:paraId="299E3F8B"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223ED889" w14:textId="77777777" w:rsidR="00111B6A" w:rsidRPr="00527547" w:rsidRDefault="00111B6A">
            <w:pPr>
              <w:snapToGrid w:val="0"/>
              <w:spacing w:before="0"/>
              <w:jc w:val="center"/>
              <w:rPr>
                <w:rFonts w:cs="Arial"/>
                <w:lang w:val="sr-Latn-CS" w:eastAsia="sr-Latn-CS"/>
              </w:rPr>
            </w:pPr>
          </w:p>
          <w:p w14:paraId="6005B26B" w14:textId="77777777" w:rsidR="00111B6A" w:rsidRPr="00527547" w:rsidRDefault="00111B6A">
            <w:pPr>
              <w:spacing w:before="0"/>
              <w:jc w:val="center"/>
              <w:rPr>
                <w:rFonts w:eastAsia="TimesNewRomanPSMT" w:cs="Arial"/>
                <w:b/>
                <w:bCs/>
                <w:lang w:val="sr-Cyrl-RS" w:eastAsia="sr-Latn-CS"/>
              </w:rPr>
            </w:pPr>
            <w:r w:rsidRPr="00527547">
              <w:rPr>
                <w:rFonts w:eastAsia="TimesNewRomanPSMT" w:cs="Arial"/>
                <w:b/>
                <w:bCs/>
                <w:lang w:val="sr-Latn-CS" w:eastAsia="sr-Latn-CS"/>
              </w:rPr>
              <w:t xml:space="preserve">А) САМОСТАЛНО </w:t>
            </w:r>
            <w:r w:rsidRPr="00527547">
              <w:rPr>
                <w:rFonts w:eastAsia="TimesNewRomanPSMT" w:cs="Arial"/>
                <w:b/>
                <w:bCs/>
                <w:lang w:val="sr-Cyrl-RS" w:eastAsia="sr-Latn-CS"/>
              </w:rPr>
              <w:t xml:space="preserve"> </w:t>
            </w:r>
          </w:p>
          <w:p w14:paraId="559AAAFB" w14:textId="77777777" w:rsidR="00111B6A" w:rsidRPr="00527547" w:rsidRDefault="00111B6A">
            <w:pPr>
              <w:spacing w:before="0"/>
              <w:jc w:val="center"/>
              <w:rPr>
                <w:rFonts w:eastAsia="TimesNewRomanPSMT" w:cs="Arial"/>
                <w:b/>
                <w:bCs/>
                <w:lang w:val="sr-Cyrl-RS" w:eastAsia="sr-Latn-CS"/>
              </w:rPr>
            </w:pPr>
          </w:p>
        </w:tc>
      </w:tr>
      <w:tr w:rsidR="00111B6A" w:rsidRPr="00527547" w14:paraId="37DB77C6"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36F8819A" w14:textId="77777777" w:rsidR="00111B6A" w:rsidRPr="00527547" w:rsidRDefault="00111B6A">
            <w:pPr>
              <w:snapToGrid w:val="0"/>
              <w:spacing w:before="0"/>
              <w:jc w:val="center"/>
              <w:rPr>
                <w:rFonts w:eastAsia="TimesNewRomanPSMT" w:cs="Arial"/>
                <w:b/>
                <w:bCs/>
                <w:lang w:val="sr-Latn-CS" w:eastAsia="sr-Latn-CS"/>
              </w:rPr>
            </w:pPr>
          </w:p>
          <w:p w14:paraId="7690BD12" w14:textId="77777777" w:rsidR="00111B6A" w:rsidRPr="00527547" w:rsidRDefault="00111B6A">
            <w:pPr>
              <w:spacing w:before="0"/>
              <w:jc w:val="center"/>
              <w:rPr>
                <w:rFonts w:eastAsia="TimesNewRomanPSMT" w:cs="Arial"/>
                <w:b/>
                <w:bCs/>
                <w:lang w:val="sr-Cyrl-RS" w:eastAsia="sr-Latn-CS"/>
              </w:rPr>
            </w:pPr>
            <w:r w:rsidRPr="00527547">
              <w:rPr>
                <w:rFonts w:eastAsia="TimesNewRomanPSMT" w:cs="Arial"/>
                <w:b/>
                <w:bCs/>
                <w:lang w:val="sr-Latn-CS" w:eastAsia="sr-Latn-CS"/>
              </w:rPr>
              <w:t>Б) СА ПОДИЗВОЂАЧЕМ</w:t>
            </w:r>
          </w:p>
          <w:p w14:paraId="29B24A5C" w14:textId="77777777" w:rsidR="00111B6A" w:rsidRPr="00527547" w:rsidRDefault="00111B6A">
            <w:pPr>
              <w:spacing w:before="0"/>
              <w:jc w:val="center"/>
              <w:rPr>
                <w:rFonts w:eastAsia="TimesNewRomanPSMT" w:cs="Arial"/>
                <w:b/>
                <w:bCs/>
                <w:lang w:val="sr-Cyrl-RS" w:eastAsia="sr-Latn-CS"/>
              </w:rPr>
            </w:pPr>
          </w:p>
        </w:tc>
      </w:tr>
      <w:tr w:rsidR="00111B6A" w:rsidRPr="00527547" w14:paraId="75F580EC"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798EC44A" w14:textId="77777777" w:rsidR="00111B6A" w:rsidRPr="00527547" w:rsidRDefault="00111B6A">
            <w:pPr>
              <w:snapToGrid w:val="0"/>
              <w:spacing w:before="0"/>
              <w:jc w:val="center"/>
              <w:rPr>
                <w:rFonts w:eastAsia="TimesNewRomanPSMT" w:cs="Arial"/>
                <w:b/>
                <w:bCs/>
                <w:lang w:val="sr-Latn-CS" w:eastAsia="sr-Latn-CS"/>
              </w:rPr>
            </w:pPr>
          </w:p>
          <w:p w14:paraId="750D3128" w14:textId="77777777" w:rsidR="00111B6A" w:rsidRPr="00527547" w:rsidRDefault="00111B6A">
            <w:pPr>
              <w:spacing w:before="0"/>
              <w:jc w:val="center"/>
              <w:rPr>
                <w:rFonts w:eastAsia="TimesNewRomanPSMT" w:cs="Arial"/>
                <w:b/>
                <w:bCs/>
                <w:lang w:val="sr-Cyrl-RS" w:eastAsia="sr-Latn-CS"/>
              </w:rPr>
            </w:pPr>
            <w:r w:rsidRPr="00527547">
              <w:rPr>
                <w:rFonts w:eastAsia="TimesNewRomanPSMT" w:cs="Arial"/>
                <w:b/>
                <w:bCs/>
                <w:lang w:val="sr-Latn-CS" w:eastAsia="sr-Latn-CS"/>
              </w:rPr>
              <w:t>В) КАО ЗАЈЕДНИЧКУ ПОНУДУ</w:t>
            </w:r>
          </w:p>
          <w:p w14:paraId="1623C97D" w14:textId="77777777" w:rsidR="00111B6A" w:rsidRPr="00527547" w:rsidRDefault="00111B6A">
            <w:pPr>
              <w:spacing w:before="0"/>
              <w:jc w:val="center"/>
              <w:rPr>
                <w:rFonts w:cs="Arial"/>
                <w:b/>
                <w:iCs/>
                <w:lang w:val="sr-Cyrl-RS" w:eastAsia="sr-Latn-CS"/>
              </w:rPr>
            </w:pPr>
          </w:p>
        </w:tc>
      </w:tr>
    </w:tbl>
    <w:p w14:paraId="665FC6A2" w14:textId="77777777" w:rsidR="00111B6A" w:rsidRPr="00527547" w:rsidRDefault="00111B6A" w:rsidP="00111B6A">
      <w:pPr>
        <w:spacing w:before="0"/>
        <w:rPr>
          <w:rFonts w:cs="Arial"/>
          <w:iCs/>
          <w:lang w:val="ru-RU"/>
        </w:rPr>
      </w:pPr>
      <w:r w:rsidRPr="00527547">
        <w:rPr>
          <w:rFonts w:cs="Arial"/>
          <w:b/>
          <w:iCs/>
          <w:lang w:val="ru-RU"/>
        </w:rPr>
        <w:t>Напомена:</w:t>
      </w:r>
      <w:r w:rsidRPr="00527547">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3541A15" w14:textId="77777777" w:rsidR="00111B6A" w:rsidRPr="00527547" w:rsidRDefault="00111B6A" w:rsidP="00111B6A">
      <w:pPr>
        <w:spacing w:before="0"/>
        <w:rPr>
          <w:rFonts w:cs="Arial"/>
          <w:iCs/>
          <w:lang w:val="ru-RU"/>
        </w:rPr>
      </w:pPr>
    </w:p>
    <w:p w14:paraId="4C795A51" w14:textId="07F54106" w:rsidR="00111B6A" w:rsidRPr="00527547" w:rsidRDefault="00111B6A" w:rsidP="00111B6A">
      <w:pPr>
        <w:spacing w:before="0"/>
        <w:rPr>
          <w:rFonts w:cs="Arial"/>
          <w:iCs/>
          <w:lang w:val="ru-RU"/>
        </w:rPr>
      </w:pPr>
    </w:p>
    <w:p w14:paraId="66CC3C7F" w14:textId="7A8705BB" w:rsidR="00F33835" w:rsidRPr="00527547" w:rsidRDefault="00F33835" w:rsidP="00111B6A">
      <w:pPr>
        <w:spacing w:before="0"/>
        <w:rPr>
          <w:rFonts w:cs="Arial"/>
          <w:iCs/>
          <w:lang w:val="ru-RU"/>
        </w:rPr>
      </w:pPr>
    </w:p>
    <w:p w14:paraId="28F3E141" w14:textId="77777777" w:rsidR="00F33835" w:rsidRPr="00527547" w:rsidRDefault="00F33835" w:rsidP="00111B6A">
      <w:pPr>
        <w:spacing w:before="0"/>
        <w:rPr>
          <w:rFonts w:cs="Arial"/>
          <w:iCs/>
          <w:lang w:val="ru-RU"/>
        </w:rPr>
      </w:pPr>
    </w:p>
    <w:p w14:paraId="668AA23A" w14:textId="77777777" w:rsidR="00111B6A" w:rsidRPr="00527547" w:rsidRDefault="00111B6A" w:rsidP="00111B6A">
      <w:pPr>
        <w:spacing w:before="0"/>
        <w:rPr>
          <w:rFonts w:eastAsia="TimesNewRomanPSMT" w:cs="Arial"/>
          <w:bCs/>
        </w:rPr>
      </w:pPr>
    </w:p>
    <w:p w14:paraId="6F7E82E1" w14:textId="77777777" w:rsidR="00111B6A" w:rsidRPr="00527547" w:rsidRDefault="00111B6A" w:rsidP="00111B6A">
      <w:pPr>
        <w:spacing w:before="0"/>
        <w:rPr>
          <w:rFonts w:eastAsia="TimesNewRomanPSMT" w:cs="Arial"/>
          <w:bCs/>
        </w:rPr>
      </w:pPr>
    </w:p>
    <w:p w14:paraId="636FDC96" w14:textId="5ACD0403" w:rsidR="00111B6A" w:rsidRPr="00527547" w:rsidRDefault="00111B6A" w:rsidP="00111B6A">
      <w:pPr>
        <w:spacing w:before="0"/>
        <w:rPr>
          <w:rFonts w:eastAsia="TimesNewRomanPSMT" w:cs="Arial"/>
          <w:bCs/>
          <w:lang w:val="sr-Cyrl-RS"/>
        </w:rPr>
      </w:pPr>
    </w:p>
    <w:p w14:paraId="061FE007" w14:textId="77777777" w:rsidR="00111B6A" w:rsidRPr="00527547" w:rsidRDefault="00111B6A" w:rsidP="00111B6A">
      <w:pPr>
        <w:spacing w:before="0"/>
        <w:rPr>
          <w:rFonts w:eastAsia="TimesNewRomanPSMT" w:cs="Arial"/>
          <w:bCs/>
          <w:lang w:val="sr-Cyrl-RS"/>
        </w:rPr>
      </w:pPr>
    </w:p>
    <w:p w14:paraId="556E413B" w14:textId="77777777" w:rsidR="00111B6A" w:rsidRPr="00527547" w:rsidRDefault="00111B6A" w:rsidP="00111B6A">
      <w:pPr>
        <w:spacing w:before="0"/>
        <w:rPr>
          <w:rFonts w:eastAsia="TimesNewRomanPSMT" w:cs="Arial"/>
          <w:bCs/>
          <w:lang w:val="sr-Cyrl-RS"/>
        </w:rPr>
      </w:pPr>
    </w:p>
    <w:p w14:paraId="01C94D01" w14:textId="77777777" w:rsidR="00111B6A" w:rsidRPr="00527547" w:rsidRDefault="00111B6A" w:rsidP="00111B6A">
      <w:pPr>
        <w:spacing w:before="0"/>
        <w:rPr>
          <w:rFonts w:eastAsia="TimesNewRomanPSMT" w:cs="Arial"/>
          <w:bCs/>
          <w:lang w:val="sr-Cyrl-RS"/>
        </w:rPr>
      </w:pPr>
    </w:p>
    <w:p w14:paraId="229BC74D" w14:textId="77777777" w:rsidR="00111B6A" w:rsidRPr="00527547" w:rsidRDefault="00111B6A" w:rsidP="00111B6A">
      <w:pPr>
        <w:spacing w:before="0"/>
        <w:rPr>
          <w:rFonts w:eastAsia="TimesNewRomanPSMT" w:cs="Arial"/>
          <w:b/>
          <w:bCs/>
        </w:rPr>
      </w:pPr>
      <w:r w:rsidRPr="00527547">
        <w:rPr>
          <w:rFonts w:eastAsia="TimesNewRomanPSMT" w:cs="Arial"/>
          <w:b/>
          <w:bCs/>
          <w:lang w:val="sr-Cyrl-CS"/>
        </w:rPr>
        <w:t xml:space="preserve">3) </w:t>
      </w:r>
      <w:r w:rsidRPr="00527547">
        <w:rPr>
          <w:rFonts w:eastAsia="TimesNewRomanPSMT" w:cs="Arial"/>
          <w:b/>
          <w:bCs/>
        </w:rPr>
        <w:t xml:space="preserve">ПОДАЦИ О ПОДИЗВОЂАЧУ </w:t>
      </w:r>
    </w:p>
    <w:p w14:paraId="4D39A7B2" w14:textId="77777777" w:rsidR="00111B6A" w:rsidRPr="00527547" w:rsidRDefault="00111B6A" w:rsidP="00111B6A">
      <w:pPr>
        <w:spacing w:before="0"/>
        <w:rPr>
          <w:rFonts w:cs="Arial"/>
        </w:rPr>
      </w:pPr>
      <w:r w:rsidRPr="00527547">
        <w:rPr>
          <w:rFonts w:eastAsia="TimesNewRomanPSMT" w:cs="Arial"/>
          <w:b/>
          <w:bCs/>
        </w:rPr>
        <w:tab/>
      </w:r>
    </w:p>
    <w:tbl>
      <w:tblPr>
        <w:tblW w:w="0" w:type="auto"/>
        <w:tblInd w:w="-20" w:type="dxa"/>
        <w:tblLayout w:type="fixed"/>
        <w:tblLook w:val="04A0" w:firstRow="1" w:lastRow="0" w:firstColumn="1" w:lastColumn="0" w:noHBand="0" w:noVBand="1"/>
      </w:tblPr>
      <w:tblGrid>
        <w:gridCol w:w="465"/>
        <w:gridCol w:w="4219"/>
        <w:gridCol w:w="4598"/>
      </w:tblGrid>
      <w:tr w:rsidR="00111B6A" w:rsidRPr="00527547" w14:paraId="4C7D0829" w14:textId="77777777" w:rsidTr="00111B6A">
        <w:tc>
          <w:tcPr>
            <w:tcW w:w="465" w:type="dxa"/>
            <w:tcBorders>
              <w:top w:val="single" w:sz="4" w:space="0" w:color="000000"/>
              <w:left w:val="single" w:sz="4" w:space="0" w:color="000000"/>
              <w:bottom w:val="single" w:sz="4" w:space="0" w:color="000000"/>
              <w:right w:val="nil"/>
            </w:tcBorders>
          </w:tcPr>
          <w:p w14:paraId="37E33686" w14:textId="77777777" w:rsidR="00111B6A" w:rsidRPr="00527547" w:rsidRDefault="00111B6A">
            <w:pPr>
              <w:snapToGrid w:val="0"/>
              <w:spacing w:before="0"/>
              <w:rPr>
                <w:rFonts w:cs="Arial"/>
                <w:lang w:val="sr-Latn-CS" w:eastAsia="sr-Latn-CS"/>
              </w:rPr>
            </w:pPr>
          </w:p>
          <w:p w14:paraId="22AF8ADF" w14:textId="77777777" w:rsidR="00111B6A" w:rsidRPr="00527547" w:rsidRDefault="00111B6A">
            <w:pPr>
              <w:spacing w:before="0"/>
              <w:rPr>
                <w:rFonts w:eastAsia="TimesNewRomanPSMT" w:cs="Arial"/>
                <w:bCs/>
                <w:lang w:val="sr-Latn-CS"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436F5ED5" w14:textId="77777777" w:rsidR="00111B6A" w:rsidRPr="00527547" w:rsidRDefault="00111B6A">
            <w:pPr>
              <w:snapToGrid w:val="0"/>
              <w:spacing w:before="0"/>
              <w:rPr>
                <w:rFonts w:eastAsia="TimesNewRomanPSMT" w:cs="Arial"/>
                <w:bCs/>
                <w:lang w:val="sr-Latn-CS" w:eastAsia="sr-Latn-CS"/>
              </w:rPr>
            </w:pPr>
          </w:p>
          <w:p w14:paraId="2295F8B5"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E72FDBC" w14:textId="77777777" w:rsidR="00111B6A" w:rsidRPr="00527547" w:rsidRDefault="00111B6A">
            <w:pPr>
              <w:snapToGrid w:val="0"/>
              <w:spacing w:before="0"/>
              <w:rPr>
                <w:rFonts w:eastAsia="TimesNewRomanPSMT" w:cs="Arial"/>
                <w:b/>
                <w:bCs/>
                <w:lang w:val="sr-Latn-CS" w:eastAsia="sr-Latn-CS"/>
              </w:rPr>
            </w:pPr>
          </w:p>
        </w:tc>
      </w:tr>
      <w:tr w:rsidR="00111B6A" w:rsidRPr="00527547" w14:paraId="24FAC929" w14:textId="77777777" w:rsidTr="00111B6A">
        <w:tc>
          <w:tcPr>
            <w:tcW w:w="465" w:type="dxa"/>
            <w:tcBorders>
              <w:top w:val="single" w:sz="4" w:space="0" w:color="000000"/>
              <w:left w:val="single" w:sz="4" w:space="0" w:color="000000"/>
              <w:bottom w:val="single" w:sz="4" w:space="0" w:color="000000"/>
              <w:right w:val="nil"/>
            </w:tcBorders>
          </w:tcPr>
          <w:p w14:paraId="73AEF844" w14:textId="77777777" w:rsidR="00111B6A" w:rsidRPr="00527547" w:rsidRDefault="00111B6A">
            <w:pPr>
              <w:snapToGrid w:val="0"/>
              <w:spacing w:before="0"/>
              <w:rPr>
                <w:rFonts w:eastAsia="TimesNewRomanPSMT" w:cs="Arial"/>
                <w:bCs/>
                <w:lang w:val="sr-Latn-CS" w:eastAsia="sr-Latn-CS"/>
              </w:rPr>
            </w:pPr>
          </w:p>
          <w:p w14:paraId="1A772DB6"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9214CE5" w14:textId="77777777" w:rsidR="00111B6A" w:rsidRPr="00527547" w:rsidRDefault="00111B6A">
            <w:pPr>
              <w:snapToGrid w:val="0"/>
              <w:spacing w:before="0"/>
              <w:rPr>
                <w:rFonts w:eastAsia="TimesNewRomanPSMT" w:cs="Arial"/>
                <w:bCs/>
                <w:lang w:val="sr-Latn-CS" w:eastAsia="sr-Latn-CS"/>
              </w:rPr>
            </w:pPr>
          </w:p>
          <w:p w14:paraId="3D8FECB8"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55792E87" w14:textId="77777777" w:rsidR="00111B6A" w:rsidRPr="00527547" w:rsidRDefault="00111B6A">
            <w:pPr>
              <w:snapToGrid w:val="0"/>
              <w:spacing w:before="0"/>
              <w:rPr>
                <w:rFonts w:eastAsia="TimesNewRomanPSMT" w:cs="Arial"/>
                <w:b/>
                <w:bCs/>
                <w:lang w:val="sr-Latn-CS" w:eastAsia="sr-Latn-CS"/>
              </w:rPr>
            </w:pPr>
          </w:p>
        </w:tc>
      </w:tr>
      <w:tr w:rsidR="00111B6A" w:rsidRPr="00527547" w14:paraId="0CF3BD64" w14:textId="77777777" w:rsidTr="00111B6A">
        <w:tc>
          <w:tcPr>
            <w:tcW w:w="465" w:type="dxa"/>
            <w:tcBorders>
              <w:top w:val="single" w:sz="4" w:space="0" w:color="000000"/>
              <w:left w:val="single" w:sz="4" w:space="0" w:color="000000"/>
              <w:bottom w:val="single" w:sz="4" w:space="0" w:color="000000"/>
              <w:right w:val="nil"/>
            </w:tcBorders>
          </w:tcPr>
          <w:p w14:paraId="4403F4BF"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6D12ED5" w14:textId="77777777" w:rsidR="00111B6A" w:rsidRPr="00527547" w:rsidRDefault="00111B6A">
            <w:pPr>
              <w:snapToGrid w:val="0"/>
              <w:spacing w:before="0"/>
              <w:rPr>
                <w:rFonts w:cs="Arial"/>
                <w:iCs/>
                <w:lang w:val="sr-Latn-CS" w:eastAsia="sr-Latn-CS"/>
              </w:rPr>
            </w:pPr>
            <w:r w:rsidRPr="00527547">
              <w:rPr>
                <w:rFonts w:cs="Arial"/>
                <w:iCs/>
                <w:lang w:val="sr-Latn-CS" w:eastAsia="sr-Latn-CS"/>
              </w:rPr>
              <w:t>Врста правног лица:</w:t>
            </w:r>
          </w:p>
          <w:p w14:paraId="01FE8D5B" w14:textId="77777777" w:rsidR="00111B6A" w:rsidRPr="00527547" w:rsidRDefault="00111B6A">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1D8185B9" w14:textId="77777777" w:rsidR="00111B6A" w:rsidRPr="00527547" w:rsidRDefault="00111B6A">
            <w:pPr>
              <w:snapToGrid w:val="0"/>
              <w:spacing w:before="0"/>
              <w:rPr>
                <w:rFonts w:eastAsia="TimesNewRomanPSMT" w:cs="Arial"/>
                <w:b/>
                <w:bCs/>
                <w:lang w:val="sr-Latn-CS" w:eastAsia="sr-Latn-CS"/>
              </w:rPr>
            </w:pPr>
          </w:p>
        </w:tc>
      </w:tr>
      <w:tr w:rsidR="00111B6A" w:rsidRPr="00527547" w14:paraId="5FF8F9FE" w14:textId="77777777" w:rsidTr="00111B6A">
        <w:tc>
          <w:tcPr>
            <w:tcW w:w="465" w:type="dxa"/>
            <w:tcBorders>
              <w:top w:val="single" w:sz="4" w:space="0" w:color="000000"/>
              <w:left w:val="single" w:sz="4" w:space="0" w:color="000000"/>
              <w:bottom w:val="single" w:sz="4" w:space="0" w:color="000000"/>
              <w:right w:val="nil"/>
            </w:tcBorders>
          </w:tcPr>
          <w:p w14:paraId="7DB54BC3" w14:textId="77777777" w:rsidR="00111B6A" w:rsidRPr="00527547" w:rsidRDefault="00111B6A">
            <w:pPr>
              <w:snapToGrid w:val="0"/>
              <w:spacing w:before="0"/>
              <w:rPr>
                <w:rFonts w:eastAsia="TimesNewRomanPSMT" w:cs="Arial"/>
                <w:bCs/>
                <w:lang w:val="sr-Latn-CS" w:eastAsia="sr-Latn-CS"/>
              </w:rPr>
            </w:pPr>
          </w:p>
          <w:p w14:paraId="2F287F03"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F9D63A4" w14:textId="77777777" w:rsidR="00111B6A" w:rsidRPr="00527547" w:rsidRDefault="00111B6A">
            <w:pPr>
              <w:snapToGrid w:val="0"/>
              <w:spacing w:before="0"/>
              <w:rPr>
                <w:rFonts w:eastAsia="TimesNewRomanPSMT" w:cs="Arial"/>
                <w:bCs/>
                <w:lang w:val="sr-Latn-CS" w:eastAsia="sr-Latn-CS"/>
              </w:rPr>
            </w:pPr>
          </w:p>
          <w:p w14:paraId="14046458"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78A4EAD" w14:textId="77777777" w:rsidR="00111B6A" w:rsidRPr="00527547" w:rsidRDefault="00111B6A">
            <w:pPr>
              <w:snapToGrid w:val="0"/>
              <w:spacing w:before="0"/>
              <w:rPr>
                <w:rFonts w:eastAsia="TimesNewRomanPSMT" w:cs="Arial"/>
                <w:b/>
                <w:bCs/>
                <w:lang w:val="sr-Latn-CS" w:eastAsia="sr-Latn-CS"/>
              </w:rPr>
            </w:pPr>
          </w:p>
        </w:tc>
      </w:tr>
      <w:tr w:rsidR="00111B6A" w:rsidRPr="00527547" w14:paraId="07AEBA8B" w14:textId="77777777" w:rsidTr="00111B6A">
        <w:tc>
          <w:tcPr>
            <w:tcW w:w="465" w:type="dxa"/>
            <w:tcBorders>
              <w:top w:val="single" w:sz="4" w:space="0" w:color="000000"/>
              <w:left w:val="single" w:sz="4" w:space="0" w:color="000000"/>
              <w:bottom w:val="single" w:sz="4" w:space="0" w:color="000000"/>
              <w:right w:val="nil"/>
            </w:tcBorders>
          </w:tcPr>
          <w:p w14:paraId="6D9B797C" w14:textId="77777777" w:rsidR="00111B6A" w:rsidRPr="00527547" w:rsidRDefault="00111B6A">
            <w:pPr>
              <w:snapToGrid w:val="0"/>
              <w:spacing w:before="0"/>
              <w:rPr>
                <w:rFonts w:eastAsia="TimesNewRomanPSMT" w:cs="Arial"/>
                <w:bCs/>
                <w:lang w:val="sr-Latn-CS" w:eastAsia="sr-Latn-CS"/>
              </w:rPr>
            </w:pPr>
          </w:p>
          <w:p w14:paraId="00907FB0"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27F3D4F" w14:textId="77777777" w:rsidR="00111B6A" w:rsidRPr="00527547" w:rsidRDefault="00111B6A">
            <w:pPr>
              <w:snapToGrid w:val="0"/>
              <w:spacing w:before="0"/>
              <w:rPr>
                <w:rFonts w:eastAsia="TimesNewRomanPSMT" w:cs="Arial"/>
                <w:bCs/>
                <w:lang w:val="sr-Latn-CS" w:eastAsia="sr-Latn-CS"/>
              </w:rPr>
            </w:pPr>
          </w:p>
          <w:p w14:paraId="265FC649"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346A181" w14:textId="77777777" w:rsidR="00111B6A" w:rsidRPr="00527547" w:rsidRDefault="00111B6A">
            <w:pPr>
              <w:snapToGrid w:val="0"/>
              <w:spacing w:before="0"/>
              <w:rPr>
                <w:rFonts w:eastAsia="TimesNewRomanPSMT" w:cs="Arial"/>
                <w:b/>
                <w:bCs/>
                <w:lang w:val="sr-Latn-CS" w:eastAsia="sr-Latn-CS"/>
              </w:rPr>
            </w:pPr>
          </w:p>
        </w:tc>
      </w:tr>
      <w:tr w:rsidR="00111B6A" w:rsidRPr="00527547" w14:paraId="2798DA33" w14:textId="77777777" w:rsidTr="00111B6A">
        <w:tc>
          <w:tcPr>
            <w:tcW w:w="465" w:type="dxa"/>
            <w:tcBorders>
              <w:top w:val="single" w:sz="4" w:space="0" w:color="000000"/>
              <w:left w:val="single" w:sz="4" w:space="0" w:color="000000"/>
              <w:bottom w:val="single" w:sz="4" w:space="0" w:color="000000"/>
              <w:right w:val="nil"/>
            </w:tcBorders>
          </w:tcPr>
          <w:p w14:paraId="55371074"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C7F278E" w14:textId="77777777" w:rsidR="00111B6A" w:rsidRPr="00527547" w:rsidRDefault="00111B6A">
            <w:pPr>
              <w:snapToGrid w:val="0"/>
              <w:spacing w:before="0"/>
              <w:rPr>
                <w:rFonts w:eastAsia="TimesNewRomanPSMT" w:cs="Arial"/>
                <w:bCs/>
                <w:lang w:val="sr-Latn-CS" w:eastAsia="sr-Latn-CS"/>
              </w:rPr>
            </w:pPr>
          </w:p>
          <w:p w14:paraId="751D3E43"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DEA7BB5" w14:textId="77777777" w:rsidR="00111B6A" w:rsidRPr="00527547" w:rsidRDefault="00111B6A">
            <w:pPr>
              <w:snapToGrid w:val="0"/>
              <w:spacing w:before="0"/>
              <w:rPr>
                <w:rFonts w:eastAsia="TimesNewRomanPSMT" w:cs="Arial"/>
                <w:b/>
                <w:bCs/>
                <w:lang w:val="sr-Latn-CS" w:eastAsia="sr-Latn-CS"/>
              </w:rPr>
            </w:pPr>
          </w:p>
        </w:tc>
      </w:tr>
      <w:tr w:rsidR="00111B6A" w:rsidRPr="00527547" w14:paraId="0FE1854F" w14:textId="77777777" w:rsidTr="00111B6A">
        <w:tc>
          <w:tcPr>
            <w:tcW w:w="465" w:type="dxa"/>
            <w:tcBorders>
              <w:top w:val="single" w:sz="4" w:space="0" w:color="000000"/>
              <w:left w:val="single" w:sz="4" w:space="0" w:color="000000"/>
              <w:bottom w:val="single" w:sz="4" w:space="0" w:color="000000"/>
              <w:right w:val="nil"/>
            </w:tcBorders>
          </w:tcPr>
          <w:p w14:paraId="2DF78B5A"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CA9D7B6" w14:textId="77777777" w:rsidR="00111B6A" w:rsidRPr="00527547" w:rsidRDefault="00111B6A">
            <w:pPr>
              <w:snapToGrid w:val="0"/>
              <w:spacing w:before="0"/>
              <w:rPr>
                <w:rFonts w:eastAsia="TimesNewRomanPSMT" w:cs="Arial"/>
                <w:bCs/>
                <w:lang w:val="ru-RU" w:eastAsia="sr-Latn-CS"/>
              </w:rPr>
            </w:pPr>
          </w:p>
          <w:p w14:paraId="6AC516B0"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6045945" w14:textId="77777777" w:rsidR="00111B6A" w:rsidRPr="00527547" w:rsidRDefault="00111B6A">
            <w:pPr>
              <w:snapToGrid w:val="0"/>
              <w:spacing w:before="0"/>
              <w:rPr>
                <w:rFonts w:eastAsia="TimesNewRomanPSMT" w:cs="Arial"/>
                <w:b/>
                <w:bCs/>
                <w:lang w:val="ru-RU" w:eastAsia="sr-Latn-CS"/>
              </w:rPr>
            </w:pPr>
          </w:p>
        </w:tc>
      </w:tr>
      <w:tr w:rsidR="00111B6A" w:rsidRPr="00527547" w14:paraId="57F9359C" w14:textId="77777777" w:rsidTr="00111B6A">
        <w:tc>
          <w:tcPr>
            <w:tcW w:w="465" w:type="dxa"/>
            <w:tcBorders>
              <w:top w:val="single" w:sz="4" w:space="0" w:color="000000"/>
              <w:left w:val="single" w:sz="4" w:space="0" w:color="000000"/>
              <w:bottom w:val="single" w:sz="4" w:space="0" w:color="000000"/>
              <w:right w:val="nil"/>
            </w:tcBorders>
          </w:tcPr>
          <w:p w14:paraId="59C3E7FD" w14:textId="77777777" w:rsidR="00111B6A" w:rsidRPr="00527547" w:rsidRDefault="00111B6A">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4BA7A8E8" w14:textId="77777777" w:rsidR="00111B6A" w:rsidRPr="00527547" w:rsidRDefault="00111B6A">
            <w:pPr>
              <w:snapToGrid w:val="0"/>
              <w:spacing w:before="0"/>
              <w:rPr>
                <w:rFonts w:eastAsia="TimesNewRomanPSMT" w:cs="Arial"/>
                <w:bCs/>
                <w:lang w:val="ru-RU" w:eastAsia="sr-Latn-CS"/>
              </w:rPr>
            </w:pPr>
          </w:p>
          <w:p w14:paraId="7A079782"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04C3E28" w14:textId="77777777" w:rsidR="00111B6A" w:rsidRPr="00527547" w:rsidRDefault="00111B6A">
            <w:pPr>
              <w:snapToGrid w:val="0"/>
              <w:spacing w:before="0"/>
              <w:rPr>
                <w:rFonts w:eastAsia="TimesNewRomanPSMT" w:cs="Arial"/>
                <w:b/>
                <w:bCs/>
                <w:lang w:val="ru-RU" w:eastAsia="sr-Latn-CS"/>
              </w:rPr>
            </w:pPr>
          </w:p>
        </w:tc>
      </w:tr>
      <w:tr w:rsidR="00111B6A" w:rsidRPr="00527547" w14:paraId="0F1D1B80" w14:textId="77777777" w:rsidTr="00111B6A">
        <w:tc>
          <w:tcPr>
            <w:tcW w:w="465" w:type="dxa"/>
            <w:tcBorders>
              <w:top w:val="single" w:sz="4" w:space="0" w:color="000000"/>
              <w:left w:val="single" w:sz="4" w:space="0" w:color="000000"/>
              <w:bottom w:val="single" w:sz="4" w:space="0" w:color="000000"/>
              <w:right w:val="nil"/>
            </w:tcBorders>
          </w:tcPr>
          <w:p w14:paraId="0E8A7A8A" w14:textId="77777777" w:rsidR="00111B6A" w:rsidRPr="00527547" w:rsidRDefault="00111B6A">
            <w:pPr>
              <w:snapToGrid w:val="0"/>
              <w:spacing w:before="0"/>
              <w:rPr>
                <w:rFonts w:eastAsia="TimesNewRomanPSMT" w:cs="Arial"/>
                <w:bCs/>
                <w:lang w:val="ru-RU" w:eastAsia="sr-Latn-CS"/>
              </w:rPr>
            </w:pPr>
          </w:p>
          <w:p w14:paraId="718BC3F1" w14:textId="77777777" w:rsidR="00111B6A" w:rsidRPr="00527547" w:rsidRDefault="00111B6A">
            <w:pPr>
              <w:spacing w:before="0"/>
              <w:rPr>
                <w:rFonts w:eastAsia="TimesNewRomanPSMT" w:cs="Arial"/>
                <w:bCs/>
                <w:lang w:val="sr-Latn-CS"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19E8DD27" w14:textId="77777777" w:rsidR="00111B6A" w:rsidRPr="00527547" w:rsidRDefault="00111B6A">
            <w:pPr>
              <w:snapToGrid w:val="0"/>
              <w:spacing w:before="0"/>
              <w:rPr>
                <w:rFonts w:eastAsia="TimesNewRomanPSMT" w:cs="Arial"/>
                <w:bCs/>
                <w:lang w:val="sr-Latn-CS" w:eastAsia="sr-Latn-CS"/>
              </w:rPr>
            </w:pPr>
          </w:p>
          <w:p w14:paraId="1578EA87"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AC9E9D9" w14:textId="77777777" w:rsidR="00111B6A" w:rsidRPr="00527547" w:rsidRDefault="00111B6A">
            <w:pPr>
              <w:snapToGrid w:val="0"/>
              <w:spacing w:before="0"/>
              <w:rPr>
                <w:rFonts w:eastAsia="TimesNewRomanPSMT" w:cs="Arial"/>
                <w:b/>
                <w:bCs/>
                <w:lang w:val="sr-Latn-CS" w:eastAsia="sr-Latn-CS"/>
              </w:rPr>
            </w:pPr>
          </w:p>
        </w:tc>
      </w:tr>
      <w:tr w:rsidR="00111B6A" w:rsidRPr="00527547" w14:paraId="14C9B509" w14:textId="77777777" w:rsidTr="00111B6A">
        <w:tc>
          <w:tcPr>
            <w:tcW w:w="465" w:type="dxa"/>
            <w:tcBorders>
              <w:top w:val="single" w:sz="4" w:space="0" w:color="000000"/>
              <w:left w:val="single" w:sz="4" w:space="0" w:color="000000"/>
              <w:bottom w:val="single" w:sz="4" w:space="0" w:color="000000"/>
              <w:right w:val="nil"/>
            </w:tcBorders>
          </w:tcPr>
          <w:p w14:paraId="6AB4C607" w14:textId="77777777" w:rsidR="00111B6A" w:rsidRPr="00527547" w:rsidRDefault="00111B6A">
            <w:pPr>
              <w:snapToGrid w:val="0"/>
              <w:spacing w:before="0"/>
              <w:rPr>
                <w:rFonts w:eastAsia="TimesNewRomanPSMT" w:cs="Arial"/>
                <w:bCs/>
                <w:lang w:val="sr-Latn-CS" w:eastAsia="sr-Latn-CS"/>
              </w:rPr>
            </w:pPr>
          </w:p>
          <w:p w14:paraId="341DF427"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C2C4E70" w14:textId="77777777" w:rsidR="00111B6A" w:rsidRPr="00527547" w:rsidRDefault="00111B6A">
            <w:pPr>
              <w:snapToGrid w:val="0"/>
              <w:spacing w:before="0"/>
              <w:rPr>
                <w:rFonts w:eastAsia="TimesNewRomanPSMT" w:cs="Arial"/>
                <w:bCs/>
                <w:lang w:val="sr-Latn-CS" w:eastAsia="sr-Latn-CS"/>
              </w:rPr>
            </w:pPr>
          </w:p>
          <w:p w14:paraId="4ACA0976"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3D9C790" w14:textId="77777777" w:rsidR="00111B6A" w:rsidRPr="00527547" w:rsidRDefault="00111B6A">
            <w:pPr>
              <w:snapToGrid w:val="0"/>
              <w:spacing w:before="0"/>
              <w:rPr>
                <w:rFonts w:eastAsia="TimesNewRomanPSMT" w:cs="Arial"/>
                <w:b/>
                <w:bCs/>
                <w:lang w:val="sr-Latn-CS" w:eastAsia="sr-Latn-CS"/>
              </w:rPr>
            </w:pPr>
          </w:p>
        </w:tc>
      </w:tr>
      <w:tr w:rsidR="00111B6A" w:rsidRPr="00527547" w14:paraId="6DC3848E" w14:textId="77777777" w:rsidTr="00111B6A">
        <w:tc>
          <w:tcPr>
            <w:tcW w:w="465" w:type="dxa"/>
            <w:tcBorders>
              <w:top w:val="single" w:sz="4" w:space="0" w:color="000000"/>
              <w:left w:val="single" w:sz="4" w:space="0" w:color="000000"/>
              <w:bottom w:val="single" w:sz="4" w:space="0" w:color="000000"/>
              <w:right w:val="nil"/>
            </w:tcBorders>
          </w:tcPr>
          <w:p w14:paraId="1932C5F5" w14:textId="77777777" w:rsidR="00111B6A" w:rsidRPr="00527547" w:rsidRDefault="00111B6A">
            <w:pPr>
              <w:snapToGrid w:val="0"/>
              <w:spacing w:before="0"/>
              <w:rPr>
                <w:rFonts w:eastAsia="TimesNewRomanPSMT" w:cs="Arial"/>
                <w:bCs/>
                <w:lang w:val="sr-Latn-CS" w:eastAsia="sr-Latn-CS"/>
              </w:rPr>
            </w:pPr>
          </w:p>
          <w:p w14:paraId="4BE0F782"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0841637" w14:textId="77777777" w:rsidR="00111B6A" w:rsidRPr="00527547" w:rsidRDefault="00111B6A">
            <w:pPr>
              <w:snapToGrid w:val="0"/>
              <w:spacing w:before="0"/>
              <w:rPr>
                <w:rFonts w:eastAsia="TimesNewRomanPSMT" w:cs="Arial"/>
                <w:bCs/>
                <w:lang w:val="sr-Latn-CS" w:eastAsia="sr-Latn-CS"/>
              </w:rPr>
            </w:pPr>
          </w:p>
          <w:p w14:paraId="3654E33E"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19EA241" w14:textId="77777777" w:rsidR="00111B6A" w:rsidRPr="00527547" w:rsidRDefault="00111B6A">
            <w:pPr>
              <w:snapToGrid w:val="0"/>
              <w:spacing w:before="0"/>
              <w:rPr>
                <w:rFonts w:eastAsia="TimesNewRomanPSMT" w:cs="Arial"/>
                <w:b/>
                <w:bCs/>
                <w:lang w:val="sr-Latn-CS" w:eastAsia="sr-Latn-CS"/>
              </w:rPr>
            </w:pPr>
          </w:p>
        </w:tc>
      </w:tr>
      <w:tr w:rsidR="00111B6A" w:rsidRPr="00527547" w14:paraId="61AE0F4B" w14:textId="77777777" w:rsidTr="00111B6A">
        <w:tc>
          <w:tcPr>
            <w:tcW w:w="465" w:type="dxa"/>
            <w:tcBorders>
              <w:top w:val="single" w:sz="4" w:space="0" w:color="000000"/>
              <w:left w:val="single" w:sz="4" w:space="0" w:color="000000"/>
              <w:bottom w:val="single" w:sz="4" w:space="0" w:color="000000"/>
              <w:right w:val="nil"/>
            </w:tcBorders>
          </w:tcPr>
          <w:p w14:paraId="00C13FFD" w14:textId="77777777" w:rsidR="00111B6A" w:rsidRPr="00527547" w:rsidRDefault="00111B6A">
            <w:pPr>
              <w:snapToGrid w:val="0"/>
              <w:spacing w:before="0"/>
              <w:rPr>
                <w:rFonts w:eastAsia="TimesNewRomanPSMT" w:cs="Arial"/>
                <w:bCs/>
                <w:lang w:val="sr-Latn-CS" w:eastAsia="sr-Latn-CS"/>
              </w:rPr>
            </w:pPr>
          </w:p>
          <w:p w14:paraId="10C07EE4"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3D0AA39" w14:textId="77777777" w:rsidR="00111B6A" w:rsidRPr="00527547" w:rsidRDefault="00111B6A">
            <w:pPr>
              <w:snapToGrid w:val="0"/>
              <w:spacing w:before="0"/>
              <w:rPr>
                <w:rFonts w:eastAsia="TimesNewRomanPSMT" w:cs="Arial"/>
                <w:bCs/>
                <w:lang w:val="sr-Latn-CS" w:eastAsia="sr-Latn-CS"/>
              </w:rPr>
            </w:pPr>
          </w:p>
          <w:p w14:paraId="371F374B"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3990DAA" w14:textId="77777777" w:rsidR="00111B6A" w:rsidRPr="00527547" w:rsidRDefault="00111B6A">
            <w:pPr>
              <w:snapToGrid w:val="0"/>
              <w:spacing w:before="0"/>
              <w:rPr>
                <w:rFonts w:eastAsia="TimesNewRomanPSMT" w:cs="Arial"/>
                <w:b/>
                <w:bCs/>
                <w:lang w:val="sr-Latn-CS" w:eastAsia="sr-Latn-CS"/>
              </w:rPr>
            </w:pPr>
          </w:p>
        </w:tc>
      </w:tr>
      <w:tr w:rsidR="00111B6A" w:rsidRPr="00527547" w14:paraId="2266AD0B" w14:textId="77777777" w:rsidTr="00111B6A">
        <w:tc>
          <w:tcPr>
            <w:tcW w:w="465" w:type="dxa"/>
            <w:tcBorders>
              <w:top w:val="single" w:sz="4" w:space="0" w:color="000000"/>
              <w:left w:val="single" w:sz="4" w:space="0" w:color="000000"/>
              <w:bottom w:val="single" w:sz="4" w:space="0" w:color="000000"/>
              <w:right w:val="nil"/>
            </w:tcBorders>
          </w:tcPr>
          <w:p w14:paraId="6D8D9698"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BD74A10" w14:textId="77777777" w:rsidR="00111B6A" w:rsidRPr="00527547" w:rsidRDefault="00111B6A">
            <w:pPr>
              <w:snapToGrid w:val="0"/>
              <w:spacing w:before="0"/>
              <w:rPr>
                <w:rFonts w:eastAsia="TimesNewRomanPSMT" w:cs="Arial"/>
                <w:bCs/>
                <w:lang w:val="sr-Latn-CS" w:eastAsia="sr-Latn-CS"/>
              </w:rPr>
            </w:pPr>
          </w:p>
          <w:p w14:paraId="3D4149F7"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CBF4FD7" w14:textId="77777777" w:rsidR="00111B6A" w:rsidRPr="00527547" w:rsidRDefault="00111B6A">
            <w:pPr>
              <w:snapToGrid w:val="0"/>
              <w:spacing w:before="0"/>
              <w:rPr>
                <w:rFonts w:eastAsia="TimesNewRomanPSMT" w:cs="Arial"/>
                <w:b/>
                <w:bCs/>
                <w:lang w:val="sr-Latn-CS" w:eastAsia="sr-Latn-CS"/>
              </w:rPr>
            </w:pPr>
          </w:p>
        </w:tc>
      </w:tr>
      <w:tr w:rsidR="00111B6A" w:rsidRPr="00527547" w14:paraId="463381C2" w14:textId="77777777" w:rsidTr="00111B6A">
        <w:tc>
          <w:tcPr>
            <w:tcW w:w="465" w:type="dxa"/>
            <w:tcBorders>
              <w:top w:val="single" w:sz="4" w:space="0" w:color="000000"/>
              <w:left w:val="single" w:sz="4" w:space="0" w:color="000000"/>
              <w:bottom w:val="single" w:sz="4" w:space="0" w:color="000000"/>
              <w:right w:val="nil"/>
            </w:tcBorders>
          </w:tcPr>
          <w:p w14:paraId="580952D7"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8BBE5C2" w14:textId="77777777" w:rsidR="00111B6A" w:rsidRPr="00527547" w:rsidRDefault="00111B6A">
            <w:pPr>
              <w:snapToGrid w:val="0"/>
              <w:spacing w:before="0"/>
              <w:rPr>
                <w:rFonts w:eastAsia="TimesNewRomanPSMT" w:cs="Arial"/>
                <w:bCs/>
                <w:lang w:val="ru-RU" w:eastAsia="sr-Latn-CS"/>
              </w:rPr>
            </w:pPr>
          </w:p>
          <w:p w14:paraId="5B6A33A5"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4C17A3" w14:textId="77777777" w:rsidR="00111B6A" w:rsidRPr="00527547" w:rsidRDefault="00111B6A">
            <w:pPr>
              <w:snapToGrid w:val="0"/>
              <w:spacing w:before="0"/>
              <w:rPr>
                <w:rFonts w:eastAsia="TimesNewRomanPSMT" w:cs="Arial"/>
                <w:b/>
                <w:bCs/>
                <w:lang w:val="ru-RU" w:eastAsia="sr-Latn-CS"/>
              </w:rPr>
            </w:pPr>
          </w:p>
        </w:tc>
      </w:tr>
      <w:tr w:rsidR="00111B6A" w:rsidRPr="00527547" w14:paraId="15849F4B" w14:textId="77777777" w:rsidTr="00111B6A">
        <w:tc>
          <w:tcPr>
            <w:tcW w:w="465" w:type="dxa"/>
            <w:tcBorders>
              <w:top w:val="single" w:sz="4" w:space="0" w:color="000000"/>
              <w:left w:val="single" w:sz="4" w:space="0" w:color="000000"/>
              <w:bottom w:val="single" w:sz="4" w:space="0" w:color="000000"/>
              <w:right w:val="nil"/>
            </w:tcBorders>
          </w:tcPr>
          <w:p w14:paraId="4105DC7F" w14:textId="77777777" w:rsidR="00111B6A" w:rsidRPr="00527547" w:rsidRDefault="00111B6A">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18E8D8FE" w14:textId="77777777" w:rsidR="00111B6A" w:rsidRPr="00527547" w:rsidRDefault="00111B6A">
            <w:pPr>
              <w:snapToGrid w:val="0"/>
              <w:spacing w:before="0"/>
              <w:rPr>
                <w:rFonts w:eastAsia="TimesNewRomanPSMT" w:cs="Arial"/>
                <w:bCs/>
                <w:lang w:val="ru-RU" w:eastAsia="sr-Latn-CS"/>
              </w:rPr>
            </w:pPr>
          </w:p>
          <w:p w14:paraId="37D94E7B"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6A4A618" w14:textId="77777777" w:rsidR="00111B6A" w:rsidRPr="00527547" w:rsidRDefault="00111B6A">
            <w:pPr>
              <w:snapToGrid w:val="0"/>
              <w:spacing w:before="0"/>
              <w:rPr>
                <w:rFonts w:eastAsia="TimesNewRomanPSMT" w:cs="Arial"/>
                <w:b/>
                <w:bCs/>
                <w:lang w:val="ru-RU" w:eastAsia="sr-Latn-CS"/>
              </w:rPr>
            </w:pPr>
          </w:p>
        </w:tc>
      </w:tr>
    </w:tbl>
    <w:p w14:paraId="1BDFB90B" w14:textId="77777777" w:rsidR="00111B6A" w:rsidRPr="00527547" w:rsidRDefault="00111B6A" w:rsidP="00111B6A">
      <w:pPr>
        <w:spacing w:before="0"/>
        <w:rPr>
          <w:rFonts w:cs="Arial"/>
          <w:b/>
          <w:bCs/>
          <w:iCs/>
          <w:u w:val="single"/>
          <w:lang w:val="ru-RU"/>
        </w:rPr>
      </w:pPr>
    </w:p>
    <w:p w14:paraId="70CAA8B2" w14:textId="77777777" w:rsidR="00111B6A" w:rsidRPr="00527547" w:rsidRDefault="00111B6A" w:rsidP="00111B6A">
      <w:pPr>
        <w:spacing w:before="0"/>
        <w:rPr>
          <w:rFonts w:cs="Arial"/>
          <w:b/>
          <w:bCs/>
          <w:iCs/>
          <w:u w:val="single"/>
          <w:lang w:val="ru-RU"/>
        </w:rPr>
      </w:pPr>
    </w:p>
    <w:p w14:paraId="29B69C5E" w14:textId="77777777" w:rsidR="00111B6A" w:rsidRPr="00527547" w:rsidRDefault="00111B6A" w:rsidP="00111B6A">
      <w:pPr>
        <w:spacing w:before="0"/>
        <w:rPr>
          <w:rFonts w:cs="Arial"/>
          <w:iCs/>
          <w:lang w:val="ru-RU"/>
        </w:rPr>
      </w:pPr>
      <w:r w:rsidRPr="00527547">
        <w:rPr>
          <w:rFonts w:cs="Arial"/>
          <w:b/>
          <w:bCs/>
          <w:iCs/>
          <w:u w:val="single"/>
          <w:lang w:val="ru-RU"/>
        </w:rPr>
        <w:t>Напомена:</w:t>
      </w:r>
    </w:p>
    <w:p w14:paraId="5D99849C" w14:textId="77777777" w:rsidR="00111B6A" w:rsidRPr="00527547" w:rsidRDefault="00111B6A" w:rsidP="00111B6A">
      <w:pPr>
        <w:spacing w:before="0"/>
        <w:rPr>
          <w:rFonts w:eastAsia="TimesNewRomanPSMT" w:cs="Arial"/>
          <w:b/>
          <w:bCs/>
          <w:lang w:val="ru-RU"/>
        </w:rPr>
      </w:pPr>
      <w:r w:rsidRPr="00527547">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58132EE" w14:textId="77777777" w:rsidR="00111B6A" w:rsidRPr="00527547" w:rsidRDefault="00111B6A" w:rsidP="00111B6A">
      <w:pPr>
        <w:spacing w:before="0"/>
        <w:rPr>
          <w:rFonts w:eastAsia="TimesNewRomanPSMT" w:cs="Arial"/>
          <w:b/>
          <w:bCs/>
        </w:rPr>
      </w:pPr>
    </w:p>
    <w:p w14:paraId="288BC1A2" w14:textId="77777777" w:rsidR="00111B6A" w:rsidRPr="00527547" w:rsidRDefault="00111B6A" w:rsidP="00111B6A">
      <w:pPr>
        <w:spacing w:before="0"/>
        <w:rPr>
          <w:rFonts w:eastAsia="TimesNewRomanPSMT" w:cs="Arial"/>
          <w:b/>
          <w:bCs/>
        </w:rPr>
      </w:pPr>
    </w:p>
    <w:p w14:paraId="14903048" w14:textId="77777777" w:rsidR="00111B6A" w:rsidRPr="00527547" w:rsidRDefault="00111B6A" w:rsidP="00111B6A">
      <w:pPr>
        <w:spacing w:before="0"/>
        <w:rPr>
          <w:rFonts w:eastAsia="TimesNewRomanPSMT" w:cs="Arial"/>
          <w:b/>
          <w:bCs/>
        </w:rPr>
      </w:pPr>
    </w:p>
    <w:p w14:paraId="7A98F81E" w14:textId="77777777" w:rsidR="00111B6A" w:rsidRPr="00527547" w:rsidRDefault="00111B6A" w:rsidP="00111B6A">
      <w:pPr>
        <w:spacing w:before="0"/>
        <w:rPr>
          <w:rFonts w:eastAsia="TimesNewRomanPSMT" w:cs="Arial"/>
          <w:b/>
          <w:bCs/>
        </w:rPr>
      </w:pPr>
    </w:p>
    <w:p w14:paraId="59739F6B" w14:textId="77777777" w:rsidR="00111B6A" w:rsidRPr="00527547" w:rsidRDefault="00111B6A" w:rsidP="00111B6A">
      <w:pPr>
        <w:spacing w:before="0"/>
        <w:rPr>
          <w:rFonts w:eastAsia="TimesNewRomanPSMT" w:cs="Arial"/>
          <w:b/>
          <w:bCs/>
        </w:rPr>
      </w:pPr>
    </w:p>
    <w:p w14:paraId="43B7A3E9" w14:textId="77777777" w:rsidR="00111B6A" w:rsidRPr="00527547" w:rsidRDefault="00111B6A" w:rsidP="00111B6A">
      <w:pPr>
        <w:spacing w:before="0"/>
        <w:rPr>
          <w:rFonts w:eastAsia="TimesNewRomanPSMT" w:cs="Arial"/>
          <w:b/>
          <w:bCs/>
        </w:rPr>
      </w:pPr>
    </w:p>
    <w:p w14:paraId="77180BE4" w14:textId="77777777" w:rsidR="00111B6A" w:rsidRPr="00527547" w:rsidRDefault="00111B6A" w:rsidP="00111B6A">
      <w:pPr>
        <w:spacing w:before="0"/>
        <w:rPr>
          <w:rFonts w:eastAsia="TimesNewRomanPSMT" w:cs="Arial"/>
          <w:b/>
          <w:bCs/>
        </w:rPr>
      </w:pPr>
    </w:p>
    <w:p w14:paraId="708D1965" w14:textId="77777777" w:rsidR="00111B6A" w:rsidRPr="00527547" w:rsidRDefault="00111B6A" w:rsidP="00111B6A">
      <w:pPr>
        <w:spacing w:before="0"/>
        <w:rPr>
          <w:rFonts w:eastAsia="TimesNewRomanPSMT" w:cs="Arial"/>
          <w:b/>
          <w:bCs/>
        </w:rPr>
      </w:pPr>
    </w:p>
    <w:p w14:paraId="7014235C" w14:textId="77777777" w:rsidR="00111B6A" w:rsidRPr="00527547" w:rsidRDefault="00111B6A" w:rsidP="00111B6A">
      <w:pPr>
        <w:spacing w:before="0"/>
        <w:rPr>
          <w:rFonts w:eastAsia="TimesNewRomanPSMT" w:cs="Arial"/>
          <w:b/>
          <w:bCs/>
        </w:rPr>
      </w:pPr>
    </w:p>
    <w:p w14:paraId="4F9D815F" w14:textId="77777777" w:rsidR="00111B6A" w:rsidRPr="00527547" w:rsidRDefault="00111B6A" w:rsidP="00111B6A">
      <w:pPr>
        <w:spacing w:before="0"/>
        <w:rPr>
          <w:rFonts w:eastAsia="TimesNewRomanPSMT" w:cs="Arial"/>
          <w:b/>
          <w:bCs/>
        </w:rPr>
      </w:pPr>
    </w:p>
    <w:p w14:paraId="68790A94" w14:textId="77777777" w:rsidR="00111B6A" w:rsidRPr="00527547" w:rsidRDefault="00111B6A" w:rsidP="00111B6A">
      <w:pPr>
        <w:spacing w:before="0"/>
        <w:rPr>
          <w:rFonts w:eastAsia="TimesNewRomanPSMT" w:cs="Arial"/>
          <w:b/>
          <w:bCs/>
          <w:lang w:val="ru-RU"/>
        </w:rPr>
      </w:pPr>
    </w:p>
    <w:p w14:paraId="0697AD48" w14:textId="77777777" w:rsidR="00111B6A" w:rsidRPr="00527547" w:rsidRDefault="00111B6A" w:rsidP="00111B6A">
      <w:pPr>
        <w:spacing w:before="0"/>
        <w:rPr>
          <w:rFonts w:eastAsia="TimesNewRomanPSMT" w:cs="Arial"/>
          <w:b/>
          <w:bCs/>
          <w:lang w:val="ru-RU"/>
        </w:rPr>
      </w:pPr>
    </w:p>
    <w:p w14:paraId="03DF4AA6" w14:textId="77777777" w:rsidR="00111B6A" w:rsidRPr="00527547" w:rsidRDefault="00111B6A" w:rsidP="00111B6A">
      <w:pPr>
        <w:spacing w:before="0"/>
        <w:rPr>
          <w:rFonts w:eastAsia="TimesNewRomanPSMT" w:cs="Arial"/>
          <w:b/>
          <w:bCs/>
          <w:lang w:val="ru-RU"/>
        </w:rPr>
      </w:pPr>
    </w:p>
    <w:p w14:paraId="283F6B38" w14:textId="77777777" w:rsidR="00111B6A" w:rsidRPr="00527547" w:rsidRDefault="00111B6A" w:rsidP="00111B6A">
      <w:pPr>
        <w:spacing w:before="0"/>
        <w:rPr>
          <w:rFonts w:eastAsia="TimesNewRomanPSMT" w:cs="Arial"/>
          <w:b/>
          <w:bCs/>
          <w:lang w:val="ru-RU"/>
        </w:rPr>
      </w:pPr>
    </w:p>
    <w:p w14:paraId="2400FD91" w14:textId="77777777" w:rsidR="00111B6A" w:rsidRPr="00527547" w:rsidRDefault="00111B6A" w:rsidP="00111B6A">
      <w:pPr>
        <w:spacing w:before="0"/>
        <w:rPr>
          <w:rFonts w:eastAsia="TimesNewRomanPSMT" w:cs="Arial"/>
          <w:b/>
          <w:bCs/>
          <w:lang w:val="ru-RU"/>
        </w:rPr>
      </w:pPr>
    </w:p>
    <w:p w14:paraId="550C5C52" w14:textId="77777777" w:rsidR="00111B6A" w:rsidRPr="00527547" w:rsidRDefault="00111B6A" w:rsidP="00111B6A">
      <w:pPr>
        <w:spacing w:before="0"/>
        <w:rPr>
          <w:rFonts w:eastAsia="TimesNewRomanPSMT" w:cs="Arial"/>
          <w:b/>
          <w:bCs/>
          <w:lang w:val="ru-RU"/>
        </w:rPr>
      </w:pPr>
    </w:p>
    <w:p w14:paraId="563E9BEA" w14:textId="77777777" w:rsidR="00111B6A" w:rsidRPr="00527547" w:rsidRDefault="00111B6A" w:rsidP="00111B6A">
      <w:pPr>
        <w:spacing w:before="0"/>
        <w:rPr>
          <w:rFonts w:eastAsia="TimesNewRomanPSMT" w:cs="Arial"/>
          <w:b/>
          <w:bCs/>
          <w:lang w:val="ru-RU"/>
        </w:rPr>
      </w:pPr>
    </w:p>
    <w:p w14:paraId="3AF04FF4" w14:textId="77777777" w:rsidR="00111B6A" w:rsidRPr="00527547" w:rsidRDefault="00111B6A" w:rsidP="00111B6A">
      <w:pPr>
        <w:spacing w:before="0"/>
        <w:rPr>
          <w:rFonts w:eastAsia="TimesNewRomanPSMT" w:cs="Arial"/>
          <w:b/>
          <w:bCs/>
          <w:lang w:val="ru-RU"/>
        </w:rPr>
      </w:pPr>
      <w:r w:rsidRPr="00527547">
        <w:rPr>
          <w:rFonts w:eastAsia="TimesNewRomanPSMT" w:cs="Arial"/>
          <w:b/>
          <w:bCs/>
          <w:lang w:val="sr-Cyrl-CS"/>
        </w:rPr>
        <w:t xml:space="preserve">4) </w:t>
      </w:r>
      <w:r w:rsidRPr="00527547">
        <w:rPr>
          <w:rFonts w:eastAsia="TimesNewRomanPSMT" w:cs="Arial"/>
          <w:b/>
          <w:bCs/>
          <w:lang w:val="ru-RU"/>
        </w:rPr>
        <w:t>ПОДАЦИ ЧЛАНУ ГРУПЕ ПОНУЂАЧА</w:t>
      </w:r>
    </w:p>
    <w:p w14:paraId="3038055B" w14:textId="77777777" w:rsidR="00111B6A" w:rsidRPr="00527547" w:rsidRDefault="00111B6A" w:rsidP="00111B6A">
      <w:pPr>
        <w:spacing w:before="0"/>
        <w:rPr>
          <w:rFonts w:cs="Arial"/>
        </w:rPr>
      </w:pPr>
    </w:p>
    <w:tbl>
      <w:tblPr>
        <w:tblW w:w="0" w:type="auto"/>
        <w:tblInd w:w="-20" w:type="dxa"/>
        <w:tblLayout w:type="fixed"/>
        <w:tblLook w:val="04A0" w:firstRow="1" w:lastRow="0" w:firstColumn="1" w:lastColumn="0" w:noHBand="0" w:noVBand="1"/>
      </w:tblPr>
      <w:tblGrid>
        <w:gridCol w:w="465"/>
        <w:gridCol w:w="4219"/>
        <w:gridCol w:w="4598"/>
      </w:tblGrid>
      <w:tr w:rsidR="00111B6A" w:rsidRPr="00527547" w14:paraId="015B77BB" w14:textId="77777777" w:rsidTr="00111B6A">
        <w:tc>
          <w:tcPr>
            <w:tcW w:w="465" w:type="dxa"/>
            <w:tcBorders>
              <w:top w:val="single" w:sz="4" w:space="0" w:color="000000"/>
              <w:left w:val="single" w:sz="4" w:space="0" w:color="000000"/>
              <w:bottom w:val="single" w:sz="4" w:space="0" w:color="000000"/>
              <w:right w:val="nil"/>
            </w:tcBorders>
          </w:tcPr>
          <w:p w14:paraId="703232FF" w14:textId="77777777" w:rsidR="00111B6A" w:rsidRPr="00527547" w:rsidRDefault="00111B6A">
            <w:pPr>
              <w:snapToGrid w:val="0"/>
              <w:spacing w:before="0"/>
              <w:rPr>
                <w:rFonts w:cs="Arial"/>
                <w:lang w:val="sr-Latn-CS" w:eastAsia="sr-Latn-CS"/>
              </w:rPr>
            </w:pPr>
          </w:p>
          <w:p w14:paraId="50DB50A7" w14:textId="77777777" w:rsidR="00111B6A" w:rsidRPr="00527547" w:rsidRDefault="00111B6A">
            <w:pPr>
              <w:spacing w:before="0"/>
              <w:rPr>
                <w:rFonts w:eastAsia="TimesNewRomanPSMT" w:cs="Arial"/>
                <w:bCs/>
                <w:lang w:val="ru-RU"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08B205CA" w14:textId="77777777" w:rsidR="00111B6A" w:rsidRPr="00527547" w:rsidRDefault="00111B6A">
            <w:pPr>
              <w:snapToGrid w:val="0"/>
              <w:spacing w:before="0"/>
              <w:rPr>
                <w:rFonts w:eastAsia="TimesNewRomanPSMT" w:cs="Arial"/>
                <w:bCs/>
                <w:lang w:val="ru-RU" w:eastAsia="sr-Latn-CS"/>
              </w:rPr>
            </w:pPr>
          </w:p>
          <w:p w14:paraId="3094D82C"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5935D5E4" w14:textId="77777777" w:rsidR="00111B6A" w:rsidRPr="00527547" w:rsidRDefault="00111B6A">
            <w:pPr>
              <w:snapToGrid w:val="0"/>
              <w:spacing w:before="0"/>
              <w:rPr>
                <w:rFonts w:eastAsia="TimesNewRomanPSMT" w:cs="Arial"/>
                <w:b/>
                <w:bCs/>
                <w:lang w:val="ru-RU" w:eastAsia="sr-Latn-CS"/>
              </w:rPr>
            </w:pPr>
          </w:p>
        </w:tc>
      </w:tr>
      <w:tr w:rsidR="00111B6A" w:rsidRPr="00527547" w14:paraId="7620173C" w14:textId="77777777" w:rsidTr="00111B6A">
        <w:tc>
          <w:tcPr>
            <w:tcW w:w="465" w:type="dxa"/>
            <w:tcBorders>
              <w:top w:val="single" w:sz="4" w:space="0" w:color="000000"/>
              <w:left w:val="single" w:sz="4" w:space="0" w:color="000000"/>
              <w:bottom w:val="single" w:sz="4" w:space="0" w:color="000000"/>
              <w:right w:val="nil"/>
            </w:tcBorders>
          </w:tcPr>
          <w:p w14:paraId="2D0CE3A0" w14:textId="77777777" w:rsidR="00111B6A" w:rsidRPr="00527547" w:rsidRDefault="00111B6A">
            <w:pPr>
              <w:snapToGrid w:val="0"/>
              <w:spacing w:before="0"/>
              <w:rPr>
                <w:rFonts w:eastAsia="TimesNewRomanPSMT" w:cs="Arial"/>
                <w:bCs/>
                <w:lang w:val="ru-RU" w:eastAsia="sr-Latn-CS"/>
              </w:rPr>
            </w:pPr>
          </w:p>
          <w:p w14:paraId="62854EC9" w14:textId="77777777" w:rsidR="00111B6A" w:rsidRPr="00527547" w:rsidRDefault="00111B6A">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2F2C5C4F" w14:textId="77777777" w:rsidR="00111B6A" w:rsidRPr="00527547" w:rsidRDefault="00111B6A">
            <w:pPr>
              <w:snapToGrid w:val="0"/>
              <w:spacing w:before="0"/>
              <w:rPr>
                <w:rFonts w:eastAsia="TimesNewRomanPSMT" w:cs="Arial"/>
                <w:bCs/>
                <w:lang w:val="ru-RU" w:eastAsia="sr-Latn-CS"/>
              </w:rPr>
            </w:pPr>
          </w:p>
          <w:p w14:paraId="53DE186B"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A5B92EC" w14:textId="77777777" w:rsidR="00111B6A" w:rsidRPr="00527547" w:rsidRDefault="00111B6A">
            <w:pPr>
              <w:snapToGrid w:val="0"/>
              <w:spacing w:before="0"/>
              <w:rPr>
                <w:rFonts w:eastAsia="TimesNewRomanPSMT" w:cs="Arial"/>
                <w:b/>
                <w:bCs/>
                <w:lang w:val="sr-Latn-CS" w:eastAsia="sr-Latn-CS"/>
              </w:rPr>
            </w:pPr>
          </w:p>
        </w:tc>
      </w:tr>
      <w:tr w:rsidR="00111B6A" w:rsidRPr="00527547" w14:paraId="07E5442A" w14:textId="77777777" w:rsidTr="00111B6A">
        <w:tc>
          <w:tcPr>
            <w:tcW w:w="465" w:type="dxa"/>
            <w:tcBorders>
              <w:top w:val="single" w:sz="4" w:space="0" w:color="000000"/>
              <w:left w:val="single" w:sz="4" w:space="0" w:color="000000"/>
              <w:bottom w:val="single" w:sz="4" w:space="0" w:color="000000"/>
              <w:right w:val="nil"/>
            </w:tcBorders>
          </w:tcPr>
          <w:p w14:paraId="48285F25" w14:textId="77777777" w:rsidR="00111B6A" w:rsidRPr="00527547" w:rsidRDefault="00111B6A">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4FD6DC24" w14:textId="77777777" w:rsidR="00111B6A" w:rsidRPr="00527547" w:rsidRDefault="00111B6A">
            <w:pPr>
              <w:snapToGrid w:val="0"/>
              <w:spacing w:before="0"/>
              <w:rPr>
                <w:rFonts w:cs="Arial"/>
                <w:iCs/>
                <w:lang w:val="sr-Latn-CS" w:eastAsia="sr-Latn-CS"/>
              </w:rPr>
            </w:pPr>
            <w:r w:rsidRPr="00527547">
              <w:rPr>
                <w:rFonts w:cs="Arial"/>
                <w:iCs/>
                <w:lang w:val="sr-Latn-CS" w:eastAsia="sr-Latn-CS"/>
              </w:rPr>
              <w:t>Врста правног лица:</w:t>
            </w:r>
          </w:p>
          <w:p w14:paraId="00C838C8" w14:textId="77777777" w:rsidR="00111B6A" w:rsidRPr="00527547" w:rsidRDefault="00111B6A">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1C37131F" w14:textId="77777777" w:rsidR="00111B6A" w:rsidRPr="00527547" w:rsidRDefault="00111B6A">
            <w:pPr>
              <w:snapToGrid w:val="0"/>
              <w:spacing w:before="0"/>
              <w:rPr>
                <w:rFonts w:eastAsia="TimesNewRomanPSMT" w:cs="Arial"/>
                <w:b/>
                <w:bCs/>
                <w:lang w:val="sr-Latn-CS" w:eastAsia="sr-Latn-CS"/>
              </w:rPr>
            </w:pPr>
          </w:p>
        </w:tc>
      </w:tr>
      <w:tr w:rsidR="00111B6A" w:rsidRPr="00527547" w14:paraId="5482B72C" w14:textId="77777777" w:rsidTr="00111B6A">
        <w:tc>
          <w:tcPr>
            <w:tcW w:w="465" w:type="dxa"/>
            <w:tcBorders>
              <w:top w:val="single" w:sz="4" w:space="0" w:color="000000"/>
              <w:left w:val="single" w:sz="4" w:space="0" w:color="000000"/>
              <w:bottom w:val="single" w:sz="4" w:space="0" w:color="000000"/>
              <w:right w:val="nil"/>
            </w:tcBorders>
          </w:tcPr>
          <w:p w14:paraId="0174AB35" w14:textId="77777777" w:rsidR="00111B6A" w:rsidRPr="00527547" w:rsidRDefault="00111B6A">
            <w:pPr>
              <w:snapToGrid w:val="0"/>
              <w:spacing w:before="0"/>
              <w:rPr>
                <w:rFonts w:eastAsia="TimesNewRomanPSMT" w:cs="Arial"/>
                <w:bCs/>
                <w:lang w:val="sr-Latn-CS" w:eastAsia="sr-Latn-CS"/>
              </w:rPr>
            </w:pPr>
          </w:p>
          <w:p w14:paraId="73D8C4F7"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E091C79" w14:textId="77777777" w:rsidR="00111B6A" w:rsidRPr="00527547" w:rsidRDefault="00111B6A">
            <w:pPr>
              <w:snapToGrid w:val="0"/>
              <w:spacing w:before="0"/>
              <w:rPr>
                <w:rFonts w:eastAsia="TimesNewRomanPSMT" w:cs="Arial"/>
                <w:bCs/>
                <w:lang w:val="sr-Latn-CS" w:eastAsia="sr-Latn-CS"/>
              </w:rPr>
            </w:pPr>
          </w:p>
          <w:p w14:paraId="1E962866"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1988DC0" w14:textId="77777777" w:rsidR="00111B6A" w:rsidRPr="00527547" w:rsidRDefault="00111B6A">
            <w:pPr>
              <w:snapToGrid w:val="0"/>
              <w:spacing w:before="0"/>
              <w:rPr>
                <w:rFonts w:eastAsia="TimesNewRomanPSMT" w:cs="Arial"/>
                <w:b/>
                <w:bCs/>
                <w:lang w:val="sr-Latn-CS" w:eastAsia="sr-Latn-CS"/>
              </w:rPr>
            </w:pPr>
          </w:p>
        </w:tc>
      </w:tr>
      <w:tr w:rsidR="00111B6A" w:rsidRPr="00527547" w14:paraId="1F01D190" w14:textId="77777777" w:rsidTr="00111B6A">
        <w:tc>
          <w:tcPr>
            <w:tcW w:w="465" w:type="dxa"/>
            <w:tcBorders>
              <w:top w:val="single" w:sz="4" w:space="0" w:color="000000"/>
              <w:left w:val="single" w:sz="4" w:space="0" w:color="000000"/>
              <w:bottom w:val="single" w:sz="4" w:space="0" w:color="000000"/>
              <w:right w:val="nil"/>
            </w:tcBorders>
          </w:tcPr>
          <w:p w14:paraId="35B9E435" w14:textId="77777777" w:rsidR="00111B6A" w:rsidRPr="00527547" w:rsidRDefault="00111B6A">
            <w:pPr>
              <w:snapToGrid w:val="0"/>
              <w:spacing w:before="0"/>
              <w:rPr>
                <w:rFonts w:eastAsia="TimesNewRomanPSMT" w:cs="Arial"/>
                <w:bCs/>
                <w:lang w:val="sr-Latn-CS" w:eastAsia="sr-Latn-CS"/>
              </w:rPr>
            </w:pPr>
          </w:p>
          <w:p w14:paraId="3774A6A9"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12A8055" w14:textId="77777777" w:rsidR="00111B6A" w:rsidRPr="00527547" w:rsidRDefault="00111B6A">
            <w:pPr>
              <w:snapToGrid w:val="0"/>
              <w:spacing w:before="0"/>
              <w:rPr>
                <w:rFonts w:eastAsia="TimesNewRomanPSMT" w:cs="Arial"/>
                <w:bCs/>
                <w:lang w:val="sr-Latn-CS" w:eastAsia="sr-Latn-CS"/>
              </w:rPr>
            </w:pPr>
          </w:p>
          <w:p w14:paraId="2689F5AD"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5A2BB8D" w14:textId="77777777" w:rsidR="00111B6A" w:rsidRPr="00527547" w:rsidRDefault="00111B6A">
            <w:pPr>
              <w:snapToGrid w:val="0"/>
              <w:spacing w:before="0"/>
              <w:rPr>
                <w:rFonts w:eastAsia="TimesNewRomanPSMT" w:cs="Arial"/>
                <w:b/>
                <w:bCs/>
                <w:lang w:val="sr-Latn-CS" w:eastAsia="sr-Latn-CS"/>
              </w:rPr>
            </w:pPr>
          </w:p>
        </w:tc>
      </w:tr>
      <w:tr w:rsidR="00111B6A" w:rsidRPr="00527547" w14:paraId="2645EF6A" w14:textId="77777777" w:rsidTr="00111B6A">
        <w:tc>
          <w:tcPr>
            <w:tcW w:w="465" w:type="dxa"/>
            <w:tcBorders>
              <w:top w:val="single" w:sz="4" w:space="0" w:color="000000"/>
              <w:left w:val="single" w:sz="4" w:space="0" w:color="000000"/>
              <w:bottom w:val="single" w:sz="4" w:space="0" w:color="000000"/>
              <w:right w:val="nil"/>
            </w:tcBorders>
          </w:tcPr>
          <w:p w14:paraId="23D143C7"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E21E131" w14:textId="77777777" w:rsidR="00111B6A" w:rsidRPr="00527547" w:rsidRDefault="00111B6A">
            <w:pPr>
              <w:snapToGrid w:val="0"/>
              <w:spacing w:before="0"/>
              <w:rPr>
                <w:rFonts w:eastAsia="TimesNewRomanPSMT" w:cs="Arial"/>
                <w:bCs/>
                <w:lang w:val="sr-Latn-CS" w:eastAsia="sr-Latn-CS"/>
              </w:rPr>
            </w:pPr>
          </w:p>
          <w:p w14:paraId="64C8DB9B"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89DBC1A" w14:textId="77777777" w:rsidR="00111B6A" w:rsidRPr="00527547" w:rsidRDefault="00111B6A">
            <w:pPr>
              <w:snapToGrid w:val="0"/>
              <w:spacing w:before="0"/>
              <w:rPr>
                <w:rFonts w:eastAsia="TimesNewRomanPSMT" w:cs="Arial"/>
                <w:b/>
                <w:bCs/>
                <w:lang w:val="sr-Latn-CS" w:eastAsia="sr-Latn-CS"/>
              </w:rPr>
            </w:pPr>
          </w:p>
        </w:tc>
      </w:tr>
      <w:tr w:rsidR="00111B6A" w:rsidRPr="00527547" w14:paraId="009B38EC" w14:textId="77777777" w:rsidTr="00111B6A">
        <w:tc>
          <w:tcPr>
            <w:tcW w:w="465" w:type="dxa"/>
            <w:tcBorders>
              <w:top w:val="single" w:sz="4" w:space="0" w:color="000000"/>
              <w:left w:val="single" w:sz="4" w:space="0" w:color="000000"/>
              <w:bottom w:val="single" w:sz="4" w:space="0" w:color="000000"/>
              <w:right w:val="nil"/>
            </w:tcBorders>
          </w:tcPr>
          <w:p w14:paraId="63FE714C" w14:textId="77777777" w:rsidR="00111B6A" w:rsidRPr="00527547" w:rsidRDefault="00111B6A">
            <w:pPr>
              <w:snapToGrid w:val="0"/>
              <w:spacing w:before="0"/>
              <w:rPr>
                <w:rFonts w:eastAsia="TimesNewRomanPSMT" w:cs="Arial"/>
                <w:bCs/>
                <w:lang w:val="sr-Latn-CS" w:eastAsia="sr-Latn-CS"/>
              </w:rPr>
            </w:pPr>
          </w:p>
          <w:p w14:paraId="334D6EDD" w14:textId="77777777" w:rsidR="00111B6A" w:rsidRPr="00527547" w:rsidRDefault="00111B6A">
            <w:pPr>
              <w:spacing w:before="0"/>
              <w:rPr>
                <w:rFonts w:eastAsia="TimesNewRomanPSMT" w:cs="Arial"/>
                <w:bCs/>
                <w:lang w:val="ru-RU"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3CA2F099" w14:textId="77777777" w:rsidR="00111B6A" w:rsidRPr="00527547" w:rsidRDefault="00111B6A">
            <w:pPr>
              <w:snapToGrid w:val="0"/>
              <w:spacing w:before="0"/>
              <w:rPr>
                <w:rFonts w:eastAsia="TimesNewRomanPSMT" w:cs="Arial"/>
                <w:bCs/>
                <w:lang w:val="ru-RU" w:eastAsia="sr-Latn-CS"/>
              </w:rPr>
            </w:pPr>
          </w:p>
          <w:p w14:paraId="51F4EF07"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3C82CA64" w14:textId="77777777" w:rsidR="00111B6A" w:rsidRPr="00527547" w:rsidRDefault="00111B6A">
            <w:pPr>
              <w:snapToGrid w:val="0"/>
              <w:spacing w:before="0"/>
              <w:rPr>
                <w:rFonts w:eastAsia="TimesNewRomanPSMT" w:cs="Arial"/>
                <w:b/>
                <w:bCs/>
                <w:lang w:val="ru-RU" w:eastAsia="sr-Latn-CS"/>
              </w:rPr>
            </w:pPr>
          </w:p>
        </w:tc>
      </w:tr>
      <w:tr w:rsidR="00111B6A" w:rsidRPr="00527547" w14:paraId="00A74F0F" w14:textId="77777777" w:rsidTr="00111B6A">
        <w:tc>
          <w:tcPr>
            <w:tcW w:w="465" w:type="dxa"/>
            <w:tcBorders>
              <w:top w:val="single" w:sz="4" w:space="0" w:color="000000"/>
              <w:left w:val="single" w:sz="4" w:space="0" w:color="000000"/>
              <w:bottom w:val="single" w:sz="4" w:space="0" w:color="000000"/>
              <w:right w:val="nil"/>
            </w:tcBorders>
          </w:tcPr>
          <w:p w14:paraId="5DE35A00" w14:textId="77777777" w:rsidR="00111B6A" w:rsidRPr="00527547" w:rsidRDefault="00111B6A">
            <w:pPr>
              <w:snapToGrid w:val="0"/>
              <w:spacing w:before="0"/>
              <w:rPr>
                <w:rFonts w:eastAsia="TimesNewRomanPSMT" w:cs="Arial"/>
                <w:bCs/>
                <w:lang w:val="ru-RU" w:eastAsia="sr-Latn-CS"/>
              </w:rPr>
            </w:pPr>
          </w:p>
          <w:p w14:paraId="7600888A" w14:textId="77777777" w:rsidR="00111B6A" w:rsidRPr="00527547" w:rsidRDefault="00111B6A">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0D8319EF" w14:textId="77777777" w:rsidR="00111B6A" w:rsidRPr="00527547" w:rsidRDefault="00111B6A">
            <w:pPr>
              <w:snapToGrid w:val="0"/>
              <w:spacing w:before="0"/>
              <w:rPr>
                <w:rFonts w:eastAsia="TimesNewRomanPSMT" w:cs="Arial"/>
                <w:bCs/>
                <w:lang w:val="ru-RU" w:eastAsia="sr-Latn-CS"/>
              </w:rPr>
            </w:pPr>
          </w:p>
          <w:p w14:paraId="7986ACC7"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E9F4F05" w14:textId="77777777" w:rsidR="00111B6A" w:rsidRPr="00527547" w:rsidRDefault="00111B6A">
            <w:pPr>
              <w:snapToGrid w:val="0"/>
              <w:spacing w:before="0"/>
              <w:rPr>
                <w:rFonts w:eastAsia="TimesNewRomanPSMT" w:cs="Arial"/>
                <w:b/>
                <w:bCs/>
                <w:lang w:val="sr-Latn-CS" w:eastAsia="sr-Latn-CS"/>
              </w:rPr>
            </w:pPr>
          </w:p>
        </w:tc>
      </w:tr>
      <w:tr w:rsidR="00111B6A" w:rsidRPr="00527547" w14:paraId="7A9420C1" w14:textId="77777777" w:rsidTr="00111B6A">
        <w:tc>
          <w:tcPr>
            <w:tcW w:w="465" w:type="dxa"/>
            <w:tcBorders>
              <w:top w:val="single" w:sz="4" w:space="0" w:color="000000"/>
              <w:left w:val="single" w:sz="4" w:space="0" w:color="000000"/>
              <w:bottom w:val="single" w:sz="4" w:space="0" w:color="000000"/>
              <w:right w:val="nil"/>
            </w:tcBorders>
          </w:tcPr>
          <w:p w14:paraId="2D909691" w14:textId="77777777" w:rsidR="00111B6A" w:rsidRPr="00527547" w:rsidRDefault="00111B6A">
            <w:pPr>
              <w:snapToGrid w:val="0"/>
              <w:spacing w:before="0"/>
              <w:rPr>
                <w:rFonts w:eastAsia="TimesNewRomanPSMT" w:cs="Arial"/>
                <w:bCs/>
                <w:lang w:val="sr-Latn-CS" w:eastAsia="sr-Latn-CS"/>
              </w:rPr>
            </w:pPr>
          </w:p>
          <w:p w14:paraId="1EED0149"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5570CE0" w14:textId="77777777" w:rsidR="00111B6A" w:rsidRPr="00527547" w:rsidRDefault="00111B6A">
            <w:pPr>
              <w:snapToGrid w:val="0"/>
              <w:spacing w:before="0"/>
              <w:rPr>
                <w:rFonts w:eastAsia="TimesNewRomanPSMT" w:cs="Arial"/>
                <w:bCs/>
                <w:lang w:val="sr-Latn-CS" w:eastAsia="sr-Latn-CS"/>
              </w:rPr>
            </w:pPr>
          </w:p>
          <w:p w14:paraId="7795A3CF"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2BA27C2" w14:textId="77777777" w:rsidR="00111B6A" w:rsidRPr="00527547" w:rsidRDefault="00111B6A">
            <w:pPr>
              <w:snapToGrid w:val="0"/>
              <w:spacing w:before="0"/>
              <w:rPr>
                <w:rFonts w:eastAsia="TimesNewRomanPSMT" w:cs="Arial"/>
                <w:b/>
                <w:bCs/>
                <w:lang w:val="sr-Latn-CS" w:eastAsia="sr-Latn-CS"/>
              </w:rPr>
            </w:pPr>
          </w:p>
        </w:tc>
      </w:tr>
      <w:tr w:rsidR="00111B6A" w:rsidRPr="00527547" w14:paraId="3486B29E" w14:textId="77777777" w:rsidTr="00111B6A">
        <w:tc>
          <w:tcPr>
            <w:tcW w:w="465" w:type="dxa"/>
            <w:tcBorders>
              <w:top w:val="single" w:sz="4" w:space="0" w:color="000000"/>
              <w:left w:val="single" w:sz="4" w:space="0" w:color="000000"/>
              <w:bottom w:val="single" w:sz="4" w:space="0" w:color="000000"/>
              <w:right w:val="nil"/>
            </w:tcBorders>
          </w:tcPr>
          <w:p w14:paraId="1FB97FCE" w14:textId="77777777" w:rsidR="00111B6A" w:rsidRPr="00527547" w:rsidRDefault="00111B6A">
            <w:pPr>
              <w:snapToGrid w:val="0"/>
              <w:spacing w:before="0"/>
              <w:rPr>
                <w:rFonts w:eastAsia="TimesNewRomanPSMT" w:cs="Arial"/>
                <w:bCs/>
                <w:lang w:val="sr-Latn-CS" w:eastAsia="sr-Latn-CS"/>
              </w:rPr>
            </w:pPr>
          </w:p>
          <w:p w14:paraId="2A68C6B2"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09B71BC" w14:textId="77777777" w:rsidR="00111B6A" w:rsidRPr="00527547" w:rsidRDefault="00111B6A">
            <w:pPr>
              <w:snapToGrid w:val="0"/>
              <w:spacing w:before="0"/>
              <w:rPr>
                <w:rFonts w:eastAsia="TimesNewRomanPSMT" w:cs="Arial"/>
                <w:bCs/>
                <w:lang w:val="sr-Latn-CS" w:eastAsia="sr-Latn-CS"/>
              </w:rPr>
            </w:pPr>
          </w:p>
          <w:p w14:paraId="3666EF52"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5F7F535" w14:textId="77777777" w:rsidR="00111B6A" w:rsidRPr="00527547" w:rsidRDefault="00111B6A">
            <w:pPr>
              <w:snapToGrid w:val="0"/>
              <w:spacing w:before="0"/>
              <w:rPr>
                <w:rFonts w:eastAsia="TimesNewRomanPSMT" w:cs="Arial"/>
                <w:b/>
                <w:bCs/>
                <w:lang w:val="sr-Latn-CS" w:eastAsia="sr-Latn-CS"/>
              </w:rPr>
            </w:pPr>
          </w:p>
        </w:tc>
      </w:tr>
      <w:tr w:rsidR="00111B6A" w:rsidRPr="00527547" w14:paraId="2487AB09" w14:textId="77777777" w:rsidTr="00111B6A">
        <w:tc>
          <w:tcPr>
            <w:tcW w:w="465" w:type="dxa"/>
            <w:tcBorders>
              <w:top w:val="single" w:sz="4" w:space="0" w:color="000000"/>
              <w:left w:val="single" w:sz="4" w:space="0" w:color="000000"/>
              <w:bottom w:val="single" w:sz="4" w:space="0" w:color="000000"/>
              <w:right w:val="nil"/>
            </w:tcBorders>
          </w:tcPr>
          <w:p w14:paraId="2E7F325D"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0BBE0E4" w14:textId="77777777" w:rsidR="00111B6A" w:rsidRPr="00527547" w:rsidRDefault="00111B6A">
            <w:pPr>
              <w:snapToGrid w:val="0"/>
              <w:spacing w:before="0"/>
              <w:rPr>
                <w:rFonts w:eastAsia="TimesNewRomanPSMT" w:cs="Arial"/>
                <w:bCs/>
                <w:lang w:val="sr-Latn-CS" w:eastAsia="sr-Latn-CS"/>
              </w:rPr>
            </w:pPr>
          </w:p>
          <w:p w14:paraId="22AF7321"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FE08CD5" w14:textId="77777777" w:rsidR="00111B6A" w:rsidRPr="00527547" w:rsidRDefault="00111B6A">
            <w:pPr>
              <w:snapToGrid w:val="0"/>
              <w:spacing w:before="0"/>
              <w:rPr>
                <w:rFonts w:eastAsia="TimesNewRomanPSMT" w:cs="Arial"/>
                <w:b/>
                <w:bCs/>
                <w:lang w:val="sr-Latn-CS" w:eastAsia="sr-Latn-CS"/>
              </w:rPr>
            </w:pPr>
          </w:p>
        </w:tc>
      </w:tr>
      <w:tr w:rsidR="00111B6A" w:rsidRPr="00527547" w14:paraId="3C0C04FD" w14:textId="77777777" w:rsidTr="00111B6A">
        <w:tc>
          <w:tcPr>
            <w:tcW w:w="465" w:type="dxa"/>
            <w:tcBorders>
              <w:top w:val="single" w:sz="4" w:space="0" w:color="000000"/>
              <w:left w:val="single" w:sz="4" w:space="0" w:color="000000"/>
              <w:bottom w:val="single" w:sz="4" w:space="0" w:color="000000"/>
              <w:right w:val="nil"/>
            </w:tcBorders>
          </w:tcPr>
          <w:p w14:paraId="03B94214" w14:textId="77777777" w:rsidR="00111B6A" w:rsidRPr="00527547" w:rsidRDefault="00111B6A">
            <w:pPr>
              <w:snapToGrid w:val="0"/>
              <w:spacing w:before="0"/>
              <w:rPr>
                <w:rFonts w:eastAsia="TimesNewRomanPSMT" w:cs="Arial"/>
                <w:bCs/>
                <w:lang w:val="sr-Latn-CS" w:eastAsia="sr-Latn-CS"/>
              </w:rPr>
            </w:pPr>
          </w:p>
          <w:p w14:paraId="7528A984" w14:textId="77777777" w:rsidR="00111B6A" w:rsidRPr="00527547" w:rsidRDefault="00111B6A">
            <w:pPr>
              <w:spacing w:before="0"/>
              <w:rPr>
                <w:rFonts w:eastAsia="TimesNewRomanPSMT" w:cs="Arial"/>
                <w:bCs/>
                <w:lang w:val="ru-RU" w:eastAsia="sr-Latn-CS"/>
              </w:rPr>
            </w:pPr>
            <w:r w:rsidRPr="00527547">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14:paraId="33FC2C42" w14:textId="77777777" w:rsidR="00111B6A" w:rsidRPr="00527547" w:rsidRDefault="00111B6A">
            <w:pPr>
              <w:snapToGrid w:val="0"/>
              <w:spacing w:before="0"/>
              <w:rPr>
                <w:rFonts w:eastAsia="TimesNewRomanPSMT" w:cs="Arial"/>
                <w:bCs/>
                <w:lang w:val="ru-RU" w:eastAsia="sr-Latn-CS"/>
              </w:rPr>
            </w:pPr>
          </w:p>
          <w:p w14:paraId="6C3AAAD4"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21B87277" w14:textId="77777777" w:rsidR="00111B6A" w:rsidRPr="00527547" w:rsidRDefault="00111B6A">
            <w:pPr>
              <w:snapToGrid w:val="0"/>
              <w:spacing w:before="0"/>
              <w:rPr>
                <w:rFonts w:eastAsia="TimesNewRomanPSMT" w:cs="Arial"/>
                <w:b/>
                <w:bCs/>
                <w:lang w:val="ru-RU" w:eastAsia="sr-Latn-CS"/>
              </w:rPr>
            </w:pPr>
          </w:p>
        </w:tc>
      </w:tr>
      <w:tr w:rsidR="00111B6A" w:rsidRPr="00527547" w14:paraId="6200F1C2" w14:textId="77777777" w:rsidTr="00111B6A">
        <w:tc>
          <w:tcPr>
            <w:tcW w:w="465" w:type="dxa"/>
            <w:tcBorders>
              <w:top w:val="single" w:sz="4" w:space="0" w:color="000000"/>
              <w:left w:val="single" w:sz="4" w:space="0" w:color="000000"/>
              <w:bottom w:val="single" w:sz="4" w:space="0" w:color="000000"/>
              <w:right w:val="nil"/>
            </w:tcBorders>
          </w:tcPr>
          <w:p w14:paraId="34283BDF" w14:textId="77777777" w:rsidR="00111B6A" w:rsidRPr="00527547" w:rsidRDefault="00111B6A">
            <w:pPr>
              <w:snapToGrid w:val="0"/>
              <w:spacing w:before="0"/>
              <w:rPr>
                <w:rFonts w:eastAsia="TimesNewRomanPSMT" w:cs="Arial"/>
                <w:bCs/>
                <w:lang w:val="ru-RU" w:eastAsia="sr-Latn-CS"/>
              </w:rPr>
            </w:pPr>
          </w:p>
          <w:p w14:paraId="068DAB50" w14:textId="77777777" w:rsidR="00111B6A" w:rsidRPr="00527547" w:rsidRDefault="00111B6A">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03F1D29D" w14:textId="77777777" w:rsidR="00111B6A" w:rsidRPr="00527547" w:rsidRDefault="00111B6A">
            <w:pPr>
              <w:snapToGrid w:val="0"/>
              <w:spacing w:before="0"/>
              <w:rPr>
                <w:rFonts w:eastAsia="TimesNewRomanPSMT" w:cs="Arial"/>
                <w:bCs/>
                <w:lang w:val="ru-RU" w:eastAsia="sr-Latn-CS"/>
              </w:rPr>
            </w:pPr>
          </w:p>
          <w:p w14:paraId="6F298D80"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82657BF" w14:textId="77777777" w:rsidR="00111B6A" w:rsidRPr="00527547" w:rsidRDefault="00111B6A">
            <w:pPr>
              <w:snapToGrid w:val="0"/>
              <w:spacing w:before="0"/>
              <w:rPr>
                <w:rFonts w:eastAsia="TimesNewRomanPSMT" w:cs="Arial"/>
                <w:b/>
                <w:bCs/>
                <w:lang w:val="sr-Latn-CS" w:eastAsia="sr-Latn-CS"/>
              </w:rPr>
            </w:pPr>
          </w:p>
        </w:tc>
      </w:tr>
      <w:tr w:rsidR="00111B6A" w:rsidRPr="00527547" w14:paraId="2F35DADC" w14:textId="77777777" w:rsidTr="00111B6A">
        <w:tc>
          <w:tcPr>
            <w:tcW w:w="465" w:type="dxa"/>
            <w:tcBorders>
              <w:top w:val="single" w:sz="4" w:space="0" w:color="000000"/>
              <w:left w:val="single" w:sz="4" w:space="0" w:color="000000"/>
              <w:bottom w:val="single" w:sz="4" w:space="0" w:color="000000"/>
              <w:right w:val="nil"/>
            </w:tcBorders>
          </w:tcPr>
          <w:p w14:paraId="5947823B" w14:textId="77777777" w:rsidR="00111B6A" w:rsidRPr="00527547" w:rsidRDefault="00111B6A">
            <w:pPr>
              <w:snapToGrid w:val="0"/>
              <w:spacing w:before="0"/>
              <w:rPr>
                <w:rFonts w:eastAsia="TimesNewRomanPSMT" w:cs="Arial"/>
                <w:bCs/>
                <w:lang w:val="sr-Latn-CS" w:eastAsia="sr-Latn-CS"/>
              </w:rPr>
            </w:pPr>
          </w:p>
          <w:p w14:paraId="275BFAB6"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EADD377" w14:textId="77777777" w:rsidR="00111B6A" w:rsidRPr="00527547" w:rsidRDefault="00111B6A">
            <w:pPr>
              <w:snapToGrid w:val="0"/>
              <w:spacing w:before="0"/>
              <w:rPr>
                <w:rFonts w:eastAsia="TimesNewRomanPSMT" w:cs="Arial"/>
                <w:bCs/>
                <w:lang w:val="sr-Latn-CS" w:eastAsia="sr-Latn-CS"/>
              </w:rPr>
            </w:pPr>
          </w:p>
          <w:p w14:paraId="3D962A50"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4E20DBD" w14:textId="77777777" w:rsidR="00111B6A" w:rsidRPr="00527547" w:rsidRDefault="00111B6A">
            <w:pPr>
              <w:snapToGrid w:val="0"/>
              <w:spacing w:before="0"/>
              <w:rPr>
                <w:rFonts w:eastAsia="TimesNewRomanPSMT" w:cs="Arial"/>
                <w:b/>
                <w:bCs/>
                <w:lang w:val="sr-Latn-CS" w:eastAsia="sr-Latn-CS"/>
              </w:rPr>
            </w:pPr>
          </w:p>
        </w:tc>
      </w:tr>
      <w:tr w:rsidR="00111B6A" w:rsidRPr="00527547" w14:paraId="088BDBD1" w14:textId="77777777" w:rsidTr="00111B6A">
        <w:tc>
          <w:tcPr>
            <w:tcW w:w="465" w:type="dxa"/>
            <w:tcBorders>
              <w:top w:val="single" w:sz="4" w:space="0" w:color="000000"/>
              <w:left w:val="single" w:sz="4" w:space="0" w:color="000000"/>
              <w:bottom w:val="single" w:sz="4" w:space="0" w:color="000000"/>
              <w:right w:val="nil"/>
            </w:tcBorders>
          </w:tcPr>
          <w:p w14:paraId="401A0389" w14:textId="77777777" w:rsidR="00111B6A" w:rsidRPr="00527547" w:rsidRDefault="00111B6A">
            <w:pPr>
              <w:snapToGrid w:val="0"/>
              <w:spacing w:before="0"/>
              <w:rPr>
                <w:rFonts w:eastAsia="TimesNewRomanPSMT" w:cs="Arial"/>
                <w:bCs/>
                <w:lang w:val="sr-Latn-CS" w:eastAsia="sr-Latn-CS"/>
              </w:rPr>
            </w:pPr>
          </w:p>
          <w:p w14:paraId="410681E6"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1B23A4F" w14:textId="77777777" w:rsidR="00111B6A" w:rsidRPr="00527547" w:rsidRDefault="00111B6A">
            <w:pPr>
              <w:snapToGrid w:val="0"/>
              <w:spacing w:before="0"/>
              <w:rPr>
                <w:rFonts w:eastAsia="TimesNewRomanPSMT" w:cs="Arial"/>
                <w:bCs/>
                <w:lang w:val="sr-Latn-CS" w:eastAsia="sr-Latn-CS"/>
              </w:rPr>
            </w:pPr>
          </w:p>
          <w:p w14:paraId="1D73B5CE"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B124FC9" w14:textId="77777777" w:rsidR="00111B6A" w:rsidRPr="00527547" w:rsidRDefault="00111B6A">
            <w:pPr>
              <w:snapToGrid w:val="0"/>
              <w:spacing w:before="0"/>
              <w:rPr>
                <w:rFonts w:eastAsia="TimesNewRomanPSMT" w:cs="Arial"/>
                <w:b/>
                <w:bCs/>
                <w:lang w:val="sr-Latn-CS" w:eastAsia="sr-Latn-CS"/>
              </w:rPr>
            </w:pPr>
          </w:p>
        </w:tc>
      </w:tr>
      <w:tr w:rsidR="00111B6A" w:rsidRPr="00527547" w14:paraId="673C8EF2" w14:textId="77777777" w:rsidTr="00111B6A">
        <w:tc>
          <w:tcPr>
            <w:tcW w:w="465" w:type="dxa"/>
            <w:tcBorders>
              <w:top w:val="single" w:sz="4" w:space="0" w:color="000000"/>
              <w:left w:val="single" w:sz="4" w:space="0" w:color="000000"/>
              <w:bottom w:val="single" w:sz="4" w:space="0" w:color="000000"/>
              <w:right w:val="nil"/>
            </w:tcBorders>
          </w:tcPr>
          <w:p w14:paraId="787C95E6"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E8F8280" w14:textId="77777777" w:rsidR="00111B6A" w:rsidRPr="00527547" w:rsidRDefault="00111B6A">
            <w:pPr>
              <w:snapToGrid w:val="0"/>
              <w:spacing w:before="0"/>
              <w:rPr>
                <w:rFonts w:eastAsia="TimesNewRomanPSMT" w:cs="Arial"/>
                <w:bCs/>
                <w:lang w:val="sr-Latn-CS" w:eastAsia="sr-Latn-CS"/>
              </w:rPr>
            </w:pPr>
          </w:p>
          <w:p w14:paraId="428E62B5"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B6D9D68" w14:textId="77777777" w:rsidR="00111B6A" w:rsidRPr="00527547" w:rsidRDefault="00111B6A">
            <w:pPr>
              <w:snapToGrid w:val="0"/>
              <w:spacing w:before="0"/>
              <w:rPr>
                <w:rFonts w:eastAsia="TimesNewRomanPSMT" w:cs="Arial"/>
                <w:b/>
                <w:bCs/>
                <w:lang w:val="sr-Latn-CS" w:eastAsia="sr-Latn-CS"/>
              </w:rPr>
            </w:pPr>
          </w:p>
        </w:tc>
      </w:tr>
    </w:tbl>
    <w:p w14:paraId="1944D6F9" w14:textId="77777777" w:rsidR="00111B6A" w:rsidRPr="00527547" w:rsidRDefault="00111B6A" w:rsidP="00111B6A">
      <w:pPr>
        <w:spacing w:before="0"/>
        <w:rPr>
          <w:rFonts w:cs="Arial"/>
          <w:b/>
          <w:bCs/>
          <w:iCs/>
          <w:u w:val="single"/>
        </w:rPr>
      </w:pPr>
    </w:p>
    <w:p w14:paraId="00F7C802" w14:textId="77777777" w:rsidR="00111B6A" w:rsidRPr="00527547" w:rsidRDefault="00111B6A" w:rsidP="00111B6A">
      <w:pPr>
        <w:spacing w:before="0"/>
        <w:rPr>
          <w:rFonts w:cs="Arial"/>
          <w:iCs/>
          <w:lang w:val="ru-RU"/>
        </w:rPr>
      </w:pPr>
      <w:r w:rsidRPr="00527547">
        <w:rPr>
          <w:rFonts w:cs="Arial"/>
          <w:b/>
          <w:bCs/>
          <w:iCs/>
          <w:u w:val="single"/>
        </w:rPr>
        <w:t>Напомена:</w:t>
      </w:r>
    </w:p>
    <w:p w14:paraId="3CC09505" w14:textId="77777777" w:rsidR="00111B6A" w:rsidRPr="00527547" w:rsidRDefault="00111B6A" w:rsidP="00111B6A">
      <w:pPr>
        <w:spacing w:before="0"/>
        <w:rPr>
          <w:rFonts w:cs="Arial"/>
          <w:iCs/>
          <w:lang w:val="ru-RU"/>
        </w:rPr>
      </w:pPr>
      <w:r w:rsidRPr="00527547">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321C5AC" w14:textId="77777777" w:rsidR="00111B6A" w:rsidRPr="00527547" w:rsidRDefault="00111B6A" w:rsidP="00111B6A">
      <w:pPr>
        <w:spacing w:before="0"/>
        <w:rPr>
          <w:rFonts w:cs="Arial"/>
          <w:iCs/>
          <w:lang w:val="ru-RU"/>
        </w:rPr>
      </w:pPr>
    </w:p>
    <w:p w14:paraId="01A92929" w14:textId="77777777" w:rsidR="00111B6A" w:rsidRPr="00527547" w:rsidRDefault="00111B6A" w:rsidP="00111B6A">
      <w:pPr>
        <w:spacing w:before="0"/>
        <w:rPr>
          <w:rFonts w:cs="Arial"/>
          <w:iCs/>
          <w:lang w:val="ru-RU"/>
        </w:rPr>
      </w:pPr>
    </w:p>
    <w:p w14:paraId="519CBCEC" w14:textId="77777777" w:rsidR="00111B6A" w:rsidRPr="00527547" w:rsidRDefault="00111B6A" w:rsidP="00111B6A">
      <w:pPr>
        <w:spacing w:before="0"/>
        <w:rPr>
          <w:rFonts w:cs="Arial"/>
          <w:iCs/>
        </w:rPr>
      </w:pPr>
    </w:p>
    <w:p w14:paraId="050877F7" w14:textId="77777777" w:rsidR="00111B6A" w:rsidRPr="00527547" w:rsidRDefault="00111B6A" w:rsidP="00111B6A">
      <w:pPr>
        <w:spacing w:before="0"/>
        <w:rPr>
          <w:rFonts w:cs="Arial"/>
          <w:iCs/>
        </w:rPr>
      </w:pPr>
    </w:p>
    <w:p w14:paraId="30EEEF96" w14:textId="77777777" w:rsidR="00111B6A" w:rsidRPr="00527547" w:rsidRDefault="00111B6A" w:rsidP="00111B6A">
      <w:pPr>
        <w:spacing w:before="0"/>
        <w:rPr>
          <w:rFonts w:cs="Arial"/>
          <w:iCs/>
        </w:rPr>
      </w:pPr>
    </w:p>
    <w:p w14:paraId="596A1173" w14:textId="77777777" w:rsidR="00111B6A" w:rsidRPr="00527547" w:rsidRDefault="00111B6A" w:rsidP="00111B6A">
      <w:pPr>
        <w:spacing w:before="0"/>
        <w:rPr>
          <w:rFonts w:cs="Arial"/>
          <w:iCs/>
          <w:lang w:val="ru-RU"/>
        </w:rPr>
      </w:pPr>
    </w:p>
    <w:p w14:paraId="552C5F50" w14:textId="77777777" w:rsidR="00111B6A" w:rsidRPr="00527547" w:rsidRDefault="00111B6A" w:rsidP="00111B6A">
      <w:pPr>
        <w:spacing w:before="0"/>
        <w:rPr>
          <w:rFonts w:cs="Arial"/>
          <w:iCs/>
          <w:lang w:val="ru-RU"/>
        </w:rPr>
      </w:pPr>
    </w:p>
    <w:p w14:paraId="2251678A" w14:textId="77777777" w:rsidR="00111B6A" w:rsidRPr="00527547" w:rsidRDefault="00111B6A" w:rsidP="00111B6A">
      <w:pPr>
        <w:spacing w:before="0"/>
        <w:rPr>
          <w:rFonts w:cs="Arial"/>
          <w:iCs/>
          <w:lang w:val="sr-Cyrl-RS"/>
        </w:rPr>
      </w:pPr>
    </w:p>
    <w:p w14:paraId="27FDED0E" w14:textId="77777777" w:rsidR="00111B6A" w:rsidRPr="00527547" w:rsidRDefault="00111B6A" w:rsidP="00111B6A">
      <w:pPr>
        <w:spacing w:before="0"/>
        <w:rPr>
          <w:rFonts w:cs="Arial"/>
          <w:iCs/>
          <w:lang w:val="sr-Cyrl-RS"/>
        </w:rPr>
      </w:pPr>
    </w:p>
    <w:p w14:paraId="537BF658" w14:textId="77777777" w:rsidR="00111B6A" w:rsidRPr="00527547" w:rsidRDefault="00111B6A" w:rsidP="00111B6A">
      <w:pPr>
        <w:spacing w:before="0"/>
        <w:rPr>
          <w:rFonts w:cs="Arial"/>
          <w:iCs/>
          <w:lang w:val="sr-Cyrl-RS"/>
        </w:rPr>
      </w:pPr>
    </w:p>
    <w:p w14:paraId="55A67A04" w14:textId="77777777" w:rsidR="00111B6A" w:rsidRPr="00527547" w:rsidRDefault="00111B6A" w:rsidP="00111B6A">
      <w:pPr>
        <w:spacing w:before="0"/>
        <w:rPr>
          <w:rFonts w:cs="Arial"/>
          <w:iCs/>
          <w:lang w:val="sr-Cyrl-RS"/>
        </w:rPr>
      </w:pPr>
    </w:p>
    <w:p w14:paraId="336995E8" w14:textId="6CFA04F4" w:rsidR="00111B6A" w:rsidRPr="00527547" w:rsidRDefault="00111B6A" w:rsidP="00111B6A">
      <w:pPr>
        <w:spacing w:before="0"/>
        <w:rPr>
          <w:rFonts w:cs="Arial"/>
          <w:iCs/>
          <w:lang w:val="sr-Cyrl-RS"/>
        </w:rPr>
      </w:pPr>
    </w:p>
    <w:p w14:paraId="746A64E0" w14:textId="28281C04" w:rsidR="001C14F5" w:rsidRPr="00527547" w:rsidRDefault="00111B6A" w:rsidP="00111B6A">
      <w:pPr>
        <w:spacing w:before="0"/>
        <w:rPr>
          <w:rFonts w:eastAsia="TimesNewRomanPSMT" w:cs="Arial"/>
          <w:b/>
          <w:bCs/>
          <w:lang w:val="sr-Cyrl-CS"/>
        </w:rPr>
      </w:pPr>
      <w:r w:rsidRPr="00527547">
        <w:rPr>
          <w:rFonts w:eastAsia="TimesNewRomanPSMT" w:cs="Arial"/>
          <w:b/>
          <w:bCs/>
          <w:lang w:val="sr-Cyrl-CS"/>
        </w:rPr>
        <w:t>5) ЦЕНА И КОМЕРЦИЈАЛНИ УСЛОВИ ПОНУДЕ</w:t>
      </w:r>
    </w:p>
    <w:p w14:paraId="7B6DD68D" w14:textId="77777777" w:rsidR="00111B6A" w:rsidRPr="00527547" w:rsidRDefault="00111B6A" w:rsidP="00111B6A">
      <w:pPr>
        <w:spacing w:before="0"/>
        <w:jc w:val="center"/>
        <w:rPr>
          <w:rFonts w:cs="Arial"/>
          <w:b/>
          <w:bCs/>
          <w:iCs/>
          <w:u w:val="single"/>
          <w:lang w:val="sr-Cyrl-CS"/>
        </w:rPr>
      </w:pPr>
      <w:r w:rsidRPr="00527547">
        <w:rPr>
          <w:rFonts w:cs="Arial"/>
          <w:b/>
          <w:bCs/>
          <w:iCs/>
          <w:u w:val="single"/>
          <w:lang w:val="sr-Cyrl-CS"/>
        </w:rPr>
        <w:t>ЦЕНА</w:t>
      </w:r>
    </w:p>
    <w:p w14:paraId="3FCCE425" w14:textId="77777777" w:rsidR="00111B6A" w:rsidRPr="00527547" w:rsidRDefault="00111B6A" w:rsidP="00111B6A">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111B6A" w:rsidRPr="00527547" w14:paraId="12E6514A" w14:textId="77777777" w:rsidTr="00111B6A">
        <w:trPr>
          <w:trHeight w:val="485"/>
        </w:trPr>
        <w:tc>
          <w:tcPr>
            <w:tcW w:w="49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2594246" w14:textId="77777777" w:rsidR="00111B6A" w:rsidRPr="00527547" w:rsidRDefault="00111B6A">
            <w:pPr>
              <w:spacing w:before="0"/>
              <w:jc w:val="center"/>
              <w:rPr>
                <w:rFonts w:cs="Arial"/>
                <w:b/>
                <w:bCs/>
                <w:iCs/>
                <w:lang w:val="sr-Cyrl-CS" w:eastAsia="sr-Latn-CS"/>
              </w:rPr>
            </w:pPr>
            <w:r w:rsidRPr="00527547">
              <w:rPr>
                <w:rFonts w:eastAsia="TimesNewRomanPSMT" w:cs="Arial"/>
                <w:b/>
                <w:bCs/>
                <w:lang w:val="sr-Latn-CS" w:eastAsia="sr-Latn-CS"/>
              </w:rPr>
              <w:t xml:space="preserve">ПРЕДМЕТ </w:t>
            </w:r>
            <w:r w:rsidRPr="00527547">
              <w:rPr>
                <w:rFonts w:eastAsia="TimesNewRomanPSMT" w:cs="Arial"/>
                <w:b/>
                <w:bCs/>
                <w:lang w:val="sr-Cyrl-CS" w:eastAsia="sr-Latn-CS"/>
              </w:rPr>
              <w:t xml:space="preserve">И БРОЈ </w:t>
            </w:r>
            <w:r w:rsidRPr="00527547">
              <w:rPr>
                <w:rFonts w:eastAsia="TimesNewRomanPSMT" w:cs="Arial"/>
                <w:b/>
                <w:bCs/>
                <w:lang w:val="sr-Latn-CS" w:eastAsia="sr-Latn-CS"/>
              </w:rPr>
              <w:t>НАБАВКЕ</w:t>
            </w:r>
          </w:p>
        </w:tc>
        <w:tc>
          <w:tcPr>
            <w:tcW w:w="425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5504150" w14:textId="711FE2D5" w:rsidR="00111B6A" w:rsidRPr="00527547" w:rsidRDefault="00111B6A">
            <w:pPr>
              <w:spacing w:before="0"/>
              <w:jc w:val="center"/>
              <w:rPr>
                <w:rFonts w:cs="Arial"/>
                <w:b/>
                <w:bCs/>
                <w:iCs/>
                <w:lang w:val="sr-Cyrl-CS" w:eastAsia="sr-Latn-CS"/>
              </w:rPr>
            </w:pPr>
            <w:r w:rsidRPr="00527547">
              <w:rPr>
                <w:rFonts w:cs="Arial"/>
                <w:b/>
                <w:bCs/>
                <w:iCs/>
                <w:lang w:val="sr-Cyrl-CS" w:eastAsia="sr-Latn-CS"/>
              </w:rPr>
              <w:t>УКУПНА</w:t>
            </w:r>
            <w:r w:rsidR="00820597" w:rsidRPr="00527547">
              <w:rPr>
                <w:rFonts w:cs="Arial"/>
                <w:b/>
                <w:bCs/>
                <w:iCs/>
                <w:lang w:val="sr-Cyrl-CS" w:eastAsia="sr-Latn-CS"/>
              </w:rPr>
              <w:t xml:space="preserve"> УПОРЕДНА</w:t>
            </w:r>
            <w:r w:rsidRPr="00527547">
              <w:rPr>
                <w:rFonts w:cs="Arial"/>
                <w:b/>
                <w:bCs/>
                <w:iCs/>
                <w:lang w:val="sr-Cyrl-CS" w:eastAsia="sr-Latn-CS"/>
              </w:rPr>
              <w:t xml:space="preserve"> </w:t>
            </w:r>
            <w:r w:rsidR="00F91F7E" w:rsidRPr="00527547">
              <w:rPr>
                <w:rFonts w:cs="Arial"/>
                <w:b/>
                <w:bCs/>
                <w:iCs/>
                <w:lang w:val="sr-Cyrl-CS" w:eastAsia="sr-Latn-CS"/>
              </w:rPr>
              <w:t>ВРЕДНОСТ</w:t>
            </w:r>
            <w:r w:rsidRPr="00527547">
              <w:rPr>
                <w:rFonts w:cs="Arial"/>
                <w:b/>
                <w:bCs/>
                <w:iCs/>
                <w:lang w:val="sr-Cyrl-CS" w:eastAsia="sr-Latn-CS"/>
              </w:rPr>
              <w:t xml:space="preserve"> </w:t>
            </w:r>
            <w:r w:rsidRPr="00527547">
              <w:rPr>
                <w:rFonts w:eastAsia="Arial Unicode MS" w:cs="Arial"/>
                <w:b/>
                <w:bCs/>
                <w:iCs/>
                <w:kern w:val="2"/>
                <w:lang w:val="sr-Cyrl-CS" w:eastAsia="ar-SA"/>
              </w:rPr>
              <w:t>дин.</w:t>
            </w:r>
            <w:r w:rsidRPr="00527547">
              <w:rPr>
                <w:rFonts w:eastAsia="Arial Unicode MS" w:cs="Arial"/>
                <w:b/>
                <w:bCs/>
                <w:iCs/>
                <w:color w:val="00B0F0"/>
                <w:kern w:val="2"/>
                <w:lang w:val="sr-Cyrl-CS" w:eastAsia="ar-SA"/>
              </w:rPr>
              <w:t xml:space="preserve"> </w:t>
            </w:r>
            <w:r w:rsidRPr="00527547">
              <w:rPr>
                <w:rFonts w:cs="Arial"/>
                <w:b/>
                <w:bCs/>
                <w:iCs/>
                <w:lang w:val="sr-Cyrl-CS" w:eastAsia="sr-Latn-CS"/>
              </w:rPr>
              <w:t>без ПДВ-а</w:t>
            </w:r>
          </w:p>
        </w:tc>
      </w:tr>
      <w:tr w:rsidR="00111B6A" w:rsidRPr="00527547" w14:paraId="6E104271" w14:textId="77777777" w:rsidTr="00111B6A">
        <w:trPr>
          <w:trHeight w:val="440"/>
        </w:trPr>
        <w:tc>
          <w:tcPr>
            <w:tcW w:w="4928" w:type="dxa"/>
            <w:tcBorders>
              <w:top w:val="single" w:sz="4" w:space="0" w:color="auto"/>
              <w:left w:val="single" w:sz="4" w:space="0" w:color="auto"/>
              <w:bottom w:val="single" w:sz="4" w:space="0" w:color="auto"/>
              <w:right w:val="single" w:sz="4" w:space="0" w:color="auto"/>
            </w:tcBorders>
            <w:vAlign w:val="center"/>
            <w:hideMark/>
          </w:tcPr>
          <w:p w14:paraId="28C93257" w14:textId="77777777" w:rsidR="00111B6A" w:rsidRPr="00527547" w:rsidRDefault="00111B6A">
            <w:pPr>
              <w:spacing w:before="0"/>
              <w:jc w:val="center"/>
              <w:rPr>
                <w:rFonts w:cs="Arial"/>
                <w:lang w:val="sr-Cyrl-CS" w:eastAsia="sr-Latn-CS"/>
              </w:rPr>
            </w:pPr>
            <w:r w:rsidRPr="00527547">
              <w:rPr>
                <w:rFonts w:cs="Arial"/>
                <w:lang w:val="sr-Cyrl-RS" w:eastAsia="sr-Latn-CS"/>
              </w:rPr>
              <w:t>ЦЈНМВ/04/2017</w:t>
            </w:r>
            <w:r w:rsidRPr="00527547">
              <w:rPr>
                <w:rFonts w:cs="Arial"/>
                <w:lang w:val="sr-Cyrl-CS" w:eastAsia="sr-Latn-CS"/>
              </w:rPr>
              <w:t xml:space="preserve"> </w:t>
            </w:r>
          </w:p>
          <w:p w14:paraId="499CFEC2" w14:textId="4A18E062" w:rsidR="00111B6A" w:rsidRPr="00527547" w:rsidRDefault="00111B6A">
            <w:pPr>
              <w:spacing w:before="0"/>
              <w:jc w:val="center"/>
              <w:rPr>
                <w:rFonts w:cs="Arial"/>
                <w:b/>
                <w:lang w:val="sr-Latn-CS" w:eastAsia="sr-Latn-CS"/>
              </w:rPr>
            </w:pPr>
            <w:r w:rsidRPr="00527547">
              <w:rPr>
                <w:rFonts w:cs="Arial"/>
                <w:lang w:val="sr-Cyrl-CS"/>
              </w:rPr>
              <w:t>Партија 4.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ХЕ Ђердап</w:t>
            </w:r>
            <w:r w:rsidRPr="00527547">
              <w:rPr>
                <w:rFonts w:cs="Arial"/>
              </w:rPr>
              <w:t xml:space="preserve"> </w:t>
            </w:r>
            <w:r w:rsidRPr="00527547">
              <w:rPr>
                <w:rFonts w:cs="Arial"/>
                <w:lang w:val="sr-Cyrl-RS"/>
              </w:rPr>
              <w:t>(Власинске ХЕ - Сурдулица)</w:t>
            </w:r>
          </w:p>
        </w:tc>
        <w:tc>
          <w:tcPr>
            <w:tcW w:w="4252" w:type="dxa"/>
            <w:tcBorders>
              <w:top w:val="single" w:sz="4" w:space="0" w:color="auto"/>
              <w:left w:val="single" w:sz="4" w:space="0" w:color="auto"/>
              <w:bottom w:val="single" w:sz="4" w:space="0" w:color="auto"/>
              <w:right w:val="single" w:sz="4" w:space="0" w:color="auto"/>
            </w:tcBorders>
          </w:tcPr>
          <w:p w14:paraId="26E63970" w14:textId="77777777" w:rsidR="00111B6A" w:rsidRPr="00527547" w:rsidRDefault="00111B6A">
            <w:pPr>
              <w:spacing w:before="0"/>
              <w:jc w:val="center"/>
              <w:rPr>
                <w:rFonts w:cs="Arial"/>
                <w:b/>
                <w:bCs/>
                <w:iCs/>
                <w:lang w:val="sr-Cyrl-CS" w:eastAsia="sr-Latn-CS"/>
              </w:rPr>
            </w:pPr>
          </w:p>
          <w:p w14:paraId="693632CF" w14:textId="77777777" w:rsidR="00111B6A" w:rsidRPr="00527547" w:rsidRDefault="00111B6A">
            <w:pPr>
              <w:spacing w:before="0"/>
              <w:jc w:val="center"/>
              <w:rPr>
                <w:rFonts w:cs="Arial"/>
                <w:b/>
                <w:bCs/>
                <w:iCs/>
                <w:lang w:val="sr-Cyrl-CS" w:eastAsia="sr-Latn-CS"/>
              </w:rPr>
            </w:pPr>
          </w:p>
          <w:p w14:paraId="5F482715" w14:textId="77777777" w:rsidR="00111B6A" w:rsidRPr="00527547" w:rsidRDefault="00111B6A">
            <w:pPr>
              <w:spacing w:before="0"/>
              <w:jc w:val="center"/>
              <w:rPr>
                <w:rFonts w:cs="Arial"/>
                <w:b/>
                <w:bCs/>
                <w:iCs/>
                <w:lang w:val="sr-Cyrl-CS" w:eastAsia="sr-Latn-CS"/>
              </w:rPr>
            </w:pPr>
          </w:p>
        </w:tc>
      </w:tr>
    </w:tbl>
    <w:p w14:paraId="00D1E5E3" w14:textId="77777777" w:rsidR="00111B6A" w:rsidRPr="00527547" w:rsidRDefault="00111B6A" w:rsidP="00111B6A">
      <w:pPr>
        <w:spacing w:before="0"/>
        <w:jc w:val="center"/>
        <w:rPr>
          <w:rFonts w:cs="Arial"/>
          <w:b/>
          <w:bCs/>
          <w:iCs/>
          <w:u w:val="single"/>
          <w:lang w:val="sr-Cyrl-CS"/>
        </w:rPr>
      </w:pPr>
      <w:r w:rsidRPr="00527547">
        <w:rPr>
          <w:rFonts w:cs="Arial"/>
          <w:b/>
          <w:bCs/>
          <w:iCs/>
          <w:u w:val="single"/>
          <w:lang w:val="sr-Cyrl-CS"/>
        </w:rPr>
        <w:t>КОМЕРЦИЈАЛНИ УСЛОВИ</w:t>
      </w:r>
    </w:p>
    <w:p w14:paraId="0F6CDA42" w14:textId="77777777" w:rsidR="00111B6A" w:rsidRPr="00527547" w:rsidRDefault="00111B6A" w:rsidP="00111B6A">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111B6A" w:rsidRPr="00527547" w14:paraId="7F38E4BF" w14:textId="77777777" w:rsidTr="00111B6A">
        <w:trPr>
          <w:trHeight w:val="889"/>
        </w:trPr>
        <w:tc>
          <w:tcPr>
            <w:tcW w:w="52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DFDD092"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t>УСЛОВ НАРУЧИОЦА</w:t>
            </w:r>
          </w:p>
        </w:tc>
        <w:tc>
          <w:tcPr>
            <w:tcW w:w="39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D375807"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t>ПОНУДА ПОНУЂАЧА</w:t>
            </w:r>
          </w:p>
        </w:tc>
      </w:tr>
      <w:tr w:rsidR="00111B6A" w:rsidRPr="00527547" w14:paraId="7E2E54FA" w14:textId="77777777" w:rsidTr="00111B6A">
        <w:trPr>
          <w:trHeight w:val="1381"/>
        </w:trPr>
        <w:tc>
          <w:tcPr>
            <w:tcW w:w="5272" w:type="dxa"/>
            <w:tcBorders>
              <w:top w:val="single" w:sz="4" w:space="0" w:color="auto"/>
              <w:left w:val="single" w:sz="4" w:space="0" w:color="auto"/>
              <w:bottom w:val="single" w:sz="4" w:space="0" w:color="auto"/>
              <w:right w:val="single" w:sz="4" w:space="0" w:color="auto"/>
            </w:tcBorders>
            <w:vAlign w:val="center"/>
            <w:hideMark/>
          </w:tcPr>
          <w:p w14:paraId="44AC7C48"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t>РОК И НАЧИН ПЛАЋАЊА:</w:t>
            </w:r>
          </w:p>
          <w:p w14:paraId="2828AA9A" w14:textId="6EBA823C" w:rsidR="00111B6A" w:rsidRPr="00527547" w:rsidRDefault="00111B6A" w:rsidP="00863D5A">
            <w:pPr>
              <w:spacing w:before="0"/>
              <w:jc w:val="center"/>
              <w:rPr>
                <w:rFonts w:cs="Arial"/>
                <w:b/>
                <w:bCs/>
                <w:iCs/>
                <w:lang w:val="sr-Cyrl-CS" w:eastAsia="sr-Latn-CS"/>
              </w:rPr>
            </w:pPr>
            <w:r w:rsidRPr="00527547">
              <w:rPr>
                <w:rFonts w:cs="Arial"/>
                <w:bCs/>
                <w:iCs/>
                <w:color w:val="000000" w:themeColor="text1"/>
                <w:lang w:val="sr-Latn-CS" w:eastAsia="sr-Latn-CS"/>
              </w:rPr>
              <w:t xml:space="preserve">сукцесивно у зависности од извршења уговорених услуга </w:t>
            </w:r>
            <w:r w:rsidRPr="00527547">
              <w:rPr>
                <w:rFonts w:cs="Arial"/>
                <w:bCs/>
                <w:iCs/>
                <w:color w:val="000000" w:themeColor="text1"/>
                <w:lang w:val="sr-Cyrl-RS" w:eastAsia="sr-Latn-CS"/>
              </w:rPr>
              <w:t xml:space="preserve"> </w:t>
            </w:r>
            <w:r w:rsidRPr="00527547">
              <w:rPr>
                <w:rFonts w:cs="Arial"/>
                <w:bCs/>
                <w:iCs/>
                <w:color w:val="000000" w:themeColor="text1"/>
                <w:lang w:val="sr-Latn-CS" w:eastAsia="sr-Latn-CS"/>
              </w:rPr>
              <w:t>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3B25A49F" w14:textId="77777777" w:rsidR="00111B6A" w:rsidRPr="00527547" w:rsidRDefault="00111B6A">
            <w:pPr>
              <w:spacing w:before="0"/>
              <w:rPr>
                <w:rFonts w:cs="Arial"/>
                <w:bCs/>
                <w:iCs/>
                <w:color w:val="000000" w:themeColor="text1"/>
                <w:lang w:val="sr-Cyrl-CS" w:eastAsia="sr-Latn-CS"/>
              </w:rPr>
            </w:pPr>
            <w:r w:rsidRPr="00527547">
              <w:rPr>
                <w:rFonts w:cs="Arial"/>
                <w:bCs/>
                <w:iCs/>
                <w:color w:val="000000" w:themeColor="text1"/>
                <w:lang w:val="sr-Cyrl-CS" w:eastAsia="sr-Latn-CS"/>
              </w:rPr>
              <w:t>Сагласан за захтевом наручиоца</w:t>
            </w:r>
          </w:p>
          <w:p w14:paraId="2E2936F6" w14:textId="77777777" w:rsidR="00111B6A" w:rsidRPr="00527547" w:rsidRDefault="00111B6A">
            <w:pPr>
              <w:spacing w:before="0"/>
              <w:jc w:val="center"/>
              <w:rPr>
                <w:rFonts w:cs="Arial"/>
                <w:bCs/>
                <w:iCs/>
                <w:color w:val="00B0F0"/>
                <w:lang w:val="sr-Latn-CS" w:eastAsia="sr-Latn-CS"/>
              </w:rPr>
            </w:pPr>
            <w:r w:rsidRPr="00527547">
              <w:rPr>
                <w:rFonts w:cs="Arial"/>
                <w:bCs/>
                <w:iCs/>
                <w:color w:val="000000" w:themeColor="text1"/>
                <w:lang w:val="sr-Cyrl-CS" w:eastAsia="sr-Latn-CS"/>
              </w:rPr>
              <w:t>ДА/НЕ (заокружити)</w:t>
            </w:r>
          </w:p>
        </w:tc>
      </w:tr>
      <w:tr w:rsidR="00111B6A" w:rsidRPr="00527547" w14:paraId="1BA534DE" w14:textId="77777777" w:rsidTr="00111B6A">
        <w:trPr>
          <w:trHeight w:val="1363"/>
        </w:trPr>
        <w:tc>
          <w:tcPr>
            <w:tcW w:w="5272" w:type="dxa"/>
            <w:tcBorders>
              <w:top w:val="single" w:sz="4" w:space="0" w:color="auto"/>
              <w:left w:val="single" w:sz="4" w:space="0" w:color="auto"/>
              <w:bottom w:val="single" w:sz="4" w:space="0" w:color="auto"/>
              <w:right w:val="single" w:sz="4" w:space="0" w:color="auto"/>
            </w:tcBorders>
            <w:vAlign w:val="center"/>
          </w:tcPr>
          <w:p w14:paraId="527F0450" w14:textId="77777777" w:rsidR="00111B6A" w:rsidRPr="00527547" w:rsidRDefault="00111B6A">
            <w:pPr>
              <w:autoSpaceDE w:val="0"/>
              <w:autoSpaceDN w:val="0"/>
              <w:adjustRightInd w:val="0"/>
              <w:jc w:val="center"/>
              <w:rPr>
                <w:rFonts w:eastAsia="TimesNewRomanPSMT" w:cs="Arial"/>
                <w:bCs/>
                <w:lang w:val="sr-Latn-CS" w:eastAsia="sr-Latn-CS"/>
              </w:rPr>
            </w:pPr>
            <w:r w:rsidRPr="00527547">
              <w:rPr>
                <w:rFonts w:cs="Arial"/>
                <w:b/>
                <w:bCs/>
                <w:lang w:val="sr-Cyrl-RS" w:eastAsia="sr-Latn-CS"/>
              </w:rPr>
              <w:t>РОК ИЗВРШЕЊА:</w:t>
            </w:r>
          </w:p>
          <w:p w14:paraId="6DD556E3" w14:textId="6EABB4FE" w:rsidR="00111B6A" w:rsidRPr="00527547" w:rsidRDefault="00111B6A">
            <w:pPr>
              <w:rPr>
                <w:lang w:val="sr-Latn-CS" w:eastAsia="sr-Latn-CS"/>
              </w:rPr>
            </w:pPr>
            <w:r w:rsidRPr="00527547">
              <w:rPr>
                <w:rFonts w:cs="Arial"/>
                <w:lang w:val="sr-Cyrl-RS" w:eastAsia="sr-Latn-CS"/>
              </w:rPr>
              <w:t>Понуђач је обавезан да у року</w:t>
            </w:r>
            <w:r w:rsidR="00E15B35" w:rsidRPr="00E15B35">
              <w:rPr>
                <w:rFonts w:cs="Arial"/>
                <w:lang w:val="sr-Cyrl-RS"/>
              </w:rPr>
              <w:t xml:space="preserve"> </w:t>
            </w:r>
            <w:r w:rsidR="00E15B35" w:rsidRPr="00E15B35">
              <w:rPr>
                <w:rFonts w:cs="Arial"/>
                <w:lang w:val="sr-Cyrl-RS" w:eastAsia="sr-Latn-CS"/>
              </w:rPr>
              <w:t>који не може бити дужи</w:t>
            </w:r>
            <w:r w:rsidRPr="00527547">
              <w:rPr>
                <w:rFonts w:cs="Arial"/>
                <w:lang w:val="sr-Cyrl-RS" w:eastAsia="sr-Latn-CS"/>
              </w:rPr>
              <w:t xml:space="preserve"> од 30 дана од дана достављања позива Наручиоца са списком запослених, изврши захтеване здравствене преегледе свих запослених наведених у позиву.</w:t>
            </w:r>
          </w:p>
          <w:p w14:paraId="2C733CE6" w14:textId="77777777" w:rsidR="00111B6A" w:rsidRPr="00527547" w:rsidRDefault="00111B6A">
            <w:pPr>
              <w:autoSpaceDE w:val="0"/>
              <w:autoSpaceDN w:val="0"/>
              <w:adjustRightInd w:val="0"/>
              <w:rPr>
                <w:rFonts w:eastAsia="TimesNewRomanPSMT" w:cs="Arial"/>
                <w:bCs/>
                <w:iCs/>
                <w:lang w:val="ru-RU" w:eastAsia="sr-Latn-CS"/>
              </w:rPr>
            </w:pPr>
            <w:r w:rsidRPr="00527547">
              <w:rPr>
                <w:rFonts w:eastAsia="TimesNewRomanPSMT" w:cs="Arial"/>
                <w:b/>
                <w:bCs/>
                <w:lang w:val="sr-Cyrl-CS" w:eastAsia="sr-Latn-CS"/>
              </w:rPr>
              <w:t xml:space="preserve"> </w:t>
            </w:r>
            <w:r w:rsidRPr="00527547">
              <w:rPr>
                <w:rFonts w:eastAsia="TimesNewRomanPSMT" w:cs="Arial"/>
                <w:b/>
                <w:bCs/>
                <w:lang w:val="sr-Cyrl-RS" w:eastAsia="sr-Latn-CS"/>
              </w:rPr>
              <w:t xml:space="preserve">Услуга се </w:t>
            </w:r>
            <w:r w:rsidRPr="00527547">
              <w:rPr>
                <w:rFonts w:eastAsia="TimesNewRomanPSMT" w:cs="Arial"/>
                <w:b/>
                <w:bCs/>
                <w:iCs/>
                <w:lang w:val="sr-Cyrl-RS" w:eastAsia="sr-Latn-CS"/>
              </w:rPr>
              <w:t xml:space="preserve">активира на позив </w:t>
            </w:r>
            <w:r w:rsidRPr="00527547">
              <w:rPr>
                <w:rFonts w:eastAsia="TimesNewRomanPSMT" w:cs="Arial"/>
                <w:b/>
                <w:bCs/>
                <w:lang w:val="sr-Cyrl-RS" w:eastAsia="sr-Latn-CS"/>
              </w:rPr>
              <w:t xml:space="preserve"> Наручиоца</w:t>
            </w:r>
            <w:r w:rsidRPr="00527547">
              <w:rPr>
                <w:rFonts w:eastAsia="TimesNewRomanPSMT" w:cs="Arial"/>
                <w:b/>
                <w:bCs/>
                <w:iCs/>
                <w:lang w:val="sr-Cyrl-RS" w:eastAsia="sr-Latn-CS"/>
              </w:rPr>
              <w:t xml:space="preserve"> </w:t>
            </w:r>
            <w:r w:rsidRPr="00527547">
              <w:rPr>
                <w:rFonts w:eastAsia="TimesNewRomanPSMT" w:cs="Arial"/>
                <w:bCs/>
                <w:iCs/>
                <w:lang w:val="ru-RU" w:eastAsia="sr-Latn-CS"/>
              </w:rPr>
              <w:t xml:space="preserve">у периоду од ступања уговора на снагу а најдуже12 (дванаест)  месеци од дана </w:t>
            </w:r>
            <w:r w:rsidRPr="00527547">
              <w:rPr>
                <w:rFonts w:eastAsia="TimesNewRomanPSMT" w:cs="Arial"/>
                <w:bCs/>
                <w:iCs/>
                <w:lang w:val="sr-Cyrl-RS" w:eastAsia="sr-Latn-CS"/>
              </w:rPr>
              <w:t>ступања уговора на снагу</w:t>
            </w:r>
            <w:r w:rsidRPr="00527547">
              <w:rPr>
                <w:rFonts w:eastAsia="TimesNewRomanPSMT" w:cs="Arial"/>
                <w:bCs/>
                <w:iCs/>
                <w:lang w:val="ru-RU" w:eastAsia="sr-Latn-CS"/>
              </w:rPr>
              <w:t>;</w:t>
            </w:r>
          </w:p>
          <w:p w14:paraId="5BF415E6" w14:textId="77777777" w:rsidR="00111B6A" w:rsidRPr="00527547" w:rsidRDefault="00111B6A">
            <w:pPr>
              <w:spacing w:before="0" w:after="200"/>
              <w:jc w:val="left"/>
              <w:rPr>
                <w:rFonts w:cs="Arial"/>
                <w:bCs/>
                <w:lang w:val="sr-Cyrl-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3DF90A4C" w14:textId="77777777" w:rsidR="00111B6A" w:rsidRPr="00527547" w:rsidRDefault="00111B6A">
            <w:pPr>
              <w:spacing w:before="0"/>
              <w:rPr>
                <w:rFonts w:eastAsia="TimesNewRomanPSMT" w:cs="Arial"/>
                <w:bCs/>
                <w:lang w:val="sr-Cyrl-RS" w:eastAsia="sr-Latn-CS"/>
              </w:rPr>
            </w:pPr>
            <w:r w:rsidRPr="00527547">
              <w:rPr>
                <w:rFonts w:eastAsia="TimesNewRomanPSMT" w:cs="Arial"/>
                <w:bCs/>
                <w:lang w:val="sr-Cyrl-RS" w:eastAsia="sr-Latn-CS"/>
              </w:rPr>
              <w:t xml:space="preserve">  Сагласан за захтевом наручиоца</w:t>
            </w:r>
          </w:p>
          <w:p w14:paraId="160CD51C" w14:textId="77777777" w:rsidR="00111B6A" w:rsidRPr="00527547" w:rsidRDefault="00111B6A">
            <w:pPr>
              <w:spacing w:before="0"/>
              <w:jc w:val="center"/>
              <w:rPr>
                <w:rFonts w:eastAsia="TimesNewRomanPSMT" w:cs="Arial"/>
                <w:bCs/>
                <w:lang w:val="sr-Cyrl-RS" w:eastAsia="sr-Latn-CS"/>
              </w:rPr>
            </w:pPr>
            <w:r w:rsidRPr="00527547">
              <w:rPr>
                <w:rFonts w:eastAsia="TimesNewRomanPSMT" w:cs="Arial"/>
                <w:bCs/>
                <w:lang w:val="sr-Cyrl-RS" w:eastAsia="sr-Latn-CS"/>
              </w:rPr>
              <w:t>ДА/НЕ (заокружити)</w:t>
            </w:r>
          </w:p>
          <w:p w14:paraId="0558624D" w14:textId="77777777" w:rsidR="00111B6A" w:rsidRPr="00527547" w:rsidRDefault="00111B6A">
            <w:pPr>
              <w:spacing w:before="0"/>
              <w:jc w:val="center"/>
              <w:rPr>
                <w:rFonts w:eastAsia="TimesNewRomanPSMT" w:cs="Arial"/>
                <w:bCs/>
                <w:lang w:val="sr-Cyrl-RS" w:eastAsia="sr-Latn-CS"/>
              </w:rPr>
            </w:pPr>
          </w:p>
          <w:p w14:paraId="2ABFD042" w14:textId="77777777" w:rsidR="00111B6A" w:rsidRPr="00527547" w:rsidRDefault="00111B6A">
            <w:pPr>
              <w:spacing w:before="0"/>
              <w:jc w:val="center"/>
              <w:rPr>
                <w:rFonts w:cs="Arial"/>
                <w:bCs/>
                <w:iCs/>
                <w:color w:val="00B0F0"/>
                <w:lang w:val="sr-Latn-CS" w:eastAsia="sr-Latn-CS"/>
              </w:rPr>
            </w:pPr>
          </w:p>
        </w:tc>
      </w:tr>
      <w:tr w:rsidR="00111B6A" w:rsidRPr="00527547" w14:paraId="767B2230" w14:textId="77777777" w:rsidTr="00111B6A">
        <w:trPr>
          <w:trHeight w:val="245"/>
        </w:trPr>
        <w:tc>
          <w:tcPr>
            <w:tcW w:w="5272" w:type="dxa"/>
            <w:tcBorders>
              <w:top w:val="single" w:sz="4" w:space="0" w:color="auto"/>
              <w:left w:val="single" w:sz="4" w:space="0" w:color="auto"/>
              <w:bottom w:val="single" w:sz="4" w:space="0" w:color="auto"/>
              <w:right w:val="single" w:sz="4" w:space="0" w:color="auto"/>
            </w:tcBorders>
            <w:vAlign w:val="center"/>
          </w:tcPr>
          <w:p w14:paraId="2BE9E7AA" w14:textId="77777777" w:rsidR="00111B6A" w:rsidRPr="00527547" w:rsidRDefault="00111B6A">
            <w:pPr>
              <w:spacing w:before="0"/>
              <w:jc w:val="center"/>
              <w:rPr>
                <w:rFonts w:cs="Arial"/>
                <w:b/>
                <w:bCs/>
                <w:iCs/>
                <w:lang w:val="sr-Latn-CS" w:eastAsia="sr-Latn-CS"/>
              </w:rPr>
            </w:pPr>
            <w:r w:rsidRPr="00527547">
              <w:rPr>
                <w:rFonts w:cs="Arial"/>
                <w:b/>
                <w:bCs/>
                <w:iCs/>
                <w:lang w:val="sr-Cyrl-CS" w:eastAsia="sr-Latn-CS"/>
              </w:rPr>
              <w:t>МЕСТО ИЗВРШЕЊА:</w:t>
            </w:r>
          </w:p>
          <w:p w14:paraId="47693561" w14:textId="2973882C" w:rsidR="00111B6A" w:rsidRPr="00527547" w:rsidRDefault="001535AE" w:rsidP="001535AE">
            <w:pPr>
              <w:spacing w:before="0"/>
              <w:rPr>
                <w:rFonts w:cs="Arial"/>
                <w:bCs/>
                <w:color w:val="000000"/>
                <w:lang w:val="sr-Cyrl-RS"/>
              </w:rPr>
            </w:pPr>
            <w:r w:rsidRPr="00527547">
              <w:rPr>
                <w:rFonts w:cs="Arial"/>
                <w:bCs/>
                <w:color w:val="000000"/>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2A31B52A" w14:textId="77777777" w:rsidR="00111B6A" w:rsidRPr="00527547" w:rsidRDefault="00111B6A">
            <w:pPr>
              <w:spacing w:before="0"/>
              <w:jc w:val="center"/>
              <w:rPr>
                <w:rFonts w:cs="Arial"/>
                <w:bCs/>
                <w:iCs/>
                <w:lang w:val="sr-Latn-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4FFFC773" w14:textId="77777777" w:rsidR="00111B6A" w:rsidRPr="00527547" w:rsidRDefault="00111B6A">
            <w:pPr>
              <w:spacing w:before="0"/>
              <w:jc w:val="center"/>
              <w:rPr>
                <w:rFonts w:eastAsia="TimesNewRomanPSMT" w:cs="Arial"/>
                <w:bCs/>
                <w:lang w:val="sr-Cyrl-RS" w:eastAsia="sr-Latn-CS"/>
              </w:rPr>
            </w:pPr>
            <w:r w:rsidRPr="00527547">
              <w:rPr>
                <w:rFonts w:eastAsia="TimesNewRomanPSMT" w:cs="Arial"/>
                <w:bCs/>
                <w:lang w:val="sr-Cyrl-RS" w:eastAsia="sr-Latn-CS"/>
              </w:rPr>
              <w:t>Сагласан за захтевом наручиоца</w:t>
            </w:r>
          </w:p>
          <w:p w14:paraId="229373A6" w14:textId="77777777" w:rsidR="00111B6A" w:rsidRPr="00527547" w:rsidRDefault="00111B6A">
            <w:pPr>
              <w:pBdr>
                <w:bottom w:val="single" w:sz="12" w:space="1" w:color="auto"/>
              </w:pBdr>
              <w:spacing w:before="0"/>
              <w:jc w:val="center"/>
              <w:rPr>
                <w:rFonts w:eastAsia="TimesNewRomanPSMT" w:cs="Arial"/>
                <w:bCs/>
                <w:lang w:val="sr-Cyrl-RS" w:eastAsia="sr-Latn-CS"/>
              </w:rPr>
            </w:pPr>
            <w:r w:rsidRPr="00527547">
              <w:rPr>
                <w:rFonts w:eastAsia="TimesNewRomanPSMT" w:cs="Arial"/>
                <w:bCs/>
                <w:lang w:val="sr-Cyrl-RS" w:eastAsia="sr-Latn-CS"/>
              </w:rPr>
              <w:t>ДА/НЕ (заокружити)</w:t>
            </w:r>
          </w:p>
          <w:p w14:paraId="0DC87E3A" w14:textId="77777777" w:rsidR="00111B6A" w:rsidRPr="00527547" w:rsidRDefault="00111B6A">
            <w:pPr>
              <w:pBdr>
                <w:bottom w:val="single" w:sz="12" w:space="1" w:color="auto"/>
              </w:pBdr>
              <w:spacing w:before="0"/>
              <w:jc w:val="center"/>
              <w:rPr>
                <w:rFonts w:eastAsia="TimesNewRomanPSMT" w:cs="Arial"/>
                <w:bCs/>
                <w:lang w:val="sr-Cyrl-RS" w:eastAsia="sr-Latn-CS"/>
              </w:rPr>
            </w:pPr>
          </w:p>
          <w:p w14:paraId="5F9F1F28" w14:textId="77777777" w:rsidR="00111B6A" w:rsidRPr="00527547" w:rsidRDefault="00111B6A">
            <w:pPr>
              <w:spacing w:before="0"/>
              <w:jc w:val="center"/>
              <w:rPr>
                <w:rFonts w:cs="Arial"/>
                <w:b/>
                <w:bCs/>
                <w:iCs/>
                <w:lang w:val="sr-Cyrl-RS" w:eastAsia="sr-Latn-CS"/>
              </w:rPr>
            </w:pPr>
            <w:r w:rsidRPr="00527547">
              <w:rPr>
                <w:rFonts w:cs="Arial"/>
                <w:sz w:val="20"/>
                <w:lang w:val="ru-RU" w:eastAsia="sr-Latn-CS"/>
              </w:rPr>
              <w:t xml:space="preserve">(просторије </w:t>
            </w:r>
            <w:r w:rsidRPr="00527547">
              <w:rPr>
                <w:rFonts w:cs="Arial"/>
                <w:sz w:val="20"/>
                <w:lang w:val="sr-Cyrl-RS" w:eastAsia="sr-Latn-CS"/>
              </w:rPr>
              <w:t xml:space="preserve">Пружаоца услуга </w:t>
            </w:r>
            <w:r w:rsidRPr="00527547">
              <w:rPr>
                <w:rFonts w:cs="Arial"/>
                <w:sz w:val="20"/>
                <w:lang w:val="ru-RU" w:eastAsia="sr-Latn-CS"/>
              </w:rPr>
              <w:t>, навести адресу)</w:t>
            </w:r>
          </w:p>
        </w:tc>
      </w:tr>
      <w:tr w:rsidR="00111B6A" w:rsidRPr="00527547" w14:paraId="2FAEB899" w14:textId="77777777" w:rsidTr="00111B6A">
        <w:trPr>
          <w:trHeight w:val="1099"/>
        </w:trPr>
        <w:tc>
          <w:tcPr>
            <w:tcW w:w="5272" w:type="dxa"/>
            <w:tcBorders>
              <w:top w:val="single" w:sz="4" w:space="0" w:color="auto"/>
              <w:left w:val="single" w:sz="4" w:space="0" w:color="auto"/>
              <w:bottom w:val="single" w:sz="4" w:space="0" w:color="auto"/>
              <w:right w:val="single" w:sz="4" w:space="0" w:color="auto"/>
            </w:tcBorders>
            <w:vAlign w:val="center"/>
            <w:hideMark/>
          </w:tcPr>
          <w:p w14:paraId="6CDB716A"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lastRenderedPageBreak/>
              <w:t>РОК ВАЖЕЊА ПОНУДЕ:</w:t>
            </w:r>
          </w:p>
          <w:p w14:paraId="399AD197" w14:textId="77777777" w:rsidR="00111B6A" w:rsidRPr="00527547" w:rsidRDefault="00111B6A">
            <w:pPr>
              <w:spacing w:before="0"/>
              <w:jc w:val="center"/>
              <w:rPr>
                <w:rFonts w:cs="Arial"/>
                <w:b/>
                <w:bCs/>
                <w:iCs/>
                <w:lang w:val="sr-Cyrl-CS" w:eastAsia="sr-Latn-CS"/>
              </w:rPr>
            </w:pPr>
            <w:r w:rsidRPr="00527547">
              <w:rPr>
                <w:rFonts w:cs="Arial"/>
                <w:bCs/>
                <w:iCs/>
                <w:lang w:val="sr-Cyrl-CS" w:eastAsia="sr-Latn-CS"/>
              </w:rPr>
              <w:t>не може бити краћ</w:t>
            </w:r>
            <w:r w:rsidRPr="00527547">
              <w:rPr>
                <w:rFonts w:cs="Arial"/>
                <w:bCs/>
                <w:iCs/>
                <w:lang w:val="sr-Latn-CS" w:eastAsia="sr-Latn-CS"/>
              </w:rPr>
              <w:t>и</w:t>
            </w:r>
            <w:r w:rsidRPr="00527547">
              <w:rPr>
                <w:rFonts w:cs="Arial"/>
                <w:bCs/>
                <w:iCs/>
                <w:lang w:val="sr-Cyrl-CS" w:eastAsia="sr-Latn-CS"/>
              </w:rPr>
              <w:t xml:space="preserve"> од 60 дана од дана отварања понуда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03675EDB" w14:textId="77777777" w:rsidR="00111B6A" w:rsidRPr="00527547" w:rsidRDefault="00111B6A">
            <w:pPr>
              <w:spacing w:before="0"/>
              <w:jc w:val="center"/>
              <w:rPr>
                <w:rFonts w:cs="Arial"/>
                <w:b/>
                <w:bCs/>
                <w:iCs/>
                <w:lang w:val="sr-Cyrl-CS" w:eastAsia="sr-Latn-CS"/>
              </w:rPr>
            </w:pPr>
            <w:r w:rsidRPr="00527547">
              <w:rPr>
                <w:rFonts w:cs="Arial"/>
                <w:bCs/>
                <w:iCs/>
                <w:lang w:val="sr-Cyrl-CS" w:eastAsia="sr-Latn-CS"/>
              </w:rPr>
              <w:t>_____ дана од дана отварања понуда</w:t>
            </w:r>
          </w:p>
        </w:tc>
      </w:tr>
      <w:tr w:rsidR="00111B6A" w:rsidRPr="00527547" w14:paraId="7ABE5A26" w14:textId="77777777" w:rsidTr="00111B6A">
        <w:trPr>
          <w:trHeight w:val="1045"/>
        </w:trPr>
        <w:tc>
          <w:tcPr>
            <w:tcW w:w="9231" w:type="dxa"/>
            <w:gridSpan w:val="2"/>
            <w:tcBorders>
              <w:top w:val="single" w:sz="4" w:space="0" w:color="auto"/>
              <w:left w:val="single" w:sz="4" w:space="0" w:color="auto"/>
              <w:bottom w:val="single" w:sz="4" w:space="0" w:color="auto"/>
              <w:right w:val="single" w:sz="4" w:space="0" w:color="auto"/>
            </w:tcBorders>
            <w:hideMark/>
          </w:tcPr>
          <w:p w14:paraId="5CEC9288" w14:textId="77777777" w:rsidR="00111B6A" w:rsidRPr="00527547" w:rsidRDefault="00111B6A">
            <w:pPr>
              <w:spacing w:before="0"/>
              <w:rPr>
                <w:rFonts w:cs="Arial"/>
                <w:bCs/>
                <w:iCs/>
                <w:lang w:val="sr-Cyrl-CS" w:eastAsia="sr-Latn-CS"/>
              </w:rPr>
            </w:pPr>
            <w:r w:rsidRPr="00527547">
              <w:rPr>
                <w:rFonts w:cs="Arial"/>
                <w:bCs/>
                <w:iCs/>
                <w:lang w:val="sr-Cyrl-CS" w:eastAsia="sr-Latn-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3954F79" w14:textId="77777777" w:rsidR="00111B6A" w:rsidRPr="00527547" w:rsidRDefault="00111B6A" w:rsidP="00111B6A">
      <w:pPr>
        <w:spacing w:before="0"/>
        <w:rPr>
          <w:rFonts w:cs="Arial"/>
          <w:b/>
          <w:bCs/>
          <w:iCs/>
          <w:lang w:val="sr-Cyrl-CS"/>
        </w:rPr>
      </w:pPr>
    </w:p>
    <w:p w14:paraId="4216D5E9" w14:textId="77777777" w:rsidR="00111B6A" w:rsidRPr="00527547" w:rsidRDefault="00111B6A" w:rsidP="00111B6A">
      <w:pPr>
        <w:spacing w:before="0"/>
        <w:rPr>
          <w:rFonts w:eastAsia="TimesNewRomanPSMT" w:cs="Arial"/>
          <w:bCs/>
          <w:lang w:val="sr-Cyrl-CS"/>
        </w:rPr>
      </w:pPr>
      <w:r w:rsidRPr="00527547">
        <w:rPr>
          <w:rFonts w:eastAsia="TimesNewRomanPSMT" w:cs="Arial"/>
          <w:bCs/>
          <w:lang w:val="sr-Cyrl-RS"/>
        </w:rPr>
        <w:t xml:space="preserve">               </w:t>
      </w:r>
      <w:r w:rsidRPr="00527547">
        <w:rPr>
          <w:rFonts w:eastAsia="TimesNewRomanPSMT" w:cs="Arial"/>
          <w:bCs/>
        </w:rPr>
        <w:t xml:space="preserve">Датум </w:t>
      </w:r>
      <w:r w:rsidRPr="00527547">
        <w:rPr>
          <w:rFonts w:eastAsia="TimesNewRomanPSMT" w:cs="Arial"/>
          <w:bCs/>
        </w:rPr>
        <w:tab/>
      </w:r>
      <w:r w:rsidRPr="00527547">
        <w:rPr>
          <w:rFonts w:eastAsia="TimesNewRomanPSMT" w:cs="Arial"/>
          <w:bCs/>
        </w:rPr>
        <w:tab/>
      </w:r>
      <w:r w:rsidRPr="00527547">
        <w:rPr>
          <w:rFonts w:eastAsia="TimesNewRomanPSMT" w:cs="Arial"/>
          <w:bCs/>
        </w:rPr>
        <w:tab/>
      </w:r>
      <w:r w:rsidRPr="00527547">
        <w:rPr>
          <w:rFonts w:eastAsia="TimesNewRomanPSMT" w:cs="Arial"/>
          <w:bCs/>
        </w:rPr>
        <w:tab/>
        <w:t xml:space="preserve">                          </w:t>
      </w:r>
      <w:r w:rsidRPr="00527547">
        <w:rPr>
          <w:rFonts w:eastAsia="TimesNewRomanPSMT" w:cs="Arial"/>
          <w:bCs/>
          <w:lang w:val="sr-Cyrl-RS"/>
        </w:rPr>
        <w:t xml:space="preserve">       </w:t>
      </w:r>
      <w:r w:rsidRPr="00527547">
        <w:rPr>
          <w:rFonts w:eastAsia="TimesNewRomanPSMT" w:cs="Arial"/>
          <w:bCs/>
        </w:rPr>
        <w:t>Понуђач</w:t>
      </w:r>
    </w:p>
    <w:p w14:paraId="0119165A" w14:textId="77777777" w:rsidR="00111B6A" w:rsidRPr="00527547" w:rsidRDefault="00111B6A" w:rsidP="00111B6A">
      <w:pPr>
        <w:spacing w:before="0"/>
        <w:rPr>
          <w:rFonts w:eastAsia="TimesNewRomanPS-BoldMT" w:cs="Arial"/>
          <w:b/>
          <w:bCs/>
          <w:iCs/>
          <w:lang w:val="sr-Cyrl-CS"/>
        </w:rPr>
      </w:pPr>
      <w:r w:rsidRPr="00527547">
        <w:rPr>
          <w:rFonts w:eastAsia="TimesNewRomanPS-BoldMT" w:cs="Arial"/>
          <w:b/>
          <w:bCs/>
          <w:iCs/>
        </w:rPr>
        <w:t>________________________</w:t>
      </w:r>
      <w:r w:rsidRPr="00527547">
        <w:rPr>
          <w:rFonts w:eastAsia="TimesNewRomanPS-BoldMT" w:cs="Arial"/>
          <w:b/>
          <w:bCs/>
          <w:iCs/>
          <w:lang w:val="sr-Cyrl-CS"/>
        </w:rPr>
        <w:t xml:space="preserve">               М.П.</w:t>
      </w:r>
      <w:r w:rsidRPr="00527547">
        <w:rPr>
          <w:rFonts w:eastAsia="TimesNewRomanPS-BoldMT" w:cs="Arial"/>
          <w:b/>
          <w:bCs/>
          <w:iCs/>
        </w:rPr>
        <w:tab/>
      </w:r>
      <w:r w:rsidRPr="00527547">
        <w:rPr>
          <w:rFonts w:eastAsia="TimesNewRomanPS-BoldMT" w:cs="Arial"/>
          <w:b/>
          <w:bCs/>
          <w:iCs/>
          <w:lang w:val="sr-Cyrl-RS"/>
        </w:rPr>
        <w:t xml:space="preserve">                   </w:t>
      </w:r>
      <w:r w:rsidRPr="00527547">
        <w:rPr>
          <w:rFonts w:eastAsia="TimesNewRomanPS-BoldMT" w:cs="Arial"/>
          <w:b/>
          <w:bCs/>
          <w:iCs/>
          <w:lang w:val="sr-Cyrl-CS"/>
        </w:rPr>
        <w:t xml:space="preserve">_____________________                                      </w:t>
      </w:r>
    </w:p>
    <w:p w14:paraId="3A7B31D8" w14:textId="77777777" w:rsidR="00111B6A" w:rsidRPr="00527547" w:rsidRDefault="00111B6A" w:rsidP="00111B6A">
      <w:pPr>
        <w:spacing w:before="0"/>
        <w:rPr>
          <w:rFonts w:cs="Arial"/>
          <w:b/>
          <w:bCs/>
          <w:iCs/>
          <w:u w:val="single"/>
          <w:lang w:val="sr-Cyrl-RS"/>
        </w:rPr>
      </w:pPr>
    </w:p>
    <w:p w14:paraId="2333F953" w14:textId="77777777" w:rsidR="00111B6A" w:rsidRPr="00527547" w:rsidRDefault="00111B6A" w:rsidP="00111B6A">
      <w:pPr>
        <w:spacing w:before="0"/>
        <w:rPr>
          <w:rFonts w:cs="Arial"/>
          <w:b/>
          <w:bCs/>
          <w:iCs/>
          <w:u w:val="single"/>
        </w:rPr>
      </w:pPr>
      <w:r w:rsidRPr="00527547">
        <w:rPr>
          <w:rFonts w:cs="Arial"/>
          <w:b/>
          <w:bCs/>
          <w:iCs/>
          <w:u w:val="single"/>
        </w:rPr>
        <w:t>Напомене:</w:t>
      </w:r>
    </w:p>
    <w:p w14:paraId="1BF09988" w14:textId="77777777" w:rsidR="00111B6A" w:rsidRPr="00527547" w:rsidRDefault="00111B6A" w:rsidP="00111B6A">
      <w:pPr>
        <w:autoSpaceDE w:val="0"/>
        <w:autoSpaceDN w:val="0"/>
        <w:adjustRightInd w:val="0"/>
        <w:spacing w:before="0"/>
        <w:rPr>
          <w:rFonts w:eastAsia="TimesNewRomanPS-BoldMT" w:cs="Arial"/>
          <w:bCs/>
          <w:iCs/>
        </w:rPr>
      </w:pPr>
      <w:r w:rsidRPr="00527547">
        <w:rPr>
          <w:rFonts w:eastAsia="TimesNewRomanPS-BoldMT" w:cs="Arial"/>
          <w:bCs/>
          <w:iCs/>
        </w:rPr>
        <w:t>-  Понуђач је обавезан да у обрасцу понуде попуни све комерцијалне услове (сва празна поља).</w:t>
      </w:r>
    </w:p>
    <w:p w14:paraId="783EA89B" w14:textId="77777777" w:rsidR="00111B6A" w:rsidRPr="00527547" w:rsidRDefault="00111B6A" w:rsidP="00111B6A">
      <w:pPr>
        <w:autoSpaceDE w:val="0"/>
        <w:autoSpaceDN w:val="0"/>
        <w:adjustRightInd w:val="0"/>
        <w:spacing w:before="0"/>
        <w:rPr>
          <w:rFonts w:eastAsia="TimesNewRomanPS-BoldMT" w:cs="Arial"/>
          <w:bCs/>
          <w:iCs/>
          <w:lang w:val="ru-RU"/>
        </w:rPr>
      </w:pPr>
      <w:r w:rsidRPr="00527547">
        <w:rPr>
          <w:rFonts w:eastAsia="TimesNewRomanPS-BoldMT" w:cs="Arial"/>
          <w:bCs/>
          <w:iCs/>
        </w:rPr>
        <w:t xml:space="preserve">- </w:t>
      </w:r>
      <w:r w:rsidRPr="00527547">
        <w:rPr>
          <w:rFonts w:eastAsia="TimesNewRomanPS-BoldMT" w:cs="Arial"/>
          <w:bCs/>
          <w:iCs/>
          <w:lang w:val="ru-RU"/>
        </w:rPr>
        <w:t>Уколико понуђачи подносе заједничку понуду,група понуђача може да о</w:t>
      </w:r>
      <w:r w:rsidRPr="00527547">
        <w:rPr>
          <w:rFonts w:eastAsia="TimesNewRomanPS-BoldMT" w:cs="Arial"/>
          <w:bCs/>
          <w:iCs/>
        </w:rPr>
        <w:t>власти</w:t>
      </w:r>
      <w:r w:rsidRPr="00527547">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6D736FA" w14:textId="77777777" w:rsidR="00111B6A" w:rsidRPr="00527547" w:rsidRDefault="00111B6A" w:rsidP="00111B6A">
      <w:pPr>
        <w:autoSpaceDE w:val="0"/>
        <w:autoSpaceDN w:val="0"/>
        <w:adjustRightInd w:val="0"/>
        <w:rPr>
          <w:rFonts w:eastAsia="TimesNewRomanPSMT" w:cs="Arial"/>
          <w:b/>
          <w:bCs/>
        </w:rPr>
      </w:pPr>
    </w:p>
    <w:p w14:paraId="1E35E779" w14:textId="64DA94DB" w:rsidR="00111B6A" w:rsidRPr="00527547" w:rsidRDefault="00111B6A" w:rsidP="00876242">
      <w:pPr>
        <w:autoSpaceDE w:val="0"/>
        <w:autoSpaceDN w:val="0"/>
        <w:adjustRightInd w:val="0"/>
        <w:rPr>
          <w:rFonts w:eastAsia="TimesNewRomanPSMT" w:cs="Arial"/>
          <w:b/>
          <w:bCs/>
        </w:rPr>
      </w:pPr>
    </w:p>
    <w:p w14:paraId="308D71CC" w14:textId="7A8B3D95" w:rsidR="00111B6A" w:rsidRPr="00527547" w:rsidRDefault="00111B6A" w:rsidP="00876242">
      <w:pPr>
        <w:autoSpaceDE w:val="0"/>
        <w:autoSpaceDN w:val="0"/>
        <w:adjustRightInd w:val="0"/>
        <w:rPr>
          <w:rFonts w:eastAsia="TimesNewRomanPSMT" w:cs="Arial"/>
          <w:b/>
          <w:bCs/>
        </w:rPr>
      </w:pPr>
    </w:p>
    <w:p w14:paraId="4AC66EA5" w14:textId="77777777" w:rsidR="00111B6A" w:rsidRPr="00527547" w:rsidRDefault="00111B6A" w:rsidP="00876242">
      <w:pPr>
        <w:autoSpaceDE w:val="0"/>
        <w:autoSpaceDN w:val="0"/>
        <w:adjustRightInd w:val="0"/>
        <w:rPr>
          <w:rFonts w:eastAsia="TimesNewRomanPSMT" w:cs="Arial"/>
          <w:b/>
          <w:bCs/>
        </w:rPr>
      </w:pPr>
    </w:p>
    <w:p w14:paraId="691F4035" w14:textId="4FB2867D" w:rsidR="00111B6A" w:rsidRPr="00527547" w:rsidRDefault="00111B6A" w:rsidP="00876242">
      <w:pPr>
        <w:autoSpaceDE w:val="0"/>
        <w:autoSpaceDN w:val="0"/>
        <w:adjustRightInd w:val="0"/>
        <w:rPr>
          <w:rFonts w:eastAsia="TimesNewRomanPSMT" w:cs="Arial"/>
          <w:b/>
          <w:bCs/>
        </w:rPr>
      </w:pPr>
    </w:p>
    <w:p w14:paraId="0EDE5263" w14:textId="2FD0B71C" w:rsidR="00111B6A" w:rsidRPr="00527547" w:rsidRDefault="00111B6A" w:rsidP="00876242">
      <w:pPr>
        <w:autoSpaceDE w:val="0"/>
        <w:autoSpaceDN w:val="0"/>
        <w:adjustRightInd w:val="0"/>
        <w:rPr>
          <w:rFonts w:eastAsia="TimesNewRomanPSMT" w:cs="Arial"/>
          <w:b/>
          <w:bCs/>
        </w:rPr>
      </w:pPr>
    </w:p>
    <w:p w14:paraId="750D6AAF" w14:textId="2ED4C0D6" w:rsidR="00111B6A" w:rsidRPr="00527547" w:rsidRDefault="00111B6A" w:rsidP="00876242">
      <w:pPr>
        <w:autoSpaceDE w:val="0"/>
        <w:autoSpaceDN w:val="0"/>
        <w:adjustRightInd w:val="0"/>
        <w:rPr>
          <w:rFonts w:eastAsia="TimesNewRomanPSMT" w:cs="Arial"/>
          <w:b/>
          <w:bCs/>
        </w:rPr>
      </w:pPr>
    </w:p>
    <w:p w14:paraId="32F697CD" w14:textId="32615AE5" w:rsidR="00111B6A" w:rsidRPr="00527547" w:rsidRDefault="00111B6A" w:rsidP="00876242">
      <w:pPr>
        <w:autoSpaceDE w:val="0"/>
        <w:autoSpaceDN w:val="0"/>
        <w:adjustRightInd w:val="0"/>
        <w:rPr>
          <w:rFonts w:eastAsia="TimesNewRomanPSMT" w:cs="Arial"/>
          <w:b/>
          <w:bCs/>
        </w:rPr>
      </w:pPr>
    </w:p>
    <w:p w14:paraId="5BE8CA86" w14:textId="16FBB8A8" w:rsidR="00111B6A" w:rsidRPr="00527547" w:rsidRDefault="00111B6A" w:rsidP="00876242">
      <w:pPr>
        <w:autoSpaceDE w:val="0"/>
        <w:autoSpaceDN w:val="0"/>
        <w:adjustRightInd w:val="0"/>
        <w:rPr>
          <w:rFonts w:eastAsia="TimesNewRomanPSMT" w:cs="Arial"/>
          <w:b/>
          <w:bCs/>
        </w:rPr>
      </w:pPr>
    </w:p>
    <w:p w14:paraId="51E7B00A" w14:textId="27F5499A" w:rsidR="00111B6A" w:rsidRPr="00527547" w:rsidRDefault="00111B6A" w:rsidP="00876242">
      <w:pPr>
        <w:autoSpaceDE w:val="0"/>
        <w:autoSpaceDN w:val="0"/>
        <w:adjustRightInd w:val="0"/>
        <w:rPr>
          <w:rFonts w:eastAsia="TimesNewRomanPSMT" w:cs="Arial"/>
          <w:b/>
          <w:bCs/>
        </w:rPr>
      </w:pPr>
    </w:p>
    <w:p w14:paraId="08154F32" w14:textId="3F0D7E54" w:rsidR="00111B6A" w:rsidRPr="00527547" w:rsidRDefault="00111B6A" w:rsidP="00876242">
      <w:pPr>
        <w:autoSpaceDE w:val="0"/>
        <w:autoSpaceDN w:val="0"/>
        <w:adjustRightInd w:val="0"/>
        <w:rPr>
          <w:rFonts w:eastAsia="TimesNewRomanPSMT" w:cs="Arial"/>
          <w:b/>
          <w:bCs/>
        </w:rPr>
      </w:pPr>
    </w:p>
    <w:p w14:paraId="03B4268C" w14:textId="11BD1DB5" w:rsidR="00111B6A" w:rsidRPr="00527547" w:rsidRDefault="00111B6A" w:rsidP="00876242">
      <w:pPr>
        <w:autoSpaceDE w:val="0"/>
        <w:autoSpaceDN w:val="0"/>
        <w:adjustRightInd w:val="0"/>
        <w:rPr>
          <w:rFonts w:eastAsia="TimesNewRomanPSMT" w:cs="Arial"/>
          <w:b/>
          <w:bCs/>
        </w:rPr>
      </w:pPr>
    </w:p>
    <w:p w14:paraId="1F295257" w14:textId="77ABEE15" w:rsidR="00111B6A" w:rsidRPr="00527547" w:rsidRDefault="00111B6A" w:rsidP="00876242">
      <w:pPr>
        <w:autoSpaceDE w:val="0"/>
        <w:autoSpaceDN w:val="0"/>
        <w:adjustRightInd w:val="0"/>
        <w:rPr>
          <w:rFonts w:eastAsia="TimesNewRomanPSMT" w:cs="Arial"/>
          <w:b/>
          <w:bCs/>
        </w:rPr>
      </w:pPr>
    </w:p>
    <w:p w14:paraId="19D99192" w14:textId="4669975F" w:rsidR="00111B6A" w:rsidRPr="00527547" w:rsidRDefault="00111B6A" w:rsidP="00876242">
      <w:pPr>
        <w:autoSpaceDE w:val="0"/>
        <w:autoSpaceDN w:val="0"/>
        <w:adjustRightInd w:val="0"/>
        <w:rPr>
          <w:rFonts w:eastAsia="TimesNewRomanPSMT" w:cs="Arial"/>
          <w:b/>
          <w:bCs/>
        </w:rPr>
      </w:pPr>
    </w:p>
    <w:p w14:paraId="5BE0EAD5" w14:textId="60B1F11C" w:rsidR="00111B6A" w:rsidRPr="00527547" w:rsidRDefault="00111B6A" w:rsidP="00876242">
      <w:pPr>
        <w:autoSpaceDE w:val="0"/>
        <w:autoSpaceDN w:val="0"/>
        <w:adjustRightInd w:val="0"/>
        <w:rPr>
          <w:rFonts w:eastAsia="TimesNewRomanPSMT" w:cs="Arial"/>
          <w:b/>
          <w:bCs/>
        </w:rPr>
      </w:pPr>
    </w:p>
    <w:p w14:paraId="257B9C62" w14:textId="37E3D4CC" w:rsidR="00111B6A" w:rsidRPr="00527547" w:rsidRDefault="00111B6A" w:rsidP="00876242">
      <w:pPr>
        <w:autoSpaceDE w:val="0"/>
        <w:autoSpaceDN w:val="0"/>
        <w:adjustRightInd w:val="0"/>
        <w:rPr>
          <w:rFonts w:eastAsia="TimesNewRomanPSMT" w:cs="Arial"/>
          <w:b/>
          <w:bCs/>
        </w:rPr>
      </w:pPr>
    </w:p>
    <w:p w14:paraId="3A675D98" w14:textId="2DD5434D" w:rsidR="00111B6A" w:rsidRPr="00527547" w:rsidRDefault="00111B6A" w:rsidP="00876242">
      <w:pPr>
        <w:autoSpaceDE w:val="0"/>
        <w:autoSpaceDN w:val="0"/>
        <w:adjustRightInd w:val="0"/>
        <w:rPr>
          <w:rFonts w:eastAsia="TimesNewRomanPSMT" w:cs="Arial"/>
          <w:b/>
          <w:bCs/>
        </w:rPr>
      </w:pPr>
    </w:p>
    <w:p w14:paraId="6983B69D" w14:textId="70D72693" w:rsidR="00111B6A" w:rsidRPr="00527547" w:rsidRDefault="00111B6A" w:rsidP="00876242">
      <w:pPr>
        <w:autoSpaceDE w:val="0"/>
        <w:autoSpaceDN w:val="0"/>
        <w:adjustRightInd w:val="0"/>
        <w:rPr>
          <w:rFonts w:eastAsia="TimesNewRomanPSMT" w:cs="Arial"/>
          <w:b/>
          <w:bCs/>
        </w:rPr>
      </w:pPr>
    </w:p>
    <w:p w14:paraId="08EFB71D" w14:textId="089474AB" w:rsidR="00111B6A" w:rsidRPr="00527547" w:rsidRDefault="00111B6A" w:rsidP="00876242">
      <w:pPr>
        <w:autoSpaceDE w:val="0"/>
        <w:autoSpaceDN w:val="0"/>
        <w:adjustRightInd w:val="0"/>
        <w:rPr>
          <w:rFonts w:eastAsia="TimesNewRomanPSMT" w:cs="Arial"/>
          <w:b/>
          <w:bCs/>
        </w:rPr>
      </w:pPr>
    </w:p>
    <w:p w14:paraId="424C79EB" w14:textId="33F4CCAA" w:rsidR="00111B6A" w:rsidRPr="00527547" w:rsidRDefault="00111B6A" w:rsidP="00876242">
      <w:pPr>
        <w:autoSpaceDE w:val="0"/>
        <w:autoSpaceDN w:val="0"/>
        <w:adjustRightInd w:val="0"/>
        <w:rPr>
          <w:rFonts w:eastAsia="TimesNewRomanPSMT" w:cs="Arial"/>
          <w:b/>
          <w:bCs/>
        </w:rPr>
      </w:pPr>
    </w:p>
    <w:p w14:paraId="515C6076" w14:textId="01DF45B4" w:rsidR="00111B6A" w:rsidRPr="00527547" w:rsidRDefault="00111B6A" w:rsidP="00876242">
      <w:pPr>
        <w:autoSpaceDE w:val="0"/>
        <w:autoSpaceDN w:val="0"/>
        <w:adjustRightInd w:val="0"/>
        <w:rPr>
          <w:rFonts w:eastAsia="TimesNewRomanPSMT" w:cs="Arial"/>
          <w:b/>
          <w:bCs/>
        </w:rPr>
      </w:pPr>
    </w:p>
    <w:p w14:paraId="6D81CDAC" w14:textId="454B1BBB" w:rsidR="00111B6A" w:rsidRPr="00527547" w:rsidRDefault="00111B6A" w:rsidP="00876242">
      <w:pPr>
        <w:autoSpaceDE w:val="0"/>
        <w:autoSpaceDN w:val="0"/>
        <w:adjustRightInd w:val="0"/>
        <w:rPr>
          <w:rFonts w:eastAsia="TimesNewRomanPSMT" w:cs="Arial"/>
          <w:b/>
          <w:bCs/>
        </w:rPr>
      </w:pPr>
    </w:p>
    <w:p w14:paraId="6D73B690" w14:textId="0EAF6D68" w:rsidR="00111B6A" w:rsidRPr="00527547" w:rsidRDefault="00111B6A" w:rsidP="00876242">
      <w:pPr>
        <w:autoSpaceDE w:val="0"/>
        <w:autoSpaceDN w:val="0"/>
        <w:adjustRightInd w:val="0"/>
        <w:rPr>
          <w:rFonts w:eastAsia="TimesNewRomanPSMT" w:cs="Arial"/>
          <w:b/>
          <w:bCs/>
        </w:rPr>
      </w:pPr>
    </w:p>
    <w:p w14:paraId="7B04F6B6" w14:textId="5DEE22D4" w:rsidR="00111B6A" w:rsidRPr="00527547" w:rsidRDefault="00111B6A" w:rsidP="00876242">
      <w:pPr>
        <w:autoSpaceDE w:val="0"/>
        <w:autoSpaceDN w:val="0"/>
        <w:adjustRightInd w:val="0"/>
        <w:rPr>
          <w:rFonts w:eastAsia="TimesNewRomanPSMT" w:cs="Arial"/>
          <w:b/>
          <w:bCs/>
        </w:rPr>
      </w:pPr>
    </w:p>
    <w:p w14:paraId="13BB0BD1" w14:textId="6B7C38A2" w:rsidR="00111B6A" w:rsidRPr="00527547" w:rsidRDefault="00111B6A" w:rsidP="00876242">
      <w:pPr>
        <w:autoSpaceDE w:val="0"/>
        <w:autoSpaceDN w:val="0"/>
        <w:adjustRightInd w:val="0"/>
        <w:rPr>
          <w:rFonts w:eastAsia="TimesNewRomanPSMT" w:cs="Arial"/>
          <w:b/>
          <w:bCs/>
        </w:rPr>
      </w:pPr>
    </w:p>
    <w:p w14:paraId="3561767E" w14:textId="5D5B7F8E" w:rsidR="00111B6A" w:rsidRPr="00527547" w:rsidRDefault="00111B6A" w:rsidP="00876242">
      <w:pPr>
        <w:autoSpaceDE w:val="0"/>
        <w:autoSpaceDN w:val="0"/>
        <w:adjustRightInd w:val="0"/>
        <w:rPr>
          <w:rFonts w:eastAsia="TimesNewRomanPSMT" w:cs="Arial"/>
          <w:b/>
          <w:bCs/>
        </w:rPr>
      </w:pPr>
    </w:p>
    <w:p w14:paraId="0E6AAED6" w14:textId="494EC7C0" w:rsidR="00111B6A" w:rsidRPr="00527547" w:rsidRDefault="00111B6A" w:rsidP="00876242">
      <w:pPr>
        <w:autoSpaceDE w:val="0"/>
        <w:autoSpaceDN w:val="0"/>
        <w:adjustRightInd w:val="0"/>
        <w:rPr>
          <w:rFonts w:eastAsia="TimesNewRomanPSMT" w:cs="Arial"/>
          <w:b/>
          <w:bCs/>
        </w:rPr>
      </w:pPr>
    </w:p>
    <w:p w14:paraId="02FE99CE" w14:textId="6D10A4AA" w:rsidR="00111B6A" w:rsidRPr="00527547" w:rsidRDefault="0047369A" w:rsidP="0047369A">
      <w:pPr>
        <w:autoSpaceDE w:val="0"/>
        <w:autoSpaceDN w:val="0"/>
        <w:adjustRightInd w:val="0"/>
        <w:jc w:val="right"/>
        <w:rPr>
          <w:rFonts w:eastAsia="TimesNewRomanPSMT" w:cs="Arial"/>
          <w:b/>
          <w:bCs/>
        </w:rPr>
      </w:pPr>
      <w:r w:rsidRPr="00527547">
        <w:rPr>
          <w:rFonts w:eastAsia="TimesNewRomanPSMT" w:cs="Arial"/>
          <w:b/>
          <w:bCs/>
          <w:lang w:val="sr-Cyrl-RS"/>
        </w:rPr>
        <w:t>ОБРАЗАЦ 1.5</w:t>
      </w:r>
    </w:p>
    <w:p w14:paraId="494F8C5D" w14:textId="77777777" w:rsidR="00111B6A" w:rsidRPr="00527547" w:rsidRDefault="00111B6A" w:rsidP="00111B6A">
      <w:pPr>
        <w:spacing w:before="0"/>
        <w:jc w:val="center"/>
        <w:rPr>
          <w:rStyle w:val="BookTitle"/>
          <w:rFonts w:cs="Arial"/>
        </w:rPr>
      </w:pPr>
    </w:p>
    <w:p w14:paraId="0BC8B06B" w14:textId="77777777" w:rsidR="00111B6A" w:rsidRPr="00527547" w:rsidRDefault="00111B6A" w:rsidP="00111B6A">
      <w:pPr>
        <w:spacing w:before="0"/>
        <w:jc w:val="center"/>
        <w:rPr>
          <w:rStyle w:val="BookTitle"/>
          <w:rFonts w:cs="Arial"/>
        </w:rPr>
      </w:pPr>
      <w:r w:rsidRPr="00527547">
        <w:rPr>
          <w:rStyle w:val="BookTitle"/>
          <w:rFonts w:cs="Arial"/>
        </w:rPr>
        <w:t>ОБРАЗАЦ ПОНУДЕ</w:t>
      </w:r>
    </w:p>
    <w:p w14:paraId="2D24AA2D" w14:textId="77777777" w:rsidR="00111B6A" w:rsidRPr="00527547" w:rsidRDefault="00111B6A" w:rsidP="00111B6A">
      <w:pPr>
        <w:spacing w:before="0"/>
        <w:rPr>
          <w:rStyle w:val="BookTitle"/>
          <w:rFonts w:cs="Arial"/>
        </w:rPr>
      </w:pPr>
    </w:p>
    <w:p w14:paraId="304A94ED" w14:textId="127C22E5" w:rsidR="00111B6A" w:rsidRPr="00527547" w:rsidRDefault="00111B6A" w:rsidP="00F33835">
      <w:pPr>
        <w:spacing w:before="0"/>
        <w:rPr>
          <w:rFonts w:cs="Arial"/>
          <w:lang w:val="sr-Cyrl-CS"/>
        </w:rPr>
      </w:pPr>
      <w:r w:rsidRPr="00527547">
        <w:rPr>
          <w:rFonts w:eastAsia="TimesNewRomanPS-BoldMT" w:cs="Arial"/>
          <w:bCs/>
          <w:color w:val="000000"/>
        </w:rPr>
        <w:t>Понуда бр._________ од _______________   за  поступак јавне набавке мале вредности –</w:t>
      </w:r>
      <w:r w:rsidRPr="00527547">
        <w:rPr>
          <w:rFonts w:cs="Arial"/>
          <w:lang w:val="sr-Cyrl-RS"/>
        </w:rPr>
        <w:t>ЦЈНМВ/04/2017</w:t>
      </w:r>
      <w:r w:rsidRPr="00527547">
        <w:rPr>
          <w:rFonts w:cs="Arial"/>
          <w:lang w:val="sr-Cyrl-CS"/>
        </w:rPr>
        <w:t xml:space="preserve"> </w:t>
      </w:r>
      <w:r w:rsidR="00F33835" w:rsidRPr="00527547">
        <w:rPr>
          <w:rFonts w:cs="Arial"/>
          <w:b/>
          <w:lang w:val="sr-Cyrl-CS"/>
        </w:rPr>
        <w:t>Партија 5</w:t>
      </w:r>
      <w:r w:rsidR="00F33835" w:rsidRPr="00527547">
        <w:rPr>
          <w:rFonts w:cs="Arial"/>
          <w:lang w:val="sr-Cyrl-CS"/>
        </w:rPr>
        <w:t>. Претходни и периодични лекарски прегледи запослених који раде на радним местима са повећаним ризиком</w:t>
      </w:r>
      <w:r w:rsidR="00F33835" w:rsidRPr="00527547">
        <w:rPr>
          <w:rFonts w:cs="Arial"/>
        </w:rPr>
        <w:t xml:space="preserve"> </w:t>
      </w:r>
      <w:r w:rsidR="00F33835" w:rsidRPr="00527547">
        <w:rPr>
          <w:rFonts w:cs="Arial"/>
          <w:lang w:val="sr-Cyrl-RS"/>
        </w:rPr>
        <w:t>за потребе</w:t>
      </w:r>
      <w:r w:rsidR="00F33835" w:rsidRPr="00527547">
        <w:rPr>
          <w:rFonts w:cs="Arial"/>
          <w:b/>
          <w:lang w:val="sr-Cyrl-RS"/>
        </w:rPr>
        <w:t xml:space="preserve"> </w:t>
      </w:r>
      <w:r w:rsidR="00F33835" w:rsidRPr="00527547">
        <w:rPr>
          <w:rFonts w:cs="Arial"/>
          <w:lang w:val="sr-Cyrl-CS"/>
        </w:rPr>
        <w:t xml:space="preserve"> Огранка ТЕНТ</w:t>
      </w:r>
    </w:p>
    <w:p w14:paraId="3F53626A" w14:textId="77777777" w:rsidR="00F33835" w:rsidRPr="00527547" w:rsidRDefault="00F33835" w:rsidP="00F33835">
      <w:pPr>
        <w:spacing w:before="0"/>
        <w:rPr>
          <w:rFonts w:eastAsia="TimesNewRomanPS-BoldMT" w:cs="Arial"/>
          <w:bCs/>
          <w:color w:val="00B0F0"/>
        </w:rPr>
      </w:pPr>
    </w:p>
    <w:p w14:paraId="38400B76" w14:textId="77777777" w:rsidR="00111B6A" w:rsidRPr="00527547" w:rsidRDefault="00111B6A" w:rsidP="00111B6A">
      <w:pPr>
        <w:spacing w:before="0"/>
        <w:rPr>
          <w:rFonts w:cs="Arial"/>
          <w:b/>
          <w:bCs/>
          <w:iCs/>
        </w:rPr>
      </w:pPr>
      <w:r w:rsidRPr="00527547">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111B6A" w:rsidRPr="00527547" w14:paraId="32F13843" w14:textId="77777777" w:rsidTr="00111B6A">
        <w:trPr>
          <w:trHeight w:val="620"/>
        </w:trPr>
        <w:tc>
          <w:tcPr>
            <w:tcW w:w="4621" w:type="dxa"/>
            <w:tcBorders>
              <w:top w:val="single" w:sz="4" w:space="0" w:color="000000"/>
              <w:left w:val="single" w:sz="4" w:space="0" w:color="000000"/>
              <w:bottom w:val="single" w:sz="4" w:space="0" w:color="000000"/>
              <w:right w:val="nil"/>
            </w:tcBorders>
            <w:hideMark/>
          </w:tcPr>
          <w:p w14:paraId="0C046CA9" w14:textId="77777777" w:rsidR="00111B6A" w:rsidRPr="00527547" w:rsidRDefault="00111B6A">
            <w:pPr>
              <w:spacing w:before="0"/>
              <w:rPr>
                <w:rFonts w:cs="Arial"/>
                <w:b/>
                <w:bCs/>
                <w:iCs/>
                <w:lang w:val="sr-Latn-CS" w:eastAsia="sr-Latn-CS"/>
              </w:rPr>
            </w:pPr>
            <w:r w:rsidRPr="00527547">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20C94B1D" w14:textId="77777777" w:rsidR="00111B6A" w:rsidRPr="00527547" w:rsidRDefault="00111B6A">
            <w:pPr>
              <w:snapToGrid w:val="0"/>
              <w:spacing w:before="0"/>
              <w:rPr>
                <w:rFonts w:cs="Arial"/>
                <w:b/>
                <w:bCs/>
                <w:iCs/>
                <w:lang w:val="sr-Latn-CS" w:eastAsia="sr-Latn-CS"/>
              </w:rPr>
            </w:pPr>
          </w:p>
          <w:p w14:paraId="65536875" w14:textId="77777777" w:rsidR="00111B6A" w:rsidRPr="00527547" w:rsidRDefault="00111B6A">
            <w:pPr>
              <w:spacing w:before="0"/>
              <w:rPr>
                <w:rFonts w:cs="Arial"/>
                <w:b/>
                <w:bCs/>
                <w:iCs/>
                <w:lang w:val="sr-Latn-CS" w:eastAsia="sr-Latn-CS"/>
              </w:rPr>
            </w:pPr>
          </w:p>
          <w:p w14:paraId="4BDB30F0" w14:textId="77777777" w:rsidR="00111B6A" w:rsidRPr="00527547" w:rsidRDefault="00111B6A">
            <w:pPr>
              <w:spacing w:before="0"/>
              <w:rPr>
                <w:rFonts w:cs="Arial"/>
                <w:b/>
                <w:bCs/>
                <w:iCs/>
                <w:lang w:val="sr-Latn-CS" w:eastAsia="sr-Latn-CS"/>
              </w:rPr>
            </w:pPr>
          </w:p>
        </w:tc>
      </w:tr>
      <w:tr w:rsidR="00111B6A" w:rsidRPr="00527547" w14:paraId="157BB86F" w14:textId="77777777" w:rsidTr="00111B6A">
        <w:trPr>
          <w:trHeight w:val="683"/>
        </w:trPr>
        <w:tc>
          <w:tcPr>
            <w:tcW w:w="4621" w:type="dxa"/>
            <w:tcBorders>
              <w:top w:val="single" w:sz="4" w:space="0" w:color="000000"/>
              <w:left w:val="single" w:sz="4" w:space="0" w:color="000000"/>
              <w:bottom w:val="single" w:sz="4" w:space="0" w:color="000000"/>
              <w:right w:val="nil"/>
            </w:tcBorders>
            <w:hideMark/>
          </w:tcPr>
          <w:p w14:paraId="6B082A58" w14:textId="77777777" w:rsidR="00111B6A" w:rsidRPr="00527547" w:rsidRDefault="00111B6A">
            <w:pPr>
              <w:spacing w:before="0"/>
              <w:rPr>
                <w:rFonts w:cs="Arial"/>
                <w:b/>
                <w:bCs/>
                <w:iCs/>
                <w:lang w:val="sr-Latn-CS" w:eastAsia="sr-Latn-CS"/>
              </w:rPr>
            </w:pPr>
            <w:r w:rsidRPr="00527547">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334D612A" w14:textId="77777777" w:rsidR="00111B6A" w:rsidRPr="00527547" w:rsidRDefault="00111B6A">
            <w:pPr>
              <w:snapToGrid w:val="0"/>
              <w:spacing w:before="0"/>
              <w:rPr>
                <w:rFonts w:cs="Arial"/>
                <w:b/>
                <w:bCs/>
                <w:iCs/>
                <w:lang w:val="sr-Latn-CS" w:eastAsia="sr-Latn-CS"/>
              </w:rPr>
            </w:pPr>
          </w:p>
          <w:p w14:paraId="3A955104" w14:textId="77777777" w:rsidR="00111B6A" w:rsidRPr="00527547" w:rsidRDefault="00111B6A">
            <w:pPr>
              <w:spacing w:before="0"/>
              <w:rPr>
                <w:rFonts w:cs="Arial"/>
                <w:b/>
                <w:bCs/>
                <w:iCs/>
                <w:lang w:val="sr-Latn-CS" w:eastAsia="sr-Latn-CS"/>
              </w:rPr>
            </w:pPr>
          </w:p>
          <w:p w14:paraId="0D51C83E" w14:textId="77777777" w:rsidR="00111B6A" w:rsidRPr="00527547" w:rsidRDefault="00111B6A">
            <w:pPr>
              <w:spacing w:before="0"/>
              <w:rPr>
                <w:rFonts w:cs="Arial"/>
                <w:b/>
                <w:bCs/>
                <w:iCs/>
                <w:lang w:val="sr-Latn-CS" w:eastAsia="sr-Latn-CS"/>
              </w:rPr>
            </w:pPr>
          </w:p>
        </w:tc>
      </w:tr>
      <w:tr w:rsidR="00111B6A" w:rsidRPr="00527547" w14:paraId="589C8B7B" w14:textId="77777777" w:rsidTr="00111B6A">
        <w:trPr>
          <w:trHeight w:val="440"/>
        </w:trPr>
        <w:tc>
          <w:tcPr>
            <w:tcW w:w="4621" w:type="dxa"/>
            <w:tcBorders>
              <w:top w:val="single" w:sz="4" w:space="0" w:color="000000"/>
              <w:left w:val="single" w:sz="4" w:space="0" w:color="000000"/>
              <w:bottom w:val="single" w:sz="4" w:space="0" w:color="000000"/>
              <w:right w:val="nil"/>
            </w:tcBorders>
            <w:hideMark/>
          </w:tcPr>
          <w:p w14:paraId="465F3FDC" w14:textId="77777777" w:rsidR="00111B6A" w:rsidRPr="00527547" w:rsidRDefault="00111B6A">
            <w:pPr>
              <w:spacing w:before="0"/>
              <w:rPr>
                <w:rFonts w:cs="Arial"/>
                <w:iCs/>
                <w:lang w:val="sr-Latn-CS" w:eastAsia="sr-Latn-CS"/>
              </w:rPr>
            </w:pPr>
            <w:r w:rsidRPr="00527547">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14:paraId="4F21A3FA" w14:textId="77777777" w:rsidR="00111B6A" w:rsidRPr="00527547" w:rsidRDefault="00111B6A">
            <w:pPr>
              <w:snapToGrid w:val="0"/>
              <w:spacing w:before="0"/>
              <w:rPr>
                <w:rFonts w:cs="Arial"/>
                <w:b/>
                <w:bCs/>
                <w:iCs/>
                <w:lang w:val="sr-Latn-CS" w:eastAsia="sr-Latn-CS"/>
              </w:rPr>
            </w:pPr>
          </w:p>
        </w:tc>
      </w:tr>
      <w:tr w:rsidR="00111B6A" w:rsidRPr="00527547" w14:paraId="6425DC8F" w14:textId="77777777" w:rsidTr="00111B6A">
        <w:trPr>
          <w:trHeight w:val="647"/>
        </w:trPr>
        <w:tc>
          <w:tcPr>
            <w:tcW w:w="4621" w:type="dxa"/>
            <w:tcBorders>
              <w:top w:val="single" w:sz="4" w:space="0" w:color="000000"/>
              <w:left w:val="single" w:sz="4" w:space="0" w:color="000000"/>
              <w:bottom w:val="single" w:sz="4" w:space="0" w:color="000000"/>
              <w:right w:val="nil"/>
            </w:tcBorders>
            <w:hideMark/>
          </w:tcPr>
          <w:p w14:paraId="089FC979" w14:textId="77777777" w:rsidR="00111B6A" w:rsidRPr="00527547" w:rsidRDefault="00111B6A">
            <w:pPr>
              <w:spacing w:before="0"/>
              <w:rPr>
                <w:rFonts w:cs="Arial"/>
                <w:b/>
                <w:bCs/>
                <w:iCs/>
                <w:lang w:val="sr-Latn-CS" w:eastAsia="sr-Latn-CS"/>
              </w:rPr>
            </w:pPr>
            <w:r w:rsidRPr="00527547">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7500EDFC" w14:textId="77777777" w:rsidR="00111B6A" w:rsidRPr="00527547" w:rsidRDefault="00111B6A">
            <w:pPr>
              <w:snapToGrid w:val="0"/>
              <w:spacing w:before="0"/>
              <w:rPr>
                <w:rFonts w:cs="Arial"/>
                <w:b/>
                <w:bCs/>
                <w:iCs/>
                <w:lang w:val="sr-Latn-CS" w:eastAsia="sr-Latn-CS"/>
              </w:rPr>
            </w:pPr>
          </w:p>
          <w:p w14:paraId="3FB6E43E" w14:textId="77777777" w:rsidR="00111B6A" w:rsidRPr="00527547" w:rsidRDefault="00111B6A">
            <w:pPr>
              <w:spacing w:before="0"/>
              <w:rPr>
                <w:rFonts w:cs="Arial"/>
                <w:b/>
                <w:bCs/>
                <w:iCs/>
                <w:lang w:val="sr-Latn-CS" w:eastAsia="sr-Latn-CS"/>
              </w:rPr>
            </w:pPr>
          </w:p>
          <w:p w14:paraId="665EF690" w14:textId="77777777" w:rsidR="00111B6A" w:rsidRPr="00527547" w:rsidRDefault="00111B6A">
            <w:pPr>
              <w:spacing w:before="0"/>
              <w:rPr>
                <w:rFonts w:cs="Arial"/>
                <w:b/>
                <w:bCs/>
                <w:iCs/>
                <w:lang w:val="sr-Latn-CS" w:eastAsia="sr-Latn-CS"/>
              </w:rPr>
            </w:pPr>
          </w:p>
        </w:tc>
      </w:tr>
      <w:tr w:rsidR="00111B6A" w:rsidRPr="00527547" w14:paraId="3CD64CC5" w14:textId="77777777" w:rsidTr="00111B6A">
        <w:tc>
          <w:tcPr>
            <w:tcW w:w="4621" w:type="dxa"/>
            <w:tcBorders>
              <w:top w:val="single" w:sz="4" w:space="0" w:color="000000"/>
              <w:left w:val="single" w:sz="4" w:space="0" w:color="000000"/>
              <w:bottom w:val="single" w:sz="4" w:space="0" w:color="000000"/>
              <w:right w:val="nil"/>
            </w:tcBorders>
            <w:hideMark/>
          </w:tcPr>
          <w:p w14:paraId="1B8B4985" w14:textId="77777777" w:rsidR="00111B6A" w:rsidRPr="00527547" w:rsidRDefault="00111B6A">
            <w:pPr>
              <w:spacing w:before="0"/>
              <w:rPr>
                <w:rFonts w:cs="Arial"/>
                <w:b/>
                <w:bCs/>
                <w:iCs/>
                <w:lang w:val="ru-RU" w:eastAsia="sr-Latn-CS"/>
              </w:rPr>
            </w:pPr>
            <w:r w:rsidRPr="00527547">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4990388D" w14:textId="77777777" w:rsidR="00111B6A" w:rsidRPr="00527547" w:rsidRDefault="00111B6A">
            <w:pPr>
              <w:snapToGrid w:val="0"/>
              <w:spacing w:before="0"/>
              <w:rPr>
                <w:rFonts w:cs="Arial"/>
                <w:b/>
                <w:bCs/>
                <w:iCs/>
                <w:lang w:val="ru-RU" w:eastAsia="sr-Latn-CS"/>
              </w:rPr>
            </w:pPr>
          </w:p>
        </w:tc>
      </w:tr>
      <w:tr w:rsidR="00111B6A" w:rsidRPr="00527547" w14:paraId="44BF17D5" w14:textId="77777777" w:rsidTr="00111B6A">
        <w:trPr>
          <w:trHeight w:val="512"/>
        </w:trPr>
        <w:tc>
          <w:tcPr>
            <w:tcW w:w="4621" w:type="dxa"/>
            <w:tcBorders>
              <w:top w:val="single" w:sz="4" w:space="0" w:color="000000"/>
              <w:left w:val="single" w:sz="4" w:space="0" w:color="000000"/>
              <w:bottom w:val="single" w:sz="4" w:space="0" w:color="000000"/>
              <w:right w:val="nil"/>
            </w:tcBorders>
          </w:tcPr>
          <w:p w14:paraId="044BE95A" w14:textId="77777777" w:rsidR="00111B6A" w:rsidRPr="00527547" w:rsidRDefault="00111B6A">
            <w:pPr>
              <w:spacing w:before="0"/>
              <w:rPr>
                <w:rFonts w:cs="Arial"/>
                <w:iCs/>
                <w:lang w:val="sr-Latn-CS" w:eastAsia="sr-Latn-CS"/>
              </w:rPr>
            </w:pPr>
          </w:p>
          <w:p w14:paraId="6F43D59E" w14:textId="77777777" w:rsidR="00111B6A" w:rsidRPr="00527547" w:rsidRDefault="00111B6A">
            <w:pPr>
              <w:spacing w:before="0"/>
              <w:rPr>
                <w:rFonts w:cs="Arial"/>
                <w:b/>
                <w:bCs/>
                <w:iCs/>
                <w:lang w:val="sr-Latn-CS" w:eastAsia="sr-Latn-CS"/>
              </w:rPr>
            </w:pPr>
            <w:r w:rsidRPr="00527547">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186709E2" w14:textId="77777777" w:rsidR="00111B6A" w:rsidRPr="00527547" w:rsidRDefault="00111B6A">
            <w:pPr>
              <w:snapToGrid w:val="0"/>
              <w:spacing w:before="0"/>
              <w:rPr>
                <w:rFonts w:cs="Arial"/>
                <w:b/>
                <w:bCs/>
                <w:iCs/>
                <w:lang w:val="sr-Latn-CS" w:eastAsia="sr-Latn-CS"/>
              </w:rPr>
            </w:pPr>
          </w:p>
          <w:p w14:paraId="43F2E3C4" w14:textId="77777777" w:rsidR="00111B6A" w:rsidRPr="00527547" w:rsidRDefault="00111B6A">
            <w:pPr>
              <w:spacing w:before="0"/>
              <w:rPr>
                <w:rFonts w:cs="Arial"/>
                <w:b/>
                <w:bCs/>
                <w:iCs/>
                <w:lang w:val="sr-Latn-CS" w:eastAsia="sr-Latn-CS"/>
              </w:rPr>
            </w:pPr>
          </w:p>
          <w:p w14:paraId="5818A6AD" w14:textId="77777777" w:rsidR="00111B6A" w:rsidRPr="00527547" w:rsidRDefault="00111B6A">
            <w:pPr>
              <w:spacing w:before="0"/>
              <w:rPr>
                <w:rFonts w:cs="Arial"/>
                <w:b/>
                <w:bCs/>
                <w:iCs/>
                <w:lang w:val="sr-Latn-CS" w:eastAsia="sr-Latn-CS"/>
              </w:rPr>
            </w:pPr>
          </w:p>
        </w:tc>
      </w:tr>
      <w:tr w:rsidR="00111B6A" w:rsidRPr="00527547" w14:paraId="260D37C1" w14:textId="77777777" w:rsidTr="00111B6A">
        <w:tc>
          <w:tcPr>
            <w:tcW w:w="4621" w:type="dxa"/>
            <w:tcBorders>
              <w:top w:val="single" w:sz="4" w:space="0" w:color="000000"/>
              <w:left w:val="single" w:sz="4" w:space="0" w:color="000000"/>
              <w:bottom w:val="single" w:sz="4" w:space="0" w:color="000000"/>
              <w:right w:val="nil"/>
            </w:tcBorders>
          </w:tcPr>
          <w:p w14:paraId="7202302D" w14:textId="77777777" w:rsidR="00111B6A" w:rsidRPr="00527547" w:rsidRDefault="00111B6A">
            <w:pPr>
              <w:spacing w:before="0"/>
              <w:rPr>
                <w:rFonts w:cs="Arial"/>
                <w:b/>
                <w:bCs/>
                <w:iCs/>
                <w:lang w:val="ru-RU" w:eastAsia="sr-Latn-CS"/>
              </w:rPr>
            </w:pPr>
            <w:r w:rsidRPr="00527547">
              <w:rPr>
                <w:rFonts w:cs="Arial"/>
                <w:iCs/>
                <w:lang w:val="ru-RU" w:eastAsia="sr-Latn-CS"/>
              </w:rPr>
              <w:t>Електронска адреса понуђача (</w:t>
            </w:r>
            <w:r w:rsidRPr="00527547">
              <w:rPr>
                <w:rFonts w:cs="Arial"/>
                <w:iCs/>
                <w:lang w:val="sr-Latn-CS" w:eastAsia="sr-Latn-CS"/>
              </w:rPr>
              <w:t>e</w:t>
            </w:r>
            <w:r w:rsidRPr="00527547">
              <w:rPr>
                <w:rFonts w:cs="Arial"/>
                <w:iCs/>
                <w:lang w:val="ru-RU" w:eastAsia="sr-Latn-CS"/>
              </w:rPr>
              <w:t>-</w:t>
            </w:r>
            <w:r w:rsidRPr="00527547">
              <w:rPr>
                <w:rFonts w:cs="Arial"/>
                <w:iCs/>
                <w:lang w:val="sr-Latn-CS" w:eastAsia="sr-Latn-CS"/>
              </w:rPr>
              <w:t>mail</w:t>
            </w:r>
            <w:r w:rsidRPr="00527547">
              <w:rPr>
                <w:rFonts w:cs="Arial"/>
                <w:iCs/>
                <w:lang w:val="ru-RU" w:eastAsia="sr-Latn-CS"/>
              </w:rPr>
              <w:t>):</w:t>
            </w:r>
          </w:p>
          <w:p w14:paraId="58FF1A78" w14:textId="77777777" w:rsidR="00111B6A" w:rsidRPr="00527547" w:rsidRDefault="00111B6A">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4DA74BA1" w14:textId="77777777" w:rsidR="00111B6A" w:rsidRPr="00527547" w:rsidRDefault="00111B6A">
            <w:pPr>
              <w:snapToGrid w:val="0"/>
              <w:spacing w:before="0"/>
              <w:rPr>
                <w:rFonts w:cs="Arial"/>
                <w:b/>
                <w:bCs/>
                <w:iCs/>
                <w:lang w:val="ru-RU" w:eastAsia="sr-Latn-CS"/>
              </w:rPr>
            </w:pPr>
          </w:p>
        </w:tc>
      </w:tr>
      <w:tr w:rsidR="00111B6A" w:rsidRPr="00527547" w14:paraId="28683ABD" w14:textId="77777777" w:rsidTr="00111B6A">
        <w:trPr>
          <w:trHeight w:val="557"/>
        </w:trPr>
        <w:tc>
          <w:tcPr>
            <w:tcW w:w="4621" w:type="dxa"/>
            <w:tcBorders>
              <w:top w:val="single" w:sz="4" w:space="0" w:color="000000"/>
              <w:left w:val="single" w:sz="4" w:space="0" w:color="000000"/>
              <w:bottom w:val="single" w:sz="4" w:space="0" w:color="000000"/>
              <w:right w:val="nil"/>
            </w:tcBorders>
            <w:hideMark/>
          </w:tcPr>
          <w:p w14:paraId="6420BFE7" w14:textId="77777777" w:rsidR="00111B6A" w:rsidRPr="00527547" w:rsidRDefault="00111B6A">
            <w:pPr>
              <w:spacing w:before="0"/>
              <w:rPr>
                <w:rFonts w:cs="Arial"/>
                <w:b/>
                <w:bCs/>
                <w:iCs/>
                <w:lang w:val="sr-Latn-CS" w:eastAsia="sr-Latn-CS"/>
              </w:rPr>
            </w:pPr>
            <w:r w:rsidRPr="00527547">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576EE41F" w14:textId="77777777" w:rsidR="00111B6A" w:rsidRPr="00527547" w:rsidRDefault="00111B6A">
            <w:pPr>
              <w:snapToGrid w:val="0"/>
              <w:spacing w:before="0"/>
              <w:rPr>
                <w:rFonts w:cs="Arial"/>
                <w:b/>
                <w:bCs/>
                <w:iCs/>
                <w:lang w:val="sr-Latn-CS" w:eastAsia="sr-Latn-CS"/>
              </w:rPr>
            </w:pPr>
          </w:p>
          <w:p w14:paraId="543265FB" w14:textId="77777777" w:rsidR="00111B6A" w:rsidRPr="00527547" w:rsidRDefault="00111B6A">
            <w:pPr>
              <w:spacing w:before="0"/>
              <w:rPr>
                <w:rFonts w:cs="Arial"/>
                <w:b/>
                <w:bCs/>
                <w:iCs/>
                <w:lang w:val="sr-Latn-CS" w:eastAsia="sr-Latn-CS"/>
              </w:rPr>
            </w:pPr>
          </w:p>
          <w:p w14:paraId="2C7F3D87" w14:textId="77777777" w:rsidR="00111B6A" w:rsidRPr="00527547" w:rsidRDefault="00111B6A">
            <w:pPr>
              <w:spacing w:before="0"/>
              <w:rPr>
                <w:rFonts w:cs="Arial"/>
                <w:b/>
                <w:bCs/>
                <w:iCs/>
                <w:lang w:val="sr-Latn-CS" w:eastAsia="sr-Latn-CS"/>
              </w:rPr>
            </w:pPr>
          </w:p>
        </w:tc>
      </w:tr>
      <w:tr w:rsidR="00111B6A" w:rsidRPr="00527547" w14:paraId="64243D29" w14:textId="77777777" w:rsidTr="00111B6A">
        <w:trPr>
          <w:trHeight w:val="530"/>
        </w:trPr>
        <w:tc>
          <w:tcPr>
            <w:tcW w:w="4621" w:type="dxa"/>
            <w:tcBorders>
              <w:top w:val="single" w:sz="4" w:space="0" w:color="000000"/>
              <w:left w:val="single" w:sz="4" w:space="0" w:color="000000"/>
              <w:bottom w:val="single" w:sz="4" w:space="0" w:color="000000"/>
              <w:right w:val="nil"/>
            </w:tcBorders>
            <w:hideMark/>
          </w:tcPr>
          <w:p w14:paraId="41A21E35" w14:textId="77777777" w:rsidR="00111B6A" w:rsidRPr="00527547" w:rsidRDefault="00111B6A">
            <w:pPr>
              <w:spacing w:before="0"/>
              <w:rPr>
                <w:rFonts w:cs="Arial"/>
                <w:b/>
                <w:bCs/>
                <w:iCs/>
                <w:lang w:val="sr-Latn-CS" w:eastAsia="sr-Latn-CS"/>
              </w:rPr>
            </w:pPr>
            <w:r w:rsidRPr="00527547">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036D9DEA" w14:textId="77777777" w:rsidR="00111B6A" w:rsidRPr="00527547" w:rsidRDefault="00111B6A">
            <w:pPr>
              <w:snapToGrid w:val="0"/>
              <w:spacing w:before="0"/>
              <w:rPr>
                <w:rFonts w:cs="Arial"/>
                <w:b/>
                <w:bCs/>
                <w:iCs/>
                <w:lang w:val="sr-Latn-CS" w:eastAsia="sr-Latn-CS"/>
              </w:rPr>
            </w:pPr>
          </w:p>
          <w:p w14:paraId="1F4FD880" w14:textId="77777777" w:rsidR="00111B6A" w:rsidRPr="00527547" w:rsidRDefault="00111B6A">
            <w:pPr>
              <w:spacing w:before="0"/>
              <w:rPr>
                <w:rFonts w:cs="Arial"/>
                <w:b/>
                <w:bCs/>
                <w:iCs/>
                <w:lang w:val="sr-Latn-CS" w:eastAsia="sr-Latn-CS"/>
              </w:rPr>
            </w:pPr>
          </w:p>
          <w:p w14:paraId="55316CB5" w14:textId="77777777" w:rsidR="00111B6A" w:rsidRPr="00527547" w:rsidRDefault="00111B6A">
            <w:pPr>
              <w:spacing w:before="0"/>
              <w:rPr>
                <w:rFonts w:cs="Arial"/>
                <w:b/>
                <w:bCs/>
                <w:iCs/>
                <w:lang w:val="sr-Latn-CS" w:eastAsia="sr-Latn-CS"/>
              </w:rPr>
            </w:pPr>
          </w:p>
        </w:tc>
      </w:tr>
      <w:tr w:rsidR="00111B6A" w:rsidRPr="00527547" w14:paraId="3FE59846"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5D4B2CD4" w14:textId="77777777" w:rsidR="00111B6A" w:rsidRPr="00527547" w:rsidRDefault="00111B6A">
            <w:pPr>
              <w:spacing w:before="0"/>
              <w:rPr>
                <w:rFonts w:cs="Arial"/>
                <w:b/>
                <w:bCs/>
                <w:iCs/>
                <w:lang w:val="ru-RU" w:eastAsia="sr-Latn-CS"/>
              </w:rPr>
            </w:pPr>
            <w:r w:rsidRPr="00527547">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2803A02D" w14:textId="77777777" w:rsidR="00111B6A" w:rsidRPr="00527547" w:rsidRDefault="00111B6A">
            <w:pPr>
              <w:snapToGrid w:val="0"/>
              <w:spacing w:before="0"/>
              <w:rPr>
                <w:rFonts w:cs="Arial"/>
                <w:b/>
                <w:bCs/>
                <w:iCs/>
                <w:lang w:val="ru-RU" w:eastAsia="sr-Latn-CS"/>
              </w:rPr>
            </w:pPr>
          </w:p>
          <w:p w14:paraId="2E24AC0D" w14:textId="77777777" w:rsidR="00111B6A" w:rsidRPr="00527547" w:rsidRDefault="00111B6A">
            <w:pPr>
              <w:spacing w:before="0"/>
              <w:rPr>
                <w:rFonts w:cs="Arial"/>
                <w:b/>
                <w:bCs/>
                <w:iCs/>
                <w:lang w:val="ru-RU" w:eastAsia="sr-Latn-CS"/>
              </w:rPr>
            </w:pPr>
          </w:p>
          <w:p w14:paraId="4FE9300F" w14:textId="77777777" w:rsidR="00111B6A" w:rsidRPr="00527547" w:rsidRDefault="00111B6A">
            <w:pPr>
              <w:spacing w:before="0"/>
              <w:rPr>
                <w:rFonts w:cs="Arial"/>
                <w:b/>
                <w:bCs/>
                <w:iCs/>
                <w:lang w:val="ru-RU" w:eastAsia="sr-Latn-CS"/>
              </w:rPr>
            </w:pPr>
          </w:p>
        </w:tc>
      </w:tr>
      <w:tr w:rsidR="00111B6A" w:rsidRPr="00527547" w14:paraId="3FDEABCD" w14:textId="77777777" w:rsidTr="00111B6A">
        <w:trPr>
          <w:trHeight w:val="593"/>
        </w:trPr>
        <w:tc>
          <w:tcPr>
            <w:tcW w:w="4621" w:type="dxa"/>
            <w:tcBorders>
              <w:top w:val="single" w:sz="4" w:space="0" w:color="000000"/>
              <w:left w:val="single" w:sz="4" w:space="0" w:color="000000"/>
              <w:bottom w:val="single" w:sz="4" w:space="0" w:color="000000"/>
              <w:right w:val="nil"/>
            </w:tcBorders>
            <w:hideMark/>
          </w:tcPr>
          <w:p w14:paraId="660F93B0" w14:textId="77777777" w:rsidR="00111B6A" w:rsidRPr="00527547" w:rsidRDefault="00111B6A">
            <w:pPr>
              <w:spacing w:before="0"/>
              <w:rPr>
                <w:rFonts w:cs="Arial"/>
                <w:b/>
                <w:bCs/>
                <w:iCs/>
                <w:lang w:val="ru-RU" w:eastAsia="sr-Latn-CS"/>
              </w:rPr>
            </w:pPr>
            <w:r w:rsidRPr="00527547">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7EA1B41B" w14:textId="77777777" w:rsidR="00111B6A" w:rsidRPr="00527547" w:rsidRDefault="00111B6A">
            <w:pPr>
              <w:snapToGrid w:val="0"/>
              <w:spacing w:before="0"/>
              <w:ind w:firstLine="708"/>
              <w:rPr>
                <w:rFonts w:cs="Arial"/>
                <w:b/>
                <w:bCs/>
                <w:iCs/>
                <w:lang w:val="ru-RU" w:eastAsia="sr-Latn-CS"/>
              </w:rPr>
            </w:pPr>
          </w:p>
          <w:p w14:paraId="1C87629A" w14:textId="77777777" w:rsidR="00111B6A" w:rsidRPr="00527547" w:rsidRDefault="00111B6A">
            <w:pPr>
              <w:spacing w:before="0"/>
              <w:ind w:firstLine="708"/>
              <w:rPr>
                <w:rFonts w:cs="Arial"/>
                <w:b/>
                <w:bCs/>
                <w:iCs/>
                <w:lang w:val="ru-RU" w:eastAsia="sr-Latn-CS"/>
              </w:rPr>
            </w:pPr>
          </w:p>
          <w:p w14:paraId="10DE6BEA" w14:textId="77777777" w:rsidR="00111B6A" w:rsidRPr="00527547" w:rsidRDefault="00111B6A">
            <w:pPr>
              <w:spacing w:before="0"/>
              <w:ind w:firstLine="708"/>
              <w:rPr>
                <w:rFonts w:cs="Arial"/>
                <w:b/>
                <w:bCs/>
                <w:iCs/>
                <w:lang w:val="ru-RU" w:eastAsia="sr-Latn-CS"/>
              </w:rPr>
            </w:pPr>
          </w:p>
        </w:tc>
      </w:tr>
    </w:tbl>
    <w:p w14:paraId="5C71AF5D" w14:textId="77777777" w:rsidR="00111B6A" w:rsidRPr="00527547" w:rsidRDefault="00111B6A" w:rsidP="00111B6A">
      <w:pPr>
        <w:spacing w:before="0"/>
        <w:rPr>
          <w:rFonts w:eastAsia="TimesNewRomanPSMT" w:cs="Arial"/>
          <w:b/>
          <w:bCs/>
          <w:iCs/>
        </w:rPr>
      </w:pPr>
      <w:r w:rsidRPr="00527547">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111B6A" w:rsidRPr="00527547" w14:paraId="7D27616A"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10615F1A" w14:textId="77777777" w:rsidR="00111B6A" w:rsidRPr="00527547" w:rsidRDefault="00111B6A">
            <w:pPr>
              <w:snapToGrid w:val="0"/>
              <w:spacing w:before="0"/>
              <w:jc w:val="center"/>
              <w:rPr>
                <w:rFonts w:cs="Arial"/>
                <w:lang w:val="sr-Latn-CS" w:eastAsia="sr-Latn-CS"/>
              </w:rPr>
            </w:pPr>
          </w:p>
          <w:p w14:paraId="028A1388" w14:textId="77777777" w:rsidR="00111B6A" w:rsidRPr="00527547" w:rsidRDefault="00111B6A">
            <w:pPr>
              <w:spacing w:before="0"/>
              <w:jc w:val="center"/>
              <w:rPr>
                <w:rFonts w:eastAsia="TimesNewRomanPSMT" w:cs="Arial"/>
                <w:b/>
                <w:bCs/>
                <w:lang w:val="sr-Cyrl-RS" w:eastAsia="sr-Latn-CS"/>
              </w:rPr>
            </w:pPr>
            <w:r w:rsidRPr="00527547">
              <w:rPr>
                <w:rFonts w:eastAsia="TimesNewRomanPSMT" w:cs="Arial"/>
                <w:b/>
                <w:bCs/>
                <w:lang w:val="sr-Latn-CS" w:eastAsia="sr-Latn-CS"/>
              </w:rPr>
              <w:t xml:space="preserve">А) САМОСТАЛНО </w:t>
            </w:r>
            <w:r w:rsidRPr="00527547">
              <w:rPr>
                <w:rFonts w:eastAsia="TimesNewRomanPSMT" w:cs="Arial"/>
                <w:b/>
                <w:bCs/>
                <w:lang w:val="sr-Cyrl-RS" w:eastAsia="sr-Latn-CS"/>
              </w:rPr>
              <w:t xml:space="preserve"> </w:t>
            </w:r>
          </w:p>
          <w:p w14:paraId="061C0CE5" w14:textId="77777777" w:rsidR="00111B6A" w:rsidRPr="00527547" w:rsidRDefault="00111B6A">
            <w:pPr>
              <w:spacing w:before="0"/>
              <w:jc w:val="center"/>
              <w:rPr>
                <w:rFonts w:eastAsia="TimesNewRomanPSMT" w:cs="Arial"/>
                <w:b/>
                <w:bCs/>
                <w:lang w:val="sr-Cyrl-RS" w:eastAsia="sr-Latn-CS"/>
              </w:rPr>
            </w:pPr>
          </w:p>
        </w:tc>
      </w:tr>
      <w:tr w:rsidR="00111B6A" w:rsidRPr="00527547" w14:paraId="4390F758"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6AD1277E" w14:textId="77777777" w:rsidR="00111B6A" w:rsidRPr="00527547" w:rsidRDefault="00111B6A">
            <w:pPr>
              <w:snapToGrid w:val="0"/>
              <w:spacing w:before="0"/>
              <w:jc w:val="center"/>
              <w:rPr>
                <w:rFonts w:eastAsia="TimesNewRomanPSMT" w:cs="Arial"/>
                <w:b/>
                <w:bCs/>
                <w:lang w:val="sr-Latn-CS" w:eastAsia="sr-Latn-CS"/>
              </w:rPr>
            </w:pPr>
          </w:p>
          <w:p w14:paraId="74E4F166" w14:textId="77777777" w:rsidR="00111B6A" w:rsidRPr="00527547" w:rsidRDefault="00111B6A">
            <w:pPr>
              <w:spacing w:before="0"/>
              <w:jc w:val="center"/>
              <w:rPr>
                <w:rFonts w:eastAsia="TimesNewRomanPSMT" w:cs="Arial"/>
                <w:b/>
                <w:bCs/>
                <w:lang w:val="sr-Cyrl-RS" w:eastAsia="sr-Latn-CS"/>
              </w:rPr>
            </w:pPr>
            <w:r w:rsidRPr="00527547">
              <w:rPr>
                <w:rFonts w:eastAsia="TimesNewRomanPSMT" w:cs="Arial"/>
                <w:b/>
                <w:bCs/>
                <w:lang w:val="sr-Latn-CS" w:eastAsia="sr-Latn-CS"/>
              </w:rPr>
              <w:t>Б) СА ПОДИЗВОЂАЧЕМ</w:t>
            </w:r>
          </w:p>
          <w:p w14:paraId="0E0DD42A" w14:textId="77777777" w:rsidR="00111B6A" w:rsidRPr="00527547" w:rsidRDefault="00111B6A">
            <w:pPr>
              <w:spacing w:before="0"/>
              <w:jc w:val="center"/>
              <w:rPr>
                <w:rFonts w:eastAsia="TimesNewRomanPSMT" w:cs="Arial"/>
                <w:b/>
                <w:bCs/>
                <w:lang w:val="sr-Cyrl-RS" w:eastAsia="sr-Latn-CS"/>
              </w:rPr>
            </w:pPr>
          </w:p>
        </w:tc>
      </w:tr>
      <w:tr w:rsidR="00111B6A" w:rsidRPr="00527547" w14:paraId="07D14E19" w14:textId="77777777" w:rsidTr="00111B6A">
        <w:tc>
          <w:tcPr>
            <w:tcW w:w="9282" w:type="dxa"/>
            <w:tcBorders>
              <w:top w:val="single" w:sz="4" w:space="0" w:color="000000"/>
              <w:left w:val="single" w:sz="4" w:space="0" w:color="000000"/>
              <w:bottom w:val="single" w:sz="4" w:space="0" w:color="000000"/>
              <w:right w:val="single" w:sz="4" w:space="0" w:color="000000"/>
            </w:tcBorders>
          </w:tcPr>
          <w:p w14:paraId="2B6DCBA1" w14:textId="77777777" w:rsidR="00111B6A" w:rsidRPr="00527547" w:rsidRDefault="00111B6A">
            <w:pPr>
              <w:snapToGrid w:val="0"/>
              <w:spacing w:before="0"/>
              <w:jc w:val="center"/>
              <w:rPr>
                <w:rFonts w:eastAsia="TimesNewRomanPSMT" w:cs="Arial"/>
                <w:b/>
                <w:bCs/>
                <w:lang w:val="sr-Latn-CS" w:eastAsia="sr-Latn-CS"/>
              </w:rPr>
            </w:pPr>
          </w:p>
          <w:p w14:paraId="2E299F1B" w14:textId="77777777" w:rsidR="00111B6A" w:rsidRPr="00527547" w:rsidRDefault="00111B6A">
            <w:pPr>
              <w:spacing w:before="0"/>
              <w:jc w:val="center"/>
              <w:rPr>
                <w:rFonts w:eastAsia="TimesNewRomanPSMT" w:cs="Arial"/>
                <w:b/>
                <w:bCs/>
                <w:lang w:val="sr-Cyrl-RS" w:eastAsia="sr-Latn-CS"/>
              </w:rPr>
            </w:pPr>
            <w:r w:rsidRPr="00527547">
              <w:rPr>
                <w:rFonts w:eastAsia="TimesNewRomanPSMT" w:cs="Arial"/>
                <w:b/>
                <w:bCs/>
                <w:lang w:val="sr-Latn-CS" w:eastAsia="sr-Latn-CS"/>
              </w:rPr>
              <w:t>В) КАО ЗАЈЕДНИЧКУ ПОНУДУ</w:t>
            </w:r>
          </w:p>
          <w:p w14:paraId="0DC98A74" w14:textId="77777777" w:rsidR="00111B6A" w:rsidRPr="00527547" w:rsidRDefault="00111B6A">
            <w:pPr>
              <w:spacing w:before="0"/>
              <w:jc w:val="center"/>
              <w:rPr>
                <w:rFonts w:cs="Arial"/>
                <w:b/>
                <w:iCs/>
                <w:lang w:val="sr-Cyrl-RS" w:eastAsia="sr-Latn-CS"/>
              </w:rPr>
            </w:pPr>
          </w:p>
        </w:tc>
      </w:tr>
    </w:tbl>
    <w:p w14:paraId="03ADD347" w14:textId="77777777" w:rsidR="00111B6A" w:rsidRPr="00527547" w:rsidRDefault="00111B6A" w:rsidP="00111B6A">
      <w:pPr>
        <w:spacing w:before="0"/>
        <w:rPr>
          <w:rFonts w:cs="Arial"/>
          <w:iCs/>
          <w:lang w:val="ru-RU"/>
        </w:rPr>
      </w:pPr>
      <w:r w:rsidRPr="00527547">
        <w:rPr>
          <w:rFonts w:cs="Arial"/>
          <w:b/>
          <w:iCs/>
          <w:lang w:val="ru-RU"/>
        </w:rPr>
        <w:t>Напомена:</w:t>
      </w:r>
      <w:r w:rsidRPr="00527547">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E8EF521" w14:textId="77777777" w:rsidR="00111B6A" w:rsidRPr="00527547" w:rsidRDefault="00111B6A" w:rsidP="00111B6A">
      <w:pPr>
        <w:spacing w:before="0"/>
        <w:rPr>
          <w:rFonts w:cs="Arial"/>
          <w:iCs/>
          <w:lang w:val="ru-RU"/>
        </w:rPr>
      </w:pPr>
    </w:p>
    <w:p w14:paraId="0D5EBE85" w14:textId="77777777" w:rsidR="00111B6A" w:rsidRPr="00527547" w:rsidRDefault="00111B6A" w:rsidP="00111B6A">
      <w:pPr>
        <w:spacing w:before="0"/>
        <w:rPr>
          <w:rFonts w:cs="Arial"/>
          <w:iCs/>
          <w:lang w:val="ru-RU"/>
        </w:rPr>
      </w:pPr>
    </w:p>
    <w:p w14:paraId="06BFAB64" w14:textId="77777777" w:rsidR="00111B6A" w:rsidRPr="00527547" w:rsidRDefault="00111B6A" w:rsidP="00111B6A">
      <w:pPr>
        <w:spacing w:before="0"/>
        <w:rPr>
          <w:rFonts w:eastAsia="TimesNewRomanPSMT" w:cs="Arial"/>
          <w:bCs/>
        </w:rPr>
      </w:pPr>
    </w:p>
    <w:p w14:paraId="021EE237" w14:textId="77777777" w:rsidR="00111B6A" w:rsidRPr="00527547" w:rsidRDefault="00111B6A" w:rsidP="00111B6A">
      <w:pPr>
        <w:spacing w:before="0"/>
        <w:rPr>
          <w:rFonts w:eastAsia="TimesNewRomanPSMT" w:cs="Arial"/>
          <w:bCs/>
        </w:rPr>
      </w:pPr>
    </w:p>
    <w:p w14:paraId="75D90502" w14:textId="77777777" w:rsidR="00111B6A" w:rsidRPr="00527547" w:rsidRDefault="00111B6A" w:rsidP="00111B6A">
      <w:pPr>
        <w:spacing w:before="0"/>
        <w:rPr>
          <w:rFonts w:eastAsia="TimesNewRomanPSMT" w:cs="Arial"/>
          <w:bCs/>
          <w:lang w:val="sr-Cyrl-RS"/>
        </w:rPr>
      </w:pPr>
    </w:p>
    <w:p w14:paraId="21A2244D" w14:textId="77777777" w:rsidR="00111B6A" w:rsidRPr="00527547" w:rsidRDefault="00111B6A" w:rsidP="00111B6A">
      <w:pPr>
        <w:spacing w:before="0"/>
        <w:rPr>
          <w:rFonts w:eastAsia="TimesNewRomanPSMT" w:cs="Arial"/>
          <w:bCs/>
          <w:lang w:val="sr-Cyrl-RS"/>
        </w:rPr>
      </w:pPr>
    </w:p>
    <w:p w14:paraId="64577137" w14:textId="77777777" w:rsidR="00111B6A" w:rsidRPr="00527547" w:rsidRDefault="00111B6A" w:rsidP="00111B6A">
      <w:pPr>
        <w:spacing w:before="0"/>
        <w:rPr>
          <w:rFonts w:eastAsia="TimesNewRomanPSMT" w:cs="Arial"/>
          <w:bCs/>
          <w:lang w:val="sr-Cyrl-RS"/>
        </w:rPr>
      </w:pPr>
    </w:p>
    <w:p w14:paraId="099F439E" w14:textId="77777777" w:rsidR="00111B6A" w:rsidRPr="00527547" w:rsidRDefault="00111B6A" w:rsidP="00111B6A">
      <w:pPr>
        <w:spacing w:before="0"/>
        <w:rPr>
          <w:rFonts w:eastAsia="TimesNewRomanPSMT" w:cs="Arial"/>
          <w:b/>
          <w:bCs/>
        </w:rPr>
      </w:pPr>
      <w:r w:rsidRPr="00527547">
        <w:rPr>
          <w:rFonts w:eastAsia="TimesNewRomanPSMT" w:cs="Arial"/>
          <w:b/>
          <w:bCs/>
          <w:lang w:val="sr-Cyrl-CS"/>
        </w:rPr>
        <w:t xml:space="preserve">3) </w:t>
      </w:r>
      <w:r w:rsidRPr="00527547">
        <w:rPr>
          <w:rFonts w:eastAsia="TimesNewRomanPSMT" w:cs="Arial"/>
          <w:b/>
          <w:bCs/>
        </w:rPr>
        <w:t xml:space="preserve">ПОДАЦИ О ПОДИЗВОЂАЧУ </w:t>
      </w:r>
    </w:p>
    <w:p w14:paraId="3DF1C8CF" w14:textId="77777777" w:rsidR="00111B6A" w:rsidRPr="00527547" w:rsidRDefault="00111B6A" w:rsidP="00111B6A">
      <w:pPr>
        <w:spacing w:before="0"/>
        <w:rPr>
          <w:rFonts w:cs="Arial"/>
        </w:rPr>
      </w:pPr>
      <w:r w:rsidRPr="00527547">
        <w:rPr>
          <w:rFonts w:eastAsia="TimesNewRomanPSMT" w:cs="Arial"/>
          <w:b/>
          <w:bCs/>
        </w:rPr>
        <w:tab/>
      </w:r>
    </w:p>
    <w:tbl>
      <w:tblPr>
        <w:tblW w:w="0" w:type="auto"/>
        <w:tblInd w:w="-20" w:type="dxa"/>
        <w:tblLayout w:type="fixed"/>
        <w:tblLook w:val="04A0" w:firstRow="1" w:lastRow="0" w:firstColumn="1" w:lastColumn="0" w:noHBand="0" w:noVBand="1"/>
      </w:tblPr>
      <w:tblGrid>
        <w:gridCol w:w="465"/>
        <w:gridCol w:w="4219"/>
        <w:gridCol w:w="4598"/>
      </w:tblGrid>
      <w:tr w:rsidR="00111B6A" w:rsidRPr="00527547" w14:paraId="50D1F03B" w14:textId="77777777" w:rsidTr="00111B6A">
        <w:tc>
          <w:tcPr>
            <w:tcW w:w="465" w:type="dxa"/>
            <w:tcBorders>
              <w:top w:val="single" w:sz="4" w:space="0" w:color="000000"/>
              <w:left w:val="single" w:sz="4" w:space="0" w:color="000000"/>
              <w:bottom w:val="single" w:sz="4" w:space="0" w:color="000000"/>
              <w:right w:val="nil"/>
            </w:tcBorders>
          </w:tcPr>
          <w:p w14:paraId="7FB180D1" w14:textId="77777777" w:rsidR="00111B6A" w:rsidRPr="00527547" w:rsidRDefault="00111B6A">
            <w:pPr>
              <w:snapToGrid w:val="0"/>
              <w:spacing w:before="0"/>
              <w:rPr>
                <w:rFonts w:cs="Arial"/>
                <w:lang w:val="sr-Latn-CS" w:eastAsia="sr-Latn-CS"/>
              </w:rPr>
            </w:pPr>
          </w:p>
          <w:p w14:paraId="57A7C70A" w14:textId="77777777" w:rsidR="00111B6A" w:rsidRPr="00527547" w:rsidRDefault="00111B6A">
            <w:pPr>
              <w:spacing w:before="0"/>
              <w:rPr>
                <w:rFonts w:eastAsia="TimesNewRomanPSMT" w:cs="Arial"/>
                <w:bCs/>
                <w:lang w:val="sr-Latn-CS"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5A8BA0E0" w14:textId="77777777" w:rsidR="00111B6A" w:rsidRPr="00527547" w:rsidRDefault="00111B6A">
            <w:pPr>
              <w:snapToGrid w:val="0"/>
              <w:spacing w:before="0"/>
              <w:rPr>
                <w:rFonts w:eastAsia="TimesNewRomanPSMT" w:cs="Arial"/>
                <w:bCs/>
                <w:lang w:val="sr-Latn-CS" w:eastAsia="sr-Latn-CS"/>
              </w:rPr>
            </w:pPr>
          </w:p>
          <w:p w14:paraId="39A78DD6"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BF92A20" w14:textId="77777777" w:rsidR="00111B6A" w:rsidRPr="00527547" w:rsidRDefault="00111B6A">
            <w:pPr>
              <w:snapToGrid w:val="0"/>
              <w:spacing w:before="0"/>
              <w:rPr>
                <w:rFonts w:eastAsia="TimesNewRomanPSMT" w:cs="Arial"/>
                <w:b/>
                <w:bCs/>
                <w:lang w:val="sr-Latn-CS" w:eastAsia="sr-Latn-CS"/>
              </w:rPr>
            </w:pPr>
          </w:p>
        </w:tc>
      </w:tr>
      <w:tr w:rsidR="00111B6A" w:rsidRPr="00527547" w14:paraId="71B224EF" w14:textId="77777777" w:rsidTr="00111B6A">
        <w:tc>
          <w:tcPr>
            <w:tcW w:w="465" w:type="dxa"/>
            <w:tcBorders>
              <w:top w:val="single" w:sz="4" w:space="0" w:color="000000"/>
              <w:left w:val="single" w:sz="4" w:space="0" w:color="000000"/>
              <w:bottom w:val="single" w:sz="4" w:space="0" w:color="000000"/>
              <w:right w:val="nil"/>
            </w:tcBorders>
          </w:tcPr>
          <w:p w14:paraId="20F9E2C6" w14:textId="77777777" w:rsidR="00111B6A" w:rsidRPr="00527547" w:rsidRDefault="00111B6A">
            <w:pPr>
              <w:snapToGrid w:val="0"/>
              <w:spacing w:before="0"/>
              <w:rPr>
                <w:rFonts w:eastAsia="TimesNewRomanPSMT" w:cs="Arial"/>
                <w:bCs/>
                <w:lang w:val="sr-Latn-CS" w:eastAsia="sr-Latn-CS"/>
              </w:rPr>
            </w:pPr>
          </w:p>
          <w:p w14:paraId="2D7D8984"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41160A6" w14:textId="77777777" w:rsidR="00111B6A" w:rsidRPr="00527547" w:rsidRDefault="00111B6A">
            <w:pPr>
              <w:snapToGrid w:val="0"/>
              <w:spacing w:before="0"/>
              <w:rPr>
                <w:rFonts w:eastAsia="TimesNewRomanPSMT" w:cs="Arial"/>
                <w:bCs/>
                <w:lang w:val="sr-Latn-CS" w:eastAsia="sr-Latn-CS"/>
              </w:rPr>
            </w:pPr>
          </w:p>
          <w:p w14:paraId="69B59605"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6493639" w14:textId="77777777" w:rsidR="00111B6A" w:rsidRPr="00527547" w:rsidRDefault="00111B6A">
            <w:pPr>
              <w:snapToGrid w:val="0"/>
              <w:spacing w:before="0"/>
              <w:rPr>
                <w:rFonts w:eastAsia="TimesNewRomanPSMT" w:cs="Arial"/>
                <w:b/>
                <w:bCs/>
                <w:lang w:val="sr-Latn-CS" w:eastAsia="sr-Latn-CS"/>
              </w:rPr>
            </w:pPr>
          </w:p>
        </w:tc>
      </w:tr>
      <w:tr w:rsidR="00111B6A" w:rsidRPr="00527547" w14:paraId="0017159E" w14:textId="77777777" w:rsidTr="00111B6A">
        <w:tc>
          <w:tcPr>
            <w:tcW w:w="465" w:type="dxa"/>
            <w:tcBorders>
              <w:top w:val="single" w:sz="4" w:space="0" w:color="000000"/>
              <w:left w:val="single" w:sz="4" w:space="0" w:color="000000"/>
              <w:bottom w:val="single" w:sz="4" w:space="0" w:color="000000"/>
              <w:right w:val="nil"/>
            </w:tcBorders>
          </w:tcPr>
          <w:p w14:paraId="5A3FEB52"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133846D" w14:textId="77777777" w:rsidR="00111B6A" w:rsidRPr="00527547" w:rsidRDefault="00111B6A">
            <w:pPr>
              <w:snapToGrid w:val="0"/>
              <w:spacing w:before="0"/>
              <w:rPr>
                <w:rFonts w:cs="Arial"/>
                <w:iCs/>
                <w:lang w:val="sr-Latn-CS" w:eastAsia="sr-Latn-CS"/>
              </w:rPr>
            </w:pPr>
            <w:r w:rsidRPr="00527547">
              <w:rPr>
                <w:rFonts w:cs="Arial"/>
                <w:iCs/>
                <w:lang w:val="sr-Latn-CS" w:eastAsia="sr-Latn-CS"/>
              </w:rPr>
              <w:t>Врста правног лица:</w:t>
            </w:r>
          </w:p>
          <w:p w14:paraId="106C290F" w14:textId="77777777" w:rsidR="00111B6A" w:rsidRPr="00527547" w:rsidRDefault="00111B6A">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206FE7AA" w14:textId="77777777" w:rsidR="00111B6A" w:rsidRPr="00527547" w:rsidRDefault="00111B6A">
            <w:pPr>
              <w:snapToGrid w:val="0"/>
              <w:spacing w:before="0"/>
              <w:rPr>
                <w:rFonts w:eastAsia="TimesNewRomanPSMT" w:cs="Arial"/>
                <w:b/>
                <w:bCs/>
                <w:lang w:val="sr-Latn-CS" w:eastAsia="sr-Latn-CS"/>
              </w:rPr>
            </w:pPr>
          </w:p>
        </w:tc>
      </w:tr>
      <w:tr w:rsidR="00111B6A" w:rsidRPr="00527547" w14:paraId="629D5F2E" w14:textId="77777777" w:rsidTr="00111B6A">
        <w:tc>
          <w:tcPr>
            <w:tcW w:w="465" w:type="dxa"/>
            <w:tcBorders>
              <w:top w:val="single" w:sz="4" w:space="0" w:color="000000"/>
              <w:left w:val="single" w:sz="4" w:space="0" w:color="000000"/>
              <w:bottom w:val="single" w:sz="4" w:space="0" w:color="000000"/>
              <w:right w:val="nil"/>
            </w:tcBorders>
          </w:tcPr>
          <w:p w14:paraId="10A4EC00" w14:textId="77777777" w:rsidR="00111B6A" w:rsidRPr="00527547" w:rsidRDefault="00111B6A">
            <w:pPr>
              <w:snapToGrid w:val="0"/>
              <w:spacing w:before="0"/>
              <w:rPr>
                <w:rFonts w:eastAsia="TimesNewRomanPSMT" w:cs="Arial"/>
                <w:bCs/>
                <w:lang w:val="sr-Latn-CS" w:eastAsia="sr-Latn-CS"/>
              </w:rPr>
            </w:pPr>
          </w:p>
          <w:p w14:paraId="21FE65D0"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794AB55" w14:textId="77777777" w:rsidR="00111B6A" w:rsidRPr="00527547" w:rsidRDefault="00111B6A">
            <w:pPr>
              <w:snapToGrid w:val="0"/>
              <w:spacing w:before="0"/>
              <w:rPr>
                <w:rFonts w:eastAsia="TimesNewRomanPSMT" w:cs="Arial"/>
                <w:bCs/>
                <w:lang w:val="sr-Latn-CS" w:eastAsia="sr-Latn-CS"/>
              </w:rPr>
            </w:pPr>
          </w:p>
          <w:p w14:paraId="5D7DAA2D"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8F6796F" w14:textId="77777777" w:rsidR="00111B6A" w:rsidRPr="00527547" w:rsidRDefault="00111B6A">
            <w:pPr>
              <w:snapToGrid w:val="0"/>
              <w:spacing w:before="0"/>
              <w:rPr>
                <w:rFonts w:eastAsia="TimesNewRomanPSMT" w:cs="Arial"/>
                <w:b/>
                <w:bCs/>
                <w:lang w:val="sr-Latn-CS" w:eastAsia="sr-Latn-CS"/>
              </w:rPr>
            </w:pPr>
          </w:p>
        </w:tc>
      </w:tr>
      <w:tr w:rsidR="00111B6A" w:rsidRPr="00527547" w14:paraId="1883106E" w14:textId="77777777" w:rsidTr="00111B6A">
        <w:tc>
          <w:tcPr>
            <w:tcW w:w="465" w:type="dxa"/>
            <w:tcBorders>
              <w:top w:val="single" w:sz="4" w:space="0" w:color="000000"/>
              <w:left w:val="single" w:sz="4" w:space="0" w:color="000000"/>
              <w:bottom w:val="single" w:sz="4" w:space="0" w:color="000000"/>
              <w:right w:val="nil"/>
            </w:tcBorders>
          </w:tcPr>
          <w:p w14:paraId="4A5948F8" w14:textId="77777777" w:rsidR="00111B6A" w:rsidRPr="00527547" w:rsidRDefault="00111B6A">
            <w:pPr>
              <w:snapToGrid w:val="0"/>
              <w:spacing w:before="0"/>
              <w:rPr>
                <w:rFonts w:eastAsia="TimesNewRomanPSMT" w:cs="Arial"/>
                <w:bCs/>
                <w:lang w:val="sr-Latn-CS" w:eastAsia="sr-Latn-CS"/>
              </w:rPr>
            </w:pPr>
          </w:p>
          <w:p w14:paraId="5E512317"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9BC10C1" w14:textId="77777777" w:rsidR="00111B6A" w:rsidRPr="00527547" w:rsidRDefault="00111B6A">
            <w:pPr>
              <w:snapToGrid w:val="0"/>
              <w:spacing w:before="0"/>
              <w:rPr>
                <w:rFonts w:eastAsia="TimesNewRomanPSMT" w:cs="Arial"/>
                <w:bCs/>
                <w:lang w:val="sr-Latn-CS" w:eastAsia="sr-Latn-CS"/>
              </w:rPr>
            </w:pPr>
          </w:p>
          <w:p w14:paraId="6EDBAF6D"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CE5D757" w14:textId="77777777" w:rsidR="00111B6A" w:rsidRPr="00527547" w:rsidRDefault="00111B6A">
            <w:pPr>
              <w:snapToGrid w:val="0"/>
              <w:spacing w:before="0"/>
              <w:rPr>
                <w:rFonts w:eastAsia="TimesNewRomanPSMT" w:cs="Arial"/>
                <w:b/>
                <w:bCs/>
                <w:lang w:val="sr-Latn-CS" w:eastAsia="sr-Latn-CS"/>
              </w:rPr>
            </w:pPr>
          </w:p>
        </w:tc>
      </w:tr>
      <w:tr w:rsidR="00111B6A" w:rsidRPr="00527547" w14:paraId="6805A13D" w14:textId="77777777" w:rsidTr="00111B6A">
        <w:tc>
          <w:tcPr>
            <w:tcW w:w="465" w:type="dxa"/>
            <w:tcBorders>
              <w:top w:val="single" w:sz="4" w:space="0" w:color="000000"/>
              <w:left w:val="single" w:sz="4" w:space="0" w:color="000000"/>
              <w:bottom w:val="single" w:sz="4" w:space="0" w:color="000000"/>
              <w:right w:val="nil"/>
            </w:tcBorders>
          </w:tcPr>
          <w:p w14:paraId="771A0E1F"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D9CA403" w14:textId="77777777" w:rsidR="00111B6A" w:rsidRPr="00527547" w:rsidRDefault="00111B6A">
            <w:pPr>
              <w:snapToGrid w:val="0"/>
              <w:spacing w:before="0"/>
              <w:rPr>
                <w:rFonts w:eastAsia="TimesNewRomanPSMT" w:cs="Arial"/>
                <w:bCs/>
                <w:lang w:val="sr-Latn-CS" w:eastAsia="sr-Latn-CS"/>
              </w:rPr>
            </w:pPr>
          </w:p>
          <w:p w14:paraId="3D4CDE88"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901E045" w14:textId="77777777" w:rsidR="00111B6A" w:rsidRPr="00527547" w:rsidRDefault="00111B6A">
            <w:pPr>
              <w:snapToGrid w:val="0"/>
              <w:spacing w:before="0"/>
              <w:rPr>
                <w:rFonts w:eastAsia="TimesNewRomanPSMT" w:cs="Arial"/>
                <w:b/>
                <w:bCs/>
                <w:lang w:val="sr-Latn-CS" w:eastAsia="sr-Latn-CS"/>
              </w:rPr>
            </w:pPr>
          </w:p>
        </w:tc>
      </w:tr>
      <w:tr w:rsidR="00111B6A" w:rsidRPr="00527547" w14:paraId="4DB27564" w14:textId="77777777" w:rsidTr="00111B6A">
        <w:tc>
          <w:tcPr>
            <w:tcW w:w="465" w:type="dxa"/>
            <w:tcBorders>
              <w:top w:val="single" w:sz="4" w:space="0" w:color="000000"/>
              <w:left w:val="single" w:sz="4" w:space="0" w:color="000000"/>
              <w:bottom w:val="single" w:sz="4" w:space="0" w:color="000000"/>
              <w:right w:val="nil"/>
            </w:tcBorders>
          </w:tcPr>
          <w:p w14:paraId="3B0789C3"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B3CC732" w14:textId="77777777" w:rsidR="00111B6A" w:rsidRPr="00527547" w:rsidRDefault="00111B6A">
            <w:pPr>
              <w:snapToGrid w:val="0"/>
              <w:spacing w:before="0"/>
              <w:rPr>
                <w:rFonts w:eastAsia="TimesNewRomanPSMT" w:cs="Arial"/>
                <w:bCs/>
                <w:lang w:val="ru-RU" w:eastAsia="sr-Latn-CS"/>
              </w:rPr>
            </w:pPr>
          </w:p>
          <w:p w14:paraId="55B29C55"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0245A8C" w14:textId="77777777" w:rsidR="00111B6A" w:rsidRPr="00527547" w:rsidRDefault="00111B6A">
            <w:pPr>
              <w:snapToGrid w:val="0"/>
              <w:spacing w:before="0"/>
              <w:rPr>
                <w:rFonts w:eastAsia="TimesNewRomanPSMT" w:cs="Arial"/>
                <w:b/>
                <w:bCs/>
                <w:lang w:val="ru-RU" w:eastAsia="sr-Latn-CS"/>
              </w:rPr>
            </w:pPr>
          </w:p>
        </w:tc>
      </w:tr>
      <w:tr w:rsidR="00111B6A" w:rsidRPr="00527547" w14:paraId="12F1BD56" w14:textId="77777777" w:rsidTr="00111B6A">
        <w:tc>
          <w:tcPr>
            <w:tcW w:w="465" w:type="dxa"/>
            <w:tcBorders>
              <w:top w:val="single" w:sz="4" w:space="0" w:color="000000"/>
              <w:left w:val="single" w:sz="4" w:space="0" w:color="000000"/>
              <w:bottom w:val="single" w:sz="4" w:space="0" w:color="000000"/>
              <w:right w:val="nil"/>
            </w:tcBorders>
          </w:tcPr>
          <w:p w14:paraId="524E5093" w14:textId="77777777" w:rsidR="00111B6A" w:rsidRPr="00527547" w:rsidRDefault="00111B6A">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2175E9AD" w14:textId="77777777" w:rsidR="00111B6A" w:rsidRPr="00527547" w:rsidRDefault="00111B6A">
            <w:pPr>
              <w:snapToGrid w:val="0"/>
              <w:spacing w:before="0"/>
              <w:rPr>
                <w:rFonts w:eastAsia="TimesNewRomanPSMT" w:cs="Arial"/>
                <w:bCs/>
                <w:lang w:val="ru-RU" w:eastAsia="sr-Latn-CS"/>
              </w:rPr>
            </w:pPr>
          </w:p>
          <w:p w14:paraId="43925642"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003F598" w14:textId="77777777" w:rsidR="00111B6A" w:rsidRPr="00527547" w:rsidRDefault="00111B6A">
            <w:pPr>
              <w:snapToGrid w:val="0"/>
              <w:spacing w:before="0"/>
              <w:rPr>
                <w:rFonts w:eastAsia="TimesNewRomanPSMT" w:cs="Arial"/>
                <w:b/>
                <w:bCs/>
                <w:lang w:val="ru-RU" w:eastAsia="sr-Latn-CS"/>
              </w:rPr>
            </w:pPr>
          </w:p>
        </w:tc>
      </w:tr>
      <w:tr w:rsidR="00111B6A" w:rsidRPr="00527547" w14:paraId="006723E2" w14:textId="77777777" w:rsidTr="00111B6A">
        <w:tc>
          <w:tcPr>
            <w:tcW w:w="465" w:type="dxa"/>
            <w:tcBorders>
              <w:top w:val="single" w:sz="4" w:space="0" w:color="000000"/>
              <w:left w:val="single" w:sz="4" w:space="0" w:color="000000"/>
              <w:bottom w:val="single" w:sz="4" w:space="0" w:color="000000"/>
              <w:right w:val="nil"/>
            </w:tcBorders>
          </w:tcPr>
          <w:p w14:paraId="5EF93C0B" w14:textId="77777777" w:rsidR="00111B6A" w:rsidRPr="00527547" w:rsidRDefault="00111B6A">
            <w:pPr>
              <w:snapToGrid w:val="0"/>
              <w:spacing w:before="0"/>
              <w:rPr>
                <w:rFonts w:eastAsia="TimesNewRomanPSMT" w:cs="Arial"/>
                <w:bCs/>
                <w:lang w:val="ru-RU" w:eastAsia="sr-Latn-CS"/>
              </w:rPr>
            </w:pPr>
          </w:p>
          <w:p w14:paraId="1A816DDB" w14:textId="77777777" w:rsidR="00111B6A" w:rsidRPr="00527547" w:rsidRDefault="00111B6A">
            <w:pPr>
              <w:spacing w:before="0"/>
              <w:rPr>
                <w:rFonts w:eastAsia="TimesNewRomanPSMT" w:cs="Arial"/>
                <w:bCs/>
                <w:lang w:val="sr-Latn-CS"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726027B3" w14:textId="77777777" w:rsidR="00111B6A" w:rsidRPr="00527547" w:rsidRDefault="00111B6A">
            <w:pPr>
              <w:snapToGrid w:val="0"/>
              <w:spacing w:before="0"/>
              <w:rPr>
                <w:rFonts w:eastAsia="TimesNewRomanPSMT" w:cs="Arial"/>
                <w:bCs/>
                <w:lang w:val="sr-Latn-CS" w:eastAsia="sr-Latn-CS"/>
              </w:rPr>
            </w:pPr>
          </w:p>
          <w:p w14:paraId="6DDFE042"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40AB22E9" w14:textId="77777777" w:rsidR="00111B6A" w:rsidRPr="00527547" w:rsidRDefault="00111B6A">
            <w:pPr>
              <w:snapToGrid w:val="0"/>
              <w:spacing w:before="0"/>
              <w:rPr>
                <w:rFonts w:eastAsia="TimesNewRomanPSMT" w:cs="Arial"/>
                <w:b/>
                <w:bCs/>
                <w:lang w:val="sr-Latn-CS" w:eastAsia="sr-Latn-CS"/>
              </w:rPr>
            </w:pPr>
          </w:p>
        </w:tc>
      </w:tr>
      <w:tr w:rsidR="00111B6A" w:rsidRPr="00527547" w14:paraId="252CE4B9" w14:textId="77777777" w:rsidTr="00111B6A">
        <w:tc>
          <w:tcPr>
            <w:tcW w:w="465" w:type="dxa"/>
            <w:tcBorders>
              <w:top w:val="single" w:sz="4" w:space="0" w:color="000000"/>
              <w:left w:val="single" w:sz="4" w:space="0" w:color="000000"/>
              <w:bottom w:val="single" w:sz="4" w:space="0" w:color="000000"/>
              <w:right w:val="nil"/>
            </w:tcBorders>
          </w:tcPr>
          <w:p w14:paraId="0FD84369" w14:textId="77777777" w:rsidR="00111B6A" w:rsidRPr="00527547" w:rsidRDefault="00111B6A">
            <w:pPr>
              <w:snapToGrid w:val="0"/>
              <w:spacing w:before="0"/>
              <w:rPr>
                <w:rFonts w:eastAsia="TimesNewRomanPSMT" w:cs="Arial"/>
                <w:bCs/>
                <w:lang w:val="sr-Latn-CS" w:eastAsia="sr-Latn-CS"/>
              </w:rPr>
            </w:pPr>
          </w:p>
          <w:p w14:paraId="769ED05C"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5AC50FD" w14:textId="77777777" w:rsidR="00111B6A" w:rsidRPr="00527547" w:rsidRDefault="00111B6A">
            <w:pPr>
              <w:snapToGrid w:val="0"/>
              <w:spacing w:before="0"/>
              <w:rPr>
                <w:rFonts w:eastAsia="TimesNewRomanPSMT" w:cs="Arial"/>
                <w:bCs/>
                <w:lang w:val="sr-Latn-CS" w:eastAsia="sr-Latn-CS"/>
              </w:rPr>
            </w:pPr>
          </w:p>
          <w:p w14:paraId="7EABD7CB"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1827771" w14:textId="77777777" w:rsidR="00111B6A" w:rsidRPr="00527547" w:rsidRDefault="00111B6A">
            <w:pPr>
              <w:snapToGrid w:val="0"/>
              <w:spacing w:before="0"/>
              <w:rPr>
                <w:rFonts w:eastAsia="TimesNewRomanPSMT" w:cs="Arial"/>
                <w:b/>
                <w:bCs/>
                <w:lang w:val="sr-Latn-CS" w:eastAsia="sr-Latn-CS"/>
              </w:rPr>
            </w:pPr>
          </w:p>
        </w:tc>
      </w:tr>
      <w:tr w:rsidR="00111B6A" w:rsidRPr="00527547" w14:paraId="141D6943" w14:textId="77777777" w:rsidTr="00111B6A">
        <w:tc>
          <w:tcPr>
            <w:tcW w:w="465" w:type="dxa"/>
            <w:tcBorders>
              <w:top w:val="single" w:sz="4" w:space="0" w:color="000000"/>
              <w:left w:val="single" w:sz="4" w:space="0" w:color="000000"/>
              <w:bottom w:val="single" w:sz="4" w:space="0" w:color="000000"/>
              <w:right w:val="nil"/>
            </w:tcBorders>
          </w:tcPr>
          <w:p w14:paraId="464F494D" w14:textId="77777777" w:rsidR="00111B6A" w:rsidRPr="00527547" w:rsidRDefault="00111B6A">
            <w:pPr>
              <w:snapToGrid w:val="0"/>
              <w:spacing w:before="0"/>
              <w:rPr>
                <w:rFonts w:eastAsia="TimesNewRomanPSMT" w:cs="Arial"/>
                <w:bCs/>
                <w:lang w:val="sr-Latn-CS" w:eastAsia="sr-Latn-CS"/>
              </w:rPr>
            </w:pPr>
          </w:p>
          <w:p w14:paraId="6ABBDC5F"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4021AB4" w14:textId="77777777" w:rsidR="00111B6A" w:rsidRPr="00527547" w:rsidRDefault="00111B6A">
            <w:pPr>
              <w:snapToGrid w:val="0"/>
              <w:spacing w:before="0"/>
              <w:rPr>
                <w:rFonts w:eastAsia="TimesNewRomanPSMT" w:cs="Arial"/>
                <w:bCs/>
                <w:lang w:val="sr-Latn-CS" w:eastAsia="sr-Latn-CS"/>
              </w:rPr>
            </w:pPr>
          </w:p>
          <w:p w14:paraId="1FC73E57"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AF4601" w14:textId="77777777" w:rsidR="00111B6A" w:rsidRPr="00527547" w:rsidRDefault="00111B6A">
            <w:pPr>
              <w:snapToGrid w:val="0"/>
              <w:spacing w:before="0"/>
              <w:rPr>
                <w:rFonts w:eastAsia="TimesNewRomanPSMT" w:cs="Arial"/>
                <w:b/>
                <w:bCs/>
                <w:lang w:val="sr-Latn-CS" w:eastAsia="sr-Latn-CS"/>
              </w:rPr>
            </w:pPr>
          </w:p>
        </w:tc>
      </w:tr>
      <w:tr w:rsidR="00111B6A" w:rsidRPr="00527547" w14:paraId="01E78122" w14:textId="77777777" w:rsidTr="00111B6A">
        <w:tc>
          <w:tcPr>
            <w:tcW w:w="465" w:type="dxa"/>
            <w:tcBorders>
              <w:top w:val="single" w:sz="4" w:space="0" w:color="000000"/>
              <w:left w:val="single" w:sz="4" w:space="0" w:color="000000"/>
              <w:bottom w:val="single" w:sz="4" w:space="0" w:color="000000"/>
              <w:right w:val="nil"/>
            </w:tcBorders>
          </w:tcPr>
          <w:p w14:paraId="475BDB19" w14:textId="77777777" w:rsidR="00111B6A" w:rsidRPr="00527547" w:rsidRDefault="00111B6A">
            <w:pPr>
              <w:snapToGrid w:val="0"/>
              <w:spacing w:before="0"/>
              <w:rPr>
                <w:rFonts w:eastAsia="TimesNewRomanPSMT" w:cs="Arial"/>
                <w:bCs/>
                <w:lang w:val="sr-Latn-CS" w:eastAsia="sr-Latn-CS"/>
              </w:rPr>
            </w:pPr>
          </w:p>
          <w:p w14:paraId="29F12AEB"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408553C" w14:textId="77777777" w:rsidR="00111B6A" w:rsidRPr="00527547" w:rsidRDefault="00111B6A">
            <w:pPr>
              <w:snapToGrid w:val="0"/>
              <w:spacing w:before="0"/>
              <w:rPr>
                <w:rFonts w:eastAsia="TimesNewRomanPSMT" w:cs="Arial"/>
                <w:bCs/>
                <w:lang w:val="sr-Latn-CS" w:eastAsia="sr-Latn-CS"/>
              </w:rPr>
            </w:pPr>
          </w:p>
          <w:p w14:paraId="6EBAACCB"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A83EB53" w14:textId="77777777" w:rsidR="00111B6A" w:rsidRPr="00527547" w:rsidRDefault="00111B6A">
            <w:pPr>
              <w:snapToGrid w:val="0"/>
              <w:spacing w:before="0"/>
              <w:rPr>
                <w:rFonts w:eastAsia="TimesNewRomanPSMT" w:cs="Arial"/>
                <w:b/>
                <w:bCs/>
                <w:lang w:val="sr-Latn-CS" w:eastAsia="sr-Latn-CS"/>
              </w:rPr>
            </w:pPr>
          </w:p>
        </w:tc>
      </w:tr>
      <w:tr w:rsidR="00111B6A" w:rsidRPr="00527547" w14:paraId="657FE25C" w14:textId="77777777" w:rsidTr="00111B6A">
        <w:tc>
          <w:tcPr>
            <w:tcW w:w="465" w:type="dxa"/>
            <w:tcBorders>
              <w:top w:val="single" w:sz="4" w:space="0" w:color="000000"/>
              <w:left w:val="single" w:sz="4" w:space="0" w:color="000000"/>
              <w:bottom w:val="single" w:sz="4" w:space="0" w:color="000000"/>
              <w:right w:val="nil"/>
            </w:tcBorders>
          </w:tcPr>
          <w:p w14:paraId="2951AEC0"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DA9B479" w14:textId="77777777" w:rsidR="00111B6A" w:rsidRPr="00527547" w:rsidRDefault="00111B6A">
            <w:pPr>
              <w:snapToGrid w:val="0"/>
              <w:spacing w:before="0"/>
              <w:rPr>
                <w:rFonts w:eastAsia="TimesNewRomanPSMT" w:cs="Arial"/>
                <w:bCs/>
                <w:lang w:val="sr-Latn-CS" w:eastAsia="sr-Latn-CS"/>
              </w:rPr>
            </w:pPr>
          </w:p>
          <w:p w14:paraId="327D63B2"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F66600F" w14:textId="77777777" w:rsidR="00111B6A" w:rsidRPr="00527547" w:rsidRDefault="00111B6A">
            <w:pPr>
              <w:snapToGrid w:val="0"/>
              <w:spacing w:before="0"/>
              <w:rPr>
                <w:rFonts w:eastAsia="TimesNewRomanPSMT" w:cs="Arial"/>
                <w:b/>
                <w:bCs/>
                <w:lang w:val="sr-Latn-CS" w:eastAsia="sr-Latn-CS"/>
              </w:rPr>
            </w:pPr>
          </w:p>
        </w:tc>
      </w:tr>
      <w:tr w:rsidR="00111B6A" w:rsidRPr="00527547" w14:paraId="6E3E8708" w14:textId="77777777" w:rsidTr="00111B6A">
        <w:tc>
          <w:tcPr>
            <w:tcW w:w="465" w:type="dxa"/>
            <w:tcBorders>
              <w:top w:val="single" w:sz="4" w:space="0" w:color="000000"/>
              <w:left w:val="single" w:sz="4" w:space="0" w:color="000000"/>
              <w:bottom w:val="single" w:sz="4" w:space="0" w:color="000000"/>
              <w:right w:val="nil"/>
            </w:tcBorders>
          </w:tcPr>
          <w:p w14:paraId="761BC520"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266576F" w14:textId="77777777" w:rsidR="00111B6A" w:rsidRPr="00527547" w:rsidRDefault="00111B6A">
            <w:pPr>
              <w:snapToGrid w:val="0"/>
              <w:spacing w:before="0"/>
              <w:rPr>
                <w:rFonts w:eastAsia="TimesNewRomanPSMT" w:cs="Arial"/>
                <w:bCs/>
                <w:lang w:val="ru-RU" w:eastAsia="sr-Latn-CS"/>
              </w:rPr>
            </w:pPr>
          </w:p>
          <w:p w14:paraId="4B350C13"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D1D0B12" w14:textId="77777777" w:rsidR="00111B6A" w:rsidRPr="00527547" w:rsidRDefault="00111B6A">
            <w:pPr>
              <w:snapToGrid w:val="0"/>
              <w:spacing w:before="0"/>
              <w:rPr>
                <w:rFonts w:eastAsia="TimesNewRomanPSMT" w:cs="Arial"/>
                <w:b/>
                <w:bCs/>
                <w:lang w:val="ru-RU" w:eastAsia="sr-Latn-CS"/>
              </w:rPr>
            </w:pPr>
          </w:p>
        </w:tc>
      </w:tr>
      <w:tr w:rsidR="00111B6A" w:rsidRPr="00527547" w14:paraId="3FAA5AFE" w14:textId="77777777" w:rsidTr="00111B6A">
        <w:tc>
          <w:tcPr>
            <w:tcW w:w="465" w:type="dxa"/>
            <w:tcBorders>
              <w:top w:val="single" w:sz="4" w:space="0" w:color="000000"/>
              <w:left w:val="single" w:sz="4" w:space="0" w:color="000000"/>
              <w:bottom w:val="single" w:sz="4" w:space="0" w:color="000000"/>
              <w:right w:val="nil"/>
            </w:tcBorders>
          </w:tcPr>
          <w:p w14:paraId="6FCF2169" w14:textId="77777777" w:rsidR="00111B6A" w:rsidRPr="00527547" w:rsidRDefault="00111B6A">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78419B5F" w14:textId="77777777" w:rsidR="00111B6A" w:rsidRPr="00527547" w:rsidRDefault="00111B6A">
            <w:pPr>
              <w:snapToGrid w:val="0"/>
              <w:spacing w:before="0"/>
              <w:rPr>
                <w:rFonts w:eastAsia="TimesNewRomanPSMT" w:cs="Arial"/>
                <w:bCs/>
                <w:lang w:val="ru-RU" w:eastAsia="sr-Latn-CS"/>
              </w:rPr>
            </w:pPr>
          </w:p>
          <w:p w14:paraId="07F290D0"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FAA346E" w14:textId="77777777" w:rsidR="00111B6A" w:rsidRPr="00527547" w:rsidRDefault="00111B6A">
            <w:pPr>
              <w:snapToGrid w:val="0"/>
              <w:spacing w:before="0"/>
              <w:rPr>
                <w:rFonts w:eastAsia="TimesNewRomanPSMT" w:cs="Arial"/>
                <w:b/>
                <w:bCs/>
                <w:lang w:val="ru-RU" w:eastAsia="sr-Latn-CS"/>
              </w:rPr>
            </w:pPr>
          </w:p>
        </w:tc>
      </w:tr>
    </w:tbl>
    <w:p w14:paraId="0571A602" w14:textId="77777777" w:rsidR="00111B6A" w:rsidRPr="00527547" w:rsidRDefault="00111B6A" w:rsidP="00111B6A">
      <w:pPr>
        <w:spacing w:before="0"/>
        <w:rPr>
          <w:rFonts w:cs="Arial"/>
          <w:b/>
          <w:bCs/>
          <w:iCs/>
          <w:u w:val="single"/>
          <w:lang w:val="ru-RU"/>
        </w:rPr>
      </w:pPr>
    </w:p>
    <w:p w14:paraId="73FA4522" w14:textId="77777777" w:rsidR="00111B6A" w:rsidRPr="00527547" w:rsidRDefault="00111B6A" w:rsidP="00111B6A">
      <w:pPr>
        <w:spacing w:before="0"/>
        <w:rPr>
          <w:rFonts w:cs="Arial"/>
          <w:b/>
          <w:bCs/>
          <w:iCs/>
          <w:u w:val="single"/>
          <w:lang w:val="ru-RU"/>
        </w:rPr>
      </w:pPr>
    </w:p>
    <w:p w14:paraId="633B2236" w14:textId="77777777" w:rsidR="00111B6A" w:rsidRPr="00527547" w:rsidRDefault="00111B6A" w:rsidP="00111B6A">
      <w:pPr>
        <w:spacing w:before="0"/>
        <w:rPr>
          <w:rFonts w:cs="Arial"/>
          <w:iCs/>
          <w:lang w:val="ru-RU"/>
        </w:rPr>
      </w:pPr>
      <w:r w:rsidRPr="00527547">
        <w:rPr>
          <w:rFonts w:cs="Arial"/>
          <w:b/>
          <w:bCs/>
          <w:iCs/>
          <w:u w:val="single"/>
          <w:lang w:val="ru-RU"/>
        </w:rPr>
        <w:t>Напомена:</w:t>
      </w:r>
    </w:p>
    <w:p w14:paraId="6E9C4B01" w14:textId="77777777" w:rsidR="00111B6A" w:rsidRPr="00527547" w:rsidRDefault="00111B6A" w:rsidP="00111B6A">
      <w:pPr>
        <w:spacing w:before="0"/>
        <w:rPr>
          <w:rFonts w:eastAsia="TimesNewRomanPSMT" w:cs="Arial"/>
          <w:b/>
          <w:bCs/>
          <w:lang w:val="ru-RU"/>
        </w:rPr>
      </w:pPr>
      <w:r w:rsidRPr="00527547">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CF659F3" w14:textId="77777777" w:rsidR="00111B6A" w:rsidRPr="00527547" w:rsidRDefault="00111B6A" w:rsidP="00111B6A">
      <w:pPr>
        <w:spacing w:before="0"/>
        <w:rPr>
          <w:rFonts w:eastAsia="TimesNewRomanPSMT" w:cs="Arial"/>
          <w:b/>
          <w:bCs/>
        </w:rPr>
      </w:pPr>
    </w:p>
    <w:p w14:paraId="11E5B165" w14:textId="77777777" w:rsidR="00111B6A" w:rsidRPr="00527547" w:rsidRDefault="00111B6A" w:rsidP="00111B6A">
      <w:pPr>
        <w:spacing w:before="0"/>
        <w:rPr>
          <w:rFonts w:eastAsia="TimesNewRomanPSMT" w:cs="Arial"/>
          <w:b/>
          <w:bCs/>
        </w:rPr>
      </w:pPr>
    </w:p>
    <w:p w14:paraId="33D33BBF" w14:textId="77777777" w:rsidR="00111B6A" w:rsidRPr="00527547" w:rsidRDefault="00111B6A" w:rsidP="00111B6A">
      <w:pPr>
        <w:spacing w:before="0"/>
        <w:rPr>
          <w:rFonts w:eastAsia="TimesNewRomanPSMT" w:cs="Arial"/>
          <w:b/>
          <w:bCs/>
        </w:rPr>
      </w:pPr>
    </w:p>
    <w:p w14:paraId="49A7CFE0" w14:textId="77777777" w:rsidR="00111B6A" w:rsidRPr="00527547" w:rsidRDefault="00111B6A" w:rsidP="00111B6A">
      <w:pPr>
        <w:spacing w:before="0"/>
        <w:rPr>
          <w:rFonts w:eastAsia="TimesNewRomanPSMT" w:cs="Arial"/>
          <w:b/>
          <w:bCs/>
        </w:rPr>
      </w:pPr>
    </w:p>
    <w:p w14:paraId="45DE94C6" w14:textId="77777777" w:rsidR="00111B6A" w:rsidRPr="00527547" w:rsidRDefault="00111B6A" w:rsidP="00111B6A">
      <w:pPr>
        <w:spacing w:before="0"/>
        <w:rPr>
          <w:rFonts w:eastAsia="TimesNewRomanPSMT" w:cs="Arial"/>
          <w:b/>
          <w:bCs/>
        </w:rPr>
      </w:pPr>
    </w:p>
    <w:p w14:paraId="06FE45F4" w14:textId="77777777" w:rsidR="00111B6A" w:rsidRPr="00527547" w:rsidRDefault="00111B6A" w:rsidP="00111B6A">
      <w:pPr>
        <w:spacing w:before="0"/>
        <w:rPr>
          <w:rFonts w:eastAsia="TimesNewRomanPSMT" w:cs="Arial"/>
          <w:b/>
          <w:bCs/>
        </w:rPr>
      </w:pPr>
    </w:p>
    <w:p w14:paraId="63CE42D5" w14:textId="77777777" w:rsidR="00111B6A" w:rsidRPr="00527547" w:rsidRDefault="00111B6A" w:rsidP="00111B6A">
      <w:pPr>
        <w:spacing w:before="0"/>
        <w:rPr>
          <w:rFonts w:eastAsia="TimesNewRomanPSMT" w:cs="Arial"/>
          <w:b/>
          <w:bCs/>
        </w:rPr>
      </w:pPr>
    </w:p>
    <w:p w14:paraId="7AE6D11F" w14:textId="77777777" w:rsidR="00111B6A" w:rsidRPr="00527547" w:rsidRDefault="00111B6A" w:rsidP="00111B6A">
      <w:pPr>
        <w:spacing w:before="0"/>
        <w:rPr>
          <w:rFonts w:eastAsia="TimesNewRomanPSMT" w:cs="Arial"/>
          <w:b/>
          <w:bCs/>
        </w:rPr>
      </w:pPr>
    </w:p>
    <w:p w14:paraId="03F19A1C" w14:textId="77777777" w:rsidR="00111B6A" w:rsidRPr="00527547" w:rsidRDefault="00111B6A" w:rsidP="00111B6A">
      <w:pPr>
        <w:spacing w:before="0"/>
        <w:rPr>
          <w:rFonts w:eastAsia="TimesNewRomanPSMT" w:cs="Arial"/>
          <w:b/>
          <w:bCs/>
        </w:rPr>
      </w:pPr>
    </w:p>
    <w:p w14:paraId="66B1E3C9" w14:textId="77777777" w:rsidR="00111B6A" w:rsidRPr="00527547" w:rsidRDefault="00111B6A" w:rsidP="00111B6A">
      <w:pPr>
        <w:spacing w:before="0"/>
        <w:rPr>
          <w:rFonts w:eastAsia="TimesNewRomanPSMT" w:cs="Arial"/>
          <w:b/>
          <w:bCs/>
        </w:rPr>
      </w:pPr>
    </w:p>
    <w:p w14:paraId="517C7806" w14:textId="77777777" w:rsidR="00111B6A" w:rsidRPr="00527547" w:rsidRDefault="00111B6A" w:rsidP="00111B6A">
      <w:pPr>
        <w:spacing w:before="0"/>
        <w:rPr>
          <w:rFonts w:eastAsia="TimesNewRomanPSMT" w:cs="Arial"/>
          <w:b/>
          <w:bCs/>
          <w:lang w:val="ru-RU"/>
        </w:rPr>
      </w:pPr>
    </w:p>
    <w:p w14:paraId="2F156E80" w14:textId="77777777" w:rsidR="00111B6A" w:rsidRPr="00527547" w:rsidRDefault="00111B6A" w:rsidP="00111B6A">
      <w:pPr>
        <w:spacing w:before="0"/>
        <w:rPr>
          <w:rFonts w:eastAsia="TimesNewRomanPSMT" w:cs="Arial"/>
          <w:b/>
          <w:bCs/>
          <w:lang w:val="ru-RU"/>
        </w:rPr>
      </w:pPr>
    </w:p>
    <w:p w14:paraId="643CE2B0" w14:textId="77777777" w:rsidR="00111B6A" w:rsidRPr="00527547" w:rsidRDefault="00111B6A" w:rsidP="00111B6A">
      <w:pPr>
        <w:spacing w:before="0"/>
        <w:rPr>
          <w:rFonts w:eastAsia="TimesNewRomanPSMT" w:cs="Arial"/>
          <w:b/>
          <w:bCs/>
          <w:lang w:val="ru-RU"/>
        </w:rPr>
      </w:pPr>
    </w:p>
    <w:p w14:paraId="0ED17100" w14:textId="77777777" w:rsidR="00111B6A" w:rsidRPr="00527547" w:rsidRDefault="00111B6A" w:rsidP="00111B6A">
      <w:pPr>
        <w:spacing w:before="0"/>
        <w:rPr>
          <w:rFonts w:eastAsia="TimesNewRomanPSMT" w:cs="Arial"/>
          <w:b/>
          <w:bCs/>
          <w:lang w:val="ru-RU"/>
        </w:rPr>
      </w:pPr>
    </w:p>
    <w:p w14:paraId="13E8D888" w14:textId="77777777" w:rsidR="00111B6A" w:rsidRPr="00527547" w:rsidRDefault="00111B6A" w:rsidP="00111B6A">
      <w:pPr>
        <w:spacing w:before="0"/>
        <w:rPr>
          <w:rFonts w:eastAsia="TimesNewRomanPSMT" w:cs="Arial"/>
          <w:b/>
          <w:bCs/>
          <w:lang w:val="ru-RU"/>
        </w:rPr>
      </w:pPr>
    </w:p>
    <w:p w14:paraId="66C7907A" w14:textId="77777777" w:rsidR="00111B6A" w:rsidRPr="00527547" w:rsidRDefault="00111B6A" w:rsidP="00111B6A">
      <w:pPr>
        <w:spacing w:before="0"/>
        <w:rPr>
          <w:rFonts w:eastAsia="TimesNewRomanPSMT" w:cs="Arial"/>
          <w:b/>
          <w:bCs/>
          <w:lang w:val="ru-RU"/>
        </w:rPr>
      </w:pPr>
    </w:p>
    <w:p w14:paraId="10FE8592" w14:textId="77777777" w:rsidR="00111B6A" w:rsidRPr="00527547" w:rsidRDefault="00111B6A" w:rsidP="00111B6A">
      <w:pPr>
        <w:spacing w:before="0"/>
        <w:rPr>
          <w:rFonts w:eastAsia="TimesNewRomanPSMT" w:cs="Arial"/>
          <w:b/>
          <w:bCs/>
          <w:lang w:val="ru-RU"/>
        </w:rPr>
      </w:pPr>
    </w:p>
    <w:p w14:paraId="0F56DF13" w14:textId="77777777" w:rsidR="00111B6A" w:rsidRPr="00527547" w:rsidRDefault="00111B6A" w:rsidP="00111B6A">
      <w:pPr>
        <w:spacing w:before="0"/>
        <w:rPr>
          <w:rFonts w:eastAsia="TimesNewRomanPSMT" w:cs="Arial"/>
          <w:b/>
          <w:bCs/>
          <w:lang w:val="ru-RU"/>
        </w:rPr>
      </w:pPr>
      <w:r w:rsidRPr="00527547">
        <w:rPr>
          <w:rFonts w:eastAsia="TimesNewRomanPSMT" w:cs="Arial"/>
          <w:b/>
          <w:bCs/>
          <w:lang w:val="sr-Cyrl-CS"/>
        </w:rPr>
        <w:t xml:space="preserve">4) </w:t>
      </w:r>
      <w:r w:rsidRPr="00527547">
        <w:rPr>
          <w:rFonts w:eastAsia="TimesNewRomanPSMT" w:cs="Arial"/>
          <w:b/>
          <w:bCs/>
          <w:lang w:val="ru-RU"/>
        </w:rPr>
        <w:t>ПОДАЦИ ЧЛАНУ ГРУПЕ ПОНУЂАЧА</w:t>
      </w:r>
    </w:p>
    <w:p w14:paraId="12B895C0" w14:textId="77777777" w:rsidR="00111B6A" w:rsidRPr="00527547" w:rsidRDefault="00111B6A" w:rsidP="00111B6A">
      <w:pPr>
        <w:spacing w:before="0"/>
        <w:rPr>
          <w:rFonts w:cs="Arial"/>
        </w:rPr>
      </w:pPr>
    </w:p>
    <w:tbl>
      <w:tblPr>
        <w:tblW w:w="0" w:type="auto"/>
        <w:tblInd w:w="-20" w:type="dxa"/>
        <w:tblLayout w:type="fixed"/>
        <w:tblLook w:val="04A0" w:firstRow="1" w:lastRow="0" w:firstColumn="1" w:lastColumn="0" w:noHBand="0" w:noVBand="1"/>
      </w:tblPr>
      <w:tblGrid>
        <w:gridCol w:w="465"/>
        <w:gridCol w:w="4219"/>
        <w:gridCol w:w="4598"/>
      </w:tblGrid>
      <w:tr w:rsidR="00111B6A" w:rsidRPr="00527547" w14:paraId="1BA0A5DA" w14:textId="77777777" w:rsidTr="00111B6A">
        <w:tc>
          <w:tcPr>
            <w:tcW w:w="465" w:type="dxa"/>
            <w:tcBorders>
              <w:top w:val="single" w:sz="4" w:space="0" w:color="000000"/>
              <w:left w:val="single" w:sz="4" w:space="0" w:color="000000"/>
              <w:bottom w:val="single" w:sz="4" w:space="0" w:color="000000"/>
              <w:right w:val="nil"/>
            </w:tcBorders>
          </w:tcPr>
          <w:p w14:paraId="4E55A2EB" w14:textId="77777777" w:rsidR="00111B6A" w:rsidRPr="00527547" w:rsidRDefault="00111B6A">
            <w:pPr>
              <w:snapToGrid w:val="0"/>
              <w:spacing w:before="0"/>
              <w:rPr>
                <w:rFonts w:cs="Arial"/>
                <w:lang w:val="sr-Latn-CS" w:eastAsia="sr-Latn-CS"/>
              </w:rPr>
            </w:pPr>
          </w:p>
          <w:p w14:paraId="4657E5BE" w14:textId="77777777" w:rsidR="00111B6A" w:rsidRPr="00527547" w:rsidRDefault="00111B6A">
            <w:pPr>
              <w:spacing w:before="0"/>
              <w:rPr>
                <w:rFonts w:eastAsia="TimesNewRomanPSMT" w:cs="Arial"/>
                <w:bCs/>
                <w:lang w:val="ru-RU"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351571BB" w14:textId="77777777" w:rsidR="00111B6A" w:rsidRPr="00527547" w:rsidRDefault="00111B6A">
            <w:pPr>
              <w:snapToGrid w:val="0"/>
              <w:spacing w:before="0"/>
              <w:rPr>
                <w:rFonts w:eastAsia="TimesNewRomanPSMT" w:cs="Arial"/>
                <w:bCs/>
                <w:lang w:val="ru-RU" w:eastAsia="sr-Latn-CS"/>
              </w:rPr>
            </w:pPr>
          </w:p>
          <w:p w14:paraId="12B8E642"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5A6624DA" w14:textId="77777777" w:rsidR="00111B6A" w:rsidRPr="00527547" w:rsidRDefault="00111B6A">
            <w:pPr>
              <w:snapToGrid w:val="0"/>
              <w:spacing w:before="0"/>
              <w:rPr>
                <w:rFonts w:eastAsia="TimesNewRomanPSMT" w:cs="Arial"/>
                <w:b/>
                <w:bCs/>
                <w:lang w:val="ru-RU" w:eastAsia="sr-Latn-CS"/>
              </w:rPr>
            </w:pPr>
          </w:p>
        </w:tc>
      </w:tr>
      <w:tr w:rsidR="00111B6A" w:rsidRPr="00527547" w14:paraId="3F62A489" w14:textId="77777777" w:rsidTr="00111B6A">
        <w:tc>
          <w:tcPr>
            <w:tcW w:w="465" w:type="dxa"/>
            <w:tcBorders>
              <w:top w:val="single" w:sz="4" w:space="0" w:color="000000"/>
              <w:left w:val="single" w:sz="4" w:space="0" w:color="000000"/>
              <w:bottom w:val="single" w:sz="4" w:space="0" w:color="000000"/>
              <w:right w:val="nil"/>
            </w:tcBorders>
          </w:tcPr>
          <w:p w14:paraId="7D0749D3" w14:textId="77777777" w:rsidR="00111B6A" w:rsidRPr="00527547" w:rsidRDefault="00111B6A">
            <w:pPr>
              <w:snapToGrid w:val="0"/>
              <w:spacing w:before="0"/>
              <w:rPr>
                <w:rFonts w:eastAsia="TimesNewRomanPSMT" w:cs="Arial"/>
                <w:bCs/>
                <w:lang w:val="ru-RU" w:eastAsia="sr-Latn-CS"/>
              </w:rPr>
            </w:pPr>
          </w:p>
          <w:p w14:paraId="1BA8153F" w14:textId="77777777" w:rsidR="00111B6A" w:rsidRPr="00527547" w:rsidRDefault="00111B6A">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1A43D374" w14:textId="77777777" w:rsidR="00111B6A" w:rsidRPr="00527547" w:rsidRDefault="00111B6A">
            <w:pPr>
              <w:snapToGrid w:val="0"/>
              <w:spacing w:before="0"/>
              <w:rPr>
                <w:rFonts w:eastAsia="TimesNewRomanPSMT" w:cs="Arial"/>
                <w:bCs/>
                <w:lang w:val="ru-RU" w:eastAsia="sr-Latn-CS"/>
              </w:rPr>
            </w:pPr>
          </w:p>
          <w:p w14:paraId="3713BA25"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AD8EF57" w14:textId="77777777" w:rsidR="00111B6A" w:rsidRPr="00527547" w:rsidRDefault="00111B6A">
            <w:pPr>
              <w:snapToGrid w:val="0"/>
              <w:spacing w:before="0"/>
              <w:rPr>
                <w:rFonts w:eastAsia="TimesNewRomanPSMT" w:cs="Arial"/>
                <w:b/>
                <w:bCs/>
                <w:lang w:val="sr-Latn-CS" w:eastAsia="sr-Latn-CS"/>
              </w:rPr>
            </w:pPr>
          </w:p>
        </w:tc>
      </w:tr>
      <w:tr w:rsidR="00111B6A" w:rsidRPr="00527547" w14:paraId="65BE1DE7" w14:textId="77777777" w:rsidTr="00111B6A">
        <w:tc>
          <w:tcPr>
            <w:tcW w:w="465" w:type="dxa"/>
            <w:tcBorders>
              <w:top w:val="single" w:sz="4" w:space="0" w:color="000000"/>
              <w:left w:val="single" w:sz="4" w:space="0" w:color="000000"/>
              <w:bottom w:val="single" w:sz="4" w:space="0" w:color="000000"/>
              <w:right w:val="nil"/>
            </w:tcBorders>
          </w:tcPr>
          <w:p w14:paraId="464F03FF" w14:textId="77777777" w:rsidR="00111B6A" w:rsidRPr="00527547" w:rsidRDefault="00111B6A">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60591A83" w14:textId="77777777" w:rsidR="00111B6A" w:rsidRPr="00527547" w:rsidRDefault="00111B6A">
            <w:pPr>
              <w:snapToGrid w:val="0"/>
              <w:spacing w:before="0"/>
              <w:rPr>
                <w:rFonts w:cs="Arial"/>
                <w:iCs/>
                <w:lang w:val="sr-Latn-CS" w:eastAsia="sr-Latn-CS"/>
              </w:rPr>
            </w:pPr>
            <w:r w:rsidRPr="00527547">
              <w:rPr>
                <w:rFonts w:cs="Arial"/>
                <w:iCs/>
                <w:lang w:val="sr-Latn-CS" w:eastAsia="sr-Latn-CS"/>
              </w:rPr>
              <w:t>Врста правног лица:</w:t>
            </w:r>
          </w:p>
          <w:p w14:paraId="555AFB5D" w14:textId="77777777" w:rsidR="00111B6A" w:rsidRPr="00527547" w:rsidRDefault="00111B6A">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1E6A0E95" w14:textId="77777777" w:rsidR="00111B6A" w:rsidRPr="00527547" w:rsidRDefault="00111B6A">
            <w:pPr>
              <w:snapToGrid w:val="0"/>
              <w:spacing w:before="0"/>
              <w:rPr>
                <w:rFonts w:eastAsia="TimesNewRomanPSMT" w:cs="Arial"/>
                <w:b/>
                <w:bCs/>
                <w:lang w:val="sr-Latn-CS" w:eastAsia="sr-Latn-CS"/>
              </w:rPr>
            </w:pPr>
          </w:p>
        </w:tc>
      </w:tr>
      <w:tr w:rsidR="00111B6A" w:rsidRPr="00527547" w14:paraId="654BDD00" w14:textId="77777777" w:rsidTr="00111B6A">
        <w:tc>
          <w:tcPr>
            <w:tcW w:w="465" w:type="dxa"/>
            <w:tcBorders>
              <w:top w:val="single" w:sz="4" w:space="0" w:color="000000"/>
              <w:left w:val="single" w:sz="4" w:space="0" w:color="000000"/>
              <w:bottom w:val="single" w:sz="4" w:space="0" w:color="000000"/>
              <w:right w:val="nil"/>
            </w:tcBorders>
          </w:tcPr>
          <w:p w14:paraId="498E1476" w14:textId="77777777" w:rsidR="00111B6A" w:rsidRPr="00527547" w:rsidRDefault="00111B6A">
            <w:pPr>
              <w:snapToGrid w:val="0"/>
              <w:spacing w:before="0"/>
              <w:rPr>
                <w:rFonts w:eastAsia="TimesNewRomanPSMT" w:cs="Arial"/>
                <w:bCs/>
                <w:lang w:val="sr-Latn-CS" w:eastAsia="sr-Latn-CS"/>
              </w:rPr>
            </w:pPr>
          </w:p>
          <w:p w14:paraId="6AB3E222"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1F72871" w14:textId="77777777" w:rsidR="00111B6A" w:rsidRPr="00527547" w:rsidRDefault="00111B6A">
            <w:pPr>
              <w:snapToGrid w:val="0"/>
              <w:spacing w:before="0"/>
              <w:rPr>
                <w:rFonts w:eastAsia="TimesNewRomanPSMT" w:cs="Arial"/>
                <w:bCs/>
                <w:lang w:val="sr-Latn-CS" w:eastAsia="sr-Latn-CS"/>
              </w:rPr>
            </w:pPr>
          </w:p>
          <w:p w14:paraId="51D734B7"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80E3D20" w14:textId="77777777" w:rsidR="00111B6A" w:rsidRPr="00527547" w:rsidRDefault="00111B6A">
            <w:pPr>
              <w:snapToGrid w:val="0"/>
              <w:spacing w:before="0"/>
              <w:rPr>
                <w:rFonts w:eastAsia="TimesNewRomanPSMT" w:cs="Arial"/>
                <w:b/>
                <w:bCs/>
                <w:lang w:val="sr-Latn-CS" w:eastAsia="sr-Latn-CS"/>
              </w:rPr>
            </w:pPr>
          </w:p>
        </w:tc>
      </w:tr>
      <w:tr w:rsidR="00111B6A" w:rsidRPr="00527547" w14:paraId="05877FD6" w14:textId="77777777" w:rsidTr="00111B6A">
        <w:tc>
          <w:tcPr>
            <w:tcW w:w="465" w:type="dxa"/>
            <w:tcBorders>
              <w:top w:val="single" w:sz="4" w:space="0" w:color="000000"/>
              <w:left w:val="single" w:sz="4" w:space="0" w:color="000000"/>
              <w:bottom w:val="single" w:sz="4" w:space="0" w:color="000000"/>
              <w:right w:val="nil"/>
            </w:tcBorders>
          </w:tcPr>
          <w:p w14:paraId="2A6A23D1" w14:textId="77777777" w:rsidR="00111B6A" w:rsidRPr="00527547" w:rsidRDefault="00111B6A">
            <w:pPr>
              <w:snapToGrid w:val="0"/>
              <w:spacing w:before="0"/>
              <w:rPr>
                <w:rFonts w:eastAsia="TimesNewRomanPSMT" w:cs="Arial"/>
                <w:bCs/>
                <w:lang w:val="sr-Latn-CS" w:eastAsia="sr-Latn-CS"/>
              </w:rPr>
            </w:pPr>
          </w:p>
          <w:p w14:paraId="44ECC219"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9DF0343" w14:textId="77777777" w:rsidR="00111B6A" w:rsidRPr="00527547" w:rsidRDefault="00111B6A">
            <w:pPr>
              <w:snapToGrid w:val="0"/>
              <w:spacing w:before="0"/>
              <w:rPr>
                <w:rFonts w:eastAsia="TimesNewRomanPSMT" w:cs="Arial"/>
                <w:bCs/>
                <w:lang w:val="sr-Latn-CS" w:eastAsia="sr-Latn-CS"/>
              </w:rPr>
            </w:pPr>
          </w:p>
          <w:p w14:paraId="0B8CF470"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98A3106" w14:textId="77777777" w:rsidR="00111B6A" w:rsidRPr="00527547" w:rsidRDefault="00111B6A">
            <w:pPr>
              <w:snapToGrid w:val="0"/>
              <w:spacing w:before="0"/>
              <w:rPr>
                <w:rFonts w:eastAsia="TimesNewRomanPSMT" w:cs="Arial"/>
                <w:b/>
                <w:bCs/>
                <w:lang w:val="sr-Latn-CS" w:eastAsia="sr-Latn-CS"/>
              </w:rPr>
            </w:pPr>
          </w:p>
        </w:tc>
      </w:tr>
      <w:tr w:rsidR="00111B6A" w:rsidRPr="00527547" w14:paraId="5F812F19" w14:textId="77777777" w:rsidTr="00111B6A">
        <w:tc>
          <w:tcPr>
            <w:tcW w:w="465" w:type="dxa"/>
            <w:tcBorders>
              <w:top w:val="single" w:sz="4" w:space="0" w:color="000000"/>
              <w:left w:val="single" w:sz="4" w:space="0" w:color="000000"/>
              <w:bottom w:val="single" w:sz="4" w:space="0" w:color="000000"/>
              <w:right w:val="nil"/>
            </w:tcBorders>
          </w:tcPr>
          <w:p w14:paraId="3A3FE140"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FB12A0B" w14:textId="77777777" w:rsidR="00111B6A" w:rsidRPr="00527547" w:rsidRDefault="00111B6A">
            <w:pPr>
              <w:snapToGrid w:val="0"/>
              <w:spacing w:before="0"/>
              <w:rPr>
                <w:rFonts w:eastAsia="TimesNewRomanPSMT" w:cs="Arial"/>
                <w:bCs/>
                <w:lang w:val="sr-Latn-CS" w:eastAsia="sr-Latn-CS"/>
              </w:rPr>
            </w:pPr>
          </w:p>
          <w:p w14:paraId="0AA6C104"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A4761D6" w14:textId="77777777" w:rsidR="00111B6A" w:rsidRPr="00527547" w:rsidRDefault="00111B6A">
            <w:pPr>
              <w:snapToGrid w:val="0"/>
              <w:spacing w:before="0"/>
              <w:rPr>
                <w:rFonts w:eastAsia="TimesNewRomanPSMT" w:cs="Arial"/>
                <w:b/>
                <w:bCs/>
                <w:lang w:val="sr-Latn-CS" w:eastAsia="sr-Latn-CS"/>
              </w:rPr>
            </w:pPr>
          </w:p>
        </w:tc>
      </w:tr>
      <w:tr w:rsidR="00111B6A" w:rsidRPr="00527547" w14:paraId="15DF5C3D" w14:textId="77777777" w:rsidTr="00111B6A">
        <w:tc>
          <w:tcPr>
            <w:tcW w:w="465" w:type="dxa"/>
            <w:tcBorders>
              <w:top w:val="single" w:sz="4" w:space="0" w:color="000000"/>
              <w:left w:val="single" w:sz="4" w:space="0" w:color="000000"/>
              <w:bottom w:val="single" w:sz="4" w:space="0" w:color="000000"/>
              <w:right w:val="nil"/>
            </w:tcBorders>
          </w:tcPr>
          <w:p w14:paraId="79F8C28C" w14:textId="77777777" w:rsidR="00111B6A" w:rsidRPr="00527547" w:rsidRDefault="00111B6A">
            <w:pPr>
              <w:snapToGrid w:val="0"/>
              <w:spacing w:before="0"/>
              <w:rPr>
                <w:rFonts w:eastAsia="TimesNewRomanPSMT" w:cs="Arial"/>
                <w:bCs/>
                <w:lang w:val="sr-Latn-CS" w:eastAsia="sr-Latn-CS"/>
              </w:rPr>
            </w:pPr>
          </w:p>
          <w:p w14:paraId="574C6759" w14:textId="77777777" w:rsidR="00111B6A" w:rsidRPr="00527547" w:rsidRDefault="00111B6A">
            <w:pPr>
              <w:spacing w:before="0"/>
              <w:rPr>
                <w:rFonts w:eastAsia="TimesNewRomanPSMT" w:cs="Arial"/>
                <w:bCs/>
                <w:lang w:val="ru-RU"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2925B027" w14:textId="77777777" w:rsidR="00111B6A" w:rsidRPr="00527547" w:rsidRDefault="00111B6A">
            <w:pPr>
              <w:snapToGrid w:val="0"/>
              <w:spacing w:before="0"/>
              <w:rPr>
                <w:rFonts w:eastAsia="TimesNewRomanPSMT" w:cs="Arial"/>
                <w:bCs/>
                <w:lang w:val="ru-RU" w:eastAsia="sr-Latn-CS"/>
              </w:rPr>
            </w:pPr>
          </w:p>
          <w:p w14:paraId="25E39472"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26C2AFCF" w14:textId="77777777" w:rsidR="00111B6A" w:rsidRPr="00527547" w:rsidRDefault="00111B6A">
            <w:pPr>
              <w:snapToGrid w:val="0"/>
              <w:spacing w:before="0"/>
              <w:rPr>
                <w:rFonts w:eastAsia="TimesNewRomanPSMT" w:cs="Arial"/>
                <w:b/>
                <w:bCs/>
                <w:lang w:val="ru-RU" w:eastAsia="sr-Latn-CS"/>
              </w:rPr>
            </w:pPr>
          </w:p>
        </w:tc>
      </w:tr>
      <w:tr w:rsidR="00111B6A" w:rsidRPr="00527547" w14:paraId="29E8DE47" w14:textId="77777777" w:rsidTr="00111B6A">
        <w:tc>
          <w:tcPr>
            <w:tcW w:w="465" w:type="dxa"/>
            <w:tcBorders>
              <w:top w:val="single" w:sz="4" w:space="0" w:color="000000"/>
              <w:left w:val="single" w:sz="4" w:space="0" w:color="000000"/>
              <w:bottom w:val="single" w:sz="4" w:space="0" w:color="000000"/>
              <w:right w:val="nil"/>
            </w:tcBorders>
          </w:tcPr>
          <w:p w14:paraId="34E240F1" w14:textId="77777777" w:rsidR="00111B6A" w:rsidRPr="00527547" w:rsidRDefault="00111B6A">
            <w:pPr>
              <w:snapToGrid w:val="0"/>
              <w:spacing w:before="0"/>
              <w:rPr>
                <w:rFonts w:eastAsia="TimesNewRomanPSMT" w:cs="Arial"/>
                <w:bCs/>
                <w:lang w:val="ru-RU" w:eastAsia="sr-Latn-CS"/>
              </w:rPr>
            </w:pPr>
          </w:p>
          <w:p w14:paraId="66E21A8A" w14:textId="77777777" w:rsidR="00111B6A" w:rsidRPr="00527547" w:rsidRDefault="00111B6A">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0B211ACB" w14:textId="77777777" w:rsidR="00111B6A" w:rsidRPr="00527547" w:rsidRDefault="00111B6A">
            <w:pPr>
              <w:snapToGrid w:val="0"/>
              <w:spacing w:before="0"/>
              <w:rPr>
                <w:rFonts w:eastAsia="TimesNewRomanPSMT" w:cs="Arial"/>
                <w:bCs/>
                <w:lang w:val="ru-RU" w:eastAsia="sr-Latn-CS"/>
              </w:rPr>
            </w:pPr>
          </w:p>
          <w:p w14:paraId="100D9E7D"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585D27C" w14:textId="77777777" w:rsidR="00111B6A" w:rsidRPr="00527547" w:rsidRDefault="00111B6A">
            <w:pPr>
              <w:snapToGrid w:val="0"/>
              <w:spacing w:before="0"/>
              <w:rPr>
                <w:rFonts w:eastAsia="TimesNewRomanPSMT" w:cs="Arial"/>
                <w:b/>
                <w:bCs/>
                <w:lang w:val="sr-Latn-CS" w:eastAsia="sr-Latn-CS"/>
              </w:rPr>
            </w:pPr>
          </w:p>
        </w:tc>
      </w:tr>
      <w:tr w:rsidR="00111B6A" w:rsidRPr="00527547" w14:paraId="45F3994D" w14:textId="77777777" w:rsidTr="00111B6A">
        <w:tc>
          <w:tcPr>
            <w:tcW w:w="465" w:type="dxa"/>
            <w:tcBorders>
              <w:top w:val="single" w:sz="4" w:space="0" w:color="000000"/>
              <w:left w:val="single" w:sz="4" w:space="0" w:color="000000"/>
              <w:bottom w:val="single" w:sz="4" w:space="0" w:color="000000"/>
              <w:right w:val="nil"/>
            </w:tcBorders>
          </w:tcPr>
          <w:p w14:paraId="65A40DC0" w14:textId="77777777" w:rsidR="00111B6A" w:rsidRPr="00527547" w:rsidRDefault="00111B6A">
            <w:pPr>
              <w:snapToGrid w:val="0"/>
              <w:spacing w:before="0"/>
              <w:rPr>
                <w:rFonts w:eastAsia="TimesNewRomanPSMT" w:cs="Arial"/>
                <w:bCs/>
                <w:lang w:val="sr-Latn-CS" w:eastAsia="sr-Latn-CS"/>
              </w:rPr>
            </w:pPr>
          </w:p>
          <w:p w14:paraId="61B07549"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99058FF" w14:textId="77777777" w:rsidR="00111B6A" w:rsidRPr="00527547" w:rsidRDefault="00111B6A">
            <w:pPr>
              <w:snapToGrid w:val="0"/>
              <w:spacing w:before="0"/>
              <w:rPr>
                <w:rFonts w:eastAsia="TimesNewRomanPSMT" w:cs="Arial"/>
                <w:bCs/>
                <w:lang w:val="sr-Latn-CS" w:eastAsia="sr-Latn-CS"/>
              </w:rPr>
            </w:pPr>
          </w:p>
          <w:p w14:paraId="41B3028E"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B75EC36" w14:textId="77777777" w:rsidR="00111B6A" w:rsidRPr="00527547" w:rsidRDefault="00111B6A">
            <w:pPr>
              <w:snapToGrid w:val="0"/>
              <w:spacing w:before="0"/>
              <w:rPr>
                <w:rFonts w:eastAsia="TimesNewRomanPSMT" w:cs="Arial"/>
                <w:b/>
                <w:bCs/>
                <w:lang w:val="sr-Latn-CS" w:eastAsia="sr-Latn-CS"/>
              </w:rPr>
            </w:pPr>
          </w:p>
        </w:tc>
      </w:tr>
      <w:tr w:rsidR="00111B6A" w:rsidRPr="00527547" w14:paraId="70CF8903" w14:textId="77777777" w:rsidTr="00111B6A">
        <w:tc>
          <w:tcPr>
            <w:tcW w:w="465" w:type="dxa"/>
            <w:tcBorders>
              <w:top w:val="single" w:sz="4" w:space="0" w:color="000000"/>
              <w:left w:val="single" w:sz="4" w:space="0" w:color="000000"/>
              <w:bottom w:val="single" w:sz="4" w:space="0" w:color="000000"/>
              <w:right w:val="nil"/>
            </w:tcBorders>
          </w:tcPr>
          <w:p w14:paraId="2D4CF5F7" w14:textId="77777777" w:rsidR="00111B6A" w:rsidRPr="00527547" w:rsidRDefault="00111B6A">
            <w:pPr>
              <w:snapToGrid w:val="0"/>
              <w:spacing w:before="0"/>
              <w:rPr>
                <w:rFonts w:eastAsia="TimesNewRomanPSMT" w:cs="Arial"/>
                <w:bCs/>
                <w:lang w:val="sr-Latn-CS" w:eastAsia="sr-Latn-CS"/>
              </w:rPr>
            </w:pPr>
          </w:p>
          <w:p w14:paraId="7C84DA25"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FB1C058" w14:textId="77777777" w:rsidR="00111B6A" w:rsidRPr="00527547" w:rsidRDefault="00111B6A">
            <w:pPr>
              <w:snapToGrid w:val="0"/>
              <w:spacing w:before="0"/>
              <w:rPr>
                <w:rFonts w:eastAsia="TimesNewRomanPSMT" w:cs="Arial"/>
                <w:bCs/>
                <w:lang w:val="sr-Latn-CS" w:eastAsia="sr-Latn-CS"/>
              </w:rPr>
            </w:pPr>
          </w:p>
          <w:p w14:paraId="312CB009"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A6A085D" w14:textId="77777777" w:rsidR="00111B6A" w:rsidRPr="00527547" w:rsidRDefault="00111B6A">
            <w:pPr>
              <w:snapToGrid w:val="0"/>
              <w:spacing w:before="0"/>
              <w:rPr>
                <w:rFonts w:eastAsia="TimesNewRomanPSMT" w:cs="Arial"/>
                <w:b/>
                <w:bCs/>
                <w:lang w:val="sr-Latn-CS" w:eastAsia="sr-Latn-CS"/>
              </w:rPr>
            </w:pPr>
          </w:p>
        </w:tc>
      </w:tr>
      <w:tr w:rsidR="00111B6A" w:rsidRPr="00527547" w14:paraId="6658FE94" w14:textId="77777777" w:rsidTr="00111B6A">
        <w:tc>
          <w:tcPr>
            <w:tcW w:w="465" w:type="dxa"/>
            <w:tcBorders>
              <w:top w:val="single" w:sz="4" w:space="0" w:color="000000"/>
              <w:left w:val="single" w:sz="4" w:space="0" w:color="000000"/>
              <w:bottom w:val="single" w:sz="4" w:space="0" w:color="000000"/>
              <w:right w:val="nil"/>
            </w:tcBorders>
          </w:tcPr>
          <w:p w14:paraId="64C81EE4"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C55F2C2" w14:textId="77777777" w:rsidR="00111B6A" w:rsidRPr="00527547" w:rsidRDefault="00111B6A">
            <w:pPr>
              <w:snapToGrid w:val="0"/>
              <w:spacing w:before="0"/>
              <w:rPr>
                <w:rFonts w:eastAsia="TimesNewRomanPSMT" w:cs="Arial"/>
                <w:bCs/>
                <w:lang w:val="sr-Latn-CS" w:eastAsia="sr-Latn-CS"/>
              </w:rPr>
            </w:pPr>
          </w:p>
          <w:p w14:paraId="384EE5D4"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5D3B87A" w14:textId="77777777" w:rsidR="00111B6A" w:rsidRPr="00527547" w:rsidRDefault="00111B6A">
            <w:pPr>
              <w:snapToGrid w:val="0"/>
              <w:spacing w:before="0"/>
              <w:rPr>
                <w:rFonts w:eastAsia="TimesNewRomanPSMT" w:cs="Arial"/>
                <w:b/>
                <w:bCs/>
                <w:lang w:val="sr-Latn-CS" w:eastAsia="sr-Latn-CS"/>
              </w:rPr>
            </w:pPr>
          </w:p>
        </w:tc>
      </w:tr>
      <w:tr w:rsidR="00111B6A" w:rsidRPr="00527547" w14:paraId="76DA0F5C" w14:textId="77777777" w:rsidTr="00111B6A">
        <w:tc>
          <w:tcPr>
            <w:tcW w:w="465" w:type="dxa"/>
            <w:tcBorders>
              <w:top w:val="single" w:sz="4" w:space="0" w:color="000000"/>
              <w:left w:val="single" w:sz="4" w:space="0" w:color="000000"/>
              <w:bottom w:val="single" w:sz="4" w:space="0" w:color="000000"/>
              <w:right w:val="nil"/>
            </w:tcBorders>
          </w:tcPr>
          <w:p w14:paraId="7F2B60EF" w14:textId="77777777" w:rsidR="00111B6A" w:rsidRPr="00527547" w:rsidRDefault="00111B6A">
            <w:pPr>
              <w:snapToGrid w:val="0"/>
              <w:spacing w:before="0"/>
              <w:rPr>
                <w:rFonts w:eastAsia="TimesNewRomanPSMT" w:cs="Arial"/>
                <w:bCs/>
                <w:lang w:val="sr-Latn-CS" w:eastAsia="sr-Latn-CS"/>
              </w:rPr>
            </w:pPr>
          </w:p>
          <w:p w14:paraId="3E32A39D" w14:textId="77777777" w:rsidR="00111B6A" w:rsidRPr="00527547" w:rsidRDefault="00111B6A">
            <w:pPr>
              <w:spacing w:before="0"/>
              <w:rPr>
                <w:rFonts w:eastAsia="TimesNewRomanPSMT" w:cs="Arial"/>
                <w:bCs/>
                <w:lang w:val="ru-RU" w:eastAsia="sr-Latn-CS"/>
              </w:rPr>
            </w:pPr>
            <w:r w:rsidRPr="00527547">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14:paraId="37BBA25D" w14:textId="77777777" w:rsidR="00111B6A" w:rsidRPr="00527547" w:rsidRDefault="00111B6A">
            <w:pPr>
              <w:snapToGrid w:val="0"/>
              <w:spacing w:before="0"/>
              <w:rPr>
                <w:rFonts w:eastAsia="TimesNewRomanPSMT" w:cs="Arial"/>
                <w:bCs/>
                <w:lang w:val="ru-RU" w:eastAsia="sr-Latn-CS"/>
              </w:rPr>
            </w:pPr>
          </w:p>
          <w:p w14:paraId="3450ABF1" w14:textId="77777777" w:rsidR="00111B6A" w:rsidRPr="00527547" w:rsidRDefault="00111B6A">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15E11472" w14:textId="77777777" w:rsidR="00111B6A" w:rsidRPr="00527547" w:rsidRDefault="00111B6A">
            <w:pPr>
              <w:snapToGrid w:val="0"/>
              <w:spacing w:before="0"/>
              <w:rPr>
                <w:rFonts w:eastAsia="TimesNewRomanPSMT" w:cs="Arial"/>
                <w:b/>
                <w:bCs/>
                <w:lang w:val="ru-RU" w:eastAsia="sr-Latn-CS"/>
              </w:rPr>
            </w:pPr>
          </w:p>
        </w:tc>
      </w:tr>
      <w:tr w:rsidR="00111B6A" w:rsidRPr="00527547" w14:paraId="14E5FAC3" w14:textId="77777777" w:rsidTr="00111B6A">
        <w:tc>
          <w:tcPr>
            <w:tcW w:w="465" w:type="dxa"/>
            <w:tcBorders>
              <w:top w:val="single" w:sz="4" w:space="0" w:color="000000"/>
              <w:left w:val="single" w:sz="4" w:space="0" w:color="000000"/>
              <w:bottom w:val="single" w:sz="4" w:space="0" w:color="000000"/>
              <w:right w:val="nil"/>
            </w:tcBorders>
          </w:tcPr>
          <w:p w14:paraId="268C343C" w14:textId="77777777" w:rsidR="00111B6A" w:rsidRPr="00527547" w:rsidRDefault="00111B6A">
            <w:pPr>
              <w:snapToGrid w:val="0"/>
              <w:spacing w:before="0"/>
              <w:rPr>
                <w:rFonts w:eastAsia="TimesNewRomanPSMT" w:cs="Arial"/>
                <w:bCs/>
                <w:lang w:val="ru-RU" w:eastAsia="sr-Latn-CS"/>
              </w:rPr>
            </w:pPr>
          </w:p>
          <w:p w14:paraId="6BBCA65B" w14:textId="77777777" w:rsidR="00111B6A" w:rsidRPr="00527547" w:rsidRDefault="00111B6A">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3F46D29E" w14:textId="77777777" w:rsidR="00111B6A" w:rsidRPr="00527547" w:rsidRDefault="00111B6A">
            <w:pPr>
              <w:snapToGrid w:val="0"/>
              <w:spacing w:before="0"/>
              <w:rPr>
                <w:rFonts w:eastAsia="TimesNewRomanPSMT" w:cs="Arial"/>
                <w:bCs/>
                <w:lang w:val="ru-RU" w:eastAsia="sr-Latn-CS"/>
              </w:rPr>
            </w:pPr>
          </w:p>
          <w:p w14:paraId="1B0ABE0F"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62A03F1" w14:textId="77777777" w:rsidR="00111B6A" w:rsidRPr="00527547" w:rsidRDefault="00111B6A">
            <w:pPr>
              <w:snapToGrid w:val="0"/>
              <w:spacing w:before="0"/>
              <w:rPr>
                <w:rFonts w:eastAsia="TimesNewRomanPSMT" w:cs="Arial"/>
                <w:b/>
                <w:bCs/>
                <w:lang w:val="sr-Latn-CS" w:eastAsia="sr-Latn-CS"/>
              </w:rPr>
            </w:pPr>
          </w:p>
        </w:tc>
      </w:tr>
      <w:tr w:rsidR="00111B6A" w:rsidRPr="00527547" w14:paraId="313FDB53" w14:textId="77777777" w:rsidTr="00111B6A">
        <w:tc>
          <w:tcPr>
            <w:tcW w:w="465" w:type="dxa"/>
            <w:tcBorders>
              <w:top w:val="single" w:sz="4" w:space="0" w:color="000000"/>
              <w:left w:val="single" w:sz="4" w:space="0" w:color="000000"/>
              <w:bottom w:val="single" w:sz="4" w:space="0" w:color="000000"/>
              <w:right w:val="nil"/>
            </w:tcBorders>
          </w:tcPr>
          <w:p w14:paraId="55D1C5E2" w14:textId="77777777" w:rsidR="00111B6A" w:rsidRPr="00527547" w:rsidRDefault="00111B6A">
            <w:pPr>
              <w:snapToGrid w:val="0"/>
              <w:spacing w:before="0"/>
              <w:rPr>
                <w:rFonts w:eastAsia="TimesNewRomanPSMT" w:cs="Arial"/>
                <w:bCs/>
                <w:lang w:val="sr-Latn-CS" w:eastAsia="sr-Latn-CS"/>
              </w:rPr>
            </w:pPr>
          </w:p>
          <w:p w14:paraId="6BA14E09"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63B8E6E" w14:textId="77777777" w:rsidR="00111B6A" w:rsidRPr="00527547" w:rsidRDefault="00111B6A">
            <w:pPr>
              <w:snapToGrid w:val="0"/>
              <w:spacing w:before="0"/>
              <w:rPr>
                <w:rFonts w:eastAsia="TimesNewRomanPSMT" w:cs="Arial"/>
                <w:bCs/>
                <w:lang w:val="sr-Latn-CS" w:eastAsia="sr-Latn-CS"/>
              </w:rPr>
            </w:pPr>
          </w:p>
          <w:p w14:paraId="55D3DFCF"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C3DFDD6" w14:textId="77777777" w:rsidR="00111B6A" w:rsidRPr="00527547" w:rsidRDefault="00111B6A">
            <w:pPr>
              <w:snapToGrid w:val="0"/>
              <w:spacing w:before="0"/>
              <w:rPr>
                <w:rFonts w:eastAsia="TimesNewRomanPSMT" w:cs="Arial"/>
                <w:b/>
                <w:bCs/>
                <w:lang w:val="sr-Latn-CS" w:eastAsia="sr-Latn-CS"/>
              </w:rPr>
            </w:pPr>
          </w:p>
        </w:tc>
      </w:tr>
      <w:tr w:rsidR="00111B6A" w:rsidRPr="00527547" w14:paraId="4DC8B8E6" w14:textId="77777777" w:rsidTr="00111B6A">
        <w:tc>
          <w:tcPr>
            <w:tcW w:w="465" w:type="dxa"/>
            <w:tcBorders>
              <w:top w:val="single" w:sz="4" w:space="0" w:color="000000"/>
              <w:left w:val="single" w:sz="4" w:space="0" w:color="000000"/>
              <w:bottom w:val="single" w:sz="4" w:space="0" w:color="000000"/>
              <w:right w:val="nil"/>
            </w:tcBorders>
          </w:tcPr>
          <w:p w14:paraId="79CDDE29" w14:textId="77777777" w:rsidR="00111B6A" w:rsidRPr="00527547" w:rsidRDefault="00111B6A">
            <w:pPr>
              <w:snapToGrid w:val="0"/>
              <w:spacing w:before="0"/>
              <w:rPr>
                <w:rFonts w:eastAsia="TimesNewRomanPSMT" w:cs="Arial"/>
                <w:bCs/>
                <w:lang w:val="sr-Latn-CS" w:eastAsia="sr-Latn-CS"/>
              </w:rPr>
            </w:pPr>
          </w:p>
          <w:p w14:paraId="69D0B105" w14:textId="77777777" w:rsidR="00111B6A" w:rsidRPr="00527547" w:rsidRDefault="00111B6A">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623FCD7" w14:textId="77777777" w:rsidR="00111B6A" w:rsidRPr="00527547" w:rsidRDefault="00111B6A">
            <w:pPr>
              <w:snapToGrid w:val="0"/>
              <w:spacing w:before="0"/>
              <w:rPr>
                <w:rFonts w:eastAsia="TimesNewRomanPSMT" w:cs="Arial"/>
                <w:bCs/>
                <w:lang w:val="sr-Latn-CS" w:eastAsia="sr-Latn-CS"/>
              </w:rPr>
            </w:pPr>
          </w:p>
          <w:p w14:paraId="2DA7666D"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A111E6C" w14:textId="77777777" w:rsidR="00111B6A" w:rsidRPr="00527547" w:rsidRDefault="00111B6A">
            <w:pPr>
              <w:snapToGrid w:val="0"/>
              <w:spacing w:before="0"/>
              <w:rPr>
                <w:rFonts w:eastAsia="TimesNewRomanPSMT" w:cs="Arial"/>
                <w:b/>
                <w:bCs/>
                <w:lang w:val="sr-Latn-CS" w:eastAsia="sr-Latn-CS"/>
              </w:rPr>
            </w:pPr>
          </w:p>
        </w:tc>
      </w:tr>
      <w:tr w:rsidR="00111B6A" w:rsidRPr="00527547" w14:paraId="490E483D" w14:textId="77777777" w:rsidTr="00111B6A">
        <w:tc>
          <w:tcPr>
            <w:tcW w:w="465" w:type="dxa"/>
            <w:tcBorders>
              <w:top w:val="single" w:sz="4" w:space="0" w:color="000000"/>
              <w:left w:val="single" w:sz="4" w:space="0" w:color="000000"/>
              <w:bottom w:val="single" w:sz="4" w:space="0" w:color="000000"/>
              <w:right w:val="nil"/>
            </w:tcBorders>
          </w:tcPr>
          <w:p w14:paraId="286A3B14" w14:textId="77777777" w:rsidR="00111B6A" w:rsidRPr="00527547" w:rsidRDefault="00111B6A">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E693AD8" w14:textId="77777777" w:rsidR="00111B6A" w:rsidRPr="00527547" w:rsidRDefault="00111B6A">
            <w:pPr>
              <w:snapToGrid w:val="0"/>
              <w:spacing w:before="0"/>
              <w:rPr>
                <w:rFonts w:eastAsia="TimesNewRomanPSMT" w:cs="Arial"/>
                <w:bCs/>
                <w:lang w:val="sr-Latn-CS" w:eastAsia="sr-Latn-CS"/>
              </w:rPr>
            </w:pPr>
          </w:p>
          <w:p w14:paraId="76033C5E" w14:textId="77777777" w:rsidR="00111B6A" w:rsidRPr="00527547" w:rsidRDefault="00111B6A">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52FE26C" w14:textId="77777777" w:rsidR="00111B6A" w:rsidRPr="00527547" w:rsidRDefault="00111B6A">
            <w:pPr>
              <w:snapToGrid w:val="0"/>
              <w:spacing w:before="0"/>
              <w:rPr>
                <w:rFonts w:eastAsia="TimesNewRomanPSMT" w:cs="Arial"/>
                <w:b/>
                <w:bCs/>
                <w:lang w:val="sr-Latn-CS" w:eastAsia="sr-Latn-CS"/>
              </w:rPr>
            </w:pPr>
          </w:p>
        </w:tc>
      </w:tr>
    </w:tbl>
    <w:p w14:paraId="43F62181" w14:textId="77777777" w:rsidR="00111B6A" w:rsidRPr="00527547" w:rsidRDefault="00111B6A" w:rsidP="00111B6A">
      <w:pPr>
        <w:spacing w:before="0"/>
        <w:rPr>
          <w:rFonts w:cs="Arial"/>
          <w:b/>
          <w:bCs/>
          <w:iCs/>
          <w:u w:val="single"/>
        </w:rPr>
      </w:pPr>
    </w:p>
    <w:p w14:paraId="5470276E" w14:textId="77777777" w:rsidR="00111B6A" w:rsidRPr="00527547" w:rsidRDefault="00111B6A" w:rsidP="00111B6A">
      <w:pPr>
        <w:spacing w:before="0"/>
        <w:rPr>
          <w:rFonts w:cs="Arial"/>
          <w:iCs/>
          <w:lang w:val="ru-RU"/>
        </w:rPr>
      </w:pPr>
      <w:r w:rsidRPr="00527547">
        <w:rPr>
          <w:rFonts w:cs="Arial"/>
          <w:b/>
          <w:bCs/>
          <w:iCs/>
          <w:u w:val="single"/>
        </w:rPr>
        <w:t>Напомена:</w:t>
      </w:r>
    </w:p>
    <w:p w14:paraId="6DA5916E" w14:textId="77777777" w:rsidR="00111B6A" w:rsidRPr="00527547" w:rsidRDefault="00111B6A" w:rsidP="00111B6A">
      <w:pPr>
        <w:spacing w:before="0"/>
        <w:rPr>
          <w:rFonts w:cs="Arial"/>
          <w:iCs/>
          <w:lang w:val="ru-RU"/>
        </w:rPr>
      </w:pPr>
      <w:r w:rsidRPr="00527547">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3C92D70" w14:textId="77777777" w:rsidR="00111B6A" w:rsidRPr="00527547" w:rsidRDefault="00111B6A" w:rsidP="00111B6A">
      <w:pPr>
        <w:spacing w:before="0"/>
        <w:rPr>
          <w:rFonts w:cs="Arial"/>
          <w:iCs/>
          <w:lang w:val="ru-RU"/>
        </w:rPr>
      </w:pPr>
    </w:p>
    <w:p w14:paraId="57E0DA8F" w14:textId="77777777" w:rsidR="00111B6A" w:rsidRPr="00527547" w:rsidRDefault="00111B6A" w:rsidP="00111B6A">
      <w:pPr>
        <w:spacing w:before="0"/>
        <w:rPr>
          <w:rFonts w:cs="Arial"/>
          <w:iCs/>
          <w:lang w:val="ru-RU"/>
        </w:rPr>
      </w:pPr>
    </w:p>
    <w:p w14:paraId="682D749E" w14:textId="77777777" w:rsidR="00111B6A" w:rsidRPr="00527547" w:rsidRDefault="00111B6A" w:rsidP="00111B6A">
      <w:pPr>
        <w:spacing w:before="0"/>
        <w:rPr>
          <w:rFonts w:cs="Arial"/>
          <w:iCs/>
        </w:rPr>
      </w:pPr>
    </w:p>
    <w:p w14:paraId="32DFB4FB" w14:textId="77777777" w:rsidR="00111B6A" w:rsidRPr="00527547" w:rsidRDefault="00111B6A" w:rsidP="00111B6A">
      <w:pPr>
        <w:spacing w:before="0"/>
        <w:rPr>
          <w:rFonts w:cs="Arial"/>
          <w:iCs/>
        </w:rPr>
      </w:pPr>
    </w:p>
    <w:p w14:paraId="4B2EC405" w14:textId="77777777" w:rsidR="00111B6A" w:rsidRPr="00527547" w:rsidRDefault="00111B6A" w:rsidP="00111B6A">
      <w:pPr>
        <w:spacing w:before="0"/>
        <w:rPr>
          <w:rFonts w:cs="Arial"/>
          <w:iCs/>
        </w:rPr>
      </w:pPr>
    </w:p>
    <w:p w14:paraId="5C22CE8E" w14:textId="77777777" w:rsidR="00111B6A" w:rsidRPr="00527547" w:rsidRDefault="00111B6A" w:rsidP="00111B6A">
      <w:pPr>
        <w:spacing w:before="0"/>
        <w:rPr>
          <w:rFonts w:cs="Arial"/>
          <w:iCs/>
          <w:lang w:val="ru-RU"/>
        </w:rPr>
      </w:pPr>
    </w:p>
    <w:p w14:paraId="3E5AF627" w14:textId="77777777" w:rsidR="00111B6A" w:rsidRPr="00527547" w:rsidRDefault="00111B6A" w:rsidP="00111B6A">
      <w:pPr>
        <w:spacing w:before="0"/>
        <w:rPr>
          <w:rFonts w:cs="Arial"/>
          <w:iCs/>
          <w:lang w:val="ru-RU"/>
        </w:rPr>
      </w:pPr>
    </w:p>
    <w:p w14:paraId="42A20478" w14:textId="77777777" w:rsidR="00111B6A" w:rsidRPr="00527547" w:rsidRDefault="00111B6A" w:rsidP="00111B6A">
      <w:pPr>
        <w:spacing w:before="0"/>
        <w:rPr>
          <w:rFonts w:cs="Arial"/>
          <w:iCs/>
          <w:lang w:val="sr-Cyrl-RS"/>
        </w:rPr>
      </w:pPr>
    </w:p>
    <w:p w14:paraId="5C924250" w14:textId="77777777" w:rsidR="00111B6A" w:rsidRPr="00527547" w:rsidRDefault="00111B6A" w:rsidP="00111B6A">
      <w:pPr>
        <w:spacing w:before="0"/>
        <w:rPr>
          <w:rFonts w:cs="Arial"/>
          <w:iCs/>
          <w:lang w:val="sr-Cyrl-RS"/>
        </w:rPr>
      </w:pPr>
    </w:p>
    <w:p w14:paraId="7206E547" w14:textId="77777777" w:rsidR="00111B6A" w:rsidRPr="00527547" w:rsidRDefault="00111B6A" w:rsidP="00111B6A">
      <w:pPr>
        <w:spacing w:before="0"/>
        <w:rPr>
          <w:rFonts w:cs="Arial"/>
          <w:iCs/>
          <w:lang w:val="sr-Cyrl-RS"/>
        </w:rPr>
      </w:pPr>
    </w:p>
    <w:p w14:paraId="0D96DC6B" w14:textId="77777777" w:rsidR="00111B6A" w:rsidRPr="00527547" w:rsidRDefault="00111B6A" w:rsidP="00111B6A">
      <w:pPr>
        <w:spacing w:before="0"/>
        <w:rPr>
          <w:rFonts w:cs="Arial"/>
          <w:iCs/>
          <w:lang w:val="sr-Cyrl-RS"/>
        </w:rPr>
      </w:pPr>
    </w:p>
    <w:p w14:paraId="6F929FA7" w14:textId="77777777" w:rsidR="00111B6A" w:rsidRPr="00527547" w:rsidRDefault="00111B6A" w:rsidP="00111B6A">
      <w:pPr>
        <w:spacing w:before="0"/>
        <w:rPr>
          <w:rFonts w:cs="Arial"/>
          <w:iCs/>
          <w:lang w:val="sr-Cyrl-RS"/>
        </w:rPr>
      </w:pPr>
    </w:p>
    <w:p w14:paraId="6703BF01" w14:textId="77777777" w:rsidR="00111B6A" w:rsidRPr="00527547" w:rsidRDefault="00111B6A" w:rsidP="00111B6A">
      <w:pPr>
        <w:spacing w:before="0"/>
        <w:rPr>
          <w:rFonts w:cs="Arial"/>
          <w:iCs/>
          <w:lang w:val="sr-Cyrl-RS"/>
        </w:rPr>
      </w:pPr>
    </w:p>
    <w:p w14:paraId="15C37497" w14:textId="77777777" w:rsidR="00111B6A" w:rsidRPr="00527547" w:rsidRDefault="00111B6A" w:rsidP="00111B6A">
      <w:pPr>
        <w:spacing w:before="0"/>
        <w:rPr>
          <w:rFonts w:cs="Arial"/>
          <w:iCs/>
          <w:lang w:val="sr-Cyrl-RS"/>
        </w:rPr>
      </w:pPr>
    </w:p>
    <w:p w14:paraId="065C7590" w14:textId="77777777" w:rsidR="00111B6A" w:rsidRPr="00527547" w:rsidRDefault="00111B6A" w:rsidP="00111B6A">
      <w:pPr>
        <w:spacing w:before="0"/>
        <w:rPr>
          <w:rFonts w:cs="Arial"/>
          <w:iCs/>
          <w:lang w:val="sr-Cyrl-RS"/>
        </w:rPr>
      </w:pPr>
    </w:p>
    <w:p w14:paraId="2416CB56" w14:textId="77777777" w:rsidR="00111B6A" w:rsidRPr="00527547" w:rsidRDefault="00111B6A" w:rsidP="00111B6A">
      <w:pPr>
        <w:spacing w:before="0"/>
        <w:rPr>
          <w:rFonts w:cs="Arial"/>
          <w:iCs/>
          <w:lang w:val="sr-Cyrl-RS"/>
        </w:rPr>
      </w:pPr>
    </w:p>
    <w:p w14:paraId="19837AA9" w14:textId="77777777" w:rsidR="00111B6A" w:rsidRPr="00527547" w:rsidRDefault="00111B6A" w:rsidP="00111B6A">
      <w:pPr>
        <w:spacing w:before="0"/>
        <w:rPr>
          <w:rFonts w:eastAsia="TimesNewRomanPSMT" w:cs="Arial"/>
          <w:b/>
          <w:bCs/>
          <w:lang w:val="sr-Cyrl-CS"/>
        </w:rPr>
      </w:pPr>
      <w:r w:rsidRPr="00527547">
        <w:rPr>
          <w:rFonts w:eastAsia="TimesNewRomanPSMT" w:cs="Arial"/>
          <w:b/>
          <w:bCs/>
          <w:lang w:val="sr-Cyrl-CS"/>
        </w:rPr>
        <w:t>5) ЦЕНА И КОМЕРЦИЈАЛНИ УСЛОВИ ПОНУДЕ</w:t>
      </w:r>
    </w:p>
    <w:p w14:paraId="640565C2" w14:textId="77777777" w:rsidR="00111B6A" w:rsidRPr="00527547" w:rsidRDefault="00111B6A" w:rsidP="00111B6A">
      <w:pPr>
        <w:spacing w:before="0"/>
        <w:rPr>
          <w:rFonts w:eastAsia="TimesNewRomanPSMT" w:cs="Arial"/>
          <w:b/>
          <w:bCs/>
          <w:lang w:val="sr-Cyrl-CS"/>
        </w:rPr>
      </w:pPr>
    </w:p>
    <w:p w14:paraId="3E1D9E71" w14:textId="77777777" w:rsidR="00111B6A" w:rsidRPr="00527547" w:rsidRDefault="00111B6A" w:rsidP="00111B6A">
      <w:pPr>
        <w:spacing w:before="0"/>
        <w:jc w:val="center"/>
        <w:rPr>
          <w:rFonts w:cs="Arial"/>
          <w:b/>
          <w:bCs/>
          <w:iCs/>
          <w:u w:val="single"/>
          <w:lang w:val="sr-Cyrl-CS"/>
        </w:rPr>
      </w:pPr>
      <w:r w:rsidRPr="00527547">
        <w:rPr>
          <w:rFonts w:cs="Arial"/>
          <w:b/>
          <w:bCs/>
          <w:iCs/>
          <w:u w:val="single"/>
          <w:lang w:val="sr-Cyrl-CS"/>
        </w:rPr>
        <w:t>ЦЕНА</w:t>
      </w:r>
    </w:p>
    <w:p w14:paraId="11541C29" w14:textId="77777777" w:rsidR="00111B6A" w:rsidRPr="00527547" w:rsidRDefault="00111B6A" w:rsidP="00111B6A">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111B6A" w:rsidRPr="00527547" w14:paraId="0ED9F35D" w14:textId="77777777" w:rsidTr="00111B6A">
        <w:trPr>
          <w:trHeight w:val="485"/>
        </w:trPr>
        <w:tc>
          <w:tcPr>
            <w:tcW w:w="49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2C912D4" w14:textId="77777777" w:rsidR="00111B6A" w:rsidRPr="00527547" w:rsidRDefault="00111B6A">
            <w:pPr>
              <w:spacing w:before="0"/>
              <w:jc w:val="center"/>
              <w:rPr>
                <w:rFonts w:cs="Arial"/>
                <w:b/>
                <w:bCs/>
                <w:iCs/>
                <w:lang w:val="sr-Cyrl-CS" w:eastAsia="sr-Latn-CS"/>
              </w:rPr>
            </w:pPr>
            <w:r w:rsidRPr="00527547">
              <w:rPr>
                <w:rFonts w:eastAsia="TimesNewRomanPSMT" w:cs="Arial"/>
                <w:b/>
                <w:bCs/>
                <w:lang w:val="sr-Latn-CS" w:eastAsia="sr-Latn-CS"/>
              </w:rPr>
              <w:t xml:space="preserve">ПРЕДМЕТ </w:t>
            </w:r>
            <w:r w:rsidRPr="00527547">
              <w:rPr>
                <w:rFonts w:eastAsia="TimesNewRomanPSMT" w:cs="Arial"/>
                <w:b/>
                <w:bCs/>
                <w:lang w:val="sr-Cyrl-CS" w:eastAsia="sr-Latn-CS"/>
              </w:rPr>
              <w:t xml:space="preserve">И БРОЈ </w:t>
            </w:r>
            <w:r w:rsidRPr="00527547">
              <w:rPr>
                <w:rFonts w:eastAsia="TimesNewRomanPSMT" w:cs="Arial"/>
                <w:b/>
                <w:bCs/>
                <w:lang w:val="sr-Latn-CS" w:eastAsia="sr-Latn-CS"/>
              </w:rPr>
              <w:t>НАБАВКЕ</w:t>
            </w:r>
          </w:p>
        </w:tc>
        <w:tc>
          <w:tcPr>
            <w:tcW w:w="425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6E44939" w14:textId="6F4DF0F9" w:rsidR="00111B6A" w:rsidRPr="00527547" w:rsidRDefault="00111B6A">
            <w:pPr>
              <w:spacing w:before="0"/>
              <w:jc w:val="center"/>
              <w:rPr>
                <w:rFonts w:cs="Arial"/>
                <w:b/>
                <w:bCs/>
                <w:iCs/>
                <w:lang w:val="sr-Cyrl-CS" w:eastAsia="sr-Latn-CS"/>
              </w:rPr>
            </w:pPr>
            <w:r w:rsidRPr="00527547">
              <w:rPr>
                <w:rFonts w:cs="Arial"/>
                <w:b/>
                <w:bCs/>
                <w:iCs/>
                <w:lang w:val="sr-Cyrl-CS" w:eastAsia="sr-Latn-CS"/>
              </w:rPr>
              <w:t>УКУПНА</w:t>
            </w:r>
            <w:r w:rsidR="00820597" w:rsidRPr="00527547">
              <w:rPr>
                <w:rFonts w:cs="Arial"/>
                <w:b/>
                <w:bCs/>
                <w:iCs/>
                <w:lang w:val="sr-Cyrl-CS" w:eastAsia="sr-Latn-CS"/>
              </w:rPr>
              <w:t xml:space="preserve"> УПОРЕДНА</w:t>
            </w:r>
            <w:r w:rsidRPr="00527547">
              <w:rPr>
                <w:rFonts w:cs="Arial"/>
                <w:b/>
                <w:bCs/>
                <w:iCs/>
                <w:lang w:val="sr-Cyrl-CS" w:eastAsia="sr-Latn-CS"/>
              </w:rPr>
              <w:t xml:space="preserve"> </w:t>
            </w:r>
            <w:r w:rsidR="00F91F7E" w:rsidRPr="00527547">
              <w:rPr>
                <w:rFonts w:cs="Arial"/>
                <w:b/>
                <w:bCs/>
                <w:iCs/>
                <w:lang w:val="sr-Cyrl-CS" w:eastAsia="sr-Latn-CS"/>
              </w:rPr>
              <w:t>ВРЕДНОСТ</w:t>
            </w:r>
            <w:r w:rsidRPr="00527547">
              <w:rPr>
                <w:rFonts w:cs="Arial"/>
                <w:b/>
                <w:bCs/>
                <w:iCs/>
                <w:lang w:val="sr-Cyrl-CS" w:eastAsia="sr-Latn-CS"/>
              </w:rPr>
              <w:t xml:space="preserve"> </w:t>
            </w:r>
            <w:r w:rsidRPr="00527547">
              <w:rPr>
                <w:rFonts w:eastAsia="Arial Unicode MS" w:cs="Arial"/>
                <w:b/>
                <w:bCs/>
                <w:iCs/>
                <w:kern w:val="2"/>
                <w:lang w:val="sr-Cyrl-CS" w:eastAsia="ar-SA"/>
              </w:rPr>
              <w:t>дин.</w:t>
            </w:r>
            <w:r w:rsidRPr="00527547">
              <w:rPr>
                <w:rFonts w:eastAsia="Arial Unicode MS" w:cs="Arial"/>
                <w:b/>
                <w:bCs/>
                <w:iCs/>
                <w:color w:val="00B0F0"/>
                <w:kern w:val="2"/>
                <w:lang w:val="sr-Cyrl-CS" w:eastAsia="ar-SA"/>
              </w:rPr>
              <w:t xml:space="preserve"> </w:t>
            </w:r>
            <w:r w:rsidRPr="00527547">
              <w:rPr>
                <w:rFonts w:cs="Arial"/>
                <w:b/>
                <w:bCs/>
                <w:iCs/>
                <w:lang w:val="sr-Cyrl-CS" w:eastAsia="sr-Latn-CS"/>
              </w:rPr>
              <w:t>без ПДВ-а</w:t>
            </w:r>
          </w:p>
        </w:tc>
      </w:tr>
      <w:tr w:rsidR="00111B6A" w:rsidRPr="00527547" w14:paraId="0E36EB28" w14:textId="77777777" w:rsidTr="00111B6A">
        <w:trPr>
          <w:trHeight w:val="440"/>
        </w:trPr>
        <w:tc>
          <w:tcPr>
            <w:tcW w:w="4928" w:type="dxa"/>
            <w:tcBorders>
              <w:top w:val="single" w:sz="4" w:space="0" w:color="auto"/>
              <w:left w:val="single" w:sz="4" w:space="0" w:color="auto"/>
              <w:bottom w:val="single" w:sz="4" w:space="0" w:color="auto"/>
              <w:right w:val="single" w:sz="4" w:space="0" w:color="auto"/>
            </w:tcBorders>
            <w:vAlign w:val="center"/>
            <w:hideMark/>
          </w:tcPr>
          <w:p w14:paraId="5A5A0097" w14:textId="77777777" w:rsidR="00111B6A" w:rsidRPr="00527547" w:rsidRDefault="00111B6A">
            <w:pPr>
              <w:spacing w:before="0"/>
              <w:jc w:val="center"/>
              <w:rPr>
                <w:rFonts w:cs="Arial"/>
                <w:lang w:val="sr-Cyrl-CS" w:eastAsia="sr-Latn-CS"/>
              </w:rPr>
            </w:pPr>
            <w:r w:rsidRPr="00527547">
              <w:rPr>
                <w:rFonts w:cs="Arial"/>
                <w:lang w:val="sr-Cyrl-RS" w:eastAsia="sr-Latn-CS"/>
              </w:rPr>
              <w:t>ЦЈНМВ/04/2017</w:t>
            </w:r>
            <w:r w:rsidRPr="00527547">
              <w:rPr>
                <w:rFonts w:cs="Arial"/>
                <w:lang w:val="sr-Cyrl-CS" w:eastAsia="sr-Latn-CS"/>
              </w:rPr>
              <w:t xml:space="preserve"> </w:t>
            </w:r>
          </w:p>
          <w:p w14:paraId="49D57779" w14:textId="69193A35" w:rsidR="00111B6A" w:rsidRPr="00527547" w:rsidRDefault="00111B6A">
            <w:pPr>
              <w:spacing w:before="0"/>
              <w:jc w:val="center"/>
              <w:rPr>
                <w:rFonts w:cs="Arial"/>
                <w:b/>
                <w:lang w:val="sr-Latn-CS" w:eastAsia="sr-Latn-CS"/>
              </w:rPr>
            </w:pPr>
            <w:r w:rsidRPr="00527547">
              <w:rPr>
                <w:rFonts w:cs="Arial"/>
                <w:lang w:val="sr-Cyrl-CS"/>
              </w:rPr>
              <w:t>Партија 5.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ТЕНТ</w:t>
            </w:r>
            <w:r w:rsidRPr="00527547">
              <w:rPr>
                <w:rFonts w:cs="Arial"/>
                <w:lang w:val="sr-Cyrl-RS" w:eastAsia="sr-Latn-CS"/>
              </w:rPr>
              <w:t>)</w:t>
            </w:r>
          </w:p>
        </w:tc>
        <w:tc>
          <w:tcPr>
            <w:tcW w:w="4252" w:type="dxa"/>
            <w:tcBorders>
              <w:top w:val="single" w:sz="4" w:space="0" w:color="auto"/>
              <w:left w:val="single" w:sz="4" w:space="0" w:color="auto"/>
              <w:bottom w:val="single" w:sz="4" w:space="0" w:color="auto"/>
              <w:right w:val="single" w:sz="4" w:space="0" w:color="auto"/>
            </w:tcBorders>
          </w:tcPr>
          <w:p w14:paraId="1D5535E6" w14:textId="77777777" w:rsidR="00111B6A" w:rsidRPr="00527547" w:rsidRDefault="00111B6A">
            <w:pPr>
              <w:spacing w:before="0"/>
              <w:jc w:val="center"/>
              <w:rPr>
                <w:rFonts w:cs="Arial"/>
                <w:b/>
                <w:bCs/>
                <w:iCs/>
                <w:lang w:val="sr-Cyrl-CS" w:eastAsia="sr-Latn-CS"/>
              </w:rPr>
            </w:pPr>
          </w:p>
          <w:p w14:paraId="69018355" w14:textId="77777777" w:rsidR="00111B6A" w:rsidRPr="00527547" w:rsidRDefault="00111B6A">
            <w:pPr>
              <w:spacing w:before="0"/>
              <w:jc w:val="center"/>
              <w:rPr>
                <w:rFonts w:cs="Arial"/>
                <w:b/>
                <w:bCs/>
                <w:iCs/>
                <w:lang w:val="sr-Cyrl-CS" w:eastAsia="sr-Latn-CS"/>
              </w:rPr>
            </w:pPr>
          </w:p>
          <w:p w14:paraId="7A18385B" w14:textId="77777777" w:rsidR="00111B6A" w:rsidRPr="00527547" w:rsidRDefault="00111B6A">
            <w:pPr>
              <w:spacing w:before="0"/>
              <w:jc w:val="center"/>
              <w:rPr>
                <w:rFonts w:cs="Arial"/>
                <w:b/>
                <w:bCs/>
                <w:iCs/>
                <w:lang w:val="sr-Cyrl-CS" w:eastAsia="sr-Latn-CS"/>
              </w:rPr>
            </w:pPr>
          </w:p>
        </w:tc>
      </w:tr>
    </w:tbl>
    <w:p w14:paraId="6BE806D0" w14:textId="77777777" w:rsidR="00111B6A" w:rsidRPr="00527547" w:rsidRDefault="00111B6A" w:rsidP="00111B6A">
      <w:pPr>
        <w:spacing w:before="0"/>
        <w:jc w:val="center"/>
        <w:rPr>
          <w:rFonts w:cs="Arial"/>
          <w:b/>
          <w:bCs/>
          <w:iCs/>
          <w:u w:val="single"/>
          <w:lang w:val="sr-Cyrl-CS"/>
        </w:rPr>
      </w:pPr>
      <w:r w:rsidRPr="00527547">
        <w:rPr>
          <w:rFonts w:cs="Arial"/>
          <w:b/>
          <w:bCs/>
          <w:iCs/>
          <w:u w:val="single"/>
          <w:lang w:val="sr-Cyrl-CS"/>
        </w:rPr>
        <w:t>КОМЕРЦИЈАЛНИ УСЛОВИ</w:t>
      </w:r>
    </w:p>
    <w:p w14:paraId="3F5A5CFD" w14:textId="77777777" w:rsidR="00111B6A" w:rsidRPr="00527547" w:rsidRDefault="00111B6A" w:rsidP="00111B6A">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111B6A" w:rsidRPr="00527547" w14:paraId="3FFC68EE" w14:textId="77777777" w:rsidTr="00111B6A">
        <w:trPr>
          <w:trHeight w:val="889"/>
        </w:trPr>
        <w:tc>
          <w:tcPr>
            <w:tcW w:w="52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8AE2078"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t>УСЛОВ НАРУЧИОЦА</w:t>
            </w:r>
          </w:p>
        </w:tc>
        <w:tc>
          <w:tcPr>
            <w:tcW w:w="39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B2044CF"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t>ПОНУДА ПОНУЂАЧА</w:t>
            </w:r>
          </w:p>
        </w:tc>
      </w:tr>
      <w:tr w:rsidR="00111B6A" w:rsidRPr="00527547" w14:paraId="20788BD8" w14:textId="77777777" w:rsidTr="00111B6A">
        <w:trPr>
          <w:trHeight w:val="1381"/>
        </w:trPr>
        <w:tc>
          <w:tcPr>
            <w:tcW w:w="5272" w:type="dxa"/>
            <w:tcBorders>
              <w:top w:val="single" w:sz="4" w:space="0" w:color="auto"/>
              <w:left w:val="single" w:sz="4" w:space="0" w:color="auto"/>
              <w:bottom w:val="single" w:sz="4" w:space="0" w:color="auto"/>
              <w:right w:val="single" w:sz="4" w:space="0" w:color="auto"/>
            </w:tcBorders>
            <w:vAlign w:val="center"/>
            <w:hideMark/>
          </w:tcPr>
          <w:p w14:paraId="515240FC"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t>РОК И НАЧИН ПЛАЋАЊА:</w:t>
            </w:r>
          </w:p>
          <w:p w14:paraId="5B93EB2C" w14:textId="74BC40D5" w:rsidR="00111B6A" w:rsidRPr="00527547" w:rsidRDefault="00111B6A" w:rsidP="00863D5A">
            <w:pPr>
              <w:spacing w:before="0"/>
              <w:jc w:val="center"/>
              <w:rPr>
                <w:rFonts w:cs="Arial"/>
                <w:b/>
                <w:bCs/>
                <w:iCs/>
                <w:lang w:val="sr-Cyrl-CS" w:eastAsia="sr-Latn-CS"/>
              </w:rPr>
            </w:pPr>
            <w:r w:rsidRPr="00527547">
              <w:rPr>
                <w:rFonts w:cs="Arial"/>
                <w:bCs/>
                <w:iCs/>
                <w:color w:val="000000" w:themeColor="text1"/>
                <w:lang w:val="sr-Latn-CS" w:eastAsia="sr-Latn-CS"/>
              </w:rPr>
              <w:t xml:space="preserve">сукцесивно у зависности од извршења уговорених услуга </w:t>
            </w:r>
            <w:r w:rsidRPr="00527547">
              <w:rPr>
                <w:rFonts w:cs="Arial"/>
                <w:bCs/>
                <w:iCs/>
                <w:color w:val="000000" w:themeColor="text1"/>
                <w:lang w:val="sr-Cyrl-RS" w:eastAsia="sr-Latn-CS"/>
              </w:rPr>
              <w:t xml:space="preserve"> </w:t>
            </w:r>
            <w:r w:rsidRPr="00527547">
              <w:rPr>
                <w:rFonts w:cs="Arial"/>
                <w:bCs/>
                <w:iCs/>
                <w:color w:val="000000" w:themeColor="text1"/>
                <w:lang w:val="sr-Latn-CS" w:eastAsia="sr-Latn-CS"/>
              </w:rPr>
              <w:t>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54B1D8D7" w14:textId="77777777" w:rsidR="00111B6A" w:rsidRPr="00527547" w:rsidRDefault="00111B6A">
            <w:pPr>
              <w:spacing w:before="0"/>
              <w:rPr>
                <w:rFonts w:cs="Arial"/>
                <w:bCs/>
                <w:iCs/>
                <w:color w:val="000000" w:themeColor="text1"/>
                <w:lang w:val="sr-Cyrl-CS" w:eastAsia="sr-Latn-CS"/>
              </w:rPr>
            </w:pPr>
            <w:r w:rsidRPr="00527547">
              <w:rPr>
                <w:rFonts w:cs="Arial"/>
                <w:bCs/>
                <w:iCs/>
                <w:color w:val="000000" w:themeColor="text1"/>
                <w:lang w:val="sr-Cyrl-CS" w:eastAsia="sr-Latn-CS"/>
              </w:rPr>
              <w:t>Сагласан за захтевом наручиоца</w:t>
            </w:r>
          </w:p>
          <w:p w14:paraId="45D8927C" w14:textId="77777777" w:rsidR="00111B6A" w:rsidRPr="00527547" w:rsidRDefault="00111B6A">
            <w:pPr>
              <w:spacing w:before="0"/>
              <w:jc w:val="center"/>
              <w:rPr>
                <w:rFonts w:cs="Arial"/>
                <w:bCs/>
                <w:iCs/>
                <w:color w:val="00B0F0"/>
                <w:lang w:val="sr-Latn-CS" w:eastAsia="sr-Latn-CS"/>
              </w:rPr>
            </w:pPr>
            <w:r w:rsidRPr="00527547">
              <w:rPr>
                <w:rFonts w:cs="Arial"/>
                <w:bCs/>
                <w:iCs/>
                <w:color w:val="000000" w:themeColor="text1"/>
                <w:lang w:val="sr-Cyrl-CS" w:eastAsia="sr-Latn-CS"/>
              </w:rPr>
              <w:t>ДА/НЕ (заокружити)</w:t>
            </w:r>
          </w:p>
        </w:tc>
      </w:tr>
      <w:tr w:rsidR="00111B6A" w:rsidRPr="00527547" w14:paraId="6B3E87FF" w14:textId="77777777" w:rsidTr="00111B6A">
        <w:trPr>
          <w:trHeight w:val="1363"/>
        </w:trPr>
        <w:tc>
          <w:tcPr>
            <w:tcW w:w="5272" w:type="dxa"/>
            <w:tcBorders>
              <w:top w:val="single" w:sz="4" w:space="0" w:color="auto"/>
              <w:left w:val="single" w:sz="4" w:space="0" w:color="auto"/>
              <w:bottom w:val="single" w:sz="4" w:space="0" w:color="auto"/>
              <w:right w:val="single" w:sz="4" w:space="0" w:color="auto"/>
            </w:tcBorders>
            <w:vAlign w:val="center"/>
          </w:tcPr>
          <w:p w14:paraId="4B99AD6B" w14:textId="77777777" w:rsidR="00111B6A" w:rsidRPr="00527547" w:rsidRDefault="00111B6A">
            <w:pPr>
              <w:autoSpaceDE w:val="0"/>
              <w:autoSpaceDN w:val="0"/>
              <w:adjustRightInd w:val="0"/>
              <w:jc w:val="center"/>
              <w:rPr>
                <w:rFonts w:eastAsia="TimesNewRomanPSMT" w:cs="Arial"/>
                <w:bCs/>
                <w:lang w:val="sr-Latn-CS" w:eastAsia="sr-Latn-CS"/>
              </w:rPr>
            </w:pPr>
            <w:r w:rsidRPr="00527547">
              <w:rPr>
                <w:rFonts w:cs="Arial"/>
                <w:b/>
                <w:bCs/>
                <w:lang w:val="sr-Cyrl-RS" w:eastAsia="sr-Latn-CS"/>
              </w:rPr>
              <w:t>РОК ИЗВРШЕЊА:</w:t>
            </w:r>
          </w:p>
          <w:p w14:paraId="701510D1" w14:textId="1B9F4A97" w:rsidR="0027316C" w:rsidRPr="00527547" w:rsidRDefault="0027316C" w:rsidP="0027316C">
            <w:pPr>
              <w:autoSpaceDE w:val="0"/>
              <w:autoSpaceDN w:val="0"/>
              <w:adjustRightInd w:val="0"/>
              <w:rPr>
                <w:rFonts w:eastAsia="TimesNewRomanPSMT" w:cs="Arial"/>
                <w:bCs/>
                <w:iCs/>
                <w:lang w:val="ru-RU" w:eastAsia="sr-Latn-CS"/>
              </w:rPr>
            </w:pPr>
            <w:r w:rsidRPr="00527547">
              <w:rPr>
                <w:rFonts w:eastAsia="TimesNewRomanPSMT" w:cs="Arial"/>
                <w:b/>
                <w:bCs/>
                <w:iCs/>
                <w:lang w:val="sr-Cyrl-RS" w:eastAsia="sr-Latn-CS"/>
              </w:rPr>
              <w:t xml:space="preserve">Услуга се активира на позив  Наручиоца </w:t>
            </w:r>
            <w:r w:rsidRPr="00527547">
              <w:rPr>
                <w:rFonts w:eastAsia="TimesNewRomanPSMT" w:cs="Arial"/>
                <w:bCs/>
                <w:iCs/>
                <w:lang w:val="ru-RU" w:eastAsia="sr-Latn-CS"/>
              </w:rPr>
              <w:t>у периоду од ступања уговора на снагу а најдуже</w:t>
            </w:r>
            <w:r w:rsidR="0047369A" w:rsidRPr="00527547">
              <w:rPr>
                <w:rFonts w:eastAsia="TimesNewRomanPSMT" w:cs="Arial"/>
                <w:bCs/>
                <w:iCs/>
                <w:lang w:val="ru-RU" w:eastAsia="sr-Latn-CS"/>
              </w:rPr>
              <w:t xml:space="preserve"> </w:t>
            </w:r>
            <w:r w:rsidRPr="00527547">
              <w:rPr>
                <w:rFonts w:eastAsia="TimesNewRomanPSMT" w:cs="Arial"/>
                <w:bCs/>
                <w:iCs/>
                <w:lang w:val="ru-RU" w:eastAsia="sr-Latn-CS"/>
              </w:rPr>
              <w:t xml:space="preserve">12 (дванаест)  месеци од дана </w:t>
            </w:r>
            <w:r w:rsidRPr="00527547">
              <w:rPr>
                <w:rFonts w:eastAsia="TimesNewRomanPSMT" w:cs="Arial"/>
                <w:bCs/>
                <w:iCs/>
                <w:lang w:val="sr-Cyrl-RS" w:eastAsia="sr-Latn-CS"/>
              </w:rPr>
              <w:t>ступања уговора на снагу</w:t>
            </w:r>
            <w:r w:rsidRPr="00527547">
              <w:rPr>
                <w:rFonts w:eastAsia="TimesNewRomanPSMT" w:cs="Arial"/>
                <w:bCs/>
                <w:iCs/>
                <w:lang w:val="ru-RU" w:eastAsia="sr-Latn-CS"/>
              </w:rPr>
              <w:t>;</w:t>
            </w:r>
          </w:p>
          <w:p w14:paraId="73330F2B" w14:textId="1E481F1D" w:rsidR="0027316C" w:rsidRPr="00527547" w:rsidRDefault="0027316C" w:rsidP="0027316C">
            <w:pPr>
              <w:autoSpaceDE w:val="0"/>
              <w:autoSpaceDN w:val="0"/>
              <w:adjustRightInd w:val="0"/>
              <w:rPr>
                <w:rFonts w:eastAsia="TimesNewRomanPSMT" w:cs="Arial"/>
                <w:bCs/>
                <w:iCs/>
                <w:lang w:val="sr-Cyrl-RS" w:eastAsia="sr-Latn-CS"/>
              </w:rPr>
            </w:pPr>
            <w:r w:rsidRPr="00527547">
              <w:rPr>
                <w:rFonts w:eastAsia="TimesNewRomanPSMT" w:cs="Arial"/>
                <w:bCs/>
                <w:iCs/>
                <w:lang w:val="sr-Cyrl-CS" w:eastAsia="sr-Latn-CS"/>
              </w:rPr>
              <w:t xml:space="preserve">Услуге ће се обављати у складу са динамиком Наручиоца </w:t>
            </w:r>
            <w:r w:rsidRPr="00527547">
              <w:rPr>
                <w:rFonts w:eastAsia="TimesNewRomanPSMT" w:cs="Arial"/>
                <w:bCs/>
                <w:iCs/>
                <w:lang w:val="sr-Cyrl-RS" w:eastAsia="sr-Latn-CS"/>
              </w:rPr>
              <w:t>(на месечном нивоу оквирно 100-170 запослених).</w:t>
            </w:r>
          </w:p>
          <w:p w14:paraId="207D3356" w14:textId="180395B5" w:rsidR="00111B6A" w:rsidRPr="00527547" w:rsidRDefault="00111B6A">
            <w:pPr>
              <w:autoSpaceDE w:val="0"/>
              <w:autoSpaceDN w:val="0"/>
              <w:adjustRightInd w:val="0"/>
              <w:rPr>
                <w:rFonts w:eastAsia="TimesNewRomanPSMT" w:cs="Arial"/>
                <w:bCs/>
                <w:iCs/>
                <w:lang w:val="ru-RU" w:eastAsia="sr-Latn-CS"/>
              </w:rPr>
            </w:pPr>
          </w:p>
          <w:p w14:paraId="7E272D60" w14:textId="77777777" w:rsidR="00111B6A" w:rsidRPr="00527547" w:rsidRDefault="00111B6A">
            <w:pPr>
              <w:spacing w:before="0" w:after="200"/>
              <w:jc w:val="left"/>
              <w:rPr>
                <w:rFonts w:cs="Arial"/>
                <w:bCs/>
                <w:lang w:val="sr-Cyrl-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4004B27D" w14:textId="77777777" w:rsidR="00111B6A" w:rsidRPr="00527547" w:rsidRDefault="00111B6A">
            <w:pPr>
              <w:spacing w:before="0"/>
              <w:rPr>
                <w:rFonts w:eastAsia="TimesNewRomanPSMT" w:cs="Arial"/>
                <w:bCs/>
                <w:lang w:val="sr-Cyrl-RS" w:eastAsia="sr-Latn-CS"/>
              </w:rPr>
            </w:pPr>
            <w:r w:rsidRPr="00527547">
              <w:rPr>
                <w:rFonts w:eastAsia="TimesNewRomanPSMT" w:cs="Arial"/>
                <w:bCs/>
                <w:lang w:val="sr-Cyrl-RS" w:eastAsia="sr-Latn-CS"/>
              </w:rPr>
              <w:t xml:space="preserve">  Сагласан за захтевом наручиоца</w:t>
            </w:r>
          </w:p>
          <w:p w14:paraId="0F402D92" w14:textId="77777777" w:rsidR="00111B6A" w:rsidRPr="00527547" w:rsidRDefault="00111B6A">
            <w:pPr>
              <w:spacing w:before="0"/>
              <w:jc w:val="center"/>
              <w:rPr>
                <w:rFonts w:eastAsia="TimesNewRomanPSMT" w:cs="Arial"/>
                <w:bCs/>
                <w:lang w:val="sr-Cyrl-RS" w:eastAsia="sr-Latn-CS"/>
              </w:rPr>
            </w:pPr>
            <w:r w:rsidRPr="00527547">
              <w:rPr>
                <w:rFonts w:eastAsia="TimesNewRomanPSMT" w:cs="Arial"/>
                <w:bCs/>
                <w:lang w:val="sr-Cyrl-RS" w:eastAsia="sr-Latn-CS"/>
              </w:rPr>
              <w:t>ДА/НЕ (заокружити)</w:t>
            </w:r>
          </w:p>
          <w:p w14:paraId="2C20EA72" w14:textId="77777777" w:rsidR="00111B6A" w:rsidRPr="00527547" w:rsidRDefault="00111B6A">
            <w:pPr>
              <w:spacing w:before="0"/>
              <w:jc w:val="center"/>
              <w:rPr>
                <w:rFonts w:eastAsia="TimesNewRomanPSMT" w:cs="Arial"/>
                <w:bCs/>
                <w:lang w:val="sr-Cyrl-RS" w:eastAsia="sr-Latn-CS"/>
              </w:rPr>
            </w:pPr>
          </w:p>
          <w:p w14:paraId="05CED7EE" w14:textId="77777777" w:rsidR="00111B6A" w:rsidRPr="00527547" w:rsidRDefault="00111B6A">
            <w:pPr>
              <w:spacing w:before="0"/>
              <w:jc w:val="center"/>
              <w:rPr>
                <w:rFonts w:cs="Arial"/>
                <w:bCs/>
                <w:iCs/>
                <w:color w:val="00B0F0"/>
                <w:lang w:val="sr-Latn-CS" w:eastAsia="sr-Latn-CS"/>
              </w:rPr>
            </w:pPr>
          </w:p>
        </w:tc>
      </w:tr>
      <w:tr w:rsidR="00111B6A" w:rsidRPr="00527547" w14:paraId="4DD480E1" w14:textId="77777777" w:rsidTr="00111B6A">
        <w:trPr>
          <w:trHeight w:val="245"/>
        </w:trPr>
        <w:tc>
          <w:tcPr>
            <w:tcW w:w="5272" w:type="dxa"/>
            <w:tcBorders>
              <w:top w:val="single" w:sz="4" w:space="0" w:color="auto"/>
              <w:left w:val="single" w:sz="4" w:space="0" w:color="auto"/>
              <w:bottom w:val="single" w:sz="4" w:space="0" w:color="auto"/>
              <w:right w:val="single" w:sz="4" w:space="0" w:color="auto"/>
            </w:tcBorders>
            <w:vAlign w:val="center"/>
          </w:tcPr>
          <w:p w14:paraId="58F426DD" w14:textId="77777777" w:rsidR="00111B6A" w:rsidRPr="00527547" w:rsidRDefault="00111B6A">
            <w:pPr>
              <w:spacing w:before="0"/>
              <w:jc w:val="center"/>
              <w:rPr>
                <w:rFonts w:cs="Arial"/>
                <w:b/>
                <w:bCs/>
                <w:iCs/>
                <w:lang w:val="sr-Latn-CS" w:eastAsia="sr-Latn-CS"/>
              </w:rPr>
            </w:pPr>
            <w:r w:rsidRPr="00527547">
              <w:rPr>
                <w:rFonts w:cs="Arial"/>
                <w:b/>
                <w:bCs/>
                <w:iCs/>
                <w:lang w:val="sr-Cyrl-CS" w:eastAsia="sr-Latn-CS"/>
              </w:rPr>
              <w:t>МЕСТО ИЗВРШЕЊА:</w:t>
            </w:r>
          </w:p>
          <w:p w14:paraId="46760C09" w14:textId="77777777" w:rsidR="001535AE" w:rsidRPr="00527547" w:rsidRDefault="001535AE" w:rsidP="001535AE">
            <w:pPr>
              <w:spacing w:before="0"/>
              <w:rPr>
                <w:rFonts w:cs="Arial"/>
                <w:bCs/>
                <w:color w:val="000000"/>
                <w:lang w:val="sr-Cyrl-RS"/>
              </w:rPr>
            </w:pPr>
            <w:r w:rsidRPr="00527547">
              <w:rPr>
                <w:rFonts w:cs="Arial"/>
                <w:bCs/>
                <w:color w:val="000000"/>
                <w:lang w:val="sr-Cyrl-RS"/>
              </w:rPr>
              <w:t>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419EF0EA" w14:textId="77777777" w:rsidR="00111B6A" w:rsidRPr="00527547" w:rsidRDefault="00111B6A">
            <w:pPr>
              <w:spacing w:before="0"/>
              <w:jc w:val="center"/>
              <w:rPr>
                <w:rFonts w:cs="Arial"/>
                <w:bCs/>
                <w:iCs/>
                <w:lang w:val="sr-Latn-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098D1DB3" w14:textId="77777777" w:rsidR="00111B6A" w:rsidRPr="00527547" w:rsidRDefault="00111B6A">
            <w:pPr>
              <w:spacing w:before="0"/>
              <w:jc w:val="center"/>
              <w:rPr>
                <w:rFonts w:eastAsia="TimesNewRomanPSMT" w:cs="Arial"/>
                <w:bCs/>
                <w:lang w:val="sr-Cyrl-RS" w:eastAsia="sr-Latn-CS"/>
              </w:rPr>
            </w:pPr>
            <w:r w:rsidRPr="00527547">
              <w:rPr>
                <w:rFonts w:eastAsia="TimesNewRomanPSMT" w:cs="Arial"/>
                <w:bCs/>
                <w:lang w:val="sr-Cyrl-RS" w:eastAsia="sr-Latn-CS"/>
              </w:rPr>
              <w:t>Сагласан за захтевом наручиоца</w:t>
            </w:r>
          </w:p>
          <w:p w14:paraId="05B90398" w14:textId="77777777" w:rsidR="00111B6A" w:rsidRPr="00527547" w:rsidRDefault="00111B6A">
            <w:pPr>
              <w:pBdr>
                <w:bottom w:val="single" w:sz="12" w:space="1" w:color="auto"/>
              </w:pBdr>
              <w:spacing w:before="0"/>
              <w:jc w:val="center"/>
              <w:rPr>
                <w:rFonts w:eastAsia="TimesNewRomanPSMT" w:cs="Arial"/>
                <w:bCs/>
                <w:lang w:val="sr-Cyrl-RS" w:eastAsia="sr-Latn-CS"/>
              </w:rPr>
            </w:pPr>
            <w:r w:rsidRPr="00527547">
              <w:rPr>
                <w:rFonts w:eastAsia="TimesNewRomanPSMT" w:cs="Arial"/>
                <w:bCs/>
                <w:lang w:val="sr-Cyrl-RS" w:eastAsia="sr-Latn-CS"/>
              </w:rPr>
              <w:t>ДА/НЕ (заокружити)</w:t>
            </w:r>
          </w:p>
          <w:p w14:paraId="25CB8E1A" w14:textId="77777777" w:rsidR="00111B6A" w:rsidRPr="00527547" w:rsidRDefault="00111B6A">
            <w:pPr>
              <w:pBdr>
                <w:bottom w:val="single" w:sz="12" w:space="1" w:color="auto"/>
              </w:pBdr>
              <w:spacing w:before="0"/>
              <w:jc w:val="center"/>
              <w:rPr>
                <w:rFonts w:eastAsia="TimesNewRomanPSMT" w:cs="Arial"/>
                <w:bCs/>
                <w:lang w:val="sr-Cyrl-RS" w:eastAsia="sr-Latn-CS"/>
              </w:rPr>
            </w:pPr>
          </w:p>
          <w:p w14:paraId="0D17318C" w14:textId="77777777" w:rsidR="00111B6A" w:rsidRPr="00527547" w:rsidRDefault="00111B6A">
            <w:pPr>
              <w:spacing w:before="0"/>
              <w:jc w:val="center"/>
              <w:rPr>
                <w:rFonts w:cs="Arial"/>
                <w:b/>
                <w:bCs/>
                <w:iCs/>
                <w:lang w:val="sr-Cyrl-RS" w:eastAsia="sr-Latn-CS"/>
              </w:rPr>
            </w:pPr>
            <w:r w:rsidRPr="00527547">
              <w:rPr>
                <w:rFonts w:cs="Arial"/>
                <w:sz w:val="20"/>
                <w:lang w:val="ru-RU" w:eastAsia="sr-Latn-CS"/>
              </w:rPr>
              <w:t xml:space="preserve">(просторије </w:t>
            </w:r>
            <w:r w:rsidRPr="00527547">
              <w:rPr>
                <w:rFonts w:cs="Arial"/>
                <w:sz w:val="20"/>
                <w:lang w:val="sr-Cyrl-RS" w:eastAsia="sr-Latn-CS"/>
              </w:rPr>
              <w:t xml:space="preserve">Пружаоца услуга </w:t>
            </w:r>
            <w:r w:rsidRPr="00527547">
              <w:rPr>
                <w:rFonts w:cs="Arial"/>
                <w:sz w:val="20"/>
                <w:lang w:val="ru-RU" w:eastAsia="sr-Latn-CS"/>
              </w:rPr>
              <w:t>, навести адресу)</w:t>
            </w:r>
          </w:p>
        </w:tc>
      </w:tr>
      <w:tr w:rsidR="00111B6A" w:rsidRPr="00527547" w14:paraId="38ADBB16" w14:textId="77777777" w:rsidTr="00111B6A">
        <w:trPr>
          <w:trHeight w:val="1099"/>
        </w:trPr>
        <w:tc>
          <w:tcPr>
            <w:tcW w:w="5272" w:type="dxa"/>
            <w:tcBorders>
              <w:top w:val="single" w:sz="4" w:space="0" w:color="auto"/>
              <w:left w:val="single" w:sz="4" w:space="0" w:color="auto"/>
              <w:bottom w:val="single" w:sz="4" w:space="0" w:color="auto"/>
              <w:right w:val="single" w:sz="4" w:space="0" w:color="auto"/>
            </w:tcBorders>
            <w:vAlign w:val="center"/>
            <w:hideMark/>
          </w:tcPr>
          <w:p w14:paraId="6C611A57" w14:textId="77777777" w:rsidR="00111B6A" w:rsidRPr="00527547" w:rsidRDefault="00111B6A">
            <w:pPr>
              <w:spacing w:before="0"/>
              <w:jc w:val="center"/>
              <w:rPr>
                <w:rFonts w:cs="Arial"/>
                <w:b/>
                <w:bCs/>
                <w:iCs/>
                <w:lang w:val="sr-Cyrl-CS" w:eastAsia="sr-Latn-CS"/>
              </w:rPr>
            </w:pPr>
            <w:r w:rsidRPr="00527547">
              <w:rPr>
                <w:rFonts w:cs="Arial"/>
                <w:b/>
                <w:bCs/>
                <w:iCs/>
                <w:lang w:val="sr-Cyrl-CS" w:eastAsia="sr-Latn-CS"/>
              </w:rPr>
              <w:lastRenderedPageBreak/>
              <w:t>РОК ВАЖЕЊА ПОНУДЕ:</w:t>
            </w:r>
          </w:p>
          <w:p w14:paraId="643C7D4E" w14:textId="77777777" w:rsidR="00111B6A" w:rsidRPr="00527547" w:rsidRDefault="00111B6A">
            <w:pPr>
              <w:spacing w:before="0"/>
              <w:jc w:val="center"/>
              <w:rPr>
                <w:rFonts w:cs="Arial"/>
                <w:b/>
                <w:bCs/>
                <w:iCs/>
                <w:lang w:val="sr-Cyrl-CS" w:eastAsia="sr-Latn-CS"/>
              </w:rPr>
            </w:pPr>
            <w:r w:rsidRPr="00527547">
              <w:rPr>
                <w:rFonts w:cs="Arial"/>
                <w:bCs/>
                <w:iCs/>
                <w:lang w:val="sr-Cyrl-CS" w:eastAsia="sr-Latn-CS"/>
              </w:rPr>
              <w:t>не може бити краћ</w:t>
            </w:r>
            <w:r w:rsidRPr="00527547">
              <w:rPr>
                <w:rFonts w:cs="Arial"/>
                <w:bCs/>
                <w:iCs/>
                <w:lang w:val="sr-Latn-CS" w:eastAsia="sr-Latn-CS"/>
              </w:rPr>
              <w:t>и</w:t>
            </w:r>
            <w:r w:rsidRPr="00527547">
              <w:rPr>
                <w:rFonts w:cs="Arial"/>
                <w:bCs/>
                <w:iCs/>
                <w:lang w:val="sr-Cyrl-CS" w:eastAsia="sr-Latn-CS"/>
              </w:rPr>
              <w:t xml:space="preserve"> од 60 дана од дана отварања понуда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7FA0035B" w14:textId="77777777" w:rsidR="00111B6A" w:rsidRPr="00527547" w:rsidRDefault="00111B6A">
            <w:pPr>
              <w:spacing w:before="0"/>
              <w:jc w:val="center"/>
              <w:rPr>
                <w:rFonts w:cs="Arial"/>
                <w:b/>
                <w:bCs/>
                <w:iCs/>
                <w:lang w:val="sr-Cyrl-CS" w:eastAsia="sr-Latn-CS"/>
              </w:rPr>
            </w:pPr>
            <w:r w:rsidRPr="00527547">
              <w:rPr>
                <w:rFonts w:cs="Arial"/>
                <w:bCs/>
                <w:iCs/>
                <w:lang w:val="sr-Cyrl-CS" w:eastAsia="sr-Latn-CS"/>
              </w:rPr>
              <w:t>_____ дана од дана отварања понуда</w:t>
            </w:r>
          </w:p>
        </w:tc>
      </w:tr>
      <w:tr w:rsidR="00111B6A" w:rsidRPr="00527547" w14:paraId="1CC88F05" w14:textId="77777777" w:rsidTr="00111B6A">
        <w:trPr>
          <w:trHeight w:val="1045"/>
        </w:trPr>
        <w:tc>
          <w:tcPr>
            <w:tcW w:w="9231" w:type="dxa"/>
            <w:gridSpan w:val="2"/>
            <w:tcBorders>
              <w:top w:val="single" w:sz="4" w:space="0" w:color="auto"/>
              <w:left w:val="single" w:sz="4" w:space="0" w:color="auto"/>
              <w:bottom w:val="single" w:sz="4" w:space="0" w:color="auto"/>
              <w:right w:val="single" w:sz="4" w:space="0" w:color="auto"/>
            </w:tcBorders>
            <w:hideMark/>
          </w:tcPr>
          <w:p w14:paraId="7BEF0CBC" w14:textId="77777777" w:rsidR="00111B6A" w:rsidRPr="00527547" w:rsidRDefault="00111B6A">
            <w:pPr>
              <w:spacing w:before="0"/>
              <w:rPr>
                <w:rFonts w:cs="Arial"/>
                <w:bCs/>
                <w:iCs/>
                <w:lang w:val="sr-Cyrl-CS" w:eastAsia="sr-Latn-CS"/>
              </w:rPr>
            </w:pPr>
            <w:r w:rsidRPr="00527547">
              <w:rPr>
                <w:rFonts w:cs="Arial"/>
                <w:bCs/>
                <w:iCs/>
                <w:lang w:val="sr-Cyrl-CS" w:eastAsia="sr-Latn-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55237D12" w14:textId="77777777" w:rsidR="00111B6A" w:rsidRPr="00527547" w:rsidRDefault="00111B6A" w:rsidP="00111B6A">
      <w:pPr>
        <w:spacing w:before="0"/>
        <w:rPr>
          <w:rFonts w:cs="Arial"/>
          <w:b/>
          <w:bCs/>
          <w:iCs/>
          <w:lang w:val="sr-Cyrl-CS"/>
        </w:rPr>
      </w:pPr>
    </w:p>
    <w:p w14:paraId="4D81F59A" w14:textId="77777777" w:rsidR="00111B6A" w:rsidRPr="00527547" w:rsidRDefault="00111B6A" w:rsidP="00111B6A">
      <w:pPr>
        <w:spacing w:before="0"/>
        <w:rPr>
          <w:rFonts w:eastAsia="TimesNewRomanPSMT" w:cs="Arial"/>
          <w:bCs/>
          <w:lang w:val="sr-Cyrl-CS"/>
        </w:rPr>
      </w:pPr>
      <w:r w:rsidRPr="00527547">
        <w:rPr>
          <w:rFonts w:eastAsia="TimesNewRomanPSMT" w:cs="Arial"/>
          <w:bCs/>
          <w:lang w:val="sr-Cyrl-RS"/>
        </w:rPr>
        <w:t xml:space="preserve">               </w:t>
      </w:r>
      <w:r w:rsidRPr="00527547">
        <w:rPr>
          <w:rFonts w:eastAsia="TimesNewRomanPSMT" w:cs="Arial"/>
          <w:bCs/>
        </w:rPr>
        <w:t xml:space="preserve">Датум </w:t>
      </w:r>
      <w:r w:rsidRPr="00527547">
        <w:rPr>
          <w:rFonts w:eastAsia="TimesNewRomanPSMT" w:cs="Arial"/>
          <w:bCs/>
        </w:rPr>
        <w:tab/>
      </w:r>
      <w:r w:rsidRPr="00527547">
        <w:rPr>
          <w:rFonts w:eastAsia="TimesNewRomanPSMT" w:cs="Arial"/>
          <w:bCs/>
        </w:rPr>
        <w:tab/>
      </w:r>
      <w:r w:rsidRPr="00527547">
        <w:rPr>
          <w:rFonts w:eastAsia="TimesNewRomanPSMT" w:cs="Arial"/>
          <w:bCs/>
        </w:rPr>
        <w:tab/>
      </w:r>
      <w:r w:rsidRPr="00527547">
        <w:rPr>
          <w:rFonts w:eastAsia="TimesNewRomanPSMT" w:cs="Arial"/>
          <w:bCs/>
        </w:rPr>
        <w:tab/>
        <w:t xml:space="preserve">                          </w:t>
      </w:r>
      <w:r w:rsidRPr="00527547">
        <w:rPr>
          <w:rFonts w:eastAsia="TimesNewRomanPSMT" w:cs="Arial"/>
          <w:bCs/>
          <w:lang w:val="sr-Cyrl-RS"/>
        </w:rPr>
        <w:t xml:space="preserve">       </w:t>
      </w:r>
      <w:r w:rsidRPr="00527547">
        <w:rPr>
          <w:rFonts w:eastAsia="TimesNewRomanPSMT" w:cs="Arial"/>
          <w:bCs/>
        </w:rPr>
        <w:t>Понуђач</w:t>
      </w:r>
    </w:p>
    <w:p w14:paraId="0DB7FB87" w14:textId="77777777" w:rsidR="00111B6A" w:rsidRPr="00527547" w:rsidRDefault="00111B6A" w:rsidP="00111B6A">
      <w:pPr>
        <w:spacing w:before="0"/>
        <w:rPr>
          <w:rFonts w:eastAsia="TimesNewRomanPS-BoldMT" w:cs="Arial"/>
          <w:b/>
          <w:bCs/>
          <w:iCs/>
          <w:lang w:val="sr-Cyrl-CS"/>
        </w:rPr>
      </w:pPr>
      <w:r w:rsidRPr="00527547">
        <w:rPr>
          <w:rFonts w:eastAsia="TimesNewRomanPS-BoldMT" w:cs="Arial"/>
          <w:b/>
          <w:bCs/>
          <w:iCs/>
        </w:rPr>
        <w:t>________________________</w:t>
      </w:r>
      <w:r w:rsidRPr="00527547">
        <w:rPr>
          <w:rFonts w:eastAsia="TimesNewRomanPS-BoldMT" w:cs="Arial"/>
          <w:b/>
          <w:bCs/>
          <w:iCs/>
          <w:lang w:val="sr-Cyrl-CS"/>
        </w:rPr>
        <w:t xml:space="preserve">               М.П.</w:t>
      </w:r>
      <w:r w:rsidRPr="00527547">
        <w:rPr>
          <w:rFonts w:eastAsia="TimesNewRomanPS-BoldMT" w:cs="Arial"/>
          <w:b/>
          <w:bCs/>
          <w:iCs/>
        </w:rPr>
        <w:tab/>
      </w:r>
      <w:r w:rsidRPr="00527547">
        <w:rPr>
          <w:rFonts w:eastAsia="TimesNewRomanPS-BoldMT" w:cs="Arial"/>
          <w:b/>
          <w:bCs/>
          <w:iCs/>
          <w:lang w:val="sr-Cyrl-RS"/>
        </w:rPr>
        <w:t xml:space="preserve">                   </w:t>
      </w:r>
      <w:r w:rsidRPr="00527547">
        <w:rPr>
          <w:rFonts w:eastAsia="TimesNewRomanPS-BoldMT" w:cs="Arial"/>
          <w:b/>
          <w:bCs/>
          <w:iCs/>
          <w:lang w:val="sr-Cyrl-CS"/>
        </w:rPr>
        <w:t xml:space="preserve">_____________________                                      </w:t>
      </w:r>
    </w:p>
    <w:p w14:paraId="663910B4" w14:textId="77777777" w:rsidR="00111B6A" w:rsidRPr="00527547" w:rsidRDefault="00111B6A" w:rsidP="00111B6A">
      <w:pPr>
        <w:spacing w:before="0"/>
        <w:rPr>
          <w:rFonts w:cs="Arial"/>
          <w:b/>
          <w:bCs/>
          <w:iCs/>
          <w:u w:val="single"/>
          <w:lang w:val="sr-Cyrl-RS"/>
        </w:rPr>
      </w:pPr>
    </w:p>
    <w:p w14:paraId="3642BF1B" w14:textId="77777777" w:rsidR="00111B6A" w:rsidRPr="00527547" w:rsidRDefault="00111B6A" w:rsidP="00111B6A">
      <w:pPr>
        <w:spacing w:before="0"/>
        <w:rPr>
          <w:rFonts w:cs="Arial"/>
          <w:b/>
          <w:bCs/>
          <w:iCs/>
          <w:u w:val="single"/>
        </w:rPr>
      </w:pPr>
      <w:r w:rsidRPr="00527547">
        <w:rPr>
          <w:rFonts w:cs="Arial"/>
          <w:b/>
          <w:bCs/>
          <w:iCs/>
          <w:u w:val="single"/>
        </w:rPr>
        <w:t>Напомене:</w:t>
      </w:r>
    </w:p>
    <w:p w14:paraId="39AA2FFF" w14:textId="77777777" w:rsidR="00111B6A" w:rsidRPr="00527547" w:rsidRDefault="00111B6A" w:rsidP="00111B6A">
      <w:pPr>
        <w:autoSpaceDE w:val="0"/>
        <w:autoSpaceDN w:val="0"/>
        <w:adjustRightInd w:val="0"/>
        <w:spacing w:before="0"/>
        <w:rPr>
          <w:rFonts w:eastAsia="TimesNewRomanPS-BoldMT" w:cs="Arial"/>
          <w:bCs/>
          <w:iCs/>
        </w:rPr>
      </w:pPr>
      <w:r w:rsidRPr="00527547">
        <w:rPr>
          <w:rFonts w:eastAsia="TimesNewRomanPS-BoldMT" w:cs="Arial"/>
          <w:bCs/>
          <w:iCs/>
        </w:rPr>
        <w:t>-  Понуђач је обавезан да у обрасцу понуде попуни све комерцијалне услове (сва празна поља).</w:t>
      </w:r>
    </w:p>
    <w:p w14:paraId="51002486" w14:textId="77777777" w:rsidR="00111B6A" w:rsidRPr="00527547" w:rsidRDefault="00111B6A" w:rsidP="00111B6A">
      <w:pPr>
        <w:autoSpaceDE w:val="0"/>
        <w:autoSpaceDN w:val="0"/>
        <w:adjustRightInd w:val="0"/>
        <w:spacing w:before="0"/>
        <w:rPr>
          <w:rFonts w:eastAsia="TimesNewRomanPS-BoldMT" w:cs="Arial"/>
          <w:bCs/>
          <w:iCs/>
          <w:lang w:val="ru-RU"/>
        </w:rPr>
      </w:pPr>
      <w:r w:rsidRPr="00527547">
        <w:rPr>
          <w:rFonts w:eastAsia="TimesNewRomanPS-BoldMT" w:cs="Arial"/>
          <w:bCs/>
          <w:iCs/>
        </w:rPr>
        <w:t xml:space="preserve">- </w:t>
      </w:r>
      <w:r w:rsidRPr="00527547">
        <w:rPr>
          <w:rFonts w:eastAsia="TimesNewRomanPS-BoldMT" w:cs="Arial"/>
          <w:bCs/>
          <w:iCs/>
          <w:lang w:val="ru-RU"/>
        </w:rPr>
        <w:t>Уколико понуђачи подносе заједничку понуду,група понуђача може да о</w:t>
      </w:r>
      <w:r w:rsidRPr="00527547">
        <w:rPr>
          <w:rFonts w:eastAsia="TimesNewRomanPS-BoldMT" w:cs="Arial"/>
          <w:bCs/>
          <w:iCs/>
        </w:rPr>
        <w:t>власти</w:t>
      </w:r>
      <w:r w:rsidRPr="00527547">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D860F2F" w14:textId="77777777" w:rsidR="00111B6A" w:rsidRPr="00527547" w:rsidRDefault="00111B6A" w:rsidP="00111B6A">
      <w:pPr>
        <w:autoSpaceDE w:val="0"/>
        <w:autoSpaceDN w:val="0"/>
        <w:adjustRightInd w:val="0"/>
        <w:rPr>
          <w:rFonts w:eastAsia="TimesNewRomanPSMT" w:cs="Arial"/>
          <w:b/>
          <w:bCs/>
        </w:rPr>
      </w:pPr>
    </w:p>
    <w:p w14:paraId="01ACB5C8" w14:textId="4C89EFE8" w:rsidR="00111B6A" w:rsidRPr="00527547" w:rsidRDefault="00111B6A" w:rsidP="00876242">
      <w:pPr>
        <w:autoSpaceDE w:val="0"/>
        <w:autoSpaceDN w:val="0"/>
        <w:adjustRightInd w:val="0"/>
        <w:rPr>
          <w:rFonts w:eastAsia="TimesNewRomanPSMT" w:cs="Arial"/>
          <w:b/>
          <w:bCs/>
        </w:rPr>
      </w:pPr>
    </w:p>
    <w:p w14:paraId="62C56654" w14:textId="728B3121" w:rsidR="00111B6A" w:rsidRPr="00527547" w:rsidRDefault="00111B6A" w:rsidP="00876242">
      <w:pPr>
        <w:autoSpaceDE w:val="0"/>
        <w:autoSpaceDN w:val="0"/>
        <w:adjustRightInd w:val="0"/>
        <w:rPr>
          <w:rFonts w:eastAsia="TimesNewRomanPSMT" w:cs="Arial"/>
          <w:b/>
          <w:bCs/>
        </w:rPr>
      </w:pPr>
    </w:p>
    <w:p w14:paraId="60E8B23A" w14:textId="63FC8810" w:rsidR="00111B6A" w:rsidRPr="00527547" w:rsidRDefault="00111B6A" w:rsidP="00876242">
      <w:pPr>
        <w:autoSpaceDE w:val="0"/>
        <w:autoSpaceDN w:val="0"/>
        <w:adjustRightInd w:val="0"/>
        <w:rPr>
          <w:rFonts w:eastAsia="TimesNewRomanPSMT" w:cs="Arial"/>
          <w:b/>
          <w:bCs/>
        </w:rPr>
      </w:pPr>
    </w:p>
    <w:p w14:paraId="69FCB643" w14:textId="14C0AA01" w:rsidR="00111B6A" w:rsidRPr="00527547" w:rsidRDefault="00111B6A" w:rsidP="00876242">
      <w:pPr>
        <w:autoSpaceDE w:val="0"/>
        <w:autoSpaceDN w:val="0"/>
        <w:adjustRightInd w:val="0"/>
        <w:rPr>
          <w:rFonts w:eastAsia="TimesNewRomanPSMT" w:cs="Arial"/>
          <w:b/>
          <w:bCs/>
        </w:rPr>
      </w:pPr>
    </w:p>
    <w:p w14:paraId="3E46AA27" w14:textId="44468873" w:rsidR="00111B6A" w:rsidRPr="00527547" w:rsidRDefault="00111B6A" w:rsidP="00876242">
      <w:pPr>
        <w:autoSpaceDE w:val="0"/>
        <w:autoSpaceDN w:val="0"/>
        <w:adjustRightInd w:val="0"/>
        <w:rPr>
          <w:rFonts w:eastAsia="TimesNewRomanPSMT" w:cs="Arial"/>
          <w:b/>
          <w:bCs/>
        </w:rPr>
      </w:pPr>
    </w:p>
    <w:p w14:paraId="60ED869B" w14:textId="32DEC8B1" w:rsidR="00111B6A" w:rsidRPr="00527547" w:rsidRDefault="00111B6A" w:rsidP="00876242">
      <w:pPr>
        <w:autoSpaceDE w:val="0"/>
        <w:autoSpaceDN w:val="0"/>
        <w:adjustRightInd w:val="0"/>
        <w:rPr>
          <w:rFonts w:eastAsia="TimesNewRomanPSMT" w:cs="Arial"/>
          <w:b/>
          <w:bCs/>
        </w:rPr>
      </w:pPr>
    </w:p>
    <w:p w14:paraId="27C609A4" w14:textId="6F7C0822" w:rsidR="00111B6A" w:rsidRPr="00527547" w:rsidRDefault="00111B6A" w:rsidP="00876242">
      <w:pPr>
        <w:autoSpaceDE w:val="0"/>
        <w:autoSpaceDN w:val="0"/>
        <w:adjustRightInd w:val="0"/>
        <w:rPr>
          <w:rFonts w:eastAsia="TimesNewRomanPSMT" w:cs="Arial"/>
          <w:b/>
          <w:bCs/>
        </w:rPr>
      </w:pPr>
    </w:p>
    <w:p w14:paraId="0450FAA3" w14:textId="42772009" w:rsidR="00111B6A" w:rsidRPr="00527547" w:rsidRDefault="00111B6A" w:rsidP="00876242">
      <w:pPr>
        <w:autoSpaceDE w:val="0"/>
        <w:autoSpaceDN w:val="0"/>
        <w:adjustRightInd w:val="0"/>
        <w:rPr>
          <w:rFonts w:eastAsia="TimesNewRomanPSMT" w:cs="Arial"/>
          <w:b/>
          <w:bCs/>
        </w:rPr>
      </w:pPr>
    </w:p>
    <w:p w14:paraId="6F14C5C5" w14:textId="5336ED3D" w:rsidR="00111B6A" w:rsidRPr="00527547" w:rsidRDefault="00111B6A" w:rsidP="00876242">
      <w:pPr>
        <w:autoSpaceDE w:val="0"/>
        <w:autoSpaceDN w:val="0"/>
        <w:adjustRightInd w:val="0"/>
        <w:rPr>
          <w:rFonts w:eastAsia="TimesNewRomanPSMT" w:cs="Arial"/>
          <w:b/>
          <w:bCs/>
        </w:rPr>
      </w:pPr>
    </w:p>
    <w:p w14:paraId="7D3811D3" w14:textId="1BA25400" w:rsidR="00111B6A" w:rsidRPr="00527547" w:rsidRDefault="00111B6A" w:rsidP="00876242">
      <w:pPr>
        <w:autoSpaceDE w:val="0"/>
        <w:autoSpaceDN w:val="0"/>
        <w:adjustRightInd w:val="0"/>
        <w:rPr>
          <w:rFonts w:eastAsia="TimesNewRomanPSMT" w:cs="Arial"/>
          <w:b/>
          <w:bCs/>
        </w:rPr>
      </w:pPr>
    </w:p>
    <w:p w14:paraId="3D7D4AA8" w14:textId="07FAB594" w:rsidR="00111B6A" w:rsidRPr="00527547" w:rsidRDefault="00111B6A" w:rsidP="00876242">
      <w:pPr>
        <w:autoSpaceDE w:val="0"/>
        <w:autoSpaceDN w:val="0"/>
        <w:adjustRightInd w:val="0"/>
        <w:rPr>
          <w:rFonts w:eastAsia="TimesNewRomanPSMT" w:cs="Arial"/>
          <w:b/>
          <w:bCs/>
        </w:rPr>
      </w:pPr>
    </w:p>
    <w:p w14:paraId="381491FC" w14:textId="0AC89835" w:rsidR="00111B6A" w:rsidRPr="00527547" w:rsidRDefault="00111B6A" w:rsidP="00876242">
      <w:pPr>
        <w:autoSpaceDE w:val="0"/>
        <w:autoSpaceDN w:val="0"/>
        <w:adjustRightInd w:val="0"/>
        <w:rPr>
          <w:rFonts w:eastAsia="TimesNewRomanPSMT" w:cs="Arial"/>
          <w:b/>
          <w:bCs/>
        </w:rPr>
      </w:pPr>
    </w:p>
    <w:p w14:paraId="4C83D9A8" w14:textId="7D26D429" w:rsidR="00111B6A" w:rsidRPr="00527547" w:rsidRDefault="00111B6A" w:rsidP="00876242">
      <w:pPr>
        <w:autoSpaceDE w:val="0"/>
        <w:autoSpaceDN w:val="0"/>
        <w:adjustRightInd w:val="0"/>
        <w:rPr>
          <w:rFonts w:eastAsia="TimesNewRomanPSMT" w:cs="Arial"/>
          <w:b/>
          <w:bCs/>
        </w:rPr>
      </w:pPr>
    </w:p>
    <w:p w14:paraId="55A636A8" w14:textId="7E66F99C" w:rsidR="00111B6A" w:rsidRPr="00527547" w:rsidRDefault="00111B6A" w:rsidP="00876242">
      <w:pPr>
        <w:autoSpaceDE w:val="0"/>
        <w:autoSpaceDN w:val="0"/>
        <w:adjustRightInd w:val="0"/>
        <w:rPr>
          <w:rFonts w:eastAsia="TimesNewRomanPSMT" w:cs="Arial"/>
          <w:b/>
          <w:bCs/>
        </w:rPr>
      </w:pPr>
    </w:p>
    <w:p w14:paraId="4F82C264" w14:textId="5F9CA890" w:rsidR="00111B6A" w:rsidRPr="00527547" w:rsidRDefault="00111B6A" w:rsidP="00876242">
      <w:pPr>
        <w:autoSpaceDE w:val="0"/>
        <w:autoSpaceDN w:val="0"/>
        <w:adjustRightInd w:val="0"/>
        <w:rPr>
          <w:rFonts w:eastAsia="TimesNewRomanPSMT" w:cs="Arial"/>
          <w:b/>
          <w:bCs/>
        </w:rPr>
      </w:pPr>
    </w:p>
    <w:p w14:paraId="17FB8D3B" w14:textId="604864BA" w:rsidR="00111B6A" w:rsidRPr="00527547" w:rsidRDefault="00111B6A" w:rsidP="00876242">
      <w:pPr>
        <w:autoSpaceDE w:val="0"/>
        <w:autoSpaceDN w:val="0"/>
        <w:adjustRightInd w:val="0"/>
        <w:rPr>
          <w:rFonts w:eastAsia="TimesNewRomanPSMT" w:cs="Arial"/>
          <w:b/>
          <w:bCs/>
        </w:rPr>
      </w:pPr>
    </w:p>
    <w:p w14:paraId="544D0FBB" w14:textId="64EE89ED" w:rsidR="00111B6A" w:rsidRPr="00527547" w:rsidRDefault="00111B6A" w:rsidP="00876242">
      <w:pPr>
        <w:autoSpaceDE w:val="0"/>
        <w:autoSpaceDN w:val="0"/>
        <w:adjustRightInd w:val="0"/>
        <w:rPr>
          <w:rFonts w:eastAsia="TimesNewRomanPSMT" w:cs="Arial"/>
          <w:b/>
          <w:bCs/>
        </w:rPr>
      </w:pPr>
    </w:p>
    <w:p w14:paraId="2E2E3E5D" w14:textId="03479C7D" w:rsidR="00111B6A" w:rsidRPr="00527547" w:rsidRDefault="00111B6A" w:rsidP="00876242">
      <w:pPr>
        <w:autoSpaceDE w:val="0"/>
        <w:autoSpaceDN w:val="0"/>
        <w:adjustRightInd w:val="0"/>
        <w:rPr>
          <w:rFonts w:eastAsia="TimesNewRomanPSMT" w:cs="Arial"/>
          <w:b/>
          <w:bCs/>
        </w:rPr>
      </w:pPr>
    </w:p>
    <w:p w14:paraId="6D4B1D48" w14:textId="15497B13" w:rsidR="00111B6A" w:rsidRPr="00527547" w:rsidRDefault="00111B6A" w:rsidP="00876242">
      <w:pPr>
        <w:autoSpaceDE w:val="0"/>
        <w:autoSpaceDN w:val="0"/>
        <w:adjustRightInd w:val="0"/>
        <w:rPr>
          <w:rFonts w:eastAsia="TimesNewRomanPSMT" w:cs="Arial"/>
          <w:b/>
          <w:bCs/>
        </w:rPr>
      </w:pPr>
    </w:p>
    <w:p w14:paraId="3F0342F3" w14:textId="13A547A3" w:rsidR="00111B6A" w:rsidRPr="00527547" w:rsidRDefault="00111B6A" w:rsidP="00876242">
      <w:pPr>
        <w:autoSpaceDE w:val="0"/>
        <w:autoSpaceDN w:val="0"/>
        <w:adjustRightInd w:val="0"/>
        <w:rPr>
          <w:rFonts w:eastAsia="TimesNewRomanPSMT" w:cs="Arial"/>
          <w:b/>
          <w:bCs/>
        </w:rPr>
      </w:pPr>
    </w:p>
    <w:p w14:paraId="46BA046B" w14:textId="6ADCB069" w:rsidR="00111B6A" w:rsidRPr="00527547" w:rsidRDefault="00111B6A" w:rsidP="00876242">
      <w:pPr>
        <w:autoSpaceDE w:val="0"/>
        <w:autoSpaceDN w:val="0"/>
        <w:adjustRightInd w:val="0"/>
        <w:rPr>
          <w:rFonts w:eastAsia="TimesNewRomanPSMT" w:cs="Arial"/>
          <w:b/>
          <w:bCs/>
        </w:rPr>
      </w:pPr>
    </w:p>
    <w:p w14:paraId="2F689B44" w14:textId="12E993DF" w:rsidR="00111B6A" w:rsidRPr="00527547" w:rsidRDefault="00111B6A" w:rsidP="00876242">
      <w:pPr>
        <w:autoSpaceDE w:val="0"/>
        <w:autoSpaceDN w:val="0"/>
        <w:adjustRightInd w:val="0"/>
        <w:rPr>
          <w:rFonts w:eastAsia="TimesNewRomanPSMT" w:cs="Arial"/>
          <w:b/>
          <w:bCs/>
        </w:rPr>
      </w:pPr>
    </w:p>
    <w:p w14:paraId="25DA9FDD" w14:textId="7E5BF110" w:rsidR="00111B6A" w:rsidRPr="00527547" w:rsidRDefault="00111B6A" w:rsidP="00876242">
      <w:pPr>
        <w:autoSpaceDE w:val="0"/>
        <w:autoSpaceDN w:val="0"/>
        <w:adjustRightInd w:val="0"/>
        <w:rPr>
          <w:rFonts w:eastAsia="TimesNewRomanPSMT" w:cs="Arial"/>
          <w:b/>
          <w:bCs/>
        </w:rPr>
      </w:pPr>
    </w:p>
    <w:p w14:paraId="283BEDD9" w14:textId="5457F9EB" w:rsidR="00111B6A" w:rsidRPr="00527547" w:rsidRDefault="00111B6A" w:rsidP="00876242">
      <w:pPr>
        <w:autoSpaceDE w:val="0"/>
        <w:autoSpaceDN w:val="0"/>
        <w:adjustRightInd w:val="0"/>
        <w:rPr>
          <w:rFonts w:eastAsia="TimesNewRomanPSMT" w:cs="Arial"/>
          <w:b/>
          <w:bCs/>
        </w:rPr>
      </w:pPr>
    </w:p>
    <w:p w14:paraId="4E1B9B0A" w14:textId="79D04F65" w:rsidR="00111B6A" w:rsidRPr="00527547" w:rsidRDefault="00111B6A" w:rsidP="00876242">
      <w:pPr>
        <w:autoSpaceDE w:val="0"/>
        <w:autoSpaceDN w:val="0"/>
        <w:adjustRightInd w:val="0"/>
        <w:rPr>
          <w:rFonts w:eastAsia="TimesNewRomanPSMT" w:cs="Arial"/>
          <w:b/>
          <w:bCs/>
        </w:rPr>
      </w:pPr>
    </w:p>
    <w:p w14:paraId="4DE94953" w14:textId="404CD39E" w:rsidR="00111B6A" w:rsidRPr="00527547" w:rsidRDefault="00111B6A" w:rsidP="00876242">
      <w:pPr>
        <w:autoSpaceDE w:val="0"/>
        <w:autoSpaceDN w:val="0"/>
        <w:adjustRightInd w:val="0"/>
        <w:rPr>
          <w:rFonts w:eastAsia="TimesNewRomanPSMT" w:cs="Arial"/>
          <w:b/>
          <w:bCs/>
        </w:rPr>
      </w:pPr>
    </w:p>
    <w:p w14:paraId="5B123474" w14:textId="378AEFD1" w:rsidR="00111B6A" w:rsidRPr="00527547" w:rsidRDefault="0047369A" w:rsidP="0047369A">
      <w:pPr>
        <w:autoSpaceDE w:val="0"/>
        <w:autoSpaceDN w:val="0"/>
        <w:adjustRightInd w:val="0"/>
        <w:jc w:val="right"/>
        <w:rPr>
          <w:rFonts w:eastAsia="TimesNewRomanPSMT" w:cs="Arial"/>
          <w:b/>
          <w:bCs/>
        </w:rPr>
      </w:pPr>
      <w:r w:rsidRPr="00527547">
        <w:rPr>
          <w:rFonts w:eastAsia="TimesNewRomanPSMT" w:cs="Arial"/>
          <w:b/>
          <w:bCs/>
          <w:lang w:val="sr-Cyrl-RS"/>
        </w:rPr>
        <w:t>ОБРАЗАЦ 1.6</w:t>
      </w:r>
    </w:p>
    <w:p w14:paraId="2A929CDB" w14:textId="77777777" w:rsidR="0027316C" w:rsidRPr="00527547" w:rsidRDefault="0027316C" w:rsidP="0027316C">
      <w:pPr>
        <w:spacing w:before="0"/>
        <w:jc w:val="center"/>
        <w:rPr>
          <w:rStyle w:val="BookTitle"/>
          <w:rFonts w:cs="Arial"/>
        </w:rPr>
      </w:pPr>
    </w:p>
    <w:p w14:paraId="5598596B" w14:textId="77777777" w:rsidR="0027316C" w:rsidRPr="00527547" w:rsidRDefault="0027316C" w:rsidP="0027316C">
      <w:pPr>
        <w:spacing w:before="0"/>
        <w:jc w:val="center"/>
        <w:rPr>
          <w:rStyle w:val="BookTitle"/>
          <w:rFonts w:cs="Arial"/>
        </w:rPr>
      </w:pPr>
      <w:r w:rsidRPr="00527547">
        <w:rPr>
          <w:rStyle w:val="BookTitle"/>
          <w:rFonts w:cs="Arial"/>
        </w:rPr>
        <w:t>ОБРАЗАЦ ПОНУДЕ</w:t>
      </w:r>
    </w:p>
    <w:p w14:paraId="50AB523C" w14:textId="77777777" w:rsidR="0027316C" w:rsidRPr="00527547" w:rsidRDefault="0027316C" w:rsidP="0027316C">
      <w:pPr>
        <w:spacing w:before="0"/>
        <w:rPr>
          <w:rStyle w:val="BookTitle"/>
          <w:rFonts w:cs="Arial"/>
        </w:rPr>
      </w:pPr>
    </w:p>
    <w:p w14:paraId="308D1611" w14:textId="54C45112" w:rsidR="0027316C" w:rsidRPr="00527547" w:rsidRDefault="0027316C" w:rsidP="0027316C">
      <w:pPr>
        <w:spacing w:before="0"/>
        <w:rPr>
          <w:rFonts w:cs="Arial"/>
          <w:lang w:val="sr-Cyrl-CS"/>
        </w:rPr>
      </w:pPr>
      <w:r w:rsidRPr="00527547">
        <w:rPr>
          <w:rFonts w:eastAsia="TimesNewRomanPS-BoldMT" w:cs="Arial"/>
          <w:bCs/>
          <w:color w:val="000000"/>
        </w:rPr>
        <w:t>Понуда бр._________ од _______________   за  поступак јавне набавке мале вредности –</w:t>
      </w:r>
      <w:r w:rsidRPr="00527547">
        <w:rPr>
          <w:rFonts w:cs="Arial"/>
          <w:lang w:val="sr-Cyrl-RS"/>
        </w:rPr>
        <w:t>ЦЈНМВ/04/2017</w:t>
      </w:r>
      <w:r w:rsidRPr="00527547">
        <w:rPr>
          <w:rFonts w:cs="Arial"/>
          <w:lang w:val="sr-Cyrl-CS"/>
        </w:rPr>
        <w:t xml:space="preserve"> </w:t>
      </w:r>
      <w:r w:rsidR="00F33835" w:rsidRPr="00527547">
        <w:rPr>
          <w:rFonts w:cs="Arial"/>
          <w:b/>
          <w:lang w:val="sr-Cyrl-CS"/>
        </w:rPr>
        <w:t>Партија 6</w:t>
      </w:r>
      <w:r w:rsidR="00F33835" w:rsidRPr="00527547">
        <w:rPr>
          <w:rFonts w:cs="Arial"/>
          <w:lang w:val="sr-Cyrl-CS"/>
        </w:rPr>
        <w:t>. Претходни и периодични лекарски прегледи запослених који раде на радним местима са повећаним ризиком</w:t>
      </w:r>
      <w:r w:rsidR="00F33835" w:rsidRPr="00527547">
        <w:rPr>
          <w:rFonts w:cs="Arial"/>
        </w:rPr>
        <w:t xml:space="preserve"> </w:t>
      </w:r>
      <w:r w:rsidR="00F33835" w:rsidRPr="00527547">
        <w:rPr>
          <w:rFonts w:cs="Arial"/>
          <w:lang w:val="sr-Cyrl-RS"/>
        </w:rPr>
        <w:t>за потребе</w:t>
      </w:r>
      <w:r w:rsidR="00F33835" w:rsidRPr="00527547">
        <w:rPr>
          <w:rFonts w:cs="Arial"/>
          <w:b/>
          <w:lang w:val="sr-Cyrl-RS"/>
        </w:rPr>
        <w:t xml:space="preserve"> </w:t>
      </w:r>
      <w:r w:rsidR="00F33835" w:rsidRPr="00527547">
        <w:rPr>
          <w:rFonts w:cs="Arial"/>
          <w:lang w:val="sr-Cyrl-CS"/>
        </w:rPr>
        <w:t xml:space="preserve"> Огранка Панонске ТЕ – ТО – Нови Сад</w:t>
      </w:r>
    </w:p>
    <w:p w14:paraId="0A670F09" w14:textId="77777777" w:rsidR="00F33835" w:rsidRPr="00527547" w:rsidRDefault="00F33835" w:rsidP="0027316C">
      <w:pPr>
        <w:spacing w:before="0"/>
        <w:rPr>
          <w:rFonts w:eastAsia="TimesNewRomanPS-BoldMT" w:cs="Arial"/>
          <w:bCs/>
          <w:color w:val="00B0F0"/>
        </w:rPr>
      </w:pPr>
    </w:p>
    <w:p w14:paraId="2F9469EF" w14:textId="77777777" w:rsidR="0027316C" w:rsidRPr="00527547" w:rsidRDefault="0027316C" w:rsidP="0027316C">
      <w:pPr>
        <w:spacing w:before="0"/>
        <w:rPr>
          <w:rFonts w:cs="Arial"/>
          <w:b/>
          <w:bCs/>
          <w:iCs/>
        </w:rPr>
      </w:pPr>
      <w:r w:rsidRPr="00527547">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27316C" w:rsidRPr="00527547" w14:paraId="39790230" w14:textId="77777777" w:rsidTr="0027316C">
        <w:trPr>
          <w:trHeight w:val="620"/>
        </w:trPr>
        <w:tc>
          <w:tcPr>
            <w:tcW w:w="4621" w:type="dxa"/>
            <w:tcBorders>
              <w:top w:val="single" w:sz="4" w:space="0" w:color="000000"/>
              <w:left w:val="single" w:sz="4" w:space="0" w:color="000000"/>
              <w:bottom w:val="single" w:sz="4" w:space="0" w:color="000000"/>
              <w:right w:val="nil"/>
            </w:tcBorders>
            <w:hideMark/>
          </w:tcPr>
          <w:p w14:paraId="6BB0D4E8" w14:textId="77777777" w:rsidR="0027316C" w:rsidRPr="00527547" w:rsidRDefault="0027316C">
            <w:pPr>
              <w:spacing w:before="0"/>
              <w:rPr>
                <w:rFonts w:cs="Arial"/>
                <w:b/>
                <w:bCs/>
                <w:iCs/>
                <w:lang w:val="sr-Latn-CS" w:eastAsia="sr-Latn-CS"/>
              </w:rPr>
            </w:pPr>
            <w:r w:rsidRPr="00527547">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79E4B560" w14:textId="77777777" w:rsidR="0027316C" w:rsidRPr="00527547" w:rsidRDefault="0027316C">
            <w:pPr>
              <w:snapToGrid w:val="0"/>
              <w:spacing w:before="0"/>
              <w:rPr>
                <w:rFonts w:cs="Arial"/>
                <w:b/>
                <w:bCs/>
                <w:iCs/>
                <w:lang w:val="sr-Latn-CS" w:eastAsia="sr-Latn-CS"/>
              </w:rPr>
            </w:pPr>
          </w:p>
          <w:p w14:paraId="560F0FB2" w14:textId="77777777" w:rsidR="0027316C" w:rsidRPr="00527547" w:rsidRDefault="0027316C">
            <w:pPr>
              <w:spacing w:before="0"/>
              <w:rPr>
                <w:rFonts w:cs="Arial"/>
                <w:b/>
                <w:bCs/>
                <w:iCs/>
                <w:lang w:val="sr-Latn-CS" w:eastAsia="sr-Latn-CS"/>
              </w:rPr>
            </w:pPr>
          </w:p>
          <w:p w14:paraId="1ADA0831" w14:textId="77777777" w:rsidR="0027316C" w:rsidRPr="00527547" w:rsidRDefault="0027316C">
            <w:pPr>
              <w:spacing w:before="0"/>
              <w:rPr>
                <w:rFonts w:cs="Arial"/>
                <w:b/>
                <w:bCs/>
                <w:iCs/>
                <w:lang w:val="sr-Latn-CS" w:eastAsia="sr-Latn-CS"/>
              </w:rPr>
            </w:pPr>
          </w:p>
        </w:tc>
      </w:tr>
      <w:tr w:rsidR="0027316C" w:rsidRPr="00527547" w14:paraId="0DBD541F" w14:textId="77777777" w:rsidTr="0027316C">
        <w:trPr>
          <w:trHeight w:val="683"/>
        </w:trPr>
        <w:tc>
          <w:tcPr>
            <w:tcW w:w="4621" w:type="dxa"/>
            <w:tcBorders>
              <w:top w:val="single" w:sz="4" w:space="0" w:color="000000"/>
              <w:left w:val="single" w:sz="4" w:space="0" w:color="000000"/>
              <w:bottom w:val="single" w:sz="4" w:space="0" w:color="000000"/>
              <w:right w:val="nil"/>
            </w:tcBorders>
            <w:hideMark/>
          </w:tcPr>
          <w:p w14:paraId="7255C2BA" w14:textId="77777777" w:rsidR="0027316C" w:rsidRPr="00527547" w:rsidRDefault="0027316C">
            <w:pPr>
              <w:spacing w:before="0"/>
              <w:rPr>
                <w:rFonts w:cs="Arial"/>
                <w:b/>
                <w:bCs/>
                <w:iCs/>
                <w:lang w:val="sr-Latn-CS" w:eastAsia="sr-Latn-CS"/>
              </w:rPr>
            </w:pPr>
            <w:r w:rsidRPr="00527547">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5F1C4ADC" w14:textId="77777777" w:rsidR="0027316C" w:rsidRPr="00527547" w:rsidRDefault="0027316C">
            <w:pPr>
              <w:snapToGrid w:val="0"/>
              <w:spacing w:before="0"/>
              <w:rPr>
                <w:rFonts w:cs="Arial"/>
                <w:b/>
                <w:bCs/>
                <w:iCs/>
                <w:lang w:val="sr-Latn-CS" w:eastAsia="sr-Latn-CS"/>
              </w:rPr>
            </w:pPr>
          </w:p>
          <w:p w14:paraId="5B70CC56" w14:textId="77777777" w:rsidR="0027316C" w:rsidRPr="00527547" w:rsidRDefault="0027316C">
            <w:pPr>
              <w:spacing w:before="0"/>
              <w:rPr>
                <w:rFonts w:cs="Arial"/>
                <w:b/>
                <w:bCs/>
                <w:iCs/>
                <w:lang w:val="sr-Latn-CS" w:eastAsia="sr-Latn-CS"/>
              </w:rPr>
            </w:pPr>
          </w:p>
          <w:p w14:paraId="115BE719" w14:textId="77777777" w:rsidR="0027316C" w:rsidRPr="00527547" w:rsidRDefault="0027316C">
            <w:pPr>
              <w:spacing w:before="0"/>
              <w:rPr>
                <w:rFonts w:cs="Arial"/>
                <w:b/>
                <w:bCs/>
                <w:iCs/>
                <w:lang w:val="sr-Latn-CS" w:eastAsia="sr-Latn-CS"/>
              </w:rPr>
            </w:pPr>
          </w:p>
        </w:tc>
      </w:tr>
      <w:tr w:rsidR="0027316C" w:rsidRPr="00527547" w14:paraId="3D454DD8" w14:textId="77777777" w:rsidTr="0027316C">
        <w:trPr>
          <w:trHeight w:val="440"/>
        </w:trPr>
        <w:tc>
          <w:tcPr>
            <w:tcW w:w="4621" w:type="dxa"/>
            <w:tcBorders>
              <w:top w:val="single" w:sz="4" w:space="0" w:color="000000"/>
              <w:left w:val="single" w:sz="4" w:space="0" w:color="000000"/>
              <w:bottom w:val="single" w:sz="4" w:space="0" w:color="000000"/>
              <w:right w:val="nil"/>
            </w:tcBorders>
            <w:hideMark/>
          </w:tcPr>
          <w:p w14:paraId="3350D8EB" w14:textId="77777777" w:rsidR="0027316C" w:rsidRPr="00527547" w:rsidRDefault="0027316C">
            <w:pPr>
              <w:spacing w:before="0"/>
              <w:rPr>
                <w:rFonts w:cs="Arial"/>
                <w:iCs/>
                <w:lang w:val="sr-Latn-CS" w:eastAsia="sr-Latn-CS"/>
              </w:rPr>
            </w:pPr>
            <w:r w:rsidRPr="00527547">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14:paraId="3F9E76EE" w14:textId="77777777" w:rsidR="0027316C" w:rsidRPr="00527547" w:rsidRDefault="0027316C">
            <w:pPr>
              <w:snapToGrid w:val="0"/>
              <w:spacing w:before="0"/>
              <w:rPr>
                <w:rFonts w:cs="Arial"/>
                <w:b/>
                <w:bCs/>
                <w:iCs/>
                <w:lang w:val="sr-Latn-CS" w:eastAsia="sr-Latn-CS"/>
              </w:rPr>
            </w:pPr>
          </w:p>
        </w:tc>
      </w:tr>
      <w:tr w:rsidR="0027316C" w:rsidRPr="00527547" w14:paraId="331128D5" w14:textId="77777777" w:rsidTr="0027316C">
        <w:trPr>
          <w:trHeight w:val="647"/>
        </w:trPr>
        <w:tc>
          <w:tcPr>
            <w:tcW w:w="4621" w:type="dxa"/>
            <w:tcBorders>
              <w:top w:val="single" w:sz="4" w:space="0" w:color="000000"/>
              <w:left w:val="single" w:sz="4" w:space="0" w:color="000000"/>
              <w:bottom w:val="single" w:sz="4" w:space="0" w:color="000000"/>
              <w:right w:val="nil"/>
            </w:tcBorders>
            <w:hideMark/>
          </w:tcPr>
          <w:p w14:paraId="26C838F4" w14:textId="77777777" w:rsidR="0027316C" w:rsidRPr="00527547" w:rsidRDefault="0027316C">
            <w:pPr>
              <w:spacing w:before="0"/>
              <w:rPr>
                <w:rFonts w:cs="Arial"/>
                <w:b/>
                <w:bCs/>
                <w:iCs/>
                <w:lang w:val="sr-Latn-CS" w:eastAsia="sr-Latn-CS"/>
              </w:rPr>
            </w:pPr>
            <w:r w:rsidRPr="00527547">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6A3DA82D" w14:textId="77777777" w:rsidR="0027316C" w:rsidRPr="00527547" w:rsidRDefault="0027316C">
            <w:pPr>
              <w:snapToGrid w:val="0"/>
              <w:spacing w:before="0"/>
              <w:rPr>
                <w:rFonts w:cs="Arial"/>
                <w:b/>
                <w:bCs/>
                <w:iCs/>
                <w:lang w:val="sr-Latn-CS" w:eastAsia="sr-Latn-CS"/>
              </w:rPr>
            </w:pPr>
          </w:p>
          <w:p w14:paraId="5A69C7BF" w14:textId="77777777" w:rsidR="0027316C" w:rsidRPr="00527547" w:rsidRDefault="0027316C">
            <w:pPr>
              <w:spacing w:before="0"/>
              <w:rPr>
                <w:rFonts w:cs="Arial"/>
                <w:b/>
                <w:bCs/>
                <w:iCs/>
                <w:lang w:val="sr-Latn-CS" w:eastAsia="sr-Latn-CS"/>
              </w:rPr>
            </w:pPr>
          </w:p>
          <w:p w14:paraId="2720DED4" w14:textId="77777777" w:rsidR="0027316C" w:rsidRPr="00527547" w:rsidRDefault="0027316C">
            <w:pPr>
              <w:spacing w:before="0"/>
              <w:rPr>
                <w:rFonts w:cs="Arial"/>
                <w:b/>
                <w:bCs/>
                <w:iCs/>
                <w:lang w:val="sr-Latn-CS" w:eastAsia="sr-Latn-CS"/>
              </w:rPr>
            </w:pPr>
          </w:p>
        </w:tc>
      </w:tr>
      <w:tr w:rsidR="0027316C" w:rsidRPr="00527547" w14:paraId="0652800C" w14:textId="77777777" w:rsidTr="0027316C">
        <w:tc>
          <w:tcPr>
            <w:tcW w:w="4621" w:type="dxa"/>
            <w:tcBorders>
              <w:top w:val="single" w:sz="4" w:space="0" w:color="000000"/>
              <w:left w:val="single" w:sz="4" w:space="0" w:color="000000"/>
              <w:bottom w:val="single" w:sz="4" w:space="0" w:color="000000"/>
              <w:right w:val="nil"/>
            </w:tcBorders>
            <w:hideMark/>
          </w:tcPr>
          <w:p w14:paraId="34584799" w14:textId="77777777" w:rsidR="0027316C" w:rsidRPr="00527547" w:rsidRDefault="0027316C">
            <w:pPr>
              <w:spacing w:before="0"/>
              <w:rPr>
                <w:rFonts w:cs="Arial"/>
                <w:b/>
                <w:bCs/>
                <w:iCs/>
                <w:lang w:val="ru-RU" w:eastAsia="sr-Latn-CS"/>
              </w:rPr>
            </w:pPr>
            <w:r w:rsidRPr="00527547">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39BF98B7" w14:textId="77777777" w:rsidR="0027316C" w:rsidRPr="00527547" w:rsidRDefault="0027316C">
            <w:pPr>
              <w:snapToGrid w:val="0"/>
              <w:spacing w:before="0"/>
              <w:rPr>
                <w:rFonts w:cs="Arial"/>
                <w:b/>
                <w:bCs/>
                <w:iCs/>
                <w:lang w:val="ru-RU" w:eastAsia="sr-Latn-CS"/>
              </w:rPr>
            </w:pPr>
          </w:p>
        </w:tc>
      </w:tr>
      <w:tr w:rsidR="0027316C" w:rsidRPr="00527547" w14:paraId="4641ABB2" w14:textId="77777777" w:rsidTr="0027316C">
        <w:trPr>
          <w:trHeight w:val="512"/>
        </w:trPr>
        <w:tc>
          <w:tcPr>
            <w:tcW w:w="4621" w:type="dxa"/>
            <w:tcBorders>
              <w:top w:val="single" w:sz="4" w:space="0" w:color="000000"/>
              <w:left w:val="single" w:sz="4" w:space="0" w:color="000000"/>
              <w:bottom w:val="single" w:sz="4" w:space="0" w:color="000000"/>
              <w:right w:val="nil"/>
            </w:tcBorders>
          </w:tcPr>
          <w:p w14:paraId="2606FE7D" w14:textId="77777777" w:rsidR="0027316C" w:rsidRPr="00527547" w:rsidRDefault="0027316C">
            <w:pPr>
              <w:spacing w:before="0"/>
              <w:rPr>
                <w:rFonts w:cs="Arial"/>
                <w:iCs/>
                <w:lang w:val="sr-Latn-CS" w:eastAsia="sr-Latn-CS"/>
              </w:rPr>
            </w:pPr>
          </w:p>
          <w:p w14:paraId="755DC8BD" w14:textId="77777777" w:rsidR="0027316C" w:rsidRPr="00527547" w:rsidRDefault="0027316C">
            <w:pPr>
              <w:spacing w:before="0"/>
              <w:rPr>
                <w:rFonts w:cs="Arial"/>
                <w:b/>
                <w:bCs/>
                <w:iCs/>
                <w:lang w:val="sr-Latn-CS" w:eastAsia="sr-Latn-CS"/>
              </w:rPr>
            </w:pPr>
            <w:r w:rsidRPr="00527547">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29EAF7DE" w14:textId="77777777" w:rsidR="0027316C" w:rsidRPr="00527547" w:rsidRDefault="0027316C">
            <w:pPr>
              <w:snapToGrid w:val="0"/>
              <w:spacing w:before="0"/>
              <w:rPr>
                <w:rFonts w:cs="Arial"/>
                <w:b/>
                <w:bCs/>
                <w:iCs/>
                <w:lang w:val="sr-Latn-CS" w:eastAsia="sr-Latn-CS"/>
              </w:rPr>
            </w:pPr>
          </w:p>
          <w:p w14:paraId="3633C735" w14:textId="77777777" w:rsidR="0027316C" w:rsidRPr="00527547" w:rsidRDefault="0027316C">
            <w:pPr>
              <w:spacing w:before="0"/>
              <w:rPr>
                <w:rFonts w:cs="Arial"/>
                <w:b/>
                <w:bCs/>
                <w:iCs/>
                <w:lang w:val="sr-Latn-CS" w:eastAsia="sr-Latn-CS"/>
              </w:rPr>
            </w:pPr>
          </w:p>
          <w:p w14:paraId="7B6E01A2" w14:textId="77777777" w:rsidR="0027316C" w:rsidRPr="00527547" w:rsidRDefault="0027316C">
            <w:pPr>
              <w:spacing w:before="0"/>
              <w:rPr>
                <w:rFonts w:cs="Arial"/>
                <w:b/>
                <w:bCs/>
                <w:iCs/>
                <w:lang w:val="sr-Latn-CS" w:eastAsia="sr-Latn-CS"/>
              </w:rPr>
            </w:pPr>
          </w:p>
        </w:tc>
      </w:tr>
      <w:tr w:rsidR="0027316C" w:rsidRPr="00527547" w14:paraId="650EFFF7" w14:textId="77777777" w:rsidTr="0027316C">
        <w:tc>
          <w:tcPr>
            <w:tcW w:w="4621" w:type="dxa"/>
            <w:tcBorders>
              <w:top w:val="single" w:sz="4" w:space="0" w:color="000000"/>
              <w:left w:val="single" w:sz="4" w:space="0" w:color="000000"/>
              <w:bottom w:val="single" w:sz="4" w:space="0" w:color="000000"/>
              <w:right w:val="nil"/>
            </w:tcBorders>
          </w:tcPr>
          <w:p w14:paraId="6064B1A4" w14:textId="77777777" w:rsidR="0027316C" w:rsidRPr="00527547" w:rsidRDefault="0027316C">
            <w:pPr>
              <w:spacing w:before="0"/>
              <w:rPr>
                <w:rFonts w:cs="Arial"/>
                <w:b/>
                <w:bCs/>
                <w:iCs/>
                <w:lang w:val="ru-RU" w:eastAsia="sr-Latn-CS"/>
              </w:rPr>
            </w:pPr>
            <w:r w:rsidRPr="00527547">
              <w:rPr>
                <w:rFonts w:cs="Arial"/>
                <w:iCs/>
                <w:lang w:val="ru-RU" w:eastAsia="sr-Latn-CS"/>
              </w:rPr>
              <w:t>Електронска адреса понуђача (</w:t>
            </w:r>
            <w:r w:rsidRPr="00527547">
              <w:rPr>
                <w:rFonts w:cs="Arial"/>
                <w:iCs/>
                <w:lang w:val="sr-Latn-CS" w:eastAsia="sr-Latn-CS"/>
              </w:rPr>
              <w:t>e</w:t>
            </w:r>
            <w:r w:rsidRPr="00527547">
              <w:rPr>
                <w:rFonts w:cs="Arial"/>
                <w:iCs/>
                <w:lang w:val="ru-RU" w:eastAsia="sr-Latn-CS"/>
              </w:rPr>
              <w:t>-</w:t>
            </w:r>
            <w:r w:rsidRPr="00527547">
              <w:rPr>
                <w:rFonts w:cs="Arial"/>
                <w:iCs/>
                <w:lang w:val="sr-Latn-CS" w:eastAsia="sr-Latn-CS"/>
              </w:rPr>
              <w:t>mail</w:t>
            </w:r>
            <w:r w:rsidRPr="00527547">
              <w:rPr>
                <w:rFonts w:cs="Arial"/>
                <w:iCs/>
                <w:lang w:val="ru-RU" w:eastAsia="sr-Latn-CS"/>
              </w:rPr>
              <w:t>):</w:t>
            </w:r>
          </w:p>
          <w:p w14:paraId="11FFC296" w14:textId="77777777" w:rsidR="0027316C" w:rsidRPr="00527547" w:rsidRDefault="0027316C">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1BD8BE73" w14:textId="77777777" w:rsidR="0027316C" w:rsidRPr="00527547" w:rsidRDefault="0027316C">
            <w:pPr>
              <w:snapToGrid w:val="0"/>
              <w:spacing w:before="0"/>
              <w:rPr>
                <w:rFonts w:cs="Arial"/>
                <w:b/>
                <w:bCs/>
                <w:iCs/>
                <w:lang w:val="ru-RU" w:eastAsia="sr-Latn-CS"/>
              </w:rPr>
            </w:pPr>
          </w:p>
        </w:tc>
      </w:tr>
      <w:tr w:rsidR="0027316C" w:rsidRPr="00527547" w14:paraId="0C9E1DCE" w14:textId="77777777" w:rsidTr="0027316C">
        <w:trPr>
          <w:trHeight w:val="557"/>
        </w:trPr>
        <w:tc>
          <w:tcPr>
            <w:tcW w:w="4621" w:type="dxa"/>
            <w:tcBorders>
              <w:top w:val="single" w:sz="4" w:space="0" w:color="000000"/>
              <w:left w:val="single" w:sz="4" w:space="0" w:color="000000"/>
              <w:bottom w:val="single" w:sz="4" w:space="0" w:color="000000"/>
              <w:right w:val="nil"/>
            </w:tcBorders>
            <w:hideMark/>
          </w:tcPr>
          <w:p w14:paraId="0B7E9DCC" w14:textId="77777777" w:rsidR="0027316C" w:rsidRPr="00527547" w:rsidRDefault="0027316C">
            <w:pPr>
              <w:spacing w:before="0"/>
              <w:rPr>
                <w:rFonts w:cs="Arial"/>
                <w:b/>
                <w:bCs/>
                <w:iCs/>
                <w:lang w:val="sr-Latn-CS" w:eastAsia="sr-Latn-CS"/>
              </w:rPr>
            </w:pPr>
            <w:r w:rsidRPr="00527547">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13784047" w14:textId="77777777" w:rsidR="0027316C" w:rsidRPr="00527547" w:rsidRDefault="0027316C">
            <w:pPr>
              <w:snapToGrid w:val="0"/>
              <w:spacing w:before="0"/>
              <w:rPr>
                <w:rFonts w:cs="Arial"/>
                <w:b/>
                <w:bCs/>
                <w:iCs/>
                <w:lang w:val="sr-Latn-CS" w:eastAsia="sr-Latn-CS"/>
              </w:rPr>
            </w:pPr>
          </w:p>
          <w:p w14:paraId="07469ADE" w14:textId="77777777" w:rsidR="0027316C" w:rsidRPr="00527547" w:rsidRDefault="0027316C">
            <w:pPr>
              <w:spacing w:before="0"/>
              <w:rPr>
                <w:rFonts w:cs="Arial"/>
                <w:b/>
                <w:bCs/>
                <w:iCs/>
                <w:lang w:val="sr-Latn-CS" w:eastAsia="sr-Latn-CS"/>
              </w:rPr>
            </w:pPr>
          </w:p>
          <w:p w14:paraId="3AAFFD88" w14:textId="77777777" w:rsidR="0027316C" w:rsidRPr="00527547" w:rsidRDefault="0027316C">
            <w:pPr>
              <w:spacing w:before="0"/>
              <w:rPr>
                <w:rFonts w:cs="Arial"/>
                <w:b/>
                <w:bCs/>
                <w:iCs/>
                <w:lang w:val="sr-Latn-CS" w:eastAsia="sr-Latn-CS"/>
              </w:rPr>
            </w:pPr>
          </w:p>
        </w:tc>
      </w:tr>
      <w:tr w:rsidR="0027316C" w:rsidRPr="00527547" w14:paraId="7DD94D5F" w14:textId="77777777" w:rsidTr="0027316C">
        <w:trPr>
          <w:trHeight w:val="530"/>
        </w:trPr>
        <w:tc>
          <w:tcPr>
            <w:tcW w:w="4621" w:type="dxa"/>
            <w:tcBorders>
              <w:top w:val="single" w:sz="4" w:space="0" w:color="000000"/>
              <w:left w:val="single" w:sz="4" w:space="0" w:color="000000"/>
              <w:bottom w:val="single" w:sz="4" w:space="0" w:color="000000"/>
              <w:right w:val="nil"/>
            </w:tcBorders>
            <w:hideMark/>
          </w:tcPr>
          <w:p w14:paraId="28EA21AF" w14:textId="77777777" w:rsidR="0027316C" w:rsidRPr="00527547" w:rsidRDefault="0027316C">
            <w:pPr>
              <w:spacing w:before="0"/>
              <w:rPr>
                <w:rFonts w:cs="Arial"/>
                <w:b/>
                <w:bCs/>
                <w:iCs/>
                <w:lang w:val="sr-Latn-CS" w:eastAsia="sr-Latn-CS"/>
              </w:rPr>
            </w:pPr>
            <w:r w:rsidRPr="00527547">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391AF2BE" w14:textId="77777777" w:rsidR="0027316C" w:rsidRPr="00527547" w:rsidRDefault="0027316C">
            <w:pPr>
              <w:snapToGrid w:val="0"/>
              <w:spacing w:before="0"/>
              <w:rPr>
                <w:rFonts w:cs="Arial"/>
                <w:b/>
                <w:bCs/>
                <w:iCs/>
                <w:lang w:val="sr-Latn-CS" w:eastAsia="sr-Latn-CS"/>
              </w:rPr>
            </w:pPr>
          </w:p>
          <w:p w14:paraId="59DF3764" w14:textId="77777777" w:rsidR="0027316C" w:rsidRPr="00527547" w:rsidRDefault="0027316C">
            <w:pPr>
              <w:spacing w:before="0"/>
              <w:rPr>
                <w:rFonts w:cs="Arial"/>
                <w:b/>
                <w:bCs/>
                <w:iCs/>
                <w:lang w:val="sr-Latn-CS" w:eastAsia="sr-Latn-CS"/>
              </w:rPr>
            </w:pPr>
          </w:p>
          <w:p w14:paraId="635CE565" w14:textId="77777777" w:rsidR="0027316C" w:rsidRPr="00527547" w:rsidRDefault="0027316C">
            <w:pPr>
              <w:spacing w:before="0"/>
              <w:rPr>
                <w:rFonts w:cs="Arial"/>
                <w:b/>
                <w:bCs/>
                <w:iCs/>
                <w:lang w:val="sr-Latn-CS" w:eastAsia="sr-Latn-CS"/>
              </w:rPr>
            </w:pPr>
          </w:p>
        </w:tc>
      </w:tr>
      <w:tr w:rsidR="0027316C" w:rsidRPr="00527547" w14:paraId="0C5C5F5B" w14:textId="77777777" w:rsidTr="0027316C">
        <w:trPr>
          <w:trHeight w:val="593"/>
        </w:trPr>
        <w:tc>
          <w:tcPr>
            <w:tcW w:w="4621" w:type="dxa"/>
            <w:tcBorders>
              <w:top w:val="single" w:sz="4" w:space="0" w:color="000000"/>
              <w:left w:val="single" w:sz="4" w:space="0" w:color="000000"/>
              <w:bottom w:val="single" w:sz="4" w:space="0" w:color="000000"/>
              <w:right w:val="nil"/>
            </w:tcBorders>
            <w:hideMark/>
          </w:tcPr>
          <w:p w14:paraId="147A351E" w14:textId="77777777" w:rsidR="0027316C" w:rsidRPr="00527547" w:rsidRDefault="0027316C">
            <w:pPr>
              <w:spacing w:before="0"/>
              <w:rPr>
                <w:rFonts w:cs="Arial"/>
                <w:b/>
                <w:bCs/>
                <w:iCs/>
                <w:lang w:val="ru-RU" w:eastAsia="sr-Latn-CS"/>
              </w:rPr>
            </w:pPr>
            <w:r w:rsidRPr="00527547">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2F548043" w14:textId="77777777" w:rsidR="0027316C" w:rsidRPr="00527547" w:rsidRDefault="0027316C">
            <w:pPr>
              <w:snapToGrid w:val="0"/>
              <w:spacing w:before="0"/>
              <w:rPr>
                <w:rFonts w:cs="Arial"/>
                <w:b/>
                <w:bCs/>
                <w:iCs/>
                <w:lang w:val="ru-RU" w:eastAsia="sr-Latn-CS"/>
              </w:rPr>
            </w:pPr>
          </w:p>
          <w:p w14:paraId="57C9654D" w14:textId="77777777" w:rsidR="0027316C" w:rsidRPr="00527547" w:rsidRDefault="0027316C">
            <w:pPr>
              <w:spacing w:before="0"/>
              <w:rPr>
                <w:rFonts w:cs="Arial"/>
                <w:b/>
                <w:bCs/>
                <w:iCs/>
                <w:lang w:val="ru-RU" w:eastAsia="sr-Latn-CS"/>
              </w:rPr>
            </w:pPr>
          </w:p>
          <w:p w14:paraId="64402871" w14:textId="77777777" w:rsidR="0027316C" w:rsidRPr="00527547" w:rsidRDefault="0027316C">
            <w:pPr>
              <w:spacing w:before="0"/>
              <w:rPr>
                <w:rFonts w:cs="Arial"/>
                <w:b/>
                <w:bCs/>
                <w:iCs/>
                <w:lang w:val="ru-RU" w:eastAsia="sr-Latn-CS"/>
              </w:rPr>
            </w:pPr>
          </w:p>
        </w:tc>
      </w:tr>
      <w:tr w:rsidR="0027316C" w:rsidRPr="00527547" w14:paraId="0E4AB907" w14:textId="77777777" w:rsidTr="0027316C">
        <w:trPr>
          <w:trHeight w:val="593"/>
        </w:trPr>
        <w:tc>
          <w:tcPr>
            <w:tcW w:w="4621" w:type="dxa"/>
            <w:tcBorders>
              <w:top w:val="single" w:sz="4" w:space="0" w:color="000000"/>
              <w:left w:val="single" w:sz="4" w:space="0" w:color="000000"/>
              <w:bottom w:val="single" w:sz="4" w:space="0" w:color="000000"/>
              <w:right w:val="nil"/>
            </w:tcBorders>
            <w:hideMark/>
          </w:tcPr>
          <w:p w14:paraId="4EC2D38A" w14:textId="77777777" w:rsidR="0027316C" w:rsidRPr="00527547" w:rsidRDefault="0027316C">
            <w:pPr>
              <w:spacing w:before="0"/>
              <w:rPr>
                <w:rFonts w:cs="Arial"/>
                <w:b/>
                <w:bCs/>
                <w:iCs/>
                <w:lang w:val="ru-RU" w:eastAsia="sr-Latn-CS"/>
              </w:rPr>
            </w:pPr>
            <w:r w:rsidRPr="00527547">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233A38CA" w14:textId="77777777" w:rsidR="0027316C" w:rsidRPr="00527547" w:rsidRDefault="0027316C">
            <w:pPr>
              <w:snapToGrid w:val="0"/>
              <w:spacing w:before="0"/>
              <w:ind w:firstLine="708"/>
              <w:rPr>
                <w:rFonts w:cs="Arial"/>
                <w:b/>
                <w:bCs/>
                <w:iCs/>
                <w:lang w:val="ru-RU" w:eastAsia="sr-Latn-CS"/>
              </w:rPr>
            </w:pPr>
          </w:p>
          <w:p w14:paraId="0BA16731" w14:textId="77777777" w:rsidR="0027316C" w:rsidRPr="00527547" w:rsidRDefault="0027316C">
            <w:pPr>
              <w:spacing w:before="0"/>
              <w:ind w:firstLine="708"/>
              <w:rPr>
                <w:rFonts w:cs="Arial"/>
                <w:b/>
                <w:bCs/>
                <w:iCs/>
                <w:lang w:val="ru-RU" w:eastAsia="sr-Latn-CS"/>
              </w:rPr>
            </w:pPr>
          </w:p>
          <w:p w14:paraId="4A00730E" w14:textId="77777777" w:rsidR="0027316C" w:rsidRPr="00527547" w:rsidRDefault="0027316C">
            <w:pPr>
              <w:spacing w:before="0"/>
              <w:ind w:firstLine="708"/>
              <w:rPr>
                <w:rFonts w:cs="Arial"/>
                <w:b/>
                <w:bCs/>
                <w:iCs/>
                <w:lang w:val="ru-RU" w:eastAsia="sr-Latn-CS"/>
              </w:rPr>
            </w:pPr>
          </w:p>
        </w:tc>
      </w:tr>
    </w:tbl>
    <w:p w14:paraId="63A90C52" w14:textId="77777777" w:rsidR="0027316C" w:rsidRPr="00527547" w:rsidRDefault="0027316C" w:rsidP="0027316C">
      <w:pPr>
        <w:spacing w:before="0"/>
        <w:rPr>
          <w:rFonts w:eastAsia="TimesNewRomanPSMT" w:cs="Arial"/>
          <w:b/>
          <w:bCs/>
          <w:iCs/>
        </w:rPr>
      </w:pPr>
      <w:r w:rsidRPr="00527547">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27316C" w:rsidRPr="00527547" w14:paraId="205EFE8A" w14:textId="77777777" w:rsidTr="0027316C">
        <w:tc>
          <w:tcPr>
            <w:tcW w:w="9282" w:type="dxa"/>
            <w:tcBorders>
              <w:top w:val="single" w:sz="4" w:space="0" w:color="000000"/>
              <w:left w:val="single" w:sz="4" w:space="0" w:color="000000"/>
              <w:bottom w:val="single" w:sz="4" w:space="0" w:color="000000"/>
              <w:right w:val="single" w:sz="4" w:space="0" w:color="000000"/>
            </w:tcBorders>
          </w:tcPr>
          <w:p w14:paraId="674A8A44" w14:textId="77777777" w:rsidR="0027316C" w:rsidRPr="00527547" w:rsidRDefault="0027316C">
            <w:pPr>
              <w:snapToGrid w:val="0"/>
              <w:spacing w:before="0"/>
              <w:jc w:val="center"/>
              <w:rPr>
                <w:rFonts w:cs="Arial"/>
                <w:lang w:val="sr-Latn-CS" w:eastAsia="sr-Latn-CS"/>
              </w:rPr>
            </w:pPr>
          </w:p>
          <w:p w14:paraId="31A742CC" w14:textId="77777777" w:rsidR="0027316C" w:rsidRPr="00527547" w:rsidRDefault="0027316C">
            <w:pPr>
              <w:spacing w:before="0"/>
              <w:jc w:val="center"/>
              <w:rPr>
                <w:rFonts w:eastAsia="TimesNewRomanPSMT" w:cs="Arial"/>
                <w:b/>
                <w:bCs/>
                <w:lang w:val="sr-Cyrl-RS" w:eastAsia="sr-Latn-CS"/>
              </w:rPr>
            </w:pPr>
            <w:r w:rsidRPr="00527547">
              <w:rPr>
                <w:rFonts w:eastAsia="TimesNewRomanPSMT" w:cs="Arial"/>
                <w:b/>
                <w:bCs/>
                <w:lang w:val="sr-Latn-CS" w:eastAsia="sr-Latn-CS"/>
              </w:rPr>
              <w:t xml:space="preserve">А) САМОСТАЛНО </w:t>
            </w:r>
            <w:r w:rsidRPr="00527547">
              <w:rPr>
                <w:rFonts w:eastAsia="TimesNewRomanPSMT" w:cs="Arial"/>
                <w:b/>
                <w:bCs/>
                <w:lang w:val="sr-Cyrl-RS" w:eastAsia="sr-Latn-CS"/>
              </w:rPr>
              <w:t xml:space="preserve"> </w:t>
            </w:r>
          </w:p>
          <w:p w14:paraId="78BA5BC1" w14:textId="77777777" w:rsidR="0027316C" w:rsidRPr="00527547" w:rsidRDefault="0027316C">
            <w:pPr>
              <w:spacing w:before="0"/>
              <w:jc w:val="center"/>
              <w:rPr>
                <w:rFonts w:eastAsia="TimesNewRomanPSMT" w:cs="Arial"/>
                <w:b/>
                <w:bCs/>
                <w:lang w:val="sr-Cyrl-RS" w:eastAsia="sr-Latn-CS"/>
              </w:rPr>
            </w:pPr>
          </w:p>
        </w:tc>
      </w:tr>
      <w:tr w:rsidR="0027316C" w:rsidRPr="00527547" w14:paraId="133F9FEB" w14:textId="77777777" w:rsidTr="0027316C">
        <w:tc>
          <w:tcPr>
            <w:tcW w:w="9282" w:type="dxa"/>
            <w:tcBorders>
              <w:top w:val="single" w:sz="4" w:space="0" w:color="000000"/>
              <w:left w:val="single" w:sz="4" w:space="0" w:color="000000"/>
              <w:bottom w:val="single" w:sz="4" w:space="0" w:color="000000"/>
              <w:right w:val="single" w:sz="4" w:space="0" w:color="000000"/>
            </w:tcBorders>
          </w:tcPr>
          <w:p w14:paraId="7757BEAF" w14:textId="77777777" w:rsidR="0027316C" w:rsidRPr="00527547" w:rsidRDefault="0027316C">
            <w:pPr>
              <w:snapToGrid w:val="0"/>
              <w:spacing w:before="0"/>
              <w:jc w:val="center"/>
              <w:rPr>
                <w:rFonts w:eastAsia="TimesNewRomanPSMT" w:cs="Arial"/>
                <w:b/>
                <w:bCs/>
                <w:lang w:val="sr-Latn-CS" w:eastAsia="sr-Latn-CS"/>
              </w:rPr>
            </w:pPr>
          </w:p>
          <w:p w14:paraId="7C3B3582" w14:textId="77777777" w:rsidR="0027316C" w:rsidRPr="00527547" w:rsidRDefault="0027316C">
            <w:pPr>
              <w:spacing w:before="0"/>
              <w:jc w:val="center"/>
              <w:rPr>
                <w:rFonts w:eastAsia="TimesNewRomanPSMT" w:cs="Arial"/>
                <w:b/>
                <w:bCs/>
                <w:lang w:val="sr-Cyrl-RS" w:eastAsia="sr-Latn-CS"/>
              </w:rPr>
            </w:pPr>
            <w:r w:rsidRPr="00527547">
              <w:rPr>
                <w:rFonts w:eastAsia="TimesNewRomanPSMT" w:cs="Arial"/>
                <w:b/>
                <w:bCs/>
                <w:lang w:val="sr-Latn-CS" w:eastAsia="sr-Latn-CS"/>
              </w:rPr>
              <w:t>Б) СА ПОДИЗВОЂАЧЕМ</w:t>
            </w:r>
          </w:p>
          <w:p w14:paraId="0680B8D6" w14:textId="77777777" w:rsidR="0027316C" w:rsidRPr="00527547" w:rsidRDefault="0027316C">
            <w:pPr>
              <w:spacing w:before="0"/>
              <w:jc w:val="center"/>
              <w:rPr>
                <w:rFonts w:eastAsia="TimesNewRomanPSMT" w:cs="Arial"/>
                <w:b/>
                <w:bCs/>
                <w:lang w:val="sr-Cyrl-RS" w:eastAsia="sr-Latn-CS"/>
              </w:rPr>
            </w:pPr>
          </w:p>
        </w:tc>
      </w:tr>
      <w:tr w:rsidR="0027316C" w:rsidRPr="00527547" w14:paraId="61237AB3" w14:textId="77777777" w:rsidTr="0027316C">
        <w:tc>
          <w:tcPr>
            <w:tcW w:w="9282" w:type="dxa"/>
            <w:tcBorders>
              <w:top w:val="single" w:sz="4" w:space="0" w:color="000000"/>
              <w:left w:val="single" w:sz="4" w:space="0" w:color="000000"/>
              <w:bottom w:val="single" w:sz="4" w:space="0" w:color="000000"/>
              <w:right w:val="single" w:sz="4" w:space="0" w:color="000000"/>
            </w:tcBorders>
          </w:tcPr>
          <w:p w14:paraId="0AE6BA5D" w14:textId="77777777" w:rsidR="0027316C" w:rsidRPr="00527547" w:rsidRDefault="0027316C">
            <w:pPr>
              <w:snapToGrid w:val="0"/>
              <w:spacing w:before="0"/>
              <w:jc w:val="center"/>
              <w:rPr>
                <w:rFonts w:eastAsia="TimesNewRomanPSMT" w:cs="Arial"/>
                <w:b/>
                <w:bCs/>
                <w:lang w:val="sr-Latn-CS" w:eastAsia="sr-Latn-CS"/>
              </w:rPr>
            </w:pPr>
          </w:p>
          <w:p w14:paraId="508839E8" w14:textId="77777777" w:rsidR="0027316C" w:rsidRPr="00527547" w:rsidRDefault="0027316C">
            <w:pPr>
              <w:spacing w:before="0"/>
              <w:jc w:val="center"/>
              <w:rPr>
                <w:rFonts w:eastAsia="TimesNewRomanPSMT" w:cs="Arial"/>
                <w:b/>
                <w:bCs/>
                <w:lang w:val="sr-Cyrl-RS" w:eastAsia="sr-Latn-CS"/>
              </w:rPr>
            </w:pPr>
            <w:r w:rsidRPr="00527547">
              <w:rPr>
                <w:rFonts w:eastAsia="TimesNewRomanPSMT" w:cs="Arial"/>
                <w:b/>
                <w:bCs/>
                <w:lang w:val="sr-Latn-CS" w:eastAsia="sr-Latn-CS"/>
              </w:rPr>
              <w:t>В) КАО ЗАЈЕДНИЧКУ ПОНУДУ</w:t>
            </w:r>
          </w:p>
          <w:p w14:paraId="152254FF" w14:textId="77777777" w:rsidR="0027316C" w:rsidRPr="00527547" w:rsidRDefault="0027316C">
            <w:pPr>
              <w:spacing w:before="0"/>
              <w:jc w:val="center"/>
              <w:rPr>
                <w:rFonts w:cs="Arial"/>
                <w:b/>
                <w:iCs/>
                <w:lang w:val="sr-Cyrl-RS" w:eastAsia="sr-Latn-CS"/>
              </w:rPr>
            </w:pPr>
          </w:p>
        </w:tc>
      </w:tr>
    </w:tbl>
    <w:p w14:paraId="29270A7B" w14:textId="77777777" w:rsidR="0027316C" w:rsidRPr="00527547" w:rsidRDefault="0027316C" w:rsidP="0027316C">
      <w:pPr>
        <w:spacing w:before="0"/>
        <w:rPr>
          <w:rFonts w:cs="Arial"/>
          <w:iCs/>
          <w:lang w:val="ru-RU"/>
        </w:rPr>
      </w:pPr>
      <w:r w:rsidRPr="00527547">
        <w:rPr>
          <w:rFonts w:cs="Arial"/>
          <w:b/>
          <w:iCs/>
          <w:lang w:val="ru-RU"/>
        </w:rPr>
        <w:t>Напомена:</w:t>
      </w:r>
      <w:r w:rsidRPr="00527547">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9C9E846" w14:textId="77777777" w:rsidR="0027316C" w:rsidRPr="00527547" w:rsidRDefault="0027316C" w:rsidP="0027316C">
      <w:pPr>
        <w:spacing w:before="0"/>
        <w:rPr>
          <w:rFonts w:cs="Arial"/>
          <w:iCs/>
          <w:lang w:val="ru-RU"/>
        </w:rPr>
      </w:pPr>
    </w:p>
    <w:p w14:paraId="31E0AC3C" w14:textId="77777777" w:rsidR="0027316C" w:rsidRPr="00527547" w:rsidRDefault="0027316C" w:rsidP="0027316C">
      <w:pPr>
        <w:spacing w:before="0"/>
        <w:rPr>
          <w:rFonts w:cs="Arial"/>
          <w:iCs/>
          <w:lang w:val="ru-RU"/>
        </w:rPr>
      </w:pPr>
    </w:p>
    <w:p w14:paraId="133C355E" w14:textId="77777777" w:rsidR="0027316C" w:rsidRPr="00527547" w:rsidRDefault="0027316C" w:rsidP="0027316C">
      <w:pPr>
        <w:spacing w:before="0"/>
        <w:rPr>
          <w:rFonts w:eastAsia="TimesNewRomanPSMT" w:cs="Arial"/>
          <w:bCs/>
        </w:rPr>
      </w:pPr>
    </w:p>
    <w:p w14:paraId="07D81A23" w14:textId="77777777" w:rsidR="0027316C" w:rsidRPr="00527547" w:rsidRDefault="0027316C" w:rsidP="0027316C">
      <w:pPr>
        <w:spacing w:before="0"/>
        <w:rPr>
          <w:rFonts w:eastAsia="TimesNewRomanPSMT" w:cs="Arial"/>
          <w:bCs/>
        </w:rPr>
      </w:pPr>
    </w:p>
    <w:p w14:paraId="086F7308" w14:textId="77777777" w:rsidR="0027316C" w:rsidRPr="00527547" w:rsidRDefault="0027316C" w:rsidP="0027316C">
      <w:pPr>
        <w:spacing w:before="0"/>
        <w:rPr>
          <w:rFonts w:eastAsia="TimesNewRomanPSMT" w:cs="Arial"/>
          <w:bCs/>
          <w:lang w:val="sr-Cyrl-RS"/>
        </w:rPr>
      </w:pPr>
    </w:p>
    <w:p w14:paraId="369CA3DE" w14:textId="77777777" w:rsidR="0027316C" w:rsidRPr="00527547" w:rsidRDefault="0027316C" w:rsidP="0027316C">
      <w:pPr>
        <w:spacing w:before="0"/>
        <w:rPr>
          <w:rFonts w:eastAsia="TimesNewRomanPSMT" w:cs="Arial"/>
          <w:bCs/>
          <w:lang w:val="sr-Cyrl-RS"/>
        </w:rPr>
      </w:pPr>
    </w:p>
    <w:p w14:paraId="32474AB3" w14:textId="77777777" w:rsidR="0027316C" w:rsidRPr="00527547" w:rsidRDefault="0027316C" w:rsidP="0027316C">
      <w:pPr>
        <w:spacing w:before="0"/>
        <w:rPr>
          <w:rFonts w:eastAsia="TimesNewRomanPSMT" w:cs="Arial"/>
          <w:bCs/>
          <w:lang w:val="sr-Cyrl-RS"/>
        </w:rPr>
      </w:pPr>
    </w:p>
    <w:p w14:paraId="740980B4" w14:textId="77777777" w:rsidR="0027316C" w:rsidRPr="00527547" w:rsidRDefault="0027316C" w:rsidP="0027316C">
      <w:pPr>
        <w:spacing w:before="0"/>
        <w:rPr>
          <w:rFonts w:eastAsia="TimesNewRomanPSMT" w:cs="Arial"/>
          <w:b/>
          <w:bCs/>
        </w:rPr>
      </w:pPr>
      <w:r w:rsidRPr="00527547">
        <w:rPr>
          <w:rFonts w:eastAsia="TimesNewRomanPSMT" w:cs="Arial"/>
          <w:b/>
          <w:bCs/>
          <w:lang w:val="sr-Cyrl-CS"/>
        </w:rPr>
        <w:t xml:space="preserve">3) </w:t>
      </w:r>
      <w:r w:rsidRPr="00527547">
        <w:rPr>
          <w:rFonts w:eastAsia="TimesNewRomanPSMT" w:cs="Arial"/>
          <w:b/>
          <w:bCs/>
        </w:rPr>
        <w:t xml:space="preserve">ПОДАЦИ О ПОДИЗВОЂАЧУ </w:t>
      </w:r>
    </w:p>
    <w:p w14:paraId="2B9B64C4" w14:textId="77777777" w:rsidR="0027316C" w:rsidRPr="00527547" w:rsidRDefault="0027316C" w:rsidP="0027316C">
      <w:pPr>
        <w:spacing w:before="0"/>
        <w:rPr>
          <w:rFonts w:cs="Arial"/>
        </w:rPr>
      </w:pPr>
      <w:r w:rsidRPr="00527547">
        <w:rPr>
          <w:rFonts w:eastAsia="TimesNewRomanPSMT" w:cs="Arial"/>
          <w:b/>
          <w:bCs/>
        </w:rPr>
        <w:tab/>
      </w:r>
    </w:p>
    <w:tbl>
      <w:tblPr>
        <w:tblW w:w="0" w:type="auto"/>
        <w:tblInd w:w="-20" w:type="dxa"/>
        <w:tblLayout w:type="fixed"/>
        <w:tblLook w:val="04A0" w:firstRow="1" w:lastRow="0" w:firstColumn="1" w:lastColumn="0" w:noHBand="0" w:noVBand="1"/>
      </w:tblPr>
      <w:tblGrid>
        <w:gridCol w:w="465"/>
        <w:gridCol w:w="4219"/>
        <w:gridCol w:w="4598"/>
      </w:tblGrid>
      <w:tr w:rsidR="0027316C" w:rsidRPr="00527547" w14:paraId="2CA3000F" w14:textId="77777777" w:rsidTr="0027316C">
        <w:tc>
          <w:tcPr>
            <w:tcW w:w="465" w:type="dxa"/>
            <w:tcBorders>
              <w:top w:val="single" w:sz="4" w:space="0" w:color="000000"/>
              <w:left w:val="single" w:sz="4" w:space="0" w:color="000000"/>
              <w:bottom w:val="single" w:sz="4" w:space="0" w:color="000000"/>
              <w:right w:val="nil"/>
            </w:tcBorders>
          </w:tcPr>
          <w:p w14:paraId="037571EC" w14:textId="77777777" w:rsidR="0027316C" w:rsidRPr="00527547" w:rsidRDefault="0027316C">
            <w:pPr>
              <w:snapToGrid w:val="0"/>
              <w:spacing w:before="0"/>
              <w:rPr>
                <w:rFonts w:cs="Arial"/>
                <w:lang w:val="sr-Latn-CS" w:eastAsia="sr-Latn-CS"/>
              </w:rPr>
            </w:pPr>
          </w:p>
          <w:p w14:paraId="4BA01F7C" w14:textId="77777777" w:rsidR="0027316C" w:rsidRPr="00527547" w:rsidRDefault="0027316C">
            <w:pPr>
              <w:spacing w:before="0"/>
              <w:rPr>
                <w:rFonts w:eastAsia="TimesNewRomanPSMT" w:cs="Arial"/>
                <w:bCs/>
                <w:lang w:val="sr-Latn-CS"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58E4AD17" w14:textId="77777777" w:rsidR="0027316C" w:rsidRPr="00527547" w:rsidRDefault="0027316C">
            <w:pPr>
              <w:snapToGrid w:val="0"/>
              <w:spacing w:before="0"/>
              <w:rPr>
                <w:rFonts w:eastAsia="TimesNewRomanPSMT" w:cs="Arial"/>
                <w:bCs/>
                <w:lang w:val="sr-Latn-CS" w:eastAsia="sr-Latn-CS"/>
              </w:rPr>
            </w:pPr>
          </w:p>
          <w:p w14:paraId="57D12B6A"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0E7B561B" w14:textId="77777777" w:rsidR="0027316C" w:rsidRPr="00527547" w:rsidRDefault="0027316C">
            <w:pPr>
              <w:snapToGrid w:val="0"/>
              <w:spacing w:before="0"/>
              <w:rPr>
                <w:rFonts w:eastAsia="TimesNewRomanPSMT" w:cs="Arial"/>
                <w:b/>
                <w:bCs/>
                <w:lang w:val="sr-Latn-CS" w:eastAsia="sr-Latn-CS"/>
              </w:rPr>
            </w:pPr>
          </w:p>
        </w:tc>
      </w:tr>
      <w:tr w:rsidR="0027316C" w:rsidRPr="00527547" w14:paraId="0275DA18" w14:textId="77777777" w:rsidTr="0027316C">
        <w:tc>
          <w:tcPr>
            <w:tcW w:w="465" w:type="dxa"/>
            <w:tcBorders>
              <w:top w:val="single" w:sz="4" w:space="0" w:color="000000"/>
              <w:left w:val="single" w:sz="4" w:space="0" w:color="000000"/>
              <w:bottom w:val="single" w:sz="4" w:space="0" w:color="000000"/>
              <w:right w:val="nil"/>
            </w:tcBorders>
          </w:tcPr>
          <w:p w14:paraId="04460669" w14:textId="77777777" w:rsidR="0027316C" w:rsidRPr="00527547" w:rsidRDefault="0027316C">
            <w:pPr>
              <w:snapToGrid w:val="0"/>
              <w:spacing w:before="0"/>
              <w:rPr>
                <w:rFonts w:eastAsia="TimesNewRomanPSMT" w:cs="Arial"/>
                <w:bCs/>
                <w:lang w:val="sr-Latn-CS" w:eastAsia="sr-Latn-CS"/>
              </w:rPr>
            </w:pPr>
          </w:p>
          <w:p w14:paraId="0D709E26"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46FCD88" w14:textId="77777777" w:rsidR="0027316C" w:rsidRPr="00527547" w:rsidRDefault="0027316C">
            <w:pPr>
              <w:snapToGrid w:val="0"/>
              <w:spacing w:before="0"/>
              <w:rPr>
                <w:rFonts w:eastAsia="TimesNewRomanPSMT" w:cs="Arial"/>
                <w:bCs/>
                <w:lang w:val="sr-Latn-CS" w:eastAsia="sr-Latn-CS"/>
              </w:rPr>
            </w:pPr>
          </w:p>
          <w:p w14:paraId="402C96F3"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9A7B921" w14:textId="77777777" w:rsidR="0027316C" w:rsidRPr="00527547" w:rsidRDefault="0027316C">
            <w:pPr>
              <w:snapToGrid w:val="0"/>
              <w:spacing w:before="0"/>
              <w:rPr>
                <w:rFonts w:eastAsia="TimesNewRomanPSMT" w:cs="Arial"/>
                <w:b/>
                <w:bCs/>
                <w:lang w:val="sr-Latn-CS" w:eastAsia="sr-Latn-CS"/>
              </w:rPr>
            </w:pPr>
          </w:p>
        </w:tc>
      </w:tr>
      <w:tr w:rsidR="0027316C" w:rsidRPr="00527547" w14:paraId="278390D6" w14:textId="77777777" w:rsidTr="0027316C">
        <w:tc>
          <w:tcPr>
            <w:tcW w:w="465" w:type="dxa"/>
            <w:tcBorders>
              <w:top w:val="single" w:sz="4" w:space="0" w:color="000000"/>
              <w:left w:val="single" w:sz="4" w:space="0" w:color="000000"/>
              <w:bottom w:val="single" w:sz="4" w:space="0" w:color="000000"/>
              <w:right w:val="nil"/>
            </w:tcBorders>
          </w:tcPr>
          <w:p w14:paraId="7E3C798C" w14:textId="77777777" w:rsidR="0027316C" w:rsidRPr="00527547" w:rsidRDefault="0027316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10FDDDB" w14:textId="77777777" w:rsidR="0027316C" w:rsidRPr="00527547" w:rsidRDefault="0027316C">
            <w:pPr>
              <w:snapToGrid w:val="0"/>
              <w:spacing w:before="0"/>
              <w:rPr>
                <w:rFonts w:cs="Arial"/>
                <w:iCs/>
                <w:lang w:val="sr-Latn-CS" w:eastAsia="sr-Latn-CS"/>
              </w:rPr>
            </w:pPr>
            <w:r w:rsidRPr="00527547">
              <w:rPr>
                <w:rFonts w:cs="Arial"/>
                <w:iCs/>
                <w:lang w:val="sr-Latn-CS" w:eastAsia="sr-Latn-CS"/>
              </w:rPr>
              <w:t>Врста правног лица:</w:t>
            </w:r>
          </w:p>
          <w:p w14:paraId="08BEFDFE" w14:textId="77777777" w:rsidR="0027316C" w:rsidRPr="00527547" w:rsidRDefault="0027316C">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2222AE40" w14:textId="77777777" w:rsidR="0027316C" w:rsidRPr="00527547" w:rsidRDefault="0027316C">
            <w:pPr>
              <w:snapToGrid w:val="0"/>
              <w:spacing w:before="0"/>
              <w:rPr>
                <w:rFonts w:eastAsia="TimesNewRomanPSMT" w:cs="Arial"/>
                <w:b/>
                <w:bCs/>
                <w:lang w:val="sr-Latn-CS" w:eastAsia="sr-Latn-CS"/>
              </w:rPr>
            </w:pPr>
          </w:p>
        </w:tc>
      </w:tr>
      <w:tr w:rsidR="0027316C" w:rsidRPr="00527547" w14:paraId="5756DB5C" w14:textId="77777777" w:rsidTr="0027316C">
        <w:tc>
          <w:tcPr>
            <w:tcW w:w="465" w:type="dxa"/>
            <w:tcBorders>
              <w:top w:val="single" w:sz="4" w:space="0" w:color="000000"/>
              <w:left w:val="single" w:sz="4" w:space="0" w:color="000000"/>
              <w:bottom w:val="single" w:sz="4" w:space="0" w:color="000000"/>
              <w:right w:val="nil"/>
            </w:tcBorders>
          </w:tcPr>
          <w:p w14:paraId="7D58356F" w14:textId="77777777" w:rsidR="0027316C" w:rsidRPr="00527547" w:rsidRDefault="0027316C">
            <w:pPr>
              <w:snapToGrid w:val="0"/>
              <w:spacing w:before="0"/>
              <w:rPr>
                <w:rFonts w:eastAsia="TimesNewRomanPSMT" w:cs="Arial"/>
                <w:bCs/>
                <w:lang w:val="sr-Latn-CS" w:eastAsia="sr-Latn-CS"/>
              </w:rPr>
            </w:pPr>
          </w:p>
          <w:p w14:paraId="3C06DF68"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EB56AD3" w14:textId="77777777" w:rsidR="0027316C" w:rsidRPr="00527547" w:rsidRDefault="0027316C">
            <w:pPr>
              <w:snapToGrid w:val="0"/>
              <w:spacing w:before="0"/>
              <w:rPr>
                <w:rFonts w:eastAsia="TimesNewRomanPSMT" w:cs="Arial"/>
                <w:bCs/>
                <w:lang w:val="sr-Latn-CS" w:eastAsia="sr-Latn-CS"/>
              </w:rPr>
            </w:pPr>
          </w:p>
          <w:p w14:paraId="40D01CE2"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AF0EA3D" w14:textId="77777777" w:rsidR="0027316C" w:rsidRPr="00527547" w:rsidRDefault="0027316C">
            <w:pPr>
              <w:snapToGrid w:val="0"/>
              <w:spacing w:before="0"/>
              <w:rPr>
                <w:rFonts w:eastAsia="TimesNewRomanPSMT" w:cs="Arial"/>
                <w:b/>
                <w:bCs/>
                <w:lang w:val="sr-Latn-CS" w:eastAsia="sr-Latn-CS"/>
              </w:rPr>
            </w:pPr>
          </w:p>
        </w:tc>
      </w:tr>
      <w:tr w:rsidR="0027316C" w:rsidRPr="00527547" w14:paraId="36F5669C" w14:textId="77777777" w:rsidTr="0027316C">
        <w:tc>
          <w:tcPr>
            <w:tcW w:w="465" w:type="dxa"/>
            <w:tcBorders>
              <w:top w:val="single" w:sz="4" w:space="0" w:color="000000"/>
              <w:left w:val="single" w:sz="4" w:space="0" w:color="000000"/>
              <w:bottom w:val="single" w:sz="4" w:space="0" w:color="000000"/>
              <w:right w:val="nil"/>
            </w:tcBorders>
          </w:tcPr>
          <w:p w14:paraId="3A2A30EA" w14:textId="77777777" w:rsidR="0027316C" w:rsidRPr="00527547" w:rsidRDefault="0027316C">
            <w:pPr>
              <w:snapToGrid w:val="0"/>
              <w:spacing w:before="0"/>
              <w:rPr>
                <w:rFonts w:eastAsia="TimesNewRomanPSMT" w:cs="Arial"/>
                <w:bCs/>
                <w:lang w:val="sr-Latn-CS" w:eastAsia="sr-Latn-CS"/>
              </w:rPr>
            </w:pPr>
          </w:p>
          <w:p w14:paraId="7FA34856"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61B0873" w14:textId="77777777" w:rsidR="0027316C" w:rsidRPr="00527547" w:rsidRDefault="0027316C">
            <w:pPr>
              <w:snapToGrid w:val="0"/>
              <w:spacing w:before="0"/>
              <w:rPr>
                <w:rFonts w:eastAsia="TimesNewRomanPSMT" w:cs="Arial"/>
                <w:bCs/>
                <w:lang w:val="sr-Latn-CS" w:eastAsia="sr-Latn-CS"/>
              </w:rPr>
            </w:pPr>
          </w:p>
          <w:p w14:paraId="461FEB55"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19407A0" w14:textId="77777777" w:rsidR="0027316C" w:rsidRPr="00527547" w:rsidRDefault="0027316C">
            <w:pPr>
              <w:snapToGrid w:val="0"/>
              <w:spacing w:before="0"/>
              <w:rPr>
                <w:rFonts w:eastAsia="TimesNewRomanPSMT" w:cs="Arial"/>
                <w:b/>
                <w:bCs/>
                <w:lang w:val="sr-Latn-CS" w:eastAsia="sr-Latn-CS"/>
              </w:rPr>
            </w:pPr>
          </w:p>
        </w:tc>
      </w:tr>
      <w:tr w:rsidR="0027316C" w:rsidRPr="00527547" w14:paraId="7A295604" w14:textId="77777777" w:rsidTr="0027316C">
        <w:tc>
          <w:tcPr>
            <w:tcW w:w="465" w:type="dxa"/>
            <w:tcBorders>
              <w:top w:val="single" w:sz="4" w:space="0" w:color="000000"/>
              <w:left w:val="single" w:sz="4" w:space="0" w:color="000000"/>
              <w:bottom w:val="single" w:sz="4" w:space="0" w:color="000000"/>
              <w:right w:val="nil"/>
            </w:tcBorders>
          </w:tcPr>
          <w:p w14:paraId="7F6E2E35" w14:textId="77777777" w:rsidR="0027316C" w:rsidRPr="00527547" w:rsidRDefault="0027316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0EFA8A8" w14:textId="77777777" w:rsidR="0027316C" w:rsidRPr="00527547" w:rsidRDefault="0027316C">
            <w:pPr>
              <w:snapToGrid w:val="0"/>
              <w:spacing w:before="0"/>
              <w:rPr>
                <w:rFonts w:eastAsia="TimesNewRomanPSMT" w:cs="Arial"/>
                <w:bCs/>
                <w:lang w:val="sr-Latn-CS" w:eastAsia="sr-Latn-CS"/>
              </w:rPr>
            </w:pPr>
          </w:p>
          <w:p w14:paraId="4526032E"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E54E6DB" w14:textId="77777777" w:rsidR="0027316C" w:rsidRPr="00527547" w:rsidRDefault="0027316C">
            <w:pPr>
              <w:snapToGrid w:val="0"/>
              <w:spacing w:before="0"/>
              <w:rPr>
                <w:rFonts w:eastAsia="TimesNewRomanPSMT" w:cs="Arial"/>
                <w:b/>
                <w:bCs/>
                <w:lang w:val="sr-Latn-CS" w:eastAsia="sr-Latn-CS"/>
              </w:rPr>
            </w:pPr>
          </w:p>
        </w:tc>
      </w:tr>
      <w:tr w:rsidR="0027316C" w:rsidRPr="00527547" w14:paraId="2D98D6C5" w14:textId="77777777" w:rsidTr="0027316C">
        <w:tc>
          <w:tcPr>
            <w:tcW w:w="465" w:type="dxa"/>
            <w:tcBorders>
              <w:top w:val="single" w:sz="4" w:space="0" w:color="000000"/>
              <w:left w:val="single" w:sz="4" w:space="0" w:color="000000"/>
              <w:bottom w:val="single" w:sz="4" w:space="0" w:color="000000"/>
              <w:right w:val="nil"/>
            </w:tcBorders>
          </w:tcPr>
          <w:p w14:paraId="1ED5DE54" w14:textId="77777777" w:rsidR="0027316C" w:rsidRPr="00527547" w:rsidRDefault="0027316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DBEEE32" w14:textId="77777777" w:rsidR="0027316C" w:rsidRPr="00527547" w:rsidRDefault="0027316C">
            <w:pPr>
              <w:snapToGrid w:val="0"/>
              <w:spacing w:before="0"/>
              <w:rPr>
                <w:rFonts w:eastAsia="TimesNewRomanPSMT" w:cs="Arial"/>
                <w:bCs/>
                <w:lang w:val="ru-RU" w:eastAsia="sr-Latn-CS"/>
              </w:rPr>
            </w:pPr>
          </w:p>
          <w:p w14:paraId="70C4B80C" w14:textId="77777777" w:rsidR="0027316C" w:rsidRPr="00527547" w:rsidRDefault="0027316C">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5D593ED" w14:textId="77777777" w:rsidR="0027316C" w:rsidRPr="00527547" w:rsidRDefault="0027316C">
            <w:pPr>
              <w:snapToGrid w:val="0"/>
              <w:spacing w:before="0"/>
              <w:rPr>
                <w:rFonts w:eastAsia="TimesNewRomanPSMT" w:cs="Arial"/>
                <w:b/>
                <w:bCs/>
                <w:lang w:val="ru-RU" w:eastAsia="sr-Latn-CS"/>
              </w:rPr>
            </w:pPr>
          </w:p>
        </w:tc>
      </w:tr>
      <w:tr w:rsidR="0027316C" w:rsidRPr="00527547" w14:paraId="5E9CBAEC" w14:textId="77777777" w:rsidTr="0027316C">
        <w:tc>
          <w:tcPr>
            <w:tcW w:w="465" w:type="dxa"/>
            <w:tcBorders>
              <w:top w:val="single" w:sz="4" w:space="0" w:color="000000"/>
              <w:left w:val="single" w:sz="4" w:space="0" w:color="000000"/>
              <w:bottom w:val="single" w:sz="4" w:space="0" w:color="000000"/>
              <w:right w:val="nil"/>
            </w:tcBorders>
          </w:tcPr>
          <w:p w14:paraId="5B741E14" w14:textId="77777777" w:rsidR="0027316C" w:rsidRPr="00527547" w:rsidRDefault="0027316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10B2CF4B" w14:textId="77777777" w:rsidR="0027316C" w:rsidRPr="00527547" w:rsidRDefault="0027316C">
            <w:pPr>
              <w:snapToGrid w:val="0"/>
              <w:spacing w:before="0"/>
              <w:rPr>
                <w:rFonts w:eastAsia="TimesNewRomanPSMT" w:cs="Arial"/>
                <w:bCs/>
                <w:lang w:val="ru-RU" w:eastAsia="sr-Latn-CS"/>
              </w:rPr>
            </w:pPr>
          </w:p>
          <w:p w14:paraId="36C7248C" w14:textId="77777777" w:rsidR="0027316C" w:rsidRPr="00527547" w:rsidRDefault="0027316C">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0D1E076" w14:textId="77777777" w:rsidR="0027316C" w:rsidRPr="00527547" w:rsidRDefault="0027316C">
            <w:pPr>
              <w:snapToGrid w:val="0"/>
              <w:spacing w:before="0"/>
              <w:rPr>
                <w:rFonts w:eastAsia="TimesNewRomanPSMT" w:cs="Arial"/>
                <w:b/>
                <w:bCs/>
                <w:lang w:val="ru-RU" w:eastAsia="sr-Latn-CS"/>
              </w:rPr>
            </w:pPr>
          </w:p>
        </w:tc>
      </w:tr>
      <w:tr w:rsidR="0027316C" w:rsidRPr="00527547" w14:paraId="34019D71" w14:textId="77777777" w:rsidTr="0027316C">
        <w:tc>
          <w:tcPr>
            <w:tcW w:w="465" w:type="dxa"/>
            <w:tcBorders>
              <w:top w:val="single" w:sz="4" w:space="0" w:color="000000"/>
              <w:left w:val="single" w:sz="4" w:space="0" w:color="000000"/>
              <w:bottom w:val="single" w:sz="4" w:space="0" w:color="000000"/>
              <w:right w:val="nil"/>
            </w:tcBorders>
          </w:tcPr>
          <w:p w14:paraId="3DBBE872" w14:textId="77777777" w:rsidR="0027316C" w:rsidRPr="00527547" w:rsidRDefault="0027316C">
            <w:pPr>
              <w:snapToGrid w:val="0"/>
              <w:spacing w:before="0"/>
              <w:rPr>
                <w:rFonts w:eastAsia="TimesNewRomanPSMT" w:cs="Arial"/>
                <w:bCs/>
                <w:lang w:val="ru-RU" w:eastAsia="sr-Latn-CS"/>
              </w:rPr>
            </w:pPr>
          </w:p>
          <w:p w14:paraId="6CD128CA" w14:textId="77777777" w:rsidR="0027316C" w:rsidRPr="00527547" w:rsidRDefault="0027316C">
            <w:pPr>
              <w:spacing w:before="0"/>
              <w:rPr>
                <w:rFonts w:eastAsia="TimesNewRomanPSMT" w:cs="Arial"/>
                <w:bCs/>
                <w:lang w:val="sr-Latn-CS"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2F16C33F" w14:textId="77777777" w:rsidR="0027316C" w:rsidRPr="00527547" w:rsidRDefault="0027316C">
            <w:pPr>
              <w:snapToGrid w:val="0"/>
              <w:spacing w:before="0"/>
              <w:rPr>
                <w:rFonts w:eastAsia="TimesNewRomanPSMT" w:cs="Arial"/>
                <w:bCs/>
                <w:lang w:val="sr-Latn-CS" w:eastAsia="sr-Latn-CS"/>
              </w:rPr>
            </w:pPr>
          </w:p>
          <w:p w14:paraId="174D1717"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037B809C" w14:textId="77777777" w:rsidR="0027316C" w:rsidRPr="00527547" w:rsidRDefault="0027316C">
            <w:pPr>
              <w:snapToGrid w:val="0"/>
              <w:spacing w:before="0"/>
              <w:rPr>
                <w:rFonts w:eastAsia="TimesNewRomanPSMT" w:cs="Arial"/>
                <w:b/>
                <w:bCs/>
                <w:lang w:val="sr-Latn-CS" w:eastAsia="sr-Latn-CS"/>
              </w:rPr>
            </w:pPr>
          </w:p>
        </w:tc>
      </w:tr>
      <w:tr w:rsidR="0027316C" w:rsidRPr="00527547" w14:paraId="6624731B" w14:textId="77777777" w:rsidTr="0027316C">
        <w:tc>
          <w:tcPr>
            <w:tcW w:w="465" w:type="dxa"/>
            <w:tcBorders>
              <w:top w:val="single" w:sz="4" w:space="0" w:color="000000"/>
              <w:left w:val="single" w:sz="4" w:space="0" w:color="000000"/>
              <w:bottom w:val="single" w:sz="4" w:space="0" w:color="000000"/>
              <w:right w:val="nil"/>
            </w:tcBorders>
          </w:tcPr>
          <w:p w14:paraId="3D01B771" w14:textId="77777777" w:rsidR="0027316C" w:rsidRPr="00527547" w:rsidRDefault="0027316C">
            <w:pPr>
              <w:snapToGrid w:val="0"/>
              <w:spacing w:before="0"/>
              <w:rPr>
                <w:rFonts w:eastAsia="TimesNewRomanPSMT" w:cs="Arial"/>
                <w:bCs/>
                <w:lang w:val="sr-Latn-CS" w:eastAsia="sr-Latn-CS"/>
              </w:rPr>
            </w:pPr>
          </w:p>
          <w:p w14:paraId="05E73728"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23BA97D" w14:textId="77777777" w:rsidR="0027316C" w:rsidRPr="00527547" w:rsidRDefault="0027316C">
            <w:pPr>
              <w:snapToGrid w:val="0"/>
              <w:spacing w:before="0"/>
              <w:rPr>
                <w:rFonts w:eastAsia="TimesNewRomanPSMT" w:cs="Arial"/>
                <w:bCs/>
                <w:lang w:val="sr-Latn-CS" w:eastAsia="sr-Latn-CS"/>
              </w:rPr>
            </w:pPr>
          </w:p>
          <w:p w14:paraId="15E1DD7B"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14FA6C96" w14:textId="77777777" w:rsidR="0027316C" w:rsidRPr="00527547" w:rsidRDefault="0027316C">
            <w:pPr>
              <w:snapToGrid w:val="0"/>
              <w:spacing w:before="0"/>
              <w:rPr>
                <w:rFonts w:eastAsia="TimesNewRomanPSMT" w:cs="Arial"/>
                <w:b/>
                <w:bCs/>
                <w:lang w:val="sr-Latn-CS" w:eastAsia="sr-Latn-CS"/>
              </w:rPr>
            </w:pPr>
          </w:p>
        </w:tc>
      </w:tr>
      <w:tr w:rsidR="0027316C" w:rsidRPr="00527547" w14:paraId="11367450" w14:textId="77777777" w:rsidTr="0027316C">
        <w:tc>
          <w:tcPr>
            <w:tcW w:w="465" w:type="dxa"/>
            <w:tcBorders>
              <w:top w:val="single" w:sz="4" w:space="0" w:color="000000"/>
              <w:left w:val="single" w:sz="4" w:space="0" w:color="000000"/>
              <w:bottom w:val="single" w:sz="4" w:space="0" w:color="000000"/>
              <w:right w:val="nil"/>
            </w:tcBorders>
          </w:tcPr>
          <w:p w14:paraId="1F60D0FD" w14:textId="77777777" w:rsidR="0027316C" w:rsidRPr="00527547" w:rsidRDefault="0027316C">
            <w:pPr>
              <w:snapToGrid w:val="0"/>
              <w:spacing w:before="0"/>
              <w:rPr>
                <w:rFonts w:eastAsia="TimesNewRomanPSMT" w:cs="Arial"/>
                <w:bCs/>
                <w:lang w:val="sr-Latn-CS" w:eastAsia="sr-Latn-CS"/>
              </w:rPr>
            </w:pPr>
          </w:p>
          <w:p w14:paraId="603E4F40"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173462E" w14:textId="77777777" w:rsidR="0027316C" w:rsidRPr="00527547" w:rsidRDefault="0027316C">
            <w:pPr>
              <w:snapToGrid w:val="0"/>
              <w:spacing w:before="0"/>
              <w:rPr>
                <w:rFonts w:eastAsia="TimesNewRomanPSMT" w:cs="Arial"/>
                <w:bCs/>
                <w:lang w:val="sr-Latn-CS" w:eastAsia="sr-Latn-CS"/>
              </w:rPr>
            </w:pPr>
          </w:p>
          <w:p w14:paraId="4E583D2F"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A301230" w14:textId="77777777" w:rsidR="0027316C" w:rsidRPr="00527547" w:rsidRDefault="0027316C">
            <w:pPr>
              <w:snapToGrid w:val="0"/>
              <w:spacing w:before="0"/>
              <w:rPr>
                <w:rFonts w:eastAsia="TimesNewRomanPSMT" w:cs="Arial"/>
                <w:b/>
                <w:bCs/>
                <w:lang w:val="sr-Latn-CS" w:eastAsia="sr-Latn-CS"/>
              </w:rPr>
            </w:pPr>
          </w:p>
        </w:tc>
      </w:tr>
      <w:tr w:rsidR="0027316C" w:rsidRPr="00527547" w14:paraId="4CF66F6C" w14:textId="77777777" w:rsidTr="0027316C">
        <w:tc>
          <w:tcPr>
            <w:tcW w:w="465" w:type="dxa"/>
            <w:tcBorders>
              <w:top w:val="single" w:sz="4" w:space="0" w:color="000000"/>
              <w:left w:val="single" w:sz="4" w:space="0" w:color="000000"/>
              <w:bottom w:val="single" w:sz="4" w:space="0" w:color="000000"/>
              <w:right w:val="nil"/>
            </w:tcBorders>
          </w:tcPr>
          <w:p w14:paraId="7118CF5E" w14:textId="77777777" w:rsidR="0027316C" w:rsidRPr="00527547" w:rsidRDefault="0027316C">
            <w:pPr>
              <w:snapToGrid w:val="0"/>
              <w:spacing w:before="0"/>
              <w:rPr>
                <w:rFonts w:eastAsia="TimesNewRomanPSMT" w:cs="Arial"/>
                <w:bCs/>
                <w:lang w:val="sr-Latn-CS" w:eastAsia="sr-Latn-CS"/>
              </w:rPr>
            </w:pPr>
          </w:p>
          <w:p w14:paraId="5FD82CBA"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338C4D9" w14:textId="77777777" w:rsidR="0027316C" w:rsidRPr="00527547" w:rsidRDefault="0027316C">
            <w:pPr>
              <w:snapToGrid w:val="0"/>
              <w:spacing w:before="0"/>
              <w:rPr>
                <w:rFonts w:eastAsia="TimesNewRomanPSMT" w:cs="Arial"/>
                <w:bCs/>
                <w:lang w:val="sr-Latn-CS" w:eastAsia="sr-Latn-CS"/>
              </w:rPr>
            </w:pPr>
          </w:p>
          <w:p w14:paraId="33E4742D"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E49B6CB" w14:textId="77777777" w:rsidR="0027316C" w:rsidRPr="00527547" w:rsidRDefault="0027316C">
            <w:pPr>
              <w:snapToGrid w:val="0"/>
              <w:spacing w:before="0"/>
              <w:rPr>
                <w:rFonts w:eastAsia="TimesNewRomanPSMT" w:cs="Arial"/>
                <w:b/>
                <w:bCs/>
                <w:lang w:val="sr-Latn-CS" w:eastAsia="sr-Latn-CS"/>
              </w:rPr>
            </w:pPr>
          </w:p>
        </w:tc>
      </w:tr>
      <w:tr w:rsidR="0027316C" w:rsidRPr="00527547" w14:paraId="03AF59E9" w14:textId="77777777" w:rsidTr="0027316C">
        <w:tc>
          <w:tcPr>
            <w:tcW w:w="465" w:type="dxa"/>
            <w:tcBorders>
              <w:top w:val="single" w:sz="4" w:space="0" w:color="000000"/>
              <w:left w:val="single" w:sz="4" w:space="0" w:color="000000"/>
              <w:bottom w:val="single" w:sz="4" w:space="0" w:color="000000"/>
              <w:right w:val="nil"/>
            </w:tcBorders>
          </w:tcPr>
          <w:p w14:paraId="251D6EBC" w14:textId="77777777" w:rsidR="0027316C" w:rsidRPr="00527547" w:rsidRDefault="0027316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52DD65E" w14:textId="77777777" w:rsidR="0027316C" w:rsidRPr="00527547" w:rsidRDefault="0027316C">
            <w:pPr>
              <w:snapToGrid w:val="0"/>
              <w:spacing w:before="0"/>
              <w:rPr>
                <w:rFonts w:eastAsia="TimesNewRomanPSMT" w:cs="Arial"/>
                <w:bCs/>
                <w:lang w:val="sr-Latn-CS" w:eastAsia="sr-Latn-CS"/>
              </w:rPr>
            </w:pPr>
          </w:p>
          <w:p w14:paraId="7A85DD90"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C91E29B" w14:textId="77777777" w:rsidR="0027316C" w:rsidRPr="00527547" w:rsidRDefault="0027316C">
            <w:pPr>
              <w:snapToGrid w:val="0"/>
              <w:spacing w:before="0"/>
              <w:rPr>
                <w:rFonts w:eastAsia="TimesNewRomanPSMT" w:cs="Arial"/>
                <w:b/>
                <w:bCs/>
                <w:lang w:val="sr-Latn-CS" w:eastAsia="sr-Latn-CS"/>
              </w:rPr>
            </w:pPr>
          </w:p>
        </w:tc>
      </w:tr>
      <w:tr w:rsidR="0027316C" w:rsidRPr="00527547" w14:paraId="7CB7E2B1" w14:textId="77777777" w:rsidTr="0027316C">
        <w:tc>
          <w:tcPr>
            <w:tcW w:w="465" w:type="dxa"/>
            <w:tcBorders>
              <w:top w:val="single" w:sz="4" w:space="0" w:color="000000"/>
              <w:left w:val="single" w:sz="4" w:space="0" w:color="000000"/>
              <w:bottom w:val="single" w:sz="4" w:space="0" w:color="000000"/>
              <w:right w:val="nil"/>
            </w:tcBorders>
          </w:tcPr>
          <w:p w14:paraId="7918EE06" w14:textId="77777777" w:rsidR="0027316C" w:rsidRPr="00527547" w:rsidRDefault="0027316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C7046BA" w14:textId="77777777" w:rsidR="0027316C" w:rsidRPr="00527547" w:rsidRDefault="0027316C">
            <w:pPr>
              <w:snapToGrid w:val="0"/>
              <w:spacing w:before="0"/>
              <w:rPr>
                <w:rFonts w:eastAsia="TimesNewRomanPSMT" w:cs="Arial"/>
                <w:bCs/>
                <w:lang w:val="ru-RU" w:eastAsia="sr-Latn-CS"/>
              </w:rPr>
            </w:pPr>
          </w:p>
          <w:p w14:paraId="0A5632CD" w14:textId="77777777" w:rsidR="0027316C" w:rsidRPr="00527547" w:rsidRDefault="0027316C">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7E7A529" w14:textId="77777777" w:rsidR="0027316C" w:rsidRPr="00527547" w:rsidRDefault="0027316C">
            <w:pPr>
              <w:snapToGrid w:val="0"/>
              <w:spacing w:before="0"/>
              <w:rPr>
                <w:rFonts w:eastAsia="TimesNewRomanPSMT" w:cs="Arial"/>
                <w:b/>
                <w:bCs/>
                <w:lang w:val="ru-RU" w:eastAsia="sr-Latn-CS"/>
              </w:rPr>
            </w:pPr>
          </w:p>
        </w:tc>
      </w:tr>
      <w:tr w:rsidR="0027316C" w:rsidRPr="00527547" w14:paraId="5FF97C54" w14:textId="77777777" w:rsidTr="0027316C">
        <w:tc>
          <w:tcPr>
            <w:tcW w:w="465" w:type="dxa"/>
            <w:tcBorders>
              <w:top w:val="single" w:sz="4" w:space="0" w:color="000000"/>
              <w:left w:val="single" w:sz="4" w:space="0" w:color="000000"/>
              <w:bottom w:val="single" w:sz="4" w:space="0" w:color="000000"/>
              <w:right w:val="nil"/>
            </w:tcBorders>
          </w:tcPr>
          <w:p w14:paraId="3580A779" w14:textId="77777777" w:rsidR="0027316C" w:rsidRPr="00527547" w:rsidRDefault="0027316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23A59A83" w14:textId="77777777" w:rsidR="0027316C" w:rsidRPr="00527547" w:rsidRDefault="0027316C">
            <w:pPr>
              <w:snapToGrid w:val="0"/>
              <w:spacing w:before="0"/>
              <w:rPr>
                <w:rFonts w:eastAsia="TimesNewRomanPSMT" w:cs="Arial"/>
                <w:bCs/>
                <w:lang w:val="ru-RU" w:eastAsia="sr-Latn-CS"/>
              </w:rPr>
            </w:pPr>
          </w:p>
          <w:p w14:paraId="232546FE" w14:textId="77777777" w:rsidR="0027316C" w:rsidRPr="00527547" w:rsidRDefault="0027316C">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82148FA" w14:textId="77777777" w:rsidR="0027316C" w:rsidRPr="00527547" w:rsidRDefault="0027316C">
            <w:pPr>
              <w:snapToGrid w:val="0"/>
              <w:spacing w:before="0"/>
              <w:rPr>
                <w:rFonts w:eastAsia="TimesNewRomanPSMT" w:cs="Arial"/>
                <w:b/>
                <w:bCs/>
                <w:lang w:val="ru-RU" w:eastAsia="sr-Latn-CS"/>
              </w:rPr>
            </w:pPr>
          </w:p>
        </w:tc>
      </w:tr>
    </w:tbl>
    <w:p w14:paraId="012396BC" w14:textId="77777777" w:rsidR="0027316C" w:rsidRPr="00527547" w:rsidRDefault="0027316C" w:rsidP="0027316C">
      <w:pPr>
        <w:spacing w:before="0"/>
        <w:rPr>
          <w:rFonts w:cs="Arial"/>
          <w:b/>
          <w:bCs/>
          <w:iCs/>
          <w:u w:val="single"/>
          <w:lang w:val="ru-RU"/>
        </w:rPr>
      </w:pPr>
    </w:p>
    <w:p w14:paraId="4D5A5335" w14:textId="77777777" w:rsidR="0027316C" w:rsidRPr="00527547" w:rsidRDefault="0027316C" w:rsidP="0027316C">
      <w:pPr>
        <w:spacing w:before="0"/>
        <w:rPr>
          <w:rFonts w:cs="Arial"/>
          <w:b/>
          <w:bCs/>
          <w:iCs/>
          <w:u w:val="single"/>
          <w:lang w:val="ru-RU"/>
        </w:rPr>
      </w:pPr>
    </w:p>
    <w:p w14:paraId="1D36F8D7" w14:textId="77777777" w:rsidR="0027316C" w:rsidRPr="00527547" w:rsidRDefault="0027316C" w:rsidP="0027316C">
      <w:pPr>
        <w:spacing w:before="0"/>
        <w:rPr>
          <w:rFonts w:cs="Arial"/>
          <w:iCs/>
          <w:lang w:val="ru-RU"/>
        </w:rPr>
      </w:pPr>
      <w:r w:rsidRPr="00527547">
        <w:rPr>
          <w:rFonts w:cs="Arial"/>
          <w:b/>
          <w:bCs/>
          <w:iCs/>
          <w:u w:val="single"/>
          <w:lang w:val="ru-RU"/>
        </w:rPr>
        <w:t>Напомена:</w:t>
      </w:r>
    </w:p>
    <w:p w14:paraId="60F51437" w14:textId="77777777" w:rsidR="0027316C" w:rsidRPr="00527547" w:rsidRDefault="0027316C" w:rsidP="0027316C">
      <w:pPr>
        <w:spacing w:before="0"/>
        <w:rPr>
          <w:rFonts w:eastAsia="TimesNewRomanPSMT" w:cs="Arial"/>
          <w:b/>
          <w:bCs/>
          <w:lang w:val="ru-RU"/>
        </w:rPr>
      </w:pPr>
      <w:r w:rsidRPr="00527547">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5156017" w14:textId="77777777" w:rsidR="0027316C" w:rsidRPr="00527547" w:rsidRDefault="0027316C" w:rsidP="0027316C">
      <w:pPr>
        <w:spacing w:before="0"/>
        <w:rPr>
          <w:rFonts w:eastAsia="TimesNewRomanPSMT" w:cs="Arial"/>
          <w:b/>
          <w:bCs/>
        </w:rPr>
      </w:pPr>
    </w:p>
    <w:p w14:paraId="10143198" w14:textId="77777777" w:rsidR="0027316C" w:rsidRPr="00527547" w:rsidRDefault="0027316C" w:rsidP="0027316C">
      <w:pPr>
        <w:spacing w:before="0"/>
        <w:rPr>
          <w:rFonts w:eastAsia="TimesNewRomanPSMT" w:cs="Arial"/>
          <w:b/>
          <w:bCs/>
        </w:rPr>
      </w:pPr>
    </w:p>
    <w:p w14:paraId="71BF4286" w14:textId="77777777" w:rsidR="0027316C" w:rsidRPr="00527547" w:rsidRDefault="0027316C" w:rsidP="0027316C">
      <w:pPr>
        <w:spacing w:before="0"/>
        <w:rPr>
          <w:rFonts w:eastAsia="TimesNewRomanPSMT" w:cs="Arial"/>
          <w:b/>
          <w:bCs/>
        </w:rPr>
      </w:pPr>
    </w:p>
    <w:p w14:paraId="5167F242" w14:textId="77777777" w:rsidR="0027316C" w:rsidRPr="00527547" w:rsidRDefault="0027316C" w:rsidP="0027316C">
      <w:pPr>
        <w:spacing w:before="0"/>
        <w:rPr>
          <w:rFonts w:eastAsia="TimesNewRomanPSMT" w:cs="Arial"/>
          <w:b/>
          <w:bCs/>
        </w:rPr>
      </w:pPr>
    </w:p>
    <w:p w14:paraId="1BC5B741" w14:textId="77777777" w:rsidR="0027316C" w:rsidRPr="00527547" w:rsidRDefault="0027316C" w:rsidP="0027316C">
      <w:pPr>
        <w:spacing w:before="0"/>
        <w:rPr>
          <w:rFonts w:eastAsia="TimesNewRomanPSMT" w:cs="Arial"/>
          <w:b/>
          <w:bCs/>
        </w:rPr>
      </w:pPr>
    </w:p>
    <w:p w14:paraId="0B13F3F6" w14:textId="77777777" w:rsidR="0027316C" w:rsidRPr="00527547" w:rsidRDefault="0027316C" w:rsidP="0027316C">
      <w:pPr>
        <w:spacing w:before="0"/>
        <w:rPr>
          <w:rFonts w:eastAsia="TimesNewRomanPSMT" w:cs="Arial"/>
          <w:b/>
          <w:bCs/>
        </w:rPr>
      </w:pPr>
    </w:p>
    <w:p w14:paraId="1782D273" w14:textId="77777777" w:rsidR="0027316C" w:rsidRPr="00527547" w:rsidRDefault="0027316C" w:rsidP="0027316C">
      <w:pPr>
        <w:spacing w:before="0"/>
        <w:rPr>
          <w:rFonts w:eastAsia="TimesNewRomanPSMT" w:cs="Arial"/>
          <w:b/>
          <w:bCs/>
        </w:rPr>
      </w:pPr>
    </w:p>
    <w:p w14:paraId="10D05475" w14:textId="77777777" w:rsidR="0027316C" w:rsidRPr="00527547" w:rsidRDefault="0027316C" w:rsidP="0027316C">
      <w:pPr>
        <w:spacing w:before="0"/>
        <w:rPr>
          <w:rFonts w:eastAsia="TimesNewRomanPSMT" w:cs="Arial"/>
          <w:b/>
          <w:bCs/>
        </w:rPr>
      </w:pPr>
    </w:p>
    <w:p w14:paraId="2344B558" w14:textId="77777777" w:rsidR="0027316C" w:rsidRPr="00527547" w:rsidRDefault="0027316C" w:rsidP="0027316C">
      <w:pPr>
        <w:spacing w:before="0"/>
        <w:rPr>
          <w:rFonts w:eastAsia="TimesNewRomanPSMT" w:cs="Arial"/>
          <w:b/>
          <w:bCs/>
        </w:rPr>
      </w:pPr>
    </w:p>
    <w:p w14:paraId="1DEDA439" w14:textId="77777777" w:rsidR="0027316C" w:rsidRPr="00527547" w:rsidRDefault="0027316C" w:rsidP="0027316C">
      <w:pPr>
        <w:spacing w:before="0"/>
        <w:rPr>
          <w:rFonts w:eastAsia="TimesNewRomanPSMT" w:cs="Arial"/>
          <w:b/>
          <w:bCs/>
        </w:rPr>
      </w:pPr>
    </w:p>
    <w:p w14:paraId="40C1DB79" w14:textId="77777777" w:rsidR="0027316C" w:rsidRPr="00527547" w:rsidRDefault="0027316C" w:rsidP="0027316C">
      <w:pPr>
        <w:spacing w:before="0"/>
        <w:rPr>
          <w:rFonts w:eastAsia="TimesNewRomanPSMT" w:cs="Arial"/>
          <w:b/>
          <w:bCs/>
          <w:lang w:val="ru-RU"/>
        </w:rPr>
      </w:pPr>
    </w:p>
    <w:p w14:paraId="680D96B5" w14:textId="77777777" w:rsidR="0027316C" w:rsidRPr="00527547" w:rsidRDefault="0027316C" w:rsidP="0027316C">
      <w:pPr>
        <w:spacing w:before="0"/>
        <w:rPr>
          <w:rFonts w:eastAsia="TimesNewRomanPSMT" w:cs="Arial"/>
          <w:b/>
          <w:bCs/>
          <w:lang w:val="ru-RU"/>
        </w:rPr>
      </w:pPr>
    </w:p>
    <w:p w14:paraId="6C5B9137" w14:textId="77777777" w:rsidR="0027316C" w:rsidRPr="00527547" w:rsidRDefault="0027316C" w:rsidP="0027316C">
      <w:pPr>
        <w:spacing w:before="0"/>
        <w:rPr>
          <w:rFonts w:eastAsia="TimesNewRomanPSMT" w:cs="Arial"/>
          <w:b/>
          <w:bCs/>
          <w:lang w:val="ru-RU"/>
        </w:rPr>
      </w:pPr>
    </w:p>
    <w:p w14:paraId="0FDEE7AA" w14:textId="77777777" w:rsidR="0027316C" w:rsidRPr="00527547" w:rsidRDefault="0027316C" w:rsidP="0027316C">
      <w:pPr>
        <w:spacing w:before="0"/>
        <w:rPr>
          <w:rFonts w:eastAsia="TimesNewRomanPSMT" w:cs="Arial"/>
          <w:b/>
          <w:bCs/>
          <w:lang w:val="ru-RU"/>
        </w:rPr>
      </w:pPr>
    </w:p>
    <w:p w14:paraId="756A21D2" w14:textId="77777777" w:rsidR="0027316C" w:rsidRPr="00527547" w:rsidRDefault="0027316C" w:rsidP="0027316C">
      <w:pPr>
        <w:spacing w:before="0"/>
        <w:rPr>
          <w:rFonts w:eastAsia="TimesNewRomanPSMT" w:cs="Arial"/>
          <w:b/>
          <w:bCs/>
          <w:lang w:val="ru-RU"/>
        </w:rPr>
      </w:pPr>
    </w:p>
    <w:p w14:paraId="03A076EB" w14:textId="77777777" w:rsidR="0027316C" w:rsidRPr="00527547" w:rsidRDefault="0027316C" w:rsidP="0027316C">
      <w:pPr>
        <w:spacing w:before="0"/>
        <w:rPr>
          <w:rFonts w:eastAsia="TimesNewRomanPSMT" w:cs="Arial"/>
          <w:b/>
          <w:bCs/>
          <w:lang w:val="ru-RU"/>
        </w:rPr>
      </w:pPr>
    </w:p>
    <w:p w14:paraId="3DFED223" w14:textId="77777777" w:rsidR="0027316C" w:rsidRPr="00527547" w:rsidRDefault="0027316C" w:rsidP="0027316C">
      <w:pPr>
        <w:spacing w:before="0"/>
        <w:rPr>
          <w:rFonts w:eastAsia="TimesNewRomanPSMT" w:cs="Arial"/>
          <w:b/>
          <w:bCs/>
          <w:lang w:val="ru-RU"/>
        </w:rPr>
      </w:pPr>
    </w:p>
    <w:p w14:paraId="73D06E77" w14:textId="77777777" w:rsidR="0027316C" w:rsidRPr="00527547" w:rsidRDefault="0027316C" w:rsidP="0027316C">
      <w:pPr>
        <w:spacing w:before="0"/>
        <w:rPr>
          <w:rFonts w:eastAsia="TimesNewRomanPSMT" w:cs="Arial"/>
          <w:b/>
          <w:bCs/>
          <w:lang w:val="ru-RU"/>
        </w:rPr>
      </w:pPr>
      <w:r w:rsidRPr="00527547">
        <w:rPr>
          <w:rFonts w:eastAsia="TimesNewRomanPSMT" w:cs="Arial"/>
          <w:b/>
          <w:bCs/>
          <w:lang w:val="sr-Cyrl-CS"/>
        </w:rPr>
        <w:t xml:space="preserve">4) </w:t>
      </w:r>
      <w:r w:rsidRPr="00527547">
        <w:rPr>
          <w:rFonts w:eastAsia="TimesNewRomanPSMT" w:cs="Arial"/>
          <w:b/>
          <w:bCs/>
          <w:lang w:val="ru-RU"/>
        </w:rPr>
        <w:t>ПОДАЦИ ЧЛАНУ ГРУПЕ ПОНУЂАЧА</w:t>
      </w:r>
    </w:p>
    <w:p w14:paraId="1E2ABEB3" w14:textId="77777777" w:rsidR="0027316C" w:rsidRPr="00527547" w:rsidRDefault="0027316C" w:rsidP="0027316C">
      <w:pPr>
        <w:spacing w:before="0"/>
        <w:rPr>
          <w:rFonts w:cs="Arial"/>
        </w:rPr>
      </w:pPr>
    </w:p>
    <w:tbl>
      <w:tblPr>
        <w:tblW w:w="0" w:type="auto"/>
        <w:tblInd w:w="-20" w:type="dxa"/>
        <w:tblLayout w:type="fixed"/>
        <w:tblLook w:val="04A0" w:firstRow="1" w:lastRow="0" w:firstColumn="1" w:lastColumn="0" w:noHBand="0" w:noVBand="1"/>
      </w:tblPr>
      <w:tblGrid>
        <w:gridCol w:w="465"/>
        <w:gridCol w:w="4219"/>
        <w:gridCol w:w="4598"/>
      </w:tblGrid>
      <w:tr w:rsidR="0027316C" w:rsidRPr="00527547" w14:paraId="149A7E7A" w14:textId="77777777" w:rsidTr="0027316C">
        <w:tc>
          <w:tcPr>
            <w:tcW w:w="465" w:type="dxa"/>
            <w:tcBorders>
              <w:top w:val="single" w:sz="4" w:space="0" w:color="000000"/>
              <w:left w:val="single" w:sz="4" w:space="0" w:color="000000"/>
              <w:bottom w:val="single" w:sz="4" w:space="0" w:color="000000"/>
              <w:right w:val="nil"/>
            </w:tcBorders>
          </w:tcPr>
          <w:p w14:paraId="68E2890E" w14:textId="77777777" w:rsidR="0027316C" w:rsidRPr="00527547" w:rsidRDefault="0027316C">
            <w:pPr>
              <w:snapToGrid w:val="0"/>
              <w:spacing w:before="0"/>
              <w:rPr>
                <w:rFonts w:cs="Arial"/>
                <w:lang w:val="sr-Latn-CS" w:eastAsia="sr-Latn-CS"/>
              </w:rPr>
            </w:pPr>
          </w:p>
          <w:p w14:paraId="55B0C87C" w14:textId="77777777" w:rsidR="0027316C" w:rsidRPr="00527547" w:rsidRDefault="0027316C">
            <w:pPr>
              <w:spacing w:before="0"/>
              <w:rPr>
                <w:rFonts w:eastAsia="TimesNewRomanPSMT" w:cs="Arial"/>
                <w:bCs/>
                <w:lang w:val="ru-RU"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7A08142F" w14:textId="77777777" w:rsidR="0027316C" w:rsidRPr="00527547" w:rsidRDefault="0027316C">
            <w:pPr>
              <w:snapToGrid w:val="0"/>
              <w:spacing w:before="0"/>
              <w:rPr>
                <w:rFonts w:eastAsia="TimesNewRomanPSMT" w:cs="Arial"/>
                <w:bCs/>
                <w:lang w:val="ru-RU" w:eastAsia="sr-Latn-CS"/>
              </w:rPr>
            </w:pPr>
          </w:p>
          <w:p w14:paraId="22FB58CB" w14:textId="77777777" w:rsidR="0027316C" w:rsidRPr="00527547" w:rsidRDefault="0027316C">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1F8A3831" w14:textId="77777777" w:rsidR="0027316C" w:rsidRPr="00527547" w:rsidRDefault="0027316C">
            <w:pPr>
              <w:snapToGrid w:val="0"/>
              <w:spacing w:before="0"/>
              <w:rPr>
                <w:rFonts w:eastAsia="TimesNewRomanPSMT" w:cs="Arial"/>
                <w:b/>
                <w:bCs/>
                <w:lang w:val="ru-RU" w:eastAsia="sr-Latn-CS"/>
              </w:rPr>
            </w:pPr>
          </w:p>
        </w:tc>
      </w:tr>
      <w:tr w:rsidR="0027316C" w:rsidRPr="00527547" w14:paraId="4DDFE23F" w14:textId="77777777" w:rsidTr="0027316C">
        <w:tc>
          <w:tcPr>
            <w:tcW w:w="465" w:type="dxa"/>
            <w:tcBorders>
              <w:top w:val="single" w:sz="4" w:space="0" w:color="000000"/>
              <w:left w:val="single" w:sz="4" w:space="0" w:color="000000"/>
              <w:bottom w:val="single" w:sz="4" w:space="0" w:color="000000"/>
              <w:right w:val="nil"/>
            </w:tcBorders>
          </w:tcPr>
          <w:p w14:paraId="05F2DD86" w14:textId="77777777" w:rsidR="0027316C" w:rsidRPr="00527547" w:rsidRDefault="0027316C">
            <w:pPr>
              <w:snapToGrid w:val="0"/>
              <w:spacing w:before="0"/>
              <w:rPr>
                <w:rFonts w:eastAsia="TimesNewRomanPSMT" w:cs="Arial"/>
                <w:bCs/>
                <w:lang w:val="ru-RU" w:eastAsia="sr-Latn-CS"/>
              </w:rPr>
            </w:pPr>
          </w:p>
          <w:p w14:paraId="512910EE" w14:textId="77777777" w:rsidR="0027316C" w:rsidRPr="00527547" w:rsidRDefault="0027316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2F7B5D98" w14:textId="77777777" w:rsidR="0027316C" w:rsidRPr="00527547" w:rsidRDefault="0027316C">
            <w:pPr>
              <w:snapToGrid w:val="0"/>
              <w:spacing w:before="0"/>
              <w:rPr>
                <w:rFonts w:eastAsia="TimesNewRomanPSMT" w:cs="Arial"/>
                <w:bCs/>
                <w:lang w:val="ru-RU" w:eastAsia="sr-Latn-CS"/>
              </w:rPr>
            </w:pPr>
          </w:p>
          <w:p w14:paraId="2AC24F9C"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B74E0C5" w14:textId="77777777" w:rsidR="0027316C" w:rsidRPr="00527547" w:rsidRDefault="0027316C">
            <w:pPr>
              <w:snapToGrid w:val="0"/>
              <w:spacing w:before="0"/>
              <w:rPr>
                <w:rFonts w:eastAsia="TimesNewRomanPSMT" w:cs="Arial"/>
                <w:b/>
                <w:bCs/>
                <w:lang w:val="sr-Latn-CS" w:eastAsia="sr-Latn-CS"/>
              </w:rPr>
            </w:pPr>
          </w:p>
        </w:tc>
      </w:tr>
      <w:tr w:rsidR="0027316C" w:rsidRPr="00527547" w14:paraId="48800FC8" w14:textId="77777777" w:rsidTr="0027316C">
        <w:tc>
          <w:tcPr>
            <w:tcW w:w="465" w:type="dxa"/>
            <w:tcBorders>
              <w:top w:val="single" w:sz="4" w:space="0" w:color="000000"/>
              <w:left w:val="single" w:sz="4" w:space="0" w:color="000000"/>
              <w:bottom w:val="single" w:sz="4" w:space="0" w:color="000000"/>
              <w:right w:val="nil"/>
            </w:tcBorders>
          </w:tcPr>
          <w:p w14:paraId="20F76E52" w14:textId="77777777" w:rsidR="0027316C" w:rsidRPr="00527547" w:rsidRDefault="0027316C">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4F4FF4B0" w14:textId="77777777" w:rsidR="0027316C" w:rsidRPr="00527547" w:rsidRDefault="0027316C">
            <w:pPr>
              <w:snapToGrid w:val="0"/>
              <w:spacing w:before="0"/>
              <w:rPr>
                <w:rFonts w:cs="Arial"/>
                <w:iCs/>
                <w:lang w:val="sr-Latn-CS" w:eastAsia="sr-Latn-CS"/>
              </w:rPr>
            </w:pPr>
            <w:r w:rsidRPr="00527547">
              <w:rPr>
                <w:rFonts w:cs="Arial"/>
                <w:iCs/>
                <w:lang w:val="sr-Latn-CS" w:eastAsia="sr-Latn-CS"/>
              </w:rPr>
              <w:t>Врста правног лица:</w:t>
            </w:r>
          </w:p>
          <w:p w14:paraId="496AE6EB" w14:textId="77777777" w:rsidR="0027316C" w:rsidRPr="00527547" w:rsidRDefault="0027316C">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25299D30" w14:textId="77777777" w:rsidR="0027316C" w:rsidRPr="00527547" w:rsidRDefault="0027316C">
            <w:pPr>
              <w:snapToGrid w:val="0"/>
              <w:spacing w:before="0"/>
              <w:rPr>
                <w:rFonts w:eastAsia="TimesNewRomanPSMT" w:cs="Arial"/>
                <w:b/>
                <w:bCs/>
                <w:lang w:val="sr-Latn-CS" w:eastAsia="sr-Latn-CS"/>
              </w:rPr>
            </w:pPr>
          </w:p>
        </w:tc>
      </w:tr>
      <w:tr w:rsidR="0027316C" w:rsidRPr="00527547" w14:paraId="06676402" w14:textId="77777777" w:rsidTr="0027316C">
        <w:tc>
          <w:tcPr>
            <w:tcW w:w="465" w:type="dxa"/>
            <w:tcBorders>
              <w:top w:val="single" w:sz="4" w:space="0" w:color="000000"/>
              <w:left w:val="single" w:sz="4" w:space="0" w:color="000000"/>
              <w:bottom w:val="single" w:sz="4" w:space="0" w:color="000000"/>
              <w:right w:val="nil"/>
            </w:tcBorders>
          </w:tcPr>
          <w:p w14:paraId="73EA4139" w14:textId="77777777" w:rsidR="0027316C" w:rsidRPr="00527547" w:rsidRDefault="0027316C">
            <w:pPr>
              <w:snapToGrid w:val="0"/>
              <w:spacing w:before="0"/>
              <w:rPr>
                <w:rFonts w:eastAsia="TimesNewRomanPSMT" w:cs="Arial"/>
                <w:bCs/>
                <w:lang w:val="sr-Latn-CS" w:eastAsia="sr-Latn-CS"/>
              </w:rPr>
            </w:pPr>
          </w:p>
          <w:p w14:paraId="7CD5122D"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5274CE6" w14:textId="77777777" w:rsidR="0027316C" w:rsidRPr="00527547" w:rsidRDefault="0027316C">
            <w:pPr>
              <w:snapToGrid w:val="0"/>
              <w:spacing w:before="0"/>
              <w:rPr>
                <w:rFonts w:eastAsia="TimesNewRomanPSMT" w:cs="Arial"/>
                <w:bCs/>
                <w:lang w:val="sr-Latn-CS" w:eastAsia="sr-Latn-CS"/>
              </w:rPr>
            </w:pPr>
          </w:p>
          <w:p w14:paraId="1FBDD379"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0667A1C" w14:textId="77777777" w:rsidR="0027316C" w:rsidRPr="00527547" w:rsidRDefault="0027316C">
            <w:pPr>
              <w:snapToGrid w:val="0"/>
              <w:spacing w:before="0"/>
              <w:rPr>
                <w:rFonts w:eastAsia="TimesNewRomanPSMT" w:cs="Arial"/>
                <w:b/>
                <w:bCs/>
                <w:lang w:val="sr-Latn-CS" w:eastAsia="sr-Latn-CS"/>
              </w:rPr>
            </w:pPr>
          </w:p>
        </w:tc>
      </w:tr>
      <w:tr w:rsidR="0027316C" w:rsidRPr="00527547" w14:paraId="7A58B2E4" w14:textId="77777777" w:rsidTr="0027316C">
        <w:tc>
          <w:tcPr>
            <w:tcW w:w="465" w:type="dxa"/>
            <w:tcBorders>
              <w:top w:val="single" w:sz="4" w:space="0" w:color="000000"/>
              <w:left w:val="single" w:sz="4" w:space="0" w:color="000000"/>
              <w:bottom w:val="single" w:sz="4" w:space="0" w:color="000000"/>
              <w:right w:val="nil"/>
            </w:tcBorders>
          </w:tcPr>
          <w:p w14:paraId="4774606A" w14:textId="77777777" w:rsidR="0027316C" w:rsidRPr="00527547" w:rsidRDefault="0027316C">
            <w:pPr>
              <w:snapToGrid w:val="0"/>
              <w:spacing w:before="0"/>
              <w:rPr>
                <w:rFonts w:eastAsia="TimesNewRomanPSMT" w:cs="Arial"/>
                <w:bCs/>
                <w:lang w:val="sr-Latn-CS" w:eastAsia="sr-Latn-CS"/>
              </w:rPr>
            </w:pPr>
          </w:p>
          <w:p w14:paraId="56A3AB7B"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FF679E1" w14:textId="77777777" w:rsidR="0027316C" w:rsidRPr="00527547" w:rsidRDefault="0027316C">
            <w:pPr>
              <w:snapToGrid w:val="0"/>
              <w:spacing w:before="0"/>
              <w:rPr>
                <w:rFonts w:eastAsia="TimesNewRomanPSMT" w:cs="Arial"/>
                <w:bCs/>
                <w:lang w:val="sr-Latn-CS" w:eastAsia="sr-Latn-CS"/>
              </w:rPr>
            </w:pPr>
          </w:p>
          <w:p w14:paraId="0DAE91AC"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D171A4B" w14:textId="77777777" w:rsidR="0027316C" w:rsidRPr="00527547" w:rsidRDefault="0027316C">
            <w:pPr>
              <w:snapToGrid w:val="0"/>
              <w:spacing w:before="0"/>
              <w:rPr>
                <w:rFonts w:eastAsia="TimesNewRomanPSMT" w:cs="Arial"/>
                <w:b/>
                <w:bCs/>
                <w:lang w:val="sr-Latn-CS" w:eastAsia="sr-Latn-CS"/>
              </w:rPr>
            </w:pPr>
          </w:p>
        </w:tc>
      </w:tr>
      <w:tr w:rsidR="0027316C" w:rsidRPr="00527547" w14:paraId="41C603BD" w14:textId="77777777" w:rsidTr="0027316C">
        <w:tc>
          <w:tcPr>
            <w:tcW w:w="465" w:type="dxa"/>
            <w:tcBorders>
              <w:top w:val="single" w:sz="4" w:space="0" w:color="000000"/>
              <w:left w:val="single" w:sz="4" w:space="0" w:color="000000"/>
              <w:bottom w:val="single" w:sz="4" w:space="0" w:color="000000"/>
              <w:right w:val="nil"/>
            </w:tcBorders>
          </w:tcPr>
          <w:p w14:paraId="37D3DA93" w14:textId="77777777" w:rsidR="0027316C" w:rsidRPr="00527547" w:rsidRDefault="0027316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5751C15" w14:textId="77777777" w:rsidR="0027316C" w:rsidRPr="00527547" w:rsidRDefault="0027316C">
            <w:pPr>
              <w:snapToGrid w:val="0"/>
              <w:spacing w:before="0"/>
              <w:rPr>
                <w:rFonts w:eastAsia="TimesNewRomanPSMT" w:cs="Arial"/>
                <w:bCs/>
                <w:lang w:val="sr-Latn-CS" w:eastAsia="sr-Latn-CS"/>
              </w:rPr>
            </w:pPr>
          </w:p>
          <w:p w14:paraId="08C333F0"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3AC3DA7" w14:textId="77777777" w:rsidR="0027316C" w:rsidRPr="00527547" w:rsidRDefault="0027316C">
            <w:pPr>
              <w:snapToGrid w:val="0"/>
              <w:spacing w:before="0"/>
              <w:rPr>
                <w:rFonts w:eastAsia="TimesNewRomanPSMT" w:cs="Arial"/>
                <w:b/>
                <w:bCs/>
                <w:lang w:val="sr-Latn-CS" w:eastAsia="sr-Latn-CS"/>
              </w:rPr>
            </w:pPr>
          </w:p>
        </w:tc>
      </w:tr>
      <w:tr w:rsidR="0027316C" w:rsidRPr="00527547" w14:paraId="032FCA0D" w14:textId="77777777" w:rsidTr="0027316C">
        <w:tc>
          <w:tcPr>
            <w:tcW w:w="465" w:type="dxa"/>
            <w:tcBorders>
              <w:top w:val="single" w:sz="4" w:space="0" w:color="000000"/>
              <w:left w:val="single" w:sz="4" w:space="0" w:color="000000"/>
              <w:bottom w:val="single" w:sz="4" w:space="0" w:color="000000"/>
              <w:right w:val="nil"/>
            </w:tcBorders>
          </w:tcPr>
          <w:p w14:paraId="648A3BDB" w14:textId="77777777" w:rsidR="0027316C" w:rsidRPr="00527547" w:rsidRDefault="0027316C">
            <w:pPr>
              <w:snapToGrid w:val="0"/>
              <w:spacing w:before="0"/>
              <w:rPr>
                <w:rFonts w:eastAsia="TimesNewRomanPSMT" w:cs="Arial"/>
                <w:bCs/>
                <w:lang w:val="sr-Latn-CS" w:eastAsia="sr-Latn-CS"/>
              </w:rPr>
            </w:pPr>
          </w:p>
          <w:p w14:paraId="2627245D" w14:textId="77777777" w:rsidR="0027316C" w:rsidRPr="00527547" w:rsidRDefault="0027316C">
            <w:pPr>
              <w:spacing w:before="0"/>
              <w:rPr>
                <w:rFonts w:eastAsia="TimesNewRomanPSMT" w:cs="Arial"/>
                <w:bCs/>
                <w:lang w:val="ru-RU"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46AADB87" w14:textId="77777777" w:rsidR="0027316C" w:rsidRPr="00527547" w:rsidRDefault="0027316C">
            <w:pPr>
              <w:snapToGrid w:val="0"/>
              <w:spacing w:before="0"/>
              <w:rPr>
                <w:rFonts w:eastAsia="TimesNewRomanPSMT" w:cs="Arial"/>
                <w:bCs/>
                <w:lang w:val="ru-RU" w:eastAsia="sr-Latn-CS"/>
              </w:rPr>
            </w:pPr>
          </w:p>
          <w:p w14:paraId="23B4986C" w14:textId="77777777" w:rsidR="0027316C" w:rsidRPr="00527547" w:rsidRDefault="0027316C">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62481A8F" w14:textId="77777777" w:rsidR="0027316C" w:rsidRPr="00527547" w:rsidRDefault="0027316C">
            <w:pPr>
              <w:snapToGrid w:val="0"/>
              <w:spacing w:before="0"/>
              <w:rPr>
                <w:rFonts w:eastAsia="TimesNewRomanPSMT" w:cs="Arial"/>
                <w:b/>
                <w:bCs/>
                <w:lang w:val="ru-RU" w:eastAsia="sr-Latn-CS"/>
              </w:rPr>
            </w:pPr>
          </w:p>
        </w:tc>
      </w:tr>
      <w:tr w:rsidR="0027316C" w:rsidRPr="00527547" w14:paraId="097D5CBE" w14:textId="77777777" w:rsidTr="0027316C">
        <w:tc>
          <w:tcPr>
            <w:tcW w:w="465" w:type="dxa"/>
            <w:tcBorders>
              <w:top w:val="single" w:sz="4" w:space="0" w:color="000000"/>
              <w:left w:val="single" w:sz="4" w:space="0" w:color="000000"/>
              <w:bottom w:val="single" w:sz="4" w:space="0" w:color="000000"/>
              <w:right w:val="nil"/>
            </w:tcBorders>
          </w:tcPr>
          <w:p w14:paraId="5B670FFD" w14:textId="77777777" w:rsidR="0027316C" w:rsidRPr="00527547" w:rsidRDefault="0027316C">
            <w:pPr>
              <w:snapToGrid w:val="0"/>
              <w:spacing w:before="0"/>
              <w:rPr>
                <w:rFonts w:eastAsia="TimesNewRomanPSMT" w:cs="Arial"/>
                <w:bCs/>
                <w:lang w:val="ru-RU" w:eastAsia="sr-Latn-CS"/>
              </w:rPr>
            </w:pPr>
          </w:p>
          <w:p w14:paraId="1BDD50C1" w14:textId="77777777" w:rsidR="0027316C" w:rsidRPr="00527547" w:rsidRDefault="0027316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146FBF8D" w14:textId="77777777" w:rsidR="0027316C" w:rsidRPr="00527547" w:rsidRDefault="0027316C">
            <w:pPr>
              <w:snapToGrid w:val="0"/>
              <w:spacing w:before="0"/>
              <w:rPr>
                <w:rFonts w:eastAsia="TimesNewRomanPSMT" w:cs="Arial"/>
                <w:bCs/>
                <w:lang w:val="ru-RU" w:eastAsia="sr-Latn-CS"/>
              </w:rPr>
            </w:pPr>
          </w:p>
          <w:p w14:paraId="1E1449FC"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B670026" w14:textId="77777777" w:rsidR="0027316C" w:rsidRPr="00527547" w:rsidRDefault="0027316C">
            <w:pPr>
              <w:snapToGrid w:val="0"/>
              <w:spacing w:before="0"/>
              <w:rPr>
                <w:rFonts w:eastAsia="TimesNewRomanPSMT" w:cs="Arial"/>
                <w:b/>
                <w:bCs/>
                <w:lang w:val="sr-Latn-CS" w:eastAsia="sr-Latn-CS"/>
              </w:rPr>
            </w:pPr>
          </w:p>
        </w:tc>
      </w:tr>
      <w:tr w:rsidR="0027316C" w:rsidRPr="00527547" w14:paraId="2A86DAAC" w14:textId="77777777" w:rsidTr="0027316C">
        <w:tc>
          <w:tcPr>
            <w:tcW w:w="465" w:type="dxa"/>
            <w:tcBorders>
              <w:top w:val="single" w:sz="4" w:space="0" w:color="000000"/>
              <w:left w:val="single" w:sz="4" w:space="0" w:color="000000"/>
              <w:bottom w:val="single" w:sz="4" w:space="0" w:color="000000"/>
              <w:right w:val="nil"/>
            </w:tcBorders>
          </w:tcPr>
          <w:p w14:paraId="295B9B93" w14:textId="77777777" w:rsidR="0027316C" w:rsidRPr="00527547" w:rsidRDefault="0027316C">
            <w:pPr>
              <w:snapToGrid w:val="0"/>
              <w:spacing w:before="0"/>
              <w:rPr>
                <w:rFonts w:eastAsia="TimesNewRomanPSMT" w:cs="Arial"/>
                <w:bCs/>
                <w:lang w:val="sr-Latn-CS" w:eastAsia="sr-Latn-CS"/>
              </w:rPr>
            </w:pPr>
          </w:p>
          <w:p w14:paraId="3A6C12DF"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F1CBEE4" w14:textId="77777777" w:rsidR="0027316C" w:rsidRPr="00527547" w:rsidRDefault="0027316C">
            <w:pPr>
              <w:snapToGrid w:val="0"/>
              <w:spacing w:before="0"/>
              <w:rPr>
                <w:rFonts w:eastAsia="TimesNewRomanPSMT" w:cs="Arial"/>
                <w:bCs/>
                <w:lang w:val="sr-Latn-CS" w:eastAsia="sr-Latn-CS"/>
              </w:rPr>
            </w:pPr>
          </w:p>
          <w:p w14:paraId="6CD40E69"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E39CD54" w14:textId="77777777" w:rsidR="0027316C" w:rsidRPr="00527547" w:rsidRDefault="0027316C">
            <w:pPr>
              <w:snapToGrid w:val="0"/>
              <w:spacing w:before="0"/>
              <w:rPr>
                <w:rFonts w:eastAsia="TimesNewRomanPSMT" w:cs="Arial"/>
                <w:b/>
                <w:bCs/>
                <w:lang w:val="sr-Latn-CS" w:eastAsia="sr-Latn-CS"/>
              </w:rPr>
            </w:pPr>
          </w:p>
        </w:tc>
      </w:tr>
      <w:tr w:rsidR="0027316C" w:rsidRPr="00527547" w14:paraId="74FDA401" w14:textId="77777777" w:rsidTr="0027316C">
        <w:tc>
          <w:tcPr>
            <w:tcW w:w="465" w:type="dxa"/>
            <w:tcBorders>
              <w:top w:val="single" w:sz="4" w:space="0" w:color="000000"/>
              <w:left w:val="single" w:sz="4" w:space="0" w:color="000000"/>
              <w:bottom w:val="single" w:sz="4" w:space="0" w:color="000000"/>
              <w:right w:val="nil"/>
            </w:tcBorders>
          </w:tcPr>
          <w:p w14:paraId="127FB315" w14:textId="77777777" w:rsidR="0027316C" w:rsidRPr="00527547" w:rsidRDefault="0027316C">
            <w:pPr>
              <w:snapToGrid w:val="0"/>
              <w:spacing w:before="0"/>
              <w:rPr>
                <w:rFonts w:eastAsia="TimesNewRomanPSMT" w:cs="Arial"/>
                <w:bCs/>
                <w:lang w:val="sr-Latn-CS" w:eastAsia="sr-Latn-CS"/>
              </w:rPr>
            </w:pPr>
          </w:p>
          <w:p w14:paraId="4805E1C1"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4B27AA3" w14:textId="77777777" w:rsidR="0027316C" w:rsidRPr="00527547" w:rsidRDefault="0027316C">
            <w:pPr>
              <w:snapToGrid w:val="0"/>
              <w:spacing w:before="0"/>
              <w:rPr>
                <w:rFonts w:eastAsia="TimesNewRomanPSMT" w:cs="Arial"/>
                <w:bCs/>
                <w:lang w:val="sr-Latn-CS" w:eastAsia="sr-Latn-CS"/>
              </w:rPr>
            </w:pPr>
          </w:p>
          <w:p w14:paraId="6E178AAA"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82F9897" w14:textId="77777777" w:rsidR="0027316C" w:rsidRPr="00527547" w:rsidRDefault="0027316C">
            <w:pPr>
              <w:snapToGrid w:val="0"/>
              <w:spacing w:before="0"/>
              <w:rPr>
                <w:rFonts w:eastAsia="TimesNewRomanPSMT" w:cs="Arial"/>
                <w:b/>
                <w:bCs/>
                <w:lang w:val="sr-Latn-CS" w:eastAsia="sr-Latn-CS"/>
              </w:rPr>
            </w:pPr>
          </w:p>
        </w:tc>
      </w:tr>
      <w:tr w:rsidR="0027316C" w:rsidRPr="00527547" w14:paraId="3ABE829D" w14:textId="77777777" w:rsidTr="0027316C">
        <w:tc>
          <w:tcPr>
            <w:tcW w:w="465" w:type="dxa"/>
            <w:tcBorders>
              <w:top w:val="single" w:sz="4" w:space="0" w:color="000000"/>
              <w:left w:val="single" w:sz="4" w:space="0" w:color="000000"/>
              <w:bottom w:val="single" w:sz="4" w:space="0" w:color="000000"/>
              <w:right w:val="nil"/>
            </w:tcBorders>
          </w:tcPr>
          <w:p w14:paraId="4189C1AF" w14:textId="77777777" w:rsidR="0027316C" w:rsidRPr="00527547" w:rsidRDefault="0027316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CD83236" w14:textId="77777777" w:rsidR="0027316C" w:rsidRPr="00527547" w:rsidRDefault="0027316C">
            <w:pPr>
              <w:snapToGrid w:val="0"/>
              <w:spacing w:before="0"/>
              <w:rPr>
                <w:rFonts w:eastAsia="TimesNewRomanPSMT" w:cs="Arial"/>
                <w:bCs/>
                <w:lang w:val="sr-Latn-CS" w:eastAsia="sr-Latn-CS"/>
              </w:rPr>
            </w:pPr>
          </w:p>
          <w:p w14:paraId="6D0B2113"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F00BF7A" w14:textId="77777777" w:rsidR="0027316C" w:rsidRPr="00527547" w:rsidRDefault="0027316C">
            <w:pPr>
              <w:snapToGrid w:val="0"/>
              <w:spacing w:before="0"/>
              <w:rPr>
                <w:rFonts w:eastAsia="TimesNewRomanPSMT" w:cs="Arial"/>
                <w:b/>
                <w:bCs/>
                <w:lang w:val="sr-Latn-CS" w:eastAsia="sr-Latn-CS"/>
              </w:rPr>
            </w:pPr>
          </w:p>
        </w:tc>
      </w:tr>
      <w:tr w:rsidR="0027316C" w:rsidRPr="00527547" w14:paraId="362AD400" w14:textId="77777777" w:rsidTr="0027316C">
        <w:tc>
          <w:tcPr>
            <w:tcW w:w="465" w:type="dxa"/>
            <w:tcBorders>
              <w:top w:val="single" w:sz="4" w:space="0" w:color="000000"/>
              <w:left w:val="single" w:sz="4" w:space="0" w:color="000000"/>
              <w:bottom w:val="single" w:sz="4" w:space="0" w:color="000000"/>
              <w:right w:val="nil"/>
            </w:tcBorders>
          </w:tcPr>
          <w:p w14:paraId="39A58BF7" w14:textId="77777777" w:rsidR="0027316C" w:rsidRPr="00527547" w:rsidRDefault="0027316C">
            <w:pPr>
              <w:snapToGrid w:val="0"/>
              <w:spacing w:before="0"/>
              <w:rPr>
                <w:rFonts w:eastAsia="TimesNewRomanPSMT" w:cs="Arial"/>
                <w:bCs/>
                <w:lang w:val="sr-Latn-CS" w:eastAsia="sr-Latn-CS"/>
              </w:rPr>
            </w:pPr>
          </w:p>
          <w:p w14:paraId="1EF74EC9" w14:textId="77777777" w:rsidR="0027316C" w:rsidRPr="00527547" w:rsidRDefault="0027316C">
            <w:pPr>
              <w:spacing w:before="0"/>
              <w:rPr>
                <w:rFonts w:eastAsia="TimesNewRomanPSMT" w:cs="Arial"/>
                <w:bCs/>
                <w:lang w:val="ru-RU" w:eastAsia="sr-Latn-CS"/>
              </w:rPr>
            </w:pPr>
            <w:r w:rsidRPr="00527547">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14:paraId="10963683" w14:textId="77777777" w:rsidR="0027316C" w:rsidRPr="00527547" w:rsidRDefault="0027316C">
            <w:pPr>
              <w:snapToGrid w:val="0"/>
              <w:spacing w:before="0"/>
              <w:rPr>
                <w:rFonts w:eastAsia="TimesNewRomanPSMT" w:cs="Arial"/>
                <w:bCs/>
                <w:lang w:val="ru-RU" w:eastAsia="sr-Latn-CS"/>
              </w:rPr>
            </w:pPr>
          </w:p>
          <w:p w14:paraId="6DB5E99F" w14:textId="77777777" w:rsidR="0027316C" w:rsidRPr="00527547" w:rsidRDefault="0027316C">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76D07524" w14:textId="77777777" w:rsidR="0027316C" w:rsidRPr="00527547" w:rsidRDefault="0027316C">
            <w:pPr>
              <w:snapToGrid w:val="0"/>
              <w:spacing w:before="0"/>
              <w:rPr>
                <w:rFonts w:eastAsia="TimesNewRomanPSMT" w:cs="Arial"/>
                <w:b/>
                <w:bCs/>
                <w:lang w:val="ru-RU" w:eastAsia="sr-Latn-CS"/>
              </w:rPr>
            </w:pPr>
          </w:p>
        </w:tc>
      </w:tr>
      <w:tr w:rsidR="0027316C" w:rsidRPr="00527547" w14:paraId="4D252292" w14:textId="77777777" w:rsidTr="0027316C">
        <w:tc>
          <w:tcPr>
            <w:tcW w:w="465" w:type="dxa"/>
            <w:tcBorders>
              <w:top w:val="single" w:sz="4" w:space="0" w:color="000000"/>
              <w:left w:val="single" w:sz="4" w:space="0" w:color="000000"/>
              <w:bottom w:val="single" w:sz="4" w:space="0" w:color="000000"/>
              <w:right w:val="nil"/>
            </w:tcBorders>
          </w:tcPr>
          <w:p w14:paraId="2413C976" w14:textId="77777777" w:rsidR="0027316C" w:rsidRPr="00527547" w:rsidRDefault="0027316C">
            <w:pPr>
              <w:snapToGrid w:val="0"/>
              <w:spacing w:before="0"/>
              <w:rPr>
                <w:rFonts w:eastAsia="TimesNewRomanPSMT" w:cs="Arial"/>
                <w:bCs/>
                <w:lang w:val="ru-RU" w:eastAsia="sr-Latn-CS"/>
              </w:rPr>
            </w:pPr>
          </w:p>
          <w:p w14:paraId="262475F5" w14:textId="77777777" w:rsidR="0027316C" w:rsidRPr="00527547" w:rsidRDefault="0027316C">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5FCDF36C" w14:textId="77777777" w:rsidR="0027316C" w:rsidRPr="00527547" w:rsidRDefault="0027316C">
            <w:pPr>
              <w:snapToGrid w:val="0"/>
              <w:spacing w:before="0"/>
              <w:rPr>
                <w:rFonts w:eastAsia="TimesNewRomanPSMT" w:cs="Arial"/>
                <w:bCs/>
                <w:lang w:val="ru-RU" w:eastAsia="sr-Latn-CS"/>
              </w:rPr>
            </w:pPr>
          </w:p>
          <w:p w14:paraId="7B0051A5"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564917DB" w14:textId="77777777" w:rsidR="0027316C" w:rsidRPr="00527547" w:rsidRDefault="0027316C">
            <w:pPr>
              <w:snapToGrid w:val="0"/>
              <w:spacing w:before="0"/>
              <w:rPr>
                <w:rFonts w:eastAsia="TimesNewRomanPSMT" w:cs="Arial"/>
                <w:b/>
                <w:bCs/>
                <w:lang w:val="sr-Latn-CS" w:eastAsia="sr-Latn-CS"/>
              </w:rPr>
            </w:pPr>
          </w:p>
        </w:tc>
      </w:tr>
      <w:tr w:rsidR="0027316C" w:rsidRPr="00527547" w14:paraId="2B1BC249" w14:textId="77777777" w:rsidTr="0027316C">
        <w:tc>
          <w:tcPr>
            <w:tcW w:w="465" w:type="dxa"/>
            <w:tcBorders>
              <w:top w:val="single" w:sz="4" w:space="0" w:color="000000"/>
              <w:left w:val="single" w:sz="4" w:space="0" w:color="000000"/>
              <w:bottom w:val="single" w:sz="4" w:space="0" w:color="000000"/>
              <w:right w:val="nil"/>
            </w:tcBorders>
          </w:tcPr>
          <w:p w14:paraId="24AC181A" w14:textId="77777777" w:rsidR="0027316C" w:rsidRPr="00527547" w:rsidRDefault="0027316C">
            <w:pPr>
              <w:snapToGrid w:val="0"/>
              <w:spacing w:before="0"/>
              <w:rPr>
                <w:rFonts w:eastAsia="TimesNewRomanPSMT" w:cs="Arial"/>
                <w:bCs/>
                <w:lang w:val="sr-Latn-CS" w:eastAsia="sr-Latn-CS"/>
              </w:rPr>
            </w:pPr>
          </w:p>
          <w:p w14:paraId="792567D9"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B0DD7D6" w14:textId="77777777" w:rsidR="0027316C" w:rsidRPr="00527547" w:rsidRDefault="0027316C">
            <w:pPr>
              <w:snapToGrid w:val="0"/>
              <w:spacing w:before="0"/>
              <w:rPr>
                <w:rFonts w:eastAsia="TimesNewRomanPSMT" w:cs="Arial"/>
                <w:bCs/>
                <w:lang w:val="sr-Latn-CS" w:eastAsia="sr-Latn-CS"/>
              </w:rPr>
            </w:pPr>
          </w:p>
          <w:p w14:paraId="4D1DE4B7"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EDC0E42" w14:textId="77777777" w:rsidR="0027316C" w:rsidRPr="00527547" w:rsidRDefault="0027316C">
            <w:pPr>
              <w:snapToGrid w:val="0"/>
              <w:spacing w:before="0"/>
              <w:rPr>
                <w:rFonts w:eastAsia="TimesNewRomanPSMT" w:cs="Arial"/>
                <w:b/>
                <w:bCs/>
                <w:lang w:val="sr-Latn-CS" w:eastAsia="sr-Latn-CS"/>
              </w:rPr>
            </w:pPr>
          </w:p>
        </w:tc>
      </w:tr>
      <w:tr w:rsidR="0027316C" w:rsidRPr="00527547" w14:paraId="1441E384" w14:textId="77777777" w:rsidTr="0027316C">
        <w:tc>
          <w:tcPr>
            <w:tcW w:w="465" w:type="dxa"/>
            <w:tcBorders>
              <w:top w:val="single" w:sz="4" w:space="0" w:color="000000"/>
              <w:left w:val="single" w:sz="4" w:space="0" w:color="000000"/>
              <w:bottom w:val="single" w:sz="4" w:space="0" w:color="000000"/>
              <w:right w:val="nil"/>
            </w:tcBorders>
          </w:tcPr>
          <w:p w14:paraId="62F928DC" w14:textId="77777777" w:rsidR="0027316C" w:rsidRPr="00527547" w:rsidRDefault="0027316C">
            <w:pPr>
              <w:snapToGrid w:val="0"/>
              <w:spacing w:before="0"/>
              <w:rPr>
                <w:rFonts w:eastAsia="TimesNewRomanPSMT" w:cs="Arial"/>
                <w:bCs/>
                <w:lang w:val="sr-Latn-CS" w:eastAsia="sr-Latn-CS"/>
              </w:rPr>
            </w:pPr>
          </w:p>
          <w:p w14:paraId="0BA15E8F" w14:textId="77777777" w:rsidR="0027316C" w:rsidRPr="00527547" w:rsidRDefault="0027316C">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8B5573C" w14:textId="77777777" w:rsidR="0027316C" w:rsidRPr="00527547" w:rsidRDefault="0027316C">
            <w:pPr>
              <w:snapToGrid w:val="0"/>
              <w:spacing w:before="0"/>
              <w:rPr>
                <w:rFonts w:eastAsia="TimesNewRomanPSMT" w:cs="Arial"/>
                <w:bCs/>
                <w:lang w:val="sr-Latn-CS" w:eastAsia="sr-Latn-CS"/>
              </w:rPr>
            </w:pPr>
          </w:p>
          <w:p w14:paraId="6FE076FB"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1416164" w14:textId="77777777" w:rsidR="0027316C" w:rsidRPr="00527547" w:rsidRDefault="0027316C">
            <w:pPr>
              <w:snapToGrid w:val="0"/>
              <w:spacing w:before="0"/>
              <w:rPr>
                <w:rFonts w:eastAsia="TimesNewRomanPSMT" w:cs="Arial"/>
                <w:b/>
                <w:bCs/>
                <w:lang w:val="sr-Latn-CS" w:eastAsia="sr-Latn-CS"/>
              </w:rPr>
            </w:pPr>
          </w:p>
        </w:tc>
      </w:tr>
      <w:tr w:rsidR="0027316C" w:rsidRPr="00527547" w14:paraId="38C70F65" w14:textId="77777777" w:rsidTr="0027316C">
        <w:tc>
          <w:tcPr>
            <w:tcW w:w="465" w:type="dxa"/>
            <w:tcBorders>
              <w:top w:val="single" w:sz="4" w:space="0" w:color="000000"/>
              <w:left w:val="single" w:sz="4" w:space="0" w:color="000000"/>
              <w:bottom w:val="single" w:sz="4" w:space="0" w:color="000000"/>
              <w:right w:val="nil"/>
            </w:tcBorders>
          </w:tcPr>
          <w:p w14:paraId="3EC1FC8B" w14:textId="77777777" w:rsidR="0027316C" w:rsidRPr="00527547" w:rsidRDefault="0027316C">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302462D" w14:textId="77777777" w:rsidR="0027316C" w:rsidRPr="00527547" w:rsidRDefault="0027316C">
            <w:pPr>
              <w:snapToGrid w:val="0"/>
              <w:spacing w:before="0"/>
              <w:rPr>
                <w:rFonts w:eastAsia="TimesNewRomanPSMT" w:cs="Arial"/>
                <w:bCs/>
                <w:lang w:val="sr-Latn-CS" w:eastAsia="sr-Latn-CS"/>
              </w:rPr>
            </w:pPr>
          </w:p>
          <w:p w14:paraId="794AF27A" w14:textId="77777777" w:rsidR="0027316C" w:rsidRPr="00527547" w:rsidRDefault="0027316C">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B45331F" w14:textId="77777777" w:rsidR="0027316C" w:rsidRPr="00527547" w:rsidRDefault="0027316C">
            <w:pPr>
              <w:snapToGrid w:val="0"/>
              <w:spacing w:before="0"/>
              <w:rPr>
                <w:rFonts w:eastAsia="TimesNewRomanPSMT" w:cs="Arial"/>
                <w:b/>
                <w:bCs/>
                <w:lang w:val="sr-Latn-CS" w:eastAsia="sr-Latn-CS"/>
              </w:rPr>
            </w:pPr>
          </w:p>
        </w:tc>
      </w:tr>
    </w:tbl>
    <w:p w14:paraId="47A65515" w14:textId="77777777" w:rsidR="0027316C" w:rsidRPr="00527547" w:rsidRDefault="0027316C" w:rsidP="0027316C">
      <w:pPr>
        <w:spacing w:before="0"/>
        <w:rPr>
          <w:rFonts w:cs="Arial"/>
          <w:b/>
          <w:bCs/>
          <w:iCs/>
          <w:u w:val="single"/>
        </w:rPr>
      </w:pPr>
    </w:p>
    <w:p w14:paraId="531AD3BB" w14:textId="77777777" w:rsidR="0027316C" w:rsidRPr="00527547" w:rsidRDefault="0027316C" w:rsidP="0027316C">
      <w:pPr>
        <w:spacing w:before="0"/>
        <w:rPr>
          <w:rFonts w:cs="Arial"/>
          <w:iCs/>
          <w:lang w:val="ru-RU"/>
        </w:rPr>
      </w:pPr>
      <w:r w:rsidRPr="00527547">
        <w:rPr>
          <w:rFonts w:cs="Arial"/>
          <w:b/>
          <w:bCs/>
          <w:iCs/>
          <w:u w:val="single"/>
        </w:rPr>
        <w:t>Напомена:</w:t>
      </w:r>
    </w:p>
    <w:p w14:paraId="47398340" w14:textId="77777777" w:rsidR="0027316C" w:rsidRPr="00527547" w:rsidRDefault="0027316C" w:rsidP="0027316C">
      <w:pPr>
        <w:spacing w:before="0"/>
        <w:rPr>
          <w:rFonts w:cs="Arial"/>
          <w:iCs/>
          <w:lang w:val="ru-RU"/>
        </w:rPr>
      </w:pPr>
      <w:r w:rsidRPr="00527547">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46D11AF" w14:textId="77777777" w:rsidR="0027316C" w:rsidRPr="00527547" w:rsidRDefault="0027316C" w:rsidP="0027316C">
      <w:pPr>
        <w:spacing w:before="0"/>
        <w:rPr>
          <w:rFonts w:cs="Arial"/>
          <w:iCs/>
          <w:lang w:val="ru-RU"/>
        </w:rPr>
      </w:pPr>
    </w:p>
    <w:p w14:paraId="674C1B79" w14:textId="77777777" w:rsidR="0027316C" w:rsidRPr="00527547" w:rsidRDefault="0027316C" w:rsidP="0027316C">
      <w:pPr>
        <w:spacing w:before="0"/>
        <w:rPr>
          <w:rFonts w:cs="Arial"/>
          <w:iCs/>
          <w:lang w:val="ru-RU"/>
        </w:rPr>
      </w:pPr>
    </w:p>
    <w:p w14:paraId="6DC6D3EF" w14:textId="77777777" w:rsidR="0027316C" w:rsidRPr="00527547" w:rsidRDefault="0027316C" w:rsidP="0027316C">
      <w:pPr>
        <w:spacing w:before="0"/>
        <w:rPr>
          <w:rFonts w:cs="Arial"/>
          <w:iCs/>
        </w:rPr>
      </w:pPr>
    </w:p>
    <w:p w14:paraId="7FBD7600" w14:textId="77777777" w:rsidR="0027316C" w:rsidRPr="00527547" w:rsidRDefault="0027316C" w:rsidP="0027316C">
      <w:pPr>
        <w:spacing w:before="0"/>
        <w:rPr>
          <w:rFonts w:cs="Arial"/>
          <w:iCs/>
        </w:rPr>
      </w:pPr>
    </w:p>
    <w:p w14:paraId="2264D9B5" w14:textId="77777777" w:rsidR="0027316C" w:rsidRPr="00527547" w:rsidRDefault="0027316C" w:rsidP="0027316C">
      <w:pPr>
        <w:spacing w:before="0"/>
        <w:rPr>
          <w:rFonts w:cs="Arial"/>
          <w:iCs/>
        </w:rPr>
      </w:pPr>
    </w:p>
    <w:p w14:paraId="1200CA66" w14:textId="77777777" w:rsidR="0027316C" w:rsidRPr="00527547" w:rsidRDefault="0027316C" w:rsidP="0027316C">
      <w:pPr>
        <w:spacing w:before="0"/>
        <w:rPr>
          <w:rFonts w:cs="Arial"/>
          <w:iCs/>
          <w:lang w:val="ru-RU"/>
        </w:rPr>
      </w:pPr>
    </w:p>
    <w:p w14:paraId="43617622" w14:textId="77777777" w:rsidR="0027316C" w:rsidRPr="00527547" w:rsidRDefault="0027316C" w:rsidP="0027316C">
      <w:pPr>
        <w:spacing w:before="0"/>
        <w:rPr>
          <w:rFonts w:cs="Arial"/>
          <w:iCs/>
          <w:lang w:val="ru-RU"/>
        </w:rPr>
      </w:pPr>
    </w:p>
    <w:p w14:paraId="0CFDD058" w14:textId="77777777" w:rsidR="0027316C" w:rsidRPr="00527547" w:rsidRDefault="0027316C" w:rsidP="0027316C">
      <w:pPr>
        <w:spacing w:before="0"/>
        <w:rPr>
          <w:rFonts w:cs="Arial"/>
          <w:iCs/>
          <w:lang w:val="sr-Cyrl-RS"/>
        </w:rPr>
      </w:pPr>
    </w:p>
    <w:p w14:paraId="002E7938" w14:textId="77777777" w:rsidR="0027316C" w:rsidRPr="00527547" w:rsidRDefault="0027316C" w:rsidP="0027316C">
      <w:pPr>
        <w:spacing w:before="0"/>
        <w:rPr>
          <w:rFonts w:cs="Arial"/>
          <w:iCs/>
          <w:lang w:val="sr-Cyrl-RS"/>
        </w:rPr>
      </w:pPr>
    </w:p>
    <w:p w14:paraId="11ED0422" w14:textId="77777777" w:rsidR="0027316C" w:rsidRPr="00527547" w:rsidRDefault="0027316C" w:rsidP="0027316C">
      <w:pPr>
        <w:spacing w:before="0"/>
        <w:rPr>
          <w:rFonts w:cs="Arial"/>
          <w:iCs/>
          <w:lang w:val="sr-Cyrl-RS"/>
        </w:rPr>
      </w:pPr>
    </w:p>
    <w:p w14:paraId="4CC434F7" w14:textId="77777777" w:rsidR="0027316C" w:rsidRPr="00527547" w:rsidRDefault="0027316C" w:rsidP="0027316C">
      <w:pPr>
        <w:spacing w:before="0"/>
        <w:rPr>
          <w:rFonts w:cs="Arial"/>
          <w:iCs/>
          <w:lang w:val="sr-Cyrl-RS"/>
        </w:rPr>
      </w:pPr>
    </w:p>
    <w:p w14:paraId="1E30BACF" w14:textId="77777777" w:rsidR="0027316C" w:rsidRPr="00527547" w:rsidRDefault="0027316C" w:rsidP="0027316C">
      <w:pPr>
        <w:spacing w:before="0"/>
        <w:rPr>
          <w:rFonts w:cs="Arial"/>
          <w:iCs/>
          <w:lang w:val="sr-Cyrl-RS"/>
        </w:rPr>
      </w:pPr>
    </w:p>
    <w:p w14:paraId="6EA135D7" w14:textId="69A6F217" w:rsidR="0027316C" w:rsidRPr="00527547" w:rsidRDefault="0027316C" w:rsidP="0027316C">
      <w:pPr>
        <w:spacing w:before="0"/>
        <w:rPr>
          <w:rFonts w:cs="Arial"/>
          <w:iCs/>
          <w:lang w:val="sr-Cyrl-RS"/>
        </w:rPr>
      </w:pPr>
    </w:p>
    <w:p w14:paraId="399B67A0" w14:textId="77777777" w:rsidR="0027316C" w:rsidRPr="00527547" w:rsidRDefault="0027316C" w:rsidP="0027316C">
      <w:pPr>
        <w:spacing w:before="0"/>
        <w:rPr>
          <w:rFonts w:cs="Arial"/>
          <w:iCs/>
          <w:lang w:val="sr-Cyrl-RS"/>
        </w:rPr>
      </w:pPr>
    </w:p>
    <w:p w14:paraId="19E33BF8" w14:textId="77777777" w:rsidR="0027316C" w:rsidRPr="00527547" w:rsidRDefault="0027316C" w:rsidP="0027316C">
      <w:pPr>
        <w:spacing w:before="0"/>
        <w:rPr>
          <w:rFonts w:cs="Arial"/>
          <w:iCs/>
          <w:lang w:val="sr-Cyrl-RS"/>
        </w:rPr>
      </w:pPr>
    </w:p>
    <w:p w14:paraId="3D806093" w14:textId="77777777" w:rsidR="0027316C" w:rsidRPr="00527547" w:rsidRDefault="0027316C" w:rsidP="0027316C">
      <w:pPr>
        <w:spacing w:before="0"/>
        <w:rPr>
          <w:rFonts w:eastAsia="TimesNewRomanPSMT" w:cs="Arial"/>
          <w:b/>
          <w:bCs/>
          <w:lang w:val="sr-Cyrl-CS"/>
        </w:rPr>
      </w:pPr>
      <w:r w:rsidRPr="00527547">
        <w:rPr>
          <w:rFonts w:eastAsia="TimesNewRomanPSMT" w:cs="Arial"/>
          <w:b/>
          <w:bCs/>
          <w:lang w:val="sr-Cyrl-CS"/>
        </w:rPr>
        <w:t>5) ЦЕНА И КОМЕРЦИЈАЛНИ УСЛОВИ ПОНУДЕ</w:t>
      </w:r>
    </w:p>
    <w:p w14:paraId="0105CC2F" w14:textId="77777777" w:rsidR="0027316C" w:rsidRPr="00527547" w:rsidRDefault="0027316C" w:rsidP="0027316C">
      <w:pPr>
        <w:spacing w:before="0"/>
        <w:rPr>
          <w:rFonts w:eastAsia="TimesNewRomanPSMT" w:cs="Arial"/>
          <w:b/>
          <w:bCs/>
          <w:lang w:val="sr-Cyrl-CS"/>
        </w:rPr>
      </w:pPr>
    </w:p>
    <w:p w14:paraId="5676E650" w14:textId="77777777" w:rsidR="0027316C" w:rsidRPr="00527547" w:rsidRDefault="0027316C" w:rsidP="0027316C">
      <w:pPr>
        <w:spacing w:before="0"/>
        <w:jc w:val="center"/>
        <w:rPr>
          <w:rFonts w:cs="Arial"/>
          <w:b/>
          <w:bCs/>
          <w:iCs/>
          <w:u w:val="single"/>
          <w:lang w:val="sr-Cyrl-CS"/>
        </w:rPr>
      </w:pPr>
      <w:r w:rsidRPr="00527547">
        <w:rPr>
          <w:rFonts w:cs="Arial"/>
          <w:b/>
          <w:bCs/>
          <w:iCs/>
          <w:u w:val="single"/>
          <w:lang w:val="sr-Cyrl-CS"/>
        </w:rPr>
        <w:t>ЦЕНА</w:t>
      </w:r>
    </w:p>
    <w:p w14:paraId="2A6E7098" w14:textId="77777777" w:rsidR="0027316C" w:rsidRPr="00527547" w:rsidRDefault="0027316C" w:rsidP="0027316C">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27316C" w:rsidRPr="00527547" w14:paraId="5224D504" w14:textId="77777777" w:rsidTr="0027316C">
        <w:trPr>
          <w:trHeight w:val="485"/>
        </w:trPr>
        <w:tc>
          <w:tcPr>
            <w:tcW w:w="49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9E23AE0" w14:textId="77777777" w:rsidR="0027316C" w:rsidRPr="00527547" w:rsidRDefault="0027316C">
            <w:pPr>
              <w:spacing w:before="0"/>
              <w:jc w:val="center"/>
              <w:rPr>
                <w:rFonts w:cs="Arial"/>
                <w:b/>
                <w:bCs/>
                <w:iCs/>
                <w:lang w:val="sr-Cyrl-CS" w:eastAsia="sr-Latn-CS"/>
              </w:rPr>
            </w:pPr>
            <w:r w:rsidRPr="00527547">
              <w:rPr>
                <w:rFonts w:eastAsia="TimesNewRomanPSMT" w:cs="Arial"/>
                <w:b/>
                <w:bCs/>
                <w:lang w:val="sr-Latn-CS" w:eastAsia="sr-Latn-CS"/>
              </w:rPr>
              <w:t xml:space="preserve">ПРЕДМЕТ </w:t>
            </w:r>
            <w:r w:rsidRPr="00527547">
              <w:rPr>
                <w:rFonts w:eastAsia="TimesNewRomanPSMT" w:cs="Arial"/>
                <w:b/>
                <w:bCs/>
                <w:lang w:val="sr-Cyrl-CS" w:eastAsia="sr-Latn-CS"/>
              </w:rPr>
              <w:t xml:space="preserve">И БРОЈ </w:t>
            </w:r>
            <w:r w:rsidRPr="00527547">
              <w:rPr>
                <w:rFonts w:eastAsia="TimesNewRomanPSMT" w:cs="Arial"/>
                <w:b/>
                <w:bCs/>
                <w:lang w:val="sr-Latn-CS" w:eastAsia="sr-Latn-CS"/>
              </w:rPr>
              <w:t>НАБАВКЕ</w:t>
            </w:r>
          </w:p>
        </w:tc>
        <w:tc>
          <w:tcPr>
            <w:tcW w:w="425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F9A467" w14:textId="1C227A5E" w:rsidR="0027316C" w:rsidRPr="00527547" w:rsidRDefault="0027316C">
            <w:pPr>
              <w:spacing w:before="0"/>
              <w:jc w:val="center"/>
              <w:rPr>
                <w:rFonts w:cs="Arial"/>
                <w:b/>
                <w:bCs/>
                <w:iCs/>
                <w:lang w:val="sr-Cyrl-CS" w:eastAsia="sr-Latn-CS"/>
              </w:rPr>
            </w:pPr>
            <w:r w:rsidRPr="00527547">
              <w:rPr>
                <w:rFonts w:cs="Arial"/>
                <w:b/>
                <w:bCs/>
                <w:iCs/>
                <w:lang w:val="sr-Cyrl-CS" w:eastAsia="sr-Latn-CS"/>
              </w:rPr>
              <w:t xml:space="preserve">УКУПНА </w:t>
            </w:r>
            <w:r w:rsidR="00820597" w:rsidRPr="00527547">
              <w:rPr>
                <w:rFonts w:cs="Arial"/>
                <w:b/>
                <w:bCs/>
                <w:iCs/>
                <w:lang w:val="sr-Cyrl-CS" w:eastAsia="sr-Latn-CS"/>
              </w:rPr>
              <w:t xml:space="preserve">УПОРЕДНА </w:t>
            </w:r>
            <w:r w:rsidR="00F91F7E" w:rsidRPr="00527547">
              <w:rPr>
                <w:rFonts w:cs="Arial"/>
                <w:b/>
                <w:bCs/>
                <w:iCs/>
                <w:lang w:val="sr-Cyrl-CS" w:eastAsia="sr-Latn-CS"/>
              </w:rPr>
              <w:t>ВРЕДНОСТ</w:t>
            </w:r>
            <w:r w:rsidRPr="00527547">
              <w:rPr>
                <w:rFonts w:cs="Arial"/>
                <w:b/>
                <w:bCs/>
                <w:iCs/>
                <w:lang w:val="sr-Cyrl-CS" w:eastAsia="sr-Latn-CS"/>
              </w:rPr>
              <w:t xml:space="preserve"> </w:t>
            </w:r>
            <w:r w:rsidRPr="00527547">
              <w:rPr>
                <w:rFonts w:eastAsia="Arial Unicode MS" w:cs="Arial"/>
                <w:b/>
                <w:bCs/>
                <w:iCs/>
                <w:kern w:val="2"/>
                <w:lang w:val="sr-Cyrl-CS" w:eastAsia="ar-SA"/>
              </w:rPr>
              <w:t>дин.</w:t>
            </w:r>
            <w:r w:rsidRPr="00527547">
              <w:rPr>
                <w:rFonts w:eastAsia="Arial Unicode MS" w:cs="Arial"/>
                <w:b/>
                <w:bCs/>
                <w:iCs/>
                <w:color w:val="00B0F0"/>
                <w:kern w:val="2"/>
                <w:lang w:val="sr-Cyrl-CS" w:eastAsia="ar-SA"/>
              </w:rPr>
              <w:t xml:space="preserve"> </w:t>
            </w:r>
            <w:r w:rsidRPr="00527547">
              <w:rPr>
                <w:rFonts w:cs="Arial"/>
                <w:b/>
                <w:bCs/>
                <w:iCs/>
                <w:lang w:val="sr-Cyrl-CS" w:eastAsia="sr-Latn-CS"/>
              </w:rPr>
              <w:t>без ПДВ-а</w:t>
            </w:r>
          </w:p>
        </w:tc>
      </w:tr>
      <w:tr w:rsidR="0027316C" w:rsidRPr="00527547" w14:paraId="4D91B2B3" w14:textId="77777777" w:rsidTr="0027316C">
        <w:trPr>
          <w:trHeight w:val="440"/>
        </w:trPr>
        <w:tc>
          <w:tcPr>
            <w:tcW w:w="4928" w:type="dxa"/>
            <w:tcBorders>
              <w:top w:val="single" w:sz="4" w:space="0" w:color="auto"/>
              <w:left w:val="single" w:sz="4" w:space="0" w:color="auto"/>
              <w:bottom w:val="single" w:sz="4" w:space="0" w:color="auto"/>
              <w:right w:val="single" w:sz="4" w:space="0" w:color="auto"/>
            </w:tcBorders>
            <w:vAlign w:val="center"/>
            <w:hideMark/>
          </w:tcPr>
          <w:p w14:paraId="6A0CCCDF" w14:textId="77777777" w:rsidR="0027316C" w:rsidRPr="00527547" w:rsidRDefault="0027316C">
            <w:pPr>
              <w:spacing w:before="0"/>
              <w:jc w:val="center"/>
              <w:rPr>
                <w:rFonts w:cs="Arial"/>
                <w:lang w:val="sr-Cyrl-CS" w:eastAsia="sr-Latn-CS"/>
              </w:rPr>
            </w:pPr>
            <w:r w:rsidRPr="00527547">
              <w:rPr>
                <w:rFonts w:cs="Arial"/>
                <w:lang w:val="sr-Cyrl-RS" w:eastAsia="sr-Latn-CS"/>
              </w:rPr>
              <w:t>ЦЈНМВ/04/2017</w:t>
            </w:r>
            <w:r w:rsidRPr="00527547">
              <w:rPr>
                <w:rFonts w:cs="Arial"/>
                <w:lang w:val="sr-Cyrl-CS" w:eastAsia="sr-Latn-CS"/>
              </w:rPr>
              <w:t xml:space="preserve"> </w:t>
            </w:r>
          </w:p>
          <w:p w14:paraId="081C7FBA" w14:textId="6725607C" w:rsidR="0027316C" w:rsidRPr="00527547" w:rsidRDefault="00F33835">
            <w:pPr>
              <w:spacing w:before="0"/>
              <w:jc w:val="center"/>
              <w:rPr>
                <w:rFonts w:cs="Arial"/>
                <w:b/>
                <w:lang w:val="sr-Latn-CS" w:eastAsia="sr-Latn-CS"/>
              </w:rPr>
            </w:pPr>
            <w:r w:rsidRPr="00527547">
              <w:rPr>
                <w:rFonts w:cs="Arial"/>
                <w:lang w:val="sr-Cyrl-CS"/>
              </w:rPr>
              <w:t>Партија 6.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Панонске ТЕ – ТО – Нови Сад</w:t>
            </w:r>
          </w:p>
        </w:tc>
        <w:tc>
          <w:tcPr>
            <w:tcW w:w="4252" w:type="dxa"/>
            <w:tcBorders>
              <w:top w:val="single" w:sz="4" w:space="0" w:color="auto"/>
              <w:left w:val="single" w:sz="4" w:space="0" w:color="auto"/>
              <w:bottom w:val="single" w:sz="4" w:space="0" w:color="auto"/>
              <w:right w:val="single" w:sz="4" w:space="0" w:color="auto"/>
            </w:tcBorders>
          </w:tcPr>
          <w:p w14:paraId="485CA796" w14:textId="77777777" w:rsidR="0027316C" w:rsidRPr="00527547" w:rsidRDefault="0027316C">
            <w:pPr>
              <w:spacing w:before="0"/>
              <w:jc w:val="center"/>
              <w:rPr>
                <w:rFonts w:cs="Arial"/>
                <w:b/>
                <w:bCs/>
                <w:iCs/>
                <w:lang w:val="sr-Cyrl-CS" w:eastAsia="sr-Latn-CS"/>
              </w:rPr>
            </w:pPr>
          </w:p>
          <w:p w14:paraId="2595F4FE" w14:textId="77777777" w:rsidR="0027316C" w:rsidRPr="00527547" w:rsidRDefault="0027316C">
            <w:pPr>
              <w:spacing w:before="0"/>
              <w:jc w:val="center"/>
              <w:rPr>
                <w:rFonts w:cs="Arial"/>
                <w:b/>
                <w:bCs/>
                <w:iCs/>
                <w:lang w:val="sr-Cyrl-CS" w:eastAsia="sr-Latn-CS"/>
              </w:rPr>
            </w:pPr>
          </w:p>
          <w:p w14:paraId="04E48367" w14:textId="77777777" w:rsidR="0027316C" w:rsidRPr="00527547" w:rsidRDefault="0027316C">
            <w:pPr>
              <w:spacing w:before="0"/>
              <w:jc w:val="center"/>
              <w:rPr>
                <w:rFonts w:cs="Arial"/>
                <w:b/>
                <w:bCs/>
                <w:iCs/>
                <w:lang w:val="sr-Cyrl-CS" w:eastAsia="sr-Latn-CS"/>
              </w:rPr>
            </w:pPr>
          </w:p>
        </w:tc>
      </w:tr>
    </w:tbl>
    <w:p w14:paraId="69816447" w14:textId="77777777" w:rsidR="0027316C" w:rsidRPr="00527547" w:rsidRDefault="0027316C" w:rsidP="0027316C">
      <w:pPr>
        <w:spacing w:before="0"/>
        <w:jc w:val="center"/>
        <w:rPr>
          <w:rFonts w:cs="Arial"/>
          <w:b/>
          <w:bCs/>
          <w:iCs/>
          <w:u w:val="single"/>
          <w:lang w:val="sr-Cyrl-CS"/>
        </w:rPr>
      </w:pPr>
      <w:r w:rsidRPr="00527547">
        <w:rPr>
          <w:rFonts w:cs="Arial"/>
          <w:b/>
          <w:bCs/>
          <w:iCs/>
          <w:u w:val="single"/>
          <w:lang w:val="sr-Cyrl-CS"/>
        </w:rPr>
        <w:t>КОМЕРЦИЈАЛНИ УСЛОВИ</w:t>
      </w:r>
    </w:p>
    <w:p w14:paraId="23F0DD2C" w14:textId="77777777" w:rsidR="0027316C" w:rsidRPr="00527547" w:rsidRDefault="0027316C" w:rsidP="0027316C">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3880"/>
      </w:tblGrid>
      <w:tr w:rsidR="0027316C" w:rsidRPr="00527547" w14:paraId="0A1622FE" w14:textId="77777777" w:rsidTr="0027316C">
        <w:trPr>
          <w:trHeight w:val="889"/>
        </w:trPr>
        <w:tc>
          <w:tcPr>
            <w:tcW w:w="52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A61B19B" w14:textId="77777777" w:rsidR="0027316C" w:rsidRPr="00527547" w:rsidRDefault="0027316C">
            <w:pPr>
              <w:spacing w:before="0"/>
              <w:jc w:val="center"/>
              <w:rPr>
                <w:rFonts w:cs="Arial"/>
                <w:b/>
                <w:bCs/>
                <w:iCs/>
                <w:lang w:val="sr-Cyrl-CS" w:eastAsia="sr-Latn-CS"/>
              </w:rPr>
            </w:pPr>
            <w:r w:rsidRPr="00527547">
              <w:rPr>
                <w:rFonts w:cs="Arial"/>
                <w:b/>
                <w:bCs/>
                <w:iCs/>
                <w:lang w:val="sr-Cyrl-CS" w:eastAsia="sr-Latn-CS"/>
              </w:rPr>
              <w:t>УСЛОВ НАРУЧИОЦА</w:t>
            </w:r>
          </w:p>
        </w:tc>
        <w:tc>
          <w:tcPr>
            <w:tcW w:w="39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0E7723B" w14:textId="77777777" w:rsidR="0027316C" w:rsidRPr="00527547" w:rsidRDefault="0027316C">
            <w:pPr>
              <w:spacing w:before="0"/>
              <w:jc w:val="center"/>
              <w:rPr>
                <w:rFonts w:cs="Arial"/>
                <w:b/>
                <w:bCs/>
                <w:iCs/>
                <w:lang w:val="sr-Cyrl-CS" w:eastAsia="sr-Latn-CS"/>
              </w:rPr>
            </w:pPr>
            <w:r w:rsidRPr="00527547">
              <w:rPr>
                <w:rFonts w:cs="Arial"/>
                <w:b/>
                <w:bCs/>
                <w:iCs/>
                <w:lang w:val="sr-Cyrl-CS" w:eastAsia="sr-Latn-CS"/>
              </w:rPr>
              <w:t>ПОНУДА ПОНУЂАЧА</w:t>
            </w:r>
          </w:p>
        </w:tc>
      </w:tr>
      <w:tr w:rsidR="0027316C" w:rsidRPr="00527547" w14:paraId="6093882C" w14:textId="77777777" w:rsidTr="0027316C">
        <w:trPr>
          <w:trHeight w:val="1381"/>
        </w:trPr>
        <w:tc>
          <w:tcPr>
            <w:tcW w:w="5272" w:type="dxa"/>
            <w:tcBorders>
              <w:top w:val="single" w:sz="4" w:space="0" w:color="auto"/>
              <w:left w:val="single" w:sz="4" w:space="0" w:color="auto"/>
              <w:bottom w:val="single" w:sz="4" w:space="0" w:color="auto"/>
              <w:right w:val="single" w:sz="4" w:space="0" w:color="auto"/>
            </w:tcBorders>
            <w:vAlign w:val="center"/>
            <w:hideMark/>
          </w:tcPr>
          <w:p w14:paraId="0E4930C9" w14:textId="77777777" w:rsidR="0027316C" w:rsidRPr="00527547" w:rsidRDefault="0027316C">
            <w:pPr>
              <w:spacing w:before="0"/>
              <w:jc w:val="center"/>
              <w:rPr>
                <w:rFonts w:cs="Arial"/>
                <w:b/>
                <w:bCs/>
                <w:iCs/>
                <w:lang w:val="sr-Cyrl-CS" w:eastAsia="sr-Latn-CS"/>
              </w:rPr>
            </w:pPr>
            <w:r w:rsidRPr="00527547">
              <w:rPr>
                <w:rFonts w:cs="Arial"/>
                <w:b/>
                <w:bCs/>
                <w:iCs/>
                <w:lang w:val="sr-Cyrl-CS" w:eastAsia="sr-Latn-CS"/>
              </w:rPr>
              <w:t>РОК И НАЧИН ПЛАЋАЊА:</w:t>
            </w:r>
          </w:p>
          <w:p w14:paraId="28E13F93" w14:textId="312148B9" w:rsidR="0027316C" w:rsidRPr="00527547" w:rsidRDefault="0027316C" w:rsidP="00863D5A">
            <w:pPr>
              <w:spacing w:before="0"/>
              <w:jc w:val="center"/>
              <w:rPr>
                <w:rFonts w:cs="Arial"/>
                <w:b/>
                <w:bCs/>
                <w:iCs/>
                <w:lang w:val="sr-Cyrl-CS" w:eastAsia="sr-Latn-CS"/>
              </w:rPr>
            </w:pPr>
            <w:r w:rsidRPr="00527547">
              <w:rPr>
                <w:rFonts w:cs="Arial"/>
                <w:bCs/>
                <w:iCs/>
                <w:color w:val="000000" w:themeColor="text1"/>
                <w:lang w:val="sr-Latn-CS" w:eastAsia="sr-Latn-CS"/>
              </w:rPr>
              <w:t xml:space="preserve">сукцесивно у зависности од извршења уговорених услуга </w:t>
            </w:r>
            <w:r w:rsidRPr="00527547">
              <w:rPr>
                <w:rFonts w:cs="Arial"/>
                <w:bCs/>
                <w:iCs/>
                <w:color w:val="000000" w:themeColor="text1"/>
                <w:lang w:val="sr-Cyrl-RS" w:eastAsia="sr-Latn-CS"/>
              </w:rPr>
              <w:t xml:space="preserve"> </w:t>
            </w:r>
            <w:r w:rsidRPr="00527547">
              <w:rPr>
                <w:rFonts w:cs="Arial"/>
                <w:bCs/>
                <w:iCs/>
                <w:color w:val="000000" w:themeColor="text1"/>
                <w:lang w:val="sr-Latn-CS" w:eastAsia="sr-Latn-CS"/>
              </w:rPr>
              <w:t>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6450B8DA" w14:textId="77777777" w:rsidR="0027316C" w:rsidRPr="00527547" w:rsidRDefault="0027316C">
            <w:pPr>
              <w:spacing w:before="0"/>
              <w:rPr>
                <w:rFonts w:cs="Arial"/>
                <w:bCs/>
                <w:iCs/>
                <w:color w:val="000000" w:themeColor="text1"/>
                <w:lang w:val="sr-Cyrl-CS" w:eastAsia="sr-Latn-CS"/>
              </w:rPr>
            </w:pPr>
            <w:r w:rsidRPr="00527547">
              <w:rPr>
                <w:rFonts w:cs="Arial"/>
                <w:bCs/>
                <w:iCs/>
                <w:color w:val="000000" w:themeColor="text1"/>
                <w:lang w:val="sr-Cyrl-CS" w:eastAsia="sr-Latn-CS"/>
              </w:rPr>
              <w:t>Сагласан за захтевом наручиоца</w:t>
            </w:r>
          </w:p>
          <w:p w14:paraId="07D063DB" w14:textId="77777777" w:rsidR="0027316C" w:rsidRPr="00527547" w:rsidRDefault="0027316C">
            <w:pPr>
              <w:spacing w:before="0"/>
              <w:jc w:val="center"/>
              <w:rPr>
                <w:rFonts w:cs="Arial"/>
                <w:bCs/>
                <w:iCs/>
                <w:color w:val="00B0F0"/>
                <w:lang w:val="sr-Latn-CS" w:eastAsia="sr-Latn-CS"/>
              </w:rPr>
            </w:pPr>
            <w:r w:rsidRPr="00527547">
              <w:rPr>
                <w:rFonts w:cs="Arial"/>
                <w:bCs/>
                <w:iCs/>
                <w:color w:val="000000" w:themeColor="text1"/>
                <w:lang w:val="sr-Cyrl-CS" w:eastAsia="sr-Latn-CS"/>
              </w:rPr>
              <w:t>ДА/НЕ (заокружити)</w:t>
            </w:r>
          </w:p>
        </w:tc>
      </w:tr>
      <w:tr w:rsidR="0027316C" w:rsidRPr="00527547" w14:paraId="634AEBD9" w14:textId="77777777" w:rsidTr="0027316C">
        <w:trPr>
          <w:trHeight w:val="1363"/>
        </w:trPr>
        <w:tc>
          <w:tcPr>
            <w:tcW w:w="5272" w:type="dxa"/>
            <w:tcBorders>
              <w:top w:val="single" w:sz="4" w:space="0" w:color="auto"/>
              <w:left w:val="single" w:sz="4" w:space="0" w:color="auto"/>
              <w:bottom w:val="single" w:sz="4" w:space="0" w:color="auto"/>
              <w:right w:val="single" w:sz="4" w:space="0" w:color="auto"/>
            </w:tcBorders>
            <w:vAlign w:val="center"/>
          </w:tcPr>
          <w:p w14:paraId="16DBE1FE" w14:textId="77777777" w:rsidR="0027316C" w:rsidRPr="00527547" w:rsidRDefault="0027316C">
            <w:pPr>
              <w:autoSpaceDE w:val="0"/>
              <w:autoSpaceDN w:val="0"/>
              <w:adjustRightInd w:val="0"/>
              <w:jc w:val="center"/>
              <w:rPr>
                <w:rFonts w:eastAsia="TimesNewRomanPSMT" w:cs="Arial"/>
                <w:bCs/>
                <w:lang w:val="sr-Latn-CS" w:eastAsia="sr-Latn-CS"/>
              </w:rPr>
            </w:pPr>
            <w:r w:rsidRPr="00527547">
              <w:rPr>
                <w:rFonts w:cs="Arial"/>
                <w:b/>
                <w:bCs/>
                <w:lang w:val="sr-Cyrl-RS" w:eastAsia="sr-Latn-CS"/>
              </w:rPr>
              <w:t>РОК ИЗВРШЕЊА:</w:t>
            </w:r>
          </w:p>
          <w:p w14:paraId="234E667A" w14:textId="69E493D6" w:rsidR="00F33835" w:rsidRPr="00527547" w:rsidRDefault="00F33835" w:rsidP="00F33835">
            <w:pPr>
              <w:rPr>
                <w:rFonts w:cs="Arial"/>
                <w:sz w:val="24"/>
                <w:szCs w:val="24"/>
                <w:lang w:val="sr-Cyrl-RS" w:eastAsia="sr-Latn-CS"/>
              </w:rPr>
            </w:pPr>
            <w:r w:rsidRPr="00527547">
              <w:rPr>
                <w:rFonts w:cs="Arial"/>
                <w:lang w:eastAsia="sr-Latn-CS"/>
              </w:rPr>
              <w:t>Почетак вршења услуге најдуже до </w:t>
            </w:r>
            <w:r w:rsidR="0047369A" w:rsidRPr="00527547">
              <w:rPr>
                <w:rFonts w:cs="Arial"/>
                <w:b/>
                <w:bCs/>
                <w:lang w:eastAsia="sr-Latn-CS"/>
              </w:rPr>
              <w:t>5 радних</w:t>
            </w:r>
            <w:r w:rsidRPr="00527547">
              <w:rPr>
                <w:rFonts w:cs="Arial"/>
                <w:b/>
                <w:bCs/>
                <w:lang w:eastAsia="sr-Latn-CS"/>
              </w:rPr>
              <w:t xml:space="preserve"> дана</w:t>
            </w:r>
            <w:r w:rsidR="0047369A" w:rsidRPr="00527547">
              <w:rPr>
                <w:rFonts w:cs="Arial"/>
                <w:b/>
                <w:bCs/>
                <w:lang w:val="sr-Cyrl-RS" w:eastAsia="sr-Latn-CS"/>
              </w:rPr>
              <w:t xml:space="preserve"> од дана </w:t>
            </w:r>
            <w:r w:rsidR="0047369A" w:rsidRPr="00527547">
              <w:rPr>
                <w:rFonts w:cs="Arial"/>
                <w:lang w:eastAsia="sr-Latn-CS"/>
              </w:rPr>
              <w:t>доставе</w:t>
            </w:r>
            <w:r w:rsidRPr="00527547">
              <w:rPr>
                <w:rFonts w:cs="Arial"/>
                <w:lang w:eastAsia="sr-Latn-CS"/>
              </w:rPr>
              <w:t xml:space="preserve"> позива Наручиоца. Прегледи се обављају сукцесивно</w:t>
            </w:r>
            <w:r w:rsidRPr="00527547">
              <w:rPr>
                <w:rFonts w:cs="Arial"/>
                <w:lang w:val="sr-Cyrl-RS" w:eastAsia="sr-Latn-CS"/>
              </w:rPr>
              <w:t xml:space="preserve"> </w:t>
            </w:r>
            <w:r w:rsidRPr="00527547">
              <w:rPr>
                <w:rFonts w:cs="Arial"/>
                <w:lang w:val="sr-Cyrl-CS" w:eastAsia="sr-Latn-CS"/>
              </w:rPr>
              <w:t>у</w:t>
            </w:r>
            <w:r w:rsidRPr="00527547">
              <w:rPr>
                <w:rFonts w:cs="Arial"/>
                <w:lang w:val="sr-Cyrl-RS" w:eastAsia="sr-Latn-CS"/>
              </w:rPr>
              <w:t xml:space="preserve"> периоду од 12 месеци </w:t>
            </w:r>
            <w:r w:rsidR="00842534">
              <w:rPr>
                <w:rFonts w:cs="Arial"/>
                <w:lang w:val="sr-Cyrl-RS"/>
              </w:rPr>
              <w:t xml:space="preserve">од ступања уговора на снагу а </w:t>
            </w:r>
            <w:r w:rsidRPr="00527547">
              <w:rPr>
                <w:rFonts w:cs="Arial"/>
                <w:lang w:eastAsia="sr-Latn-CS"/>
              </w:rPr>
              <w:t>по захтеву Наручиоца доставом спискова запослених и специфицирањем врсте прегледа који треба обавити. Периодични прегледи ће се обављати према динамици истека рока периодичних прегледа, а по потреби ће се обављати претходни прегледи код новозапослених лица или приликом промене радног</w:t>
            </w:r>
            <w:r w:rsidRPr="00527547">
              <w:rPr>
                <w:rFonts w:cs="Arial"/>
                <w:sz w:val="24"/>
                <w:szCs w:val="24"/>
                <w:lang w:eastAsia="sr-Latn-CS"/>
              </w:rPr>
              <w:t xml:space="preserve"> </w:t>
            </w:r>
            <w:r w:rsidRPr="00527547">
              <w:rPr>
                <w:rFonts w:cs="Arial"/>
                <w:lang w:eastAsia="sr-Latn-CS"/>
              </w:rPr>
              <w:t>места.</w:t>
            </w:r>
          </w:p>
          <w:p w14:paraId="5F0C7AD2" w14:textId="77777777" w:rsidR="0027316C" w:rsidRPr="00527547" w:rsidRDefault="0027316C">
            <w:pPr>
              <w:spacing w:before="0" w:after="200"/>
              <w:jc w:val="left"/>
              <w:rPr>
                <w:rFonts w:cs="Arial"/>
                <w:bCs/>
                <w:lang w:val="sr-Cyrl-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42413FCC" w14:textId="20355B4F" w:rsidR="00527547" w:rsidRPr="00527547" w:rsidRDefault="0027316C" w:rsidP="00527547">
            <w:pPr>
              <w:rPr>
                <w:rFonts w:cs="Arial"/>
                <w:sz w:val="24"/>
                <w:szCs w:val="24"/>
                <w:lang w:val="sr-Cyrl-RS" w:eastAsia="sr-Latn-CS"/>
              </w:rPr>
            </w:pPr>
            <w:r w:rsidRPr="00527547">
              <w:rPr>
                <w:rFonts w:eastAsia="TimesNewRomanPSMT" w:cs="Arial"/>
                <w:bCs/>
                <w:lang w:val="sr-Cyrl-RS" w:eastAsia="sr-Latn-CS"/>
              </w:rPr>
              <w:t xml:space="preserve">  </w:t>
            </w:r>
            <w:r w:rsidR="00527547" w:rsidRPr="00527547">
              <w:rPr>
                <w:rFonts w:cs="Arial"/>
                <w:lang w:eastAsia="sr-Latn-CS"/>
              </w:rPr>
              <w:t>Почетак вршења услуге најдуже до </w:t>
            </w:r>
            <w:r w:rsidR="00527547" w:rsidRPr="00527547">
              <w:rPr>
                <w:rFonts w:cs="Arial"/>
                <w:b/>
                <w:bCs/>
                <w:lang w:eastAsia="sr-Latn-CS"/>
              </w:rPr>
              <w:t>_______ радних дана</w:t>
            </w:r>
            <w:r w:rsidR="00527547" w:rsidRPr="00527547">
              <w:rPr>
                <w:rFonts w:cs="Arial"/>
                <w:b/>
                <w:bCs/>
                <w:lang w:val="sr-Cyrl-RS" w:eastAsia="sr-Latn-CS"/>
              </w:rPr>
              <w:t xml:space="preserve"> од дана </w:t>
            </w:r>
            <w:r w:rsidR="00527547" w:rsidRPr="00527547">
              <w:rPr>
                <w:rFonts w:cs="Arial"/>
                <w:lang w:eastAsia="sr-Latn-CS"/>
              </w:rPr>
              <w:t>доставе позива Наручиоца</w:t>
            </w:r>
            <w:r w:rsidR="00527547" w:rsidRPr="00527547">
              <w:rPr>
                <w:rFonts w:cs="Arial"/>
                <w:lang w:val="sr-Latn-CS" w:eastAsia="sr-Latn-CS"/>
              </w:rPr>
              <w:t>. Прегледи се обављају сукцесивно</w:t>
            </w:r>
            <w:r w:rsidR="00527547" w:rsidRPr="00527547">
              <w:rPr>
                <w:rFonts w:cs="Arial"/>
                <w:lang w:val="sr-Cyrl-RS" w:eastAsia="sr-Latn-CS"/>
              </w:rPr>
              <w:t xml:space="preserve"> </w:t>
            </w:r>
            <w:r w:rsidR="00527547" w:rsidRPr="00527547">
              <w:rPr>
                <w:rFonts w:cs="Arial"/>
                <w:lang w:val="sr-Cyrl-CS" w:eastAsia="sr-Latn-CS"/>
              </w:rPr>
              <w:t>у</w:t>
            </w:r>
            <w:r w:rsidR="00527547" w:rsidRPr="00527547">
              <w:rPr>
                <w:rFonts w:cs="Arial"/>
                <w:lang w:val="sr-Cyrl-RS" w:eastAsia="sr-Latn-CS"/>
              </w:rPr>
              <w:t xml:space="preserve"> периоду од 12 месеци од потписивања уговора</w:t>
            </w:r>
            <w:r w:rsidR="00527547" w:rsidRPr="00527547">
              <w:rPr>
                <w:rFonts w:cs="Arial"/>
                <w:lang w:val="sr-Latn-CS" w:eastAsia="sr-Latn-CS"/>
              </w:rPr>
              <w:t>по захтеву Наручиоца доставом спискова запослених и специфицирањем врсте прегледа који треба обавити. Периодични прегледи ће се обављати према динамици истека рока периодичних прегледа, а по потреби ће се обављати претходни прегледи код новозапослених лица или приликом промене радног</w:t>
            </w:r>
            <w:r w:rsidR="00527547" w:rsidRPr="00527547">
              <w:rPr>
                <w:rFonts w:cs="Arial"/>
                <w:sz w:val="24"/>
                <w:szCs w:val="24"/>
                <w:lang w:val="sr-Latn-CS" w:eastAsia="sr-Latn-CS"/>
              </w:rPr>
              <w:t xml:space="preserve"> </w:t>
            </w:r>
            <w:r w:rsidR="00527547" w:rsidRPr="00527547">
              <w:rPr>
                <w:rFonts w:cs="Arial"/>
                <w:lang w:val="sr-Latn-CS" w:eastAsia="sr-Latn-CS"/>
              </w:rPr>
              <w:t>места.</w:t>
            </w:r>
          </w:p>
          <w:p w14:paraId="3C60A947" w14:textId="483F5F8B" w:rsidR="0027316C" w:rsidRPr="00527547" w:rsidRDefault="0027316C">
            <w:pPr>
              <w:spacing w:before="0"/>
              <w:jc w:val="center"/>
              <w:rPr>
                <w:rFonts w:cs="Arial"/>
                <w:bCs/>
                <w:iCs/>
                <w:color w:val="00B0F0"/>
                <w:lang w:val="sr-Latn-CS" w:eastAsia="sr-Latn-CS"/>
              </w:rPr>
            </w:pPr>
          </w:p>
        </w:tc>
      </w:tr>
      <w:tr w:rsidR="0027316C" w:rsidRPr="00527547" w14:paraId="2C506571" w14:textId="77777777" w:rsidTr="0027316C">
        <w:trPr>
          <w:trHeight w:val="245"/>
        </w:trPr>
        <w:tc>
          <w:tcPr>
            <w:tcW w:w="5272" w:type="dxa"/>
            <w:tcBorders>
              <w:top w:val="single" w:sz="4" w:space="0" w:color="auto"/>
              <w:left w:val="single" w:sz="4" w:space="0" w:color="auto"/>
              <w:bottom w:val="single" w:sz="4" w:space="0" w:color="auto"/>
              <w:right w:val="single" w:sz="4" w:space="0" w:color="auto"/>
            </w:tcBorders>
            <w:vAlign w:val="center"/>
          </w:tcPr>
          <w:p w14:paraId="4C46C29E" w14:textId="77777777" w:rsidR="0027316C" w:rsidRPr="00527547" w:rsidRDefault="0027316C">
            <w:pPr>
              <w:spacing w:before="0"/>
              <w:jc w:val="center"/>
              <w:rPr>
                <w:rFonts w:cs="Arial"/>
                <w:b/>
                <w:bCs/>
                <w:iCs/>
                <w:lang w:val="sr-Latn-CS" w:eastAsia="sr-Latn-CS"/>
              </w:rPr>
            </w:pPr>
            <w:r w:rsidRPr="00527547">
              <w:rPr>
                <w:rFonts w:cs="Arial"/>
                <w:b/>
                <w:bCs/>
                <w:iCs/>
                <w:lang w:val="sr-Cyrl-CS" w:eastAsia="sr-Latn-CS"/>
              </w:rPr>
              <w:t>МЕСТО ИЗВРШЕЊА:</w:t>
            </w:r>
          </w:p>
          <w:p w14:paraId="28E9243D" w14:textId="77777777" w:rsidR="001535AE" w:rsidRPr="00527547" w:rsidRDefault="001535AE" w:rsidP="001535AE">
            <w:pPr>
              <w:spacing w:before="0"/>
              <w:rPr>
                <w:rFonts w:cs="Arial"/>
                <w:bCs/>
                <w:color w:val="000000"/>
                <w:lang w:val="sr-Cyrl-RS"/>
              </w:rPr>
            </w:pPr>
            <w:r w:rsidRPr="00527547">
              <w:rPr>
                <w:rFonts w:cs="Arial"/>
                <w:bCs/>
                <w:color w:val="000000"/>
                <w:lang w:val="sr-Cyrl-RS"/>
              </w:rPr>
              <w:t xml:space="preserve">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w:t>
            </w:r>
            <w:r w:rsidRPr="00527547">
              <w:rPr>
                <w:rFonts w:cs="Arial"/>
                <w:bCs/>
                <w:color w:val="000000"/>
                <w:lang w:val="sr-Cyrl-RS"/>
              </w:rPr>
              <w:lastRenderedPageBreak/>
              <w:t>истом дану запослене врати на место одакле их је повезао.</w:t>
            </w:r>
          </w:p>
          <w:p w14:paraId="40E2C1B4" w14:textId="77777777" w:rsidR="0027316C" w:rsidRPr="00527547" w:rsidRDefault="0027316C">
            <w:pPr>
              <w:spacing w:before="0"/>
              <w:jc w:val="center"/>
              <w:rPr>
                <w:rFonts w:cs="Arial"/>
                <w:bCs/>
                <w:iCs/>
                <w:lang w:val="sr-Latn-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562DFD57" w14:textId="77777777" w:rsidR="0027316C" w:rsidRPr="00527547" w:rsidRDefault="0027316C">
            <w:pPr>
              <w:spacing w:before="0"/>
              <w:jc w:val="center"/>
              <w:rPr>
                <w:rFonts w:eastAsia="TimesNewRomanPSMT" w:cs="Arial"/>
                <w:bCs/>
                <w:lang w:val="sr-Cyrl-RS" w:eastAsia="sr-Latn-CS"/>
              </w:rPr>
            </w:pPr>
            <w:r w:rsidRPr="00527547">
              <w:rPr>
                <w:rFonts w:eastAsia="TimesNewRomanPSMT" w:cs="Arial"/>
                <w:bCs/>
                <w:lang w:val="sr-Cyrl-RS" w:eastAsia="sr-Latn-CS"/>
              </w:rPr>
              <w:lastRenderedPageBreak/>
              <w:t>Сагласан за захтевом наручиоца</w:t>
            </w:r>
          </w:p>
          <w:p w14:paraId="3D5CE279" w14:textId="77777777" w:rsidR="0027316C" w:rsidRPr="00527547" w:rsidRDefault="0027316C">
            <w:pPr>
              <w:pBdr>
                <w:bottom w:val="single" w:sz="12" w:space="1" w:color="auto"/>
              </w:pBdr>
              <w:spacing w:before="0"/>
              <w:jc w:val="center"/>
              <w:rPr>
                <w:rFonts w:eastAsia="TimesNewRomanPSMT" w:cs="Arial"/>
                <w:bCs/>
                <w:lang w:val="sr-Cyrl-RS" w:eastAsia="sr-Latn-CS"/>
              </w:rPr>
            </w:pPr>
            <w:r w:rsidRPr="00527547">
              <w:rPr>
                <w:rFonts w:eastAsia="TimesNewRomanPSMT" w:cs="Arial"/>
                <w:bCs/>
                <w:lang w:val="sr-Cyrl-RS" w:eastAsia="sr-Latn-CS"/>
              </w:rPr>
              <w:t>ДА/НЕ (заокружити)</w:t>
            </w:r>
          </w:p>
          <w:p w14:paraId="2F691D11" w14:textId="77777777" w:rsidR="0027316C" w:rsidRPr="00527547" w:rsidRDefault="0027316C">
            <w:pPr>
              <w:pBdr>
                <w:bottom w:val="single" w:sz="12" w:space="1" w:color="auto"/>
              </w:pBdr>
              <w:spacing w:before="0"/>
              <w:jc w:val="center"/>
              <w:rPr>
                <w:rFonts w:eastAsia="TimesNewRomanPSMT" w:cs="Arial"/>
                <w:bCs/>
                <w:lang w:val="sr-Cyrl-RS" w:eastAsia="sr-Latn-CS"/>
              </w:rPr>
            </w:pPr>
          </w:p>
          <w:p w14:paraId="6E8CD83C" w14:textId="77777777" w:rsidR="0027316C" w:rsidRPr="00527547" w:rsidRDefault="0027316C">
            <w:pPr>
              <w:spacing w:before="0"/>
              <w:jc w:val="center"/>
              <w:rPr>
                <w:rFonts w:cs="Arial"/>
                <w:b/>
                <w:bCs/>
                <w:iCs/>
                <w:lang w:val="sr-Cyrl-RS" w:eastAsia="sr-Latn-CS"/>
              </w:rPr>
            </w:pPr>
            <w:r w:rsidRPr="00527547">
              <w:rPr>
                <w:rFonts w:cs="Arial"/>
                <w:sz w:val="20"/>
                <w:lang w:val="ru-RU" w:eastAsia="sr-Latn-CS"/>
              </w:rPr>
              <w:t xml:space="preserve">(просторије </w:t>
            </w:r>
            <w:r w:rsidRPr="00527547">
              <w:rPr>
                <w:rFonts w:cs="Arial"/>
                <w:sz w:val="20"/>
                <w:lang w:val="sr-Cyrl-RS" w:eastAsia="sr-Latn-CS"/>
              </w:rPr>
              <w:t xml:space="preserve">Пружаоца услуга </w:t>
            </w:r>
            <w:r w:rsidRPr="00527547">
              <w:rPr>
                <w:rFonts w:cs="Arial"/>
                <w:sz w:val="20"/>
                <w:lang w:val="ru-RU" w:eastAsia="sr-Latn-CS"/>
              </w:rPr>
              <w:t>, навести адресу)</w:t>
            </w:r>
          </w:p>
        </w:tc>
      </w:tr>
      <w:tr w:rsidR="0027316C" w:rsidRPr="00527547" w14:paraId="3B3D588E" w14:textId="77777777" w:rsidTr="0027316C">
        <w:trPr>
          <w:trHeight w:val="1099"/>
        </w:trPr>
        <w:tc>
          <w:tcPr>
            <w:tcW w:w="5272" w:type="dxa"/>
            <w:tcBorders>
              <w:top w:val="single" w:sz="4" w:space="0" w:color="auto"/>
              <w:left w:val="single" w:sz="4" w:space="0" w:color="auto"/>
              <w:bottom w:val="single" w:sz="4" w:space="0" w:color="auto"/>
              <w:right w:val="single" w:sz="4" w:space="0" w:color="auto"/>
            </w:tcBorders>
            <w:vAlign w:val="center"/>
            <w:hideMark/>
          </w:tcPr>
          <w:p w14:paraId="23506C68" w14:textId="77777777" w:rsidR="0027316C" w:rsidRPr="00527547" w:rsidRDefault="0027316C">
            <w:pPr>
              <w:spacing w:before="0"/>
              <w:jc w:val="center"/>
              <w:rPr>
                <w:rFonts w:cs="Arial"/>
                <w:b/>
                <w:bCs/>
                <w:iCs/>
                <w:lang w:val="sr-Cyrl-CS" w:eastAsia="sr-Latn-CS"/>
              </w:rPr>
            </w:pPr>
            <w:r w:rsidRPr="00527547">
              <w:rPr>
                <w:rFonts w:cs="Arial"/>
                <w:b/>
                <w:bCs/>
                <w:iCs/>
                <w:lang w:val="sr-Cyrl-CS" w:eastAsia="sr-Latn-CS"/>
              </w:rPr>
              <w:lastRenderedPageBreak/>
              <w:t>РОК ВАЖЕЊА ПОНУДЕ:</w:t>
            </w:r>
          </w:p>
          <w:p w14:paraId="5F5B88C7" w14:textId="77777777" w:rsidR="0027316C" w:rsidRPr="00527547" w:rsidRDefault="0027316C">
            <w:pPr>
              <w:spacing w:before="0"/>
              <w:jc w:val="center"/>
              <w:rPr>
                <w:rFonts w:cs="Arial"/>
                <w:b/>
                <w:bCs/>
                <w:iCs/>
                <w:lang w:val="sr-Cyrl-CS" w:eastAsia="sr-Latn-CS"/>
              </w:rPr>
            </w:pPr>
            <w:r w:rsidRPr="00527547">
              <w:rPr>
                <w:rFonts w:cs="Arial"/>
                <w:bCs/>
                <w:iCs/>
                <w:lang w:val="sr-Cyrl-CS" w:eastAsia="sr-Latn-CS"/>
              </w:rPr>
              <w:t>не може бити краћ</w:t>
            </w:r>
            <w:r w:rsidRPr="00527547">
              <w:rPr>
                <w:rFonts w:cs="Arial"/>
                <w:bCs/>
                <w:iCs/>
                <w:lang w:val="sr-Latn-CS" w:eastAsia="sr-Latn-CS"/>
              </w:rPr>
              <w:t>и</w:t>
            </w:r>
            <w:r w:rsidRPr="00527547">
              <w:rPr>
                <w:rFonts w:cs="Arial"/>
                <w:bCs/>
                <w:iCs/>
                <w:lang w:val="sr-Cyrl-CS" w:eastAsia="sr-Latn-CS"/>
              </w:rPr>
              <w:t xml:space="preserve"> од 60 дана од дана отварања понуда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559B2092" w14:textId="77777777" w:rsidR="0027316C" w:rsidRPr="00527547" w:rsidRDefault="0027316C">
            <w:pPr>
              <w:spacing w:before="0"/>
              <w:jc w:val="center"/>
              <w:rPr>
                <w:rFonts w:cs="Arial"/>
                <w:b/>
                <w:bCs/>
                <w:iCs/>
                <w:lang w:val="sr-Cyrl-CS" w:eastAsia="sr-Latn-CS"/>
              </w:rPr>
            </w:pPr>
            <w:r w:rsidRPr="00527547">
              <w:rPr>
                <w:rFonts w:cs="Arial"/>
                <w:bCs/>
                <w:iCs/>
                <w:lang w:val="sr-Cyrl-CS" w:eastAsia="sr-Latn-CS"/>
              </w:rPr>
              <w:t>_____ дана од дана отварања понуда</w:t>
            </w:r>
          </w:p>
        </w:tc>
      </w:tr>
      <w:tr w:rsidR="0027316C" w:rsidRPr="00527547" w14:paraId="7D7131EC" w14:textId="77777777" w:rsidTr="0027316C">
        <w:trPr>
          <w:trHeight w:val="1045"/>
        </w:trPr>
        <w:tc>
          <w:tcPr>
            <w:tcW w:w="9231" w:type="dxa"/>
            <w:gridSpan w:val="2"/>
            <w:tcBorders>
              <w:top w:val="single" w:sz="4" w:space="0" w:color="auto"/>
              <w:left w:val="single" w:sz="4" w:space="0" w:color="auto"/>
              <w:bottom w:val="single" w:sz="4" w:space="0" w:color="auto"/>
              <w:right w:val="single" w:sz="4" w:space="0" w:color="auto"/>
            </w:tcBorders>
            <w:hideMark/>
          </w:tcPr>
          <w:p w14:paraId="3B7B1F6B" w14:textId="77777777" w:rsidR="0027316C" w:rsidRPr="00527547" w:rsidRDefault="0027316C">
            <w:pPr>
              <w:spacing w:before="0"/>
              <w:rPr>
                <w:rFonts w:cs="Arial"/>
                <w:bCs/>
                <w:iCs/>
                <w:lang w:val="sr-Cyrl-CS" w:eastAsia="sr-Latn-CS"/>
              </w:rPr>
            </w:pPr>
            <w:r w:rsidRPr="00527547">
              <w:rPr>
                <w:rFonts w:cs="Arial"/>
                <w:bCs/>
                <w:iCs/>
                <w:lang w:val="sr-Cyrl-CS" w:eastAsia="sr-Latn-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A9513B5" w14:textId="77777777" w:rsidR="0027316C" w:rsidRPr="00527547" w:rsidRDefault="0027316C" w:rsidP="0027316C">
      <w:pPr>
        <w:spacing w:before="0"/>
        <w:rPr>
          <w:rFonts w:cs="Arial"/>
          <w:b/>
          <w:bCs/>
          <w:iCs/>
          <w:lang w:val="sr-Cyrl-CS"/>
        </w:rPr>
      </w:pPr>
    </w:p>
    <w:p w14:paraId="4421F306" w14:textId="77777777" w:rsidR="0027316C" w:rsidRPr="00527547" w:rsidRDefault="0027316C" w:rsidP="0027316C">
      <w:pPr>
        <w:spacing w:before="0"/>
        <w:rPr>
          <w:rFonts w:eastAsia="TimesNewRomanPSMT" w:cs="Arial"/>
          <w:bCs/>
          <w:lang w:val="sr-Cyrl-CS"/>
        </w:rPr>
      </w:pPr>
      <w:r w:rsidRPr="00527547">
        <w:rPr>
          <w:rFonts w:eastAsia="TimesNewRomanPSMT" w:cs="Arial"/>
          <w:bCs/>
          <w:lang w:val="sr-Cyrl-RS"/>
        </w:rPr>
        <w:t xml:space="preserve">               </w:t>
      </w:r>
      <w:r w:rsidRPr="00527547">
        <w:rPr>
          <w:rFonts w:eastAsia="TimesNewRomanPSMT" w:cs="Arial"/>
          <w:bCs/>
        </w:rPr>
        <w:t xml:space="preserve">Датум </w:t>
      </w:r>
      <w:r w:rsidRPr="00527547">
        <w:rPr>
          <w:rFonts w:eastAsia="TimesNewRomanPSMT" w:cs="Arial"/>
          <w:bCs/>
        </w:rPr>
        <w:tab/>
      </w:r>
      <w:r w:rsidRPr="00527547">
        <w:rPr>
          <w:rFonts w:eastAsia="TimesNewRomanPSMT" w:cs="Arial"/>
          <w:bCs/>
        </w:rPr>
        <w:tab/>
      </w:r>
      <w:r w:rsidRPr="00527547">
        <w:rPr>
          <w:rFonts w:eastAsia="TimesNewRomanPSMT" w:cs="Arial"/>
          <w:bCs/>
        </w:rPr>
        <w:tab/>
      </w:r>
      <w:r w:rsidRPr="00527547">
        <w:rPr>
          <w:rFonts w:eastAsia="TimesNewRomanPSMT" w:cs="Arial"/>
          <w:bCs/>
        </w:rPr>
        <w:tab/>
        <w:t xml:space="preserve">                          </w:t>
      </w:r>
      <w:r w:rsidRPr="00527547">
        <w:rPr>
          <w:rFonts w:eastAsia="TimesNewRomanPSMT" w:cs="Arial"/>
          <w:bCs/>
          <w:lang w:val="sr-Cyrl-RS"/>
        </w:rPr>
        <w:t xml:space="preserve">       </w:t>
      </w:r>
      <w:r w:rsidRPr="00527547">
        <w:rPr>
          <w:rFonts w:eastAsia="TimesNewRomanPSMT" w:cs="Arial"/>
          <w:bCs/>
        </w:rPr>
        <w:t>Понуђач</w:t>
      </w:r>
    </w:p>
    <w:p w14:paraId="65751926" w14:textId="77777777" w:rsidR="0027316C" w:rsidRPr="00527547" w:rsidRDefault="0027316C" w:rsidP="0027316C">
      <w:pPr>
        <w:spacing w:before="0"/>
        <w:rPr>
          <w:rFonts w:eastAsia="TimesNewRomanPS-BoldMT" w:cs="Arial"/>
          <w:b/>
          <w:bCs/>
          <w:iCs/>
          <w:lang w:val="sr-Cyrl-CS"/>
        </w:rPr>
      </w:pPr>
      <w:r w:rsidRPr="00527547">
        <w:rPr>
          <w:rFonts w:eastAsia="TimesNewRomanPS-BoldMT" w:cs="Arial"/>
          <w:b/>
          <w:bCs/>
          <w:iCs/>
        </w:rPr>
        <w:t>________________________</w:t>
      </w:r>
      <w:r w:rsidRPr="00527547">
        <w:rPr>
          <w:rFonts w:eastAsia="TimesNewRomanPS-BoldMT" w:cs="Arial"/>
          <w:b/>
          <w:bCs/>
          <w:iCs/>
          <w:lang w:val="sr-Cyrl-CS"/>
        </w:rPr>
        <w:t xml:space="preserve">               М.П.</w:t>
      </w:r>
      <w:r w:rsidRPr="00527547">
        <w:rPr>
          <w:rFonts w:eastAsia="TimesNewRomanPS-BoldMT" w:cs="Arial"/>
          <w:b/>
          <w:bCs/>
          <w:iCs/>
        </w:rPr>
        <w:tab/>
      </w:r>
      <w:r w:rsidRPr="00527547">
        <w:rPr>
          <w:rFonts w:eastAsia="TimesNewRomanPS-BoldMT" w:cs="Arial"/>
          <w:b/>
          <w:bCs/>
          <w:iCs/>
          <w:lang w:val="sr-Cyrl-RS"/>
        </w:rPr>
        <w:t xml:space="preserve">                   </w:t>
      </w:r>
      <w:r w:rsidRPr="00527547">
        <w:rPr>
          <w:rFonts w:eastAsia="TimesNewRomanPS-BoldMT" w:cs="Arial"/>
          <w:b/>
          <w:bCs/>
          <w:iCs/>
          <w:lang w:val="sr-Cyrl-CS"/>
        </w:rPr>
        <w:t xml:space="preserve">_____________________                                      </w:t>
      </w:r>
    </w:p>
    <w:p w14:paraId="5852BD31" w14:textId="77777777" w:rsidR="0027316C" w:rsidRPr="00527547" w:rsidRDefault="0027316C" w:rsidP="0027316C">
      <w:pPr>
        <w:spacing w:before="0"/>
        <w:rPr>
          <w:rFonts w:cs="Arial"/>
          <w:b/>
          <w:bCs/>
          <w:iCs/>
          <w:u w:val="single"/>
          <w:lang w:val="sr-Cyrl-RS"/>
        </w:rPr>
      </w:pPr>
    </w:p>
    <w:p w14:paraId="7930DA56" w14:textId="77777777" w:rsidR="0027316C" w:rsidRPr="00527547" w:rsidRDefault="0027316C" w:rsidP="0027316C">
      <w:pPr>
        <w:spacing w:before="0"/>
        <w:rPr>
          <w:rFonts w:cs="Arial"/>
          <w:b/>
          <w:bCs/>
          <w:iCs/>
          <w:u w:val="single"/>
        </w:rPr>
      </w:pPr>
      <w:r w:rsidRPr="00527547">
        <w:rPr>
          <w:rFonts w:cs="Arial"/>
          <w:b/>
          <w:bCs/>
          <w:iCs/>
          <w:u w:val="single"/>
        </w:rPr>
        <w:t>Напомене:</w:t>
      </w:r>
    </w:p>
    <w:p w14:paraId="623517C4" w14:textId="77777777" w:rsidR="0027316C" w:rsidRPr="00527547" w:rsidRDefault="0027316C" w:rsidP="0027316C">
      <w:pPr>
        <w:autoSpaceDE w:val="0"/>
        <w:autoSpaceDN w:val="0"/>
        <w:adjustRightInd w:val="0"/>
        <w:spacing w:before="0"/>
        <w:rPr>
          <w:rFonts w:eastAsia="TimesNewRomanPS-BoldMT" w:cs="Arial"/>
          <w:bCs/>
          <w:iCs/>
        </w:rPr>
      </w:pPr>
      <w:r w:rsidRPr="00527547">
        <w:rPr>
          <w:rFonts w:eastAsia="TimesNewRomanPS-BoldMT" w:cs="Arial"/>
          <w:bCs/>
          <w:iCs/>
        </w:rPr>
        <w:t>-  Понуђач је обавезан да у обрасцу понуде попуни све комерцијалне услове (сва празна поља).</w:t>
      </w:r>
    </w:p>
    <w:p w14:paraId="29DDA43A" w14:textId="77777777" w:rsidR="0027316C" w:rsidRPr="00527547" w:rsidRDefault="0027316C" w:rsidP="0027316C">
      <w:pPr>
        <w:autoSpaceDE w:val="0"/>
        <w:autoSpaceDN w:val="0"/>
        <w:adjustRightInd w:val="0"/>
        <w:spacing w:before="0"/>
        <w:rPr>
          <w:rFonts w:eastAsia="TimesNewRomanPS-BoldMT" w:cs="Arial"/>
          <w:bCs/>
          <w:iCs/>
          <w:lang w:val="ru-RU"/>
        </w:rPr>
      </w:pPr>
      <w:r w:rsidRPr="00527547">
        <w:rPr>
          <w:rFonts w:eastAsia="TimesNewRomanPS-BoldMT" w:cs="Arial"/>
          <w:bCs/>
          <w:iCs/>
        </w:rPr>
        <w:t xml:space="preserve">- </w:t>
      </w:r>
      <w:r w:rsidRPr="00527547">
        <w:rPr>
          <w:rFonts w:eastAsia="TimesNewRomanPS-BoldMT" w:cs="Arial"/>
          <w:bCs/>
          <w:iCs/>
          <w:lang w:val="ru-RU"/>
        </w:rPr>
        <w:t>Уколико понуђачи подносе заједничку понуду,група понуђача може да о</w:t>
      </w:r>
      <w:r w:rsidRPr="00527547">
        <w:rPr>
          <w:rFonts w:eastAsia="TimesNewRomanPS-BoldMT" w:cs="Arial"/>
          <w:bCs/>
          <w:iCs/>
        </w:rPr>
        <w:t>власти</w:t>
      </w:r>
      <w:r w:rsidRPr="00527547">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6F21FBC" w14:textId="77777777" w:rsidR="0027316C" w:rsidRPr="00527547" w:rsidRDefault="0027316C" w:rsidP="0027316C">
      <w:pPr>
        <w:autoSpaceDE w:val="0"/>
        <w:autoSpaceDN w:val="0"/>
        <w:adjustRightInd w:val="0"/>
        <w:rPr>
          <w:rFonts w:eastAsia="TimesNewRomanPSMT" w:cs="Arial"/>
          <w:b/>
          <w:bCs/>
        </w:rPr>
      </w:pPr>
    </w:p>
    <w:p w14:paraId="6CA83CAF" w14:textId="63C2B4C2" w:rsidR="00111B6A" w:rsidRPr="00527547" w:rsidRDefault="00111B6A" w:rsidP="00876242">
      <w:pPr>
        <w:autoSpaceDE w:val="0"/>
        <w:autoSpaceDN w:val="0"/>
        <w:adjustRightInd w:val="0"/>
        <w:rPr>
          <w:rFonts w:eastAsia="TimesNewRomanPSMT" w:cs="Arial"/>
          <w:b/>
          <w:bCs/>
        </w:rPr>
      </w:pPr>
    </w:p>
    <w:p w14:paraId="3F9D6020" w14:textId="7B99BEB5" w:rsidR="0027316C" w:rsidRPr="00527547" w:rsidRDefault="0027316C" w:rsidP="00876242">
      <w:pPr>
        <w:autoSpaceDE w:val="0"/>
        <w:autoSpaceDN w:val="0"/>
        <w:adjustRightInd w:val="0"/>
        <w:rPr>
          <w:rFonts w:eastAsia="TimesNewRomanPSMT" w:cs="Arial"/>
          <w:b/>
          <w:bCs/>
        </w:rPr>
      </w:pPr>
    </w:p>
    <w:p w14:paraId="54362C2D" w14:textId="625C297D" w:rsidR="0027316C" w:rsidRPr="00527547" w:rsidRDefault="0027316C" w:rsidP="00876242">
      <w:pPr>
        <w:autoSpaceDE w:val="0"/>
        <w:autoSpaceDN w:val="0"/>
        <w:adjustRightInd w:val="0"/>
        <w:rPr>
          <w:rFonts w:eastAsia="TimesNewRomanPSMT" w:cs="Arial"/>
          <w:b/>
          <w:bCs/>
        </w:rPr>
      </w:pPr>
    </w:p>
    <w:p w14:paraId="04B086EA" w14:textId="2F7B2B32" w:rsidR="0027316C" w:rsidRPr="00527547" w:rsidRDefault="0027316C" w:rsidP="00876242">
      <w:pPr>
        <w:autoSpaceDE w:val="0"/>
        <w:autoSpaceDN w:val="0"/>
        <w:adjustRightInd w:val="0"/>
        <w:rPr>
          <w:rFonts w:eastAsia="TimesNewRomanPSMT" w:cs="Arial"/>
          <w:b/>
          <w:bCs/>
        </w:rPr>
      </w:pPr>
    </w:p>
    <w:p w14:paraId="2334FA87" w14:textId="4ED5A1F5" w:rsidR="0027316C" w:rsidRPr="00527547" w:rsidRDefault="0027316C" w:rsidP="00876242">
      <w:pPr>
        <w:autoSpaceDE w:val="0"/>
        <w:autoSpaceDN w:val="0"/>
        <w:adjustRightInd w:val="0"/>
        <w:rPr>
          <w:rFonts w:eastAsia="TimesNewRomanPSMT" w:cs="Arial"/>
          <w:b/>
          <w:bCs/>
        </w:rPr>
      </w:pPr>
    </w:p>
    <w:p w14:paraId="74B32092" w14:textId="50151772" w:rsidR="0027316C" w:rsidRPr="00527547" w:rsidRDefault="0027316C" w:rsidP="00876242">
      <w:pPr>
        <w:autoSpaceDE w:val="0"/>
        <w:autoSpaceDN w:val="0"/>
        <w:adjustRightInd w:val="0"/>
        <w:rPr>
          <w:rFonts w:eastAsia="TimesNewRomanPSMT" w:cs="Arial"/>
          <w:b/>
          <w:bCs/>
        </w:rPr>
      </w:pPr>
    </w:p>
    <w:p w14:paraId="54314FB9" w14:textId="45264981" w:rsidR="0027316C" w:rsidRPr="00527547" w:rsidRDefault="0027316C" w:rsidP="00876242">
      <w:pPr>
        <w:autoSpaceDE w:val="0"/>
        <w:autoSpaceDN w:val="0"/>
        <w:adjustRightInd w:val="0"/>
        <w:rPr>
          <w:rFonts w:eastAsia="TimesNewRomanPSMT" w:cs="Arial"/>
          <w:b/>
          <w:bCs/>
        </w:rPr>
      </w:pPr>
    </w:p>
    <w:p w14:paraId="68DEB7AC" w14:textId="4468527C" w:rsidR="0027316C" w:rsidRPr="00527547" w:rsidRDefault="0027316C" w:rsidP="00876242">
      <w:pPr>
        <w:autoSpaceDE w:val="0"/>
        <w:autoSpaceDN w:val="0"/>
        <w:adjustRightInd w:val="0"/>
        <w:rPr>
          <w:rFonts w:eastAsia="TimesNewRomanPSMT" w:cs="Arial"/>
          <w:b/>
          <w:bCs/>
        </w:rPr>
      </w:pPr>
    </w:p>
    <w:p w14:paraId="713129E6" w14:textId="40CF891C" w:rsidR="0027316C" w:rsidRPr="00527547" w:rsidRDefault="0027316C" w:rsidP="00876242">
      <w:pPr>
        <w:autoSpaceDE w:val="0"/>
        <w:autoSpaceDN w:val="0"/>
        <w:adjustRightInd w:val="0"/>
        <w:rPr>
          <w:rFonts w:eastAsia="TimesNewRomanPSMT" w:cs="Arial"/>
          <w:b/>
          <w:bCs/>
        </w:rPr>
      </w:pPr>
    </w:p>
    <w:p w14:paraId="74CBC159" w14:textId="552E199B" w:rsidR="0027316C" w:rsidRPr="00527547" w:rsidRDefault="0027316C" w:rsidP="00876242">
      <w:pPr>
        <w:autoSpaceDE w:val="0"/>
        <w:autoSpaceDN w:val="0"/>
        <w:adjustRightInd w:val="0"/>
        <w:rPr>
          <w:rFonts w:eastAsia="TimesNewRomanPSMT" w:cs="Arial"/>
          <w:b/>
          <w:bCs/>
        </w:rPr>
      </w:pPr>
    </w:p>
    <w:p w14:paraId="64993DFA" w14:textId="7010E357" w:rsidR="0027316C" w:rsidRPr="00527547" w:rsidRDefault="0027316C" w:rsidP="00876242">
      <w:pPr>
        <w:autoSpaceDE w:val="0"/>
        <w:autoSpaceDN w:val="0"/>
        <w:adjustRightInd w:val="0"/>
        <w:rPr>
          <w:rFonts w:eastAsia="TimesNewRomanPSMT" w:cs="Arial"/>
          <w:b/>
          <w:bCs/>
        </w:rPr>
      </w:pPr>
    </w:p>
    <w:p w14:paraId="52EE787D" w14:textId="77777777" w:rsidR="0027316C" w:rsidRPr="00527547" w:rsidRDefault="0027316C" w:rsidP="00876242">
      <w:pPr>
        <w:autoSpaceDE w:val="0"/>
        <w:autoSpaceDN w:val="0"/>
        <w:adjustRightInd w:val="0"/>
        <w:rPr>
          <w:rFonts w:eastAsia="TimesNewRomanPSMT" w:cs="Arial"/>
          <w:b/>
          <w:bCs/>
        </w:rPr>
      </w:pPr>
    </w:p>
    <w:p w14:paraId="3DE6A40B" w14:textId="110F8E95" w:rsidR="00111B6A" w:rsidRPr="00527547" w:rsidRDefault="00111B6A" w:rsidP="00876242">
      <w:pPr>
        <w:autoSpaceDE w:val="0"/>
        <w:autoSpaceDN w:val="0"/>
        <w:adjustRightInd w:val="0"/>
        <w:rPr>
          <w:rFonts w:eastAsia="TimesNewRomanPSMT" w:cs="Arial"/>
          <w:b/>
          <w:bCs/>
        </w:rPr>
      </w:pPr>
    </w:p>
    <w:p w14:paraId="1CDD9C1C" w14:textId="7A6096CE" w:rsidR="00111B6A" w:rsidRPr="00527547" w:rsidRDefault="00111B6A" w:rsidP="00876242">
      <w:pPr>
        <w:autoSpaceDE w:val="0"/>
        <w:autoSpaceDN w:val="0"/>
        <w:adjustRightInd w:val="0"/>
        <w:rPr>
          <w:rFonts w:eastAsia="TimesNewRomanPSMT" w:cs="Arial"/>
          <w:b/>
          <w:bCs/>
        </w:rPr>
      </w:pPr>
    </w:p>
    <w:p w14:paraId="6686643B" w14:textId="4856BEBE" w:rsidR="00111B6A" w:rsidRPr="00527547" w:rsidRDefault="00111B6A" w:rsidP="00876242">
      <w:pPr>
        <w:autoSpaceDE w:val="0"/>
        <w:autoSpaceDN w:val="0"/>
        <w:adjustRightInd w:val="0"/>
        <w:rPr>
          <w:rFonts w:eastAsia="TimesNewRomanPSMT" w:cs="Arial"/>
          <w:b/>
          <w:bCs/>
        </w:rPr>
      </w:pPr>
    </w:p>
    <w:p w14:paraId="42E06D51" w14:textId="36D64C51" w:rsidR="00111B6A" w:rsidRPr="00527547" w:rsidRDefault="00111B6A" w:rsidP="00876242">
      <w:pPr>
        <w:autoSpaceDE w:val="0"/>
        <w:autoSpaceDN w:val="0"/>
        <w:adjustRightInd w:val="0"/>
        <w:rPr>
          <w:rFonts w:eastAsia="TimesNewRomanPSMT" w:cs="Arial"/>
          <w:b/>
          <w:bCs/>
        </w:rPr>
      </w:pPr>
    </w:p>
    <w:p w14:paraId="563A8482" w14:textId="1C422E03" w:rsidR="00111B6A" w:rsidRPr="00527547" w:rsidRDefault="00111B6A" w:rsidP="00876242">
      <w:pPr>
        <w:autoSpaceDE w:val="0"/>
        <w:autoSpaceDN w:val="0"/>
        <w:adjustRightInd w:val="0"/>
        <w:rPr>
          <w:rFonts w:eastAsia="TimesNewRomanPSMT" w:cs="Arial"/>
          <w:b/>
          <w:bCs/>
        </w:rPr>
      </w:pPr>
    </w:p>
    <w:p w14:paraId="31EBDFB7" w14:textId="747C061A" w:rsidR="00111B6A" w:rsidRPr="00527547" w:rsidRDefault="00111B6A" w:rsidP="00876242">
      <w:pPr>
        <w:autoSpaceDE w:val="0"/>
        <w:autoSpaceDN w:val="0"/>
        <w:adjustRightInd w:val="0"/>
        <w:rPr>
          <w:rFonts w:eastAsia="TimesNewRomanPSMT" w:cs="Arial"/>
          <w:b/>
          <w:bCs/>
        </w:rPr>
      </w:pPr>
    </w:p>
    <w:p w14:paraId="5502F826" w14:textId="11D8E558" w:rsidR="00111B6A" w:rsidRPr="00527547" w:rsidRDefault="00111B6A" w:rsidP="00876242">
      <w:pPr>
        <w:autoSpaceDE w:val="0"/>
        <w:autoSpaceDN w:val="0"/>
        <w:adjustRightInd w:val="0"/>
        <w:rPr>
          <w:rFonts w:eastAsia="TimesNewRomanPSMT" w:cs="Arial"/>
          <w:b/>
          <w:bCs/>
        </w:rPr>
      </w:pPr>
    </w:p>
    <w:p w14:paraId="48E30D7A" w14:textId="13AB5740" w:rsidR="00111B6A" w:rsidRPr="00527547" w:rsidRDefault="00111B6A" w:rsidP="00876242">
      <w:pPr>
        <w:autoSpaceDE w:val="0"/>
        <w:autoSpaceDN w:val="0"/>
        <w:adjustRightInd w:val="0"/>
        <w:rPr>
          <w:rFonts w:eastAsia="TimesNewRomanPSMT" w:cs="Arial"/>
          <w:b/>
          <w:bCs/>
        </w:rPr>
      </w:pPr>
    </w:p>
    <w:p w14:paraId="2F3EDDC9" w14:textId="02B06DBE" w:rsidR="00111B6A" w:rsidRPr="00527547" w:rsidRDefault="00111B6A" w:rsidP="00876242">
      <w:pPr>
        <w:autoSpaceDE w:val="0"/>
        <w:autoSpaceDN w:val="0"/>
        <w:adjustRightInd w:val="0"/>
        <w:rPr>
          <w:rFonts w:eastAsia="TimesNewRomanPSMT" w:cs="Arial"/>
          <w:b/>
          <w:bCs/>
        </w:rPr>
      </w:pPr>
    </w:p>
    <w:p w14:paraId="456EC832" w14:textId="45B60EC8" w:rsidR="00111B6A" w:rsidRPr="00527547" w:rsidRDefault="00111B6A" w:rsidP="00876242">
      <w:pPr>
        <w:autoSpaceDE w:val="0"/>
        <w:autoSpaceDN w:val="0"/>
        <w:adjustRightInd w:val="0"/>
        <w:rPr>
          <w:rFonts w:eastAsia="TimesNewRomanPSMT" w:cs="Arial"/>
          <w:b/>
          <w:bCs/>
        </w:rPr>
      </w:pPr>
    </w:p>
    <w:p w14:paraId="7461DD54" w14:textId="30D3B457" w:rsidR="00111B6A" w:rsidRPr="00527547" w:rsidRDefault="00111B6A" w:rsidP="00876242">
      <w:pPr>
        <w:autoSpaceDE w:val="0"/>
        <w:autoSpaceDN w:val="0"/>
        <w:adjustRightInd w:val="0"/>
        <w:rPr>
          <w:rFonts w:eastAsia="TimesNewRomanPSMT" w:cs="Arial"/>
          <w:b/>
          <w:bCs/>
        </w:rPr>
      </w:pPr>
    </w:p>
    <w:p w14:paraId="200C35A6" w14:textId="4EDFAECF" w:rsidR="00111B6A" w:rsidRPr="00527547" w:rsidRDefault="00111B6A" w:rsidP="00876242">
      <w:pPr>
        <w:autoSpaceDE w:val="0"/>
        <w:autoSpaceDN w:val="0"/>
        <w:adjustRightInd w:val="0"/>
        <w:rPr>
          <w:rFonts w:eastAsia="TimesNewRomanPSMT" w:cs="Arial"/>
          <w:b/>
          <w:bCs/>
        </w:rPr>
      </w:pPr>
    </w:p>
    <w:p w14:paraId="5FBD7DC2" w14:textId="34E9809B" w:rsidR="00111B6A" w:rsidRPr="00527547" w:rsidRDefault="00111B6A" w:rsidP="00876242">
      <w:pPr>
        <w:autoSpaceDE w:val="0"/>
        <w:autoSpaceDN w:val="0"/>
        <w:adjustRightInd w:val="0"/>
        <w:rPr>
          <w:rFonts w:eastAsia="TimesNewRomanPSMT" w:cs="Arial"/>
          <w:b/>
          <w:bCs/>
        </w:rPr>
      </w:pPr>
    </w:p>
    <w:p w14:paraId="5BDA82F5" w14:textId="77777777" w:rsidR="00F33835" w:rsidRPr="00527547" w:rsidRDefault="00F33835" w:rsidP="00F33835">
      <w:pPr>
        <w:spacing w:before="0"/>
        <w:jc w:val="center"/>
        <w:rPr>
          <w:rFonts w:cs="Arial"/>
          <w:b/>
          <w:bCs/>
          <w:smallCaps/>
          <w:spacing w:val="5"/>
        </w:rPr>
      </w:pPr>
    </w:p>
    <w:p w14:paraId="661B0DE4" w14:textId="6EB3CA0D" w:rsidR="0047369A" w:rsidRPr="00527547" w:rsidRDefault="0047369A" w:rsidP="0047369A">
      <w:pPr>
        <w:spacing w:before="0"/>
        <w:jc w:val="right"/>
        <w:rPr>
          <w:rFonts w:cs="Arial"/>
          <w:b/>
          <w:bCs/>
          <w:smallCaps/>
          <w:spacing w:val="5"/>
        </w:rPr>
      </w:pPr>
      <w:r w:rsidRPr="00527547">
        <w:rPr>
          <w:rFonts w:eastAsia="TimesNewRomanPSMT" w:cs="Arial"/>
          <w:b/>
          <w:bCs/>
          <w:lang w:val="sr-Cyrl-RS"/>
        </w:rPr>
        <w:t>ОБРАЗАЦ 1.7</w:t>
      </w:r>
    </w:p>
    <w:p w14:paraId="68DEC7C5" w14:textId="1CF46032" w:rsidR="00F33835" w:rsidRPr="00527547" w:rsidRDefault="00F33835" w:rsidP="00F33835">
      <w:pPr>
        <w:spacing w:before="0"/>
        <w:jc w:val="center"/>
        <w:rPr>
          <w:rFonts w:cs="Arial"/>
          <w:b/>
          <w:bCs/>
          <w:smallCaps/>
          <w:spacing w:val="5"/>
        </w:rPr>
      </w:pPr>
      <w:r w:rsidRPr="00527547">
        <w:rPr>
          <w:rFonts w:cs="Arial"/>
          <w:b/>
          <w:bCs/>
          <w:smallCaps/>
          <w:spacing w:val="5"/>
        </w:rPr>
        <w:t>ОБРАЗАЦ ПОНУДЕ</w:t>
      </w:r>
    </w:p>
    <w:p w14:paraId="45A2B771" w14:textId="77777777" w:rsidR="00F33835" w:rsidRPr="00527547" w:rsidRDefault="00F33835" w:rsidP="00F33835">
      <w:pPr>
        <w:spacing w:before="0"/>
        <w:rPr>
          <w:rFonts w:cs="Arial"/>
          <w:b/>
          <w:bCs/>
          <w:smallCaps/>
          <w:spacing w:val="5"/>
        </w:rPr>
      </w:pPr>
    </w:p>
    <w:p w14:paraId="39CF1982" w14:textId="7C0F876F" w:rsidR="00F33835" w:rsidRPr="00527547" w:rsidRDefault="00F33835" w:rsidP="00F33835">
      <w:pPr>
        <w:spacing w:before="0"/>
        <w:rPr>
          <w:rFonts w:eastAsia="TimesNewRomanPS-BoldMT" w:cs="Arial"/>
          <w:bCs/>
          <w:color w:val="00B0F0"/>
        </w:rPr>
      </w:pPr>
      <w:r w:rsidRPr="00527547">
        <w:rPr>
          <w:rFonts w:eastAsia="TimesNewRomanPS-BoldMT" w:cs="Arial"/>
          <w:bCs/>
          <w:color w:val="000000"/>
        </w:rPr>
        <w:t>Понуда бр._________ од _______________   за  поступак јавне набавке мале вредности –</w:t>
      </w:r>
      <w:r w:rsidRPr="00527547">
        <w:rPr>
          <w:rFonts w:cs="Arial"/>
          <w:lang w:val="sr-Cyrl-RS"/>
        </w:rPr>
        <w:t>ЦЈНМВ/04/2017</w:t>
      </w:r>
      <w:r w:rsidRPr="00527547">
        <w:rPr>
          <w:rFonts w:cs="Arial"/>
          <w:lang w:val="sr-Cyrl-CS"/>
        </w:rPr>
        <w:t xml:space="preserve"> </w:t>
      </w:r>
      <w:r w:rsidRPr="00527547">
        <w:rPr>
          <w:rFonts w:cs="Arial"/>
          <w:b/>
          <w:lang w:val="sr-Cyrl-CS"/>
        </w:rPr>
        <w:t>Партија 7</w:t>
      </w:r>
      <w:r w:rsidRPr="00527547">
        <w:rPr>
          <w:rFonts w:cs="Arial"/>
          <w:lang w:val="sr-Cyrl-CS"/>
        </w:rPr>
        <w:t>.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Панонске ТЕ – ТО – Зрењанин</w:t>
      </w:r>
    </w:p>
    <w:p w14:paraId="591252E9" w14:textId="77777777" w:rsidR="00F33835" w:rsidRPr="00527547" w:rsidRDefault="00F33835" w:rsidP="00F33835">
      <w:pPr>
        <w:spacing w:before="0"/>
        <w:rPr>
          <w:rFonts w:cs="Arial"/>
          <w:b/>
          <w:bCs/>
          <w:iCs/>
        </w:rPr>
      </w:pPr>
      <w:r w:rsidRPr="00527547">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F33835" w:rsidRPr="00527547" w14:paraId="5E6BE0A7" w14:textId="77777777" w:rsidTr="00F33835">
        <w:trPr>
          <w:trHeight w:val="620"/>
        </w:trPr>
        <w:tc>
          <w:tcPr>
            <w:tcW w:w="4621" w:type="dxa"/>
            <w:tcBorders>
              <w:top w:val="single" w:sz="4" w:space="0" w:color="000000"/>
              <w:left w:val="single" w:sz="4" w:space="0" w:color="000000"/>
              <w:bottom w:val="single" w:sz="4" w:space="0" w:color="000000"/>
              <w:right w:val="nil"/>
            </w:tcBorders>
            <w:hideMark/>
          </w:tcPr>
          <w:p w14:paraId="2F03A7D0" w14:textId="77777777" w:rsidR="00F33835" w:rsidRPr="00527547" w:rsidRDefault="00F33835" w:rsidP="00F33835">
            <w:pPr>
              <w:spacing w:before="0"/>
              <w:rPr>
                <w:rFonts w:cs="Arial"/>
                <w:b/>
                <w:bCs/>
                <w:iCs/>
                <w:lang w:val="sr-Latn-CS" w:eastAsia="sr-Latn-CS"/>
              </w:rPr>
            </w:pPr>
            <w:r w:rsidRPr="00527547">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3A499102" w14:textId="77777777" w:rsidR="00F33835" w:rsidRPr="00527547" w:rsidRDefault="00F33835" w:rsidP="00F33835">
            <w:pPr>
              <w:snapToGrid w:val="0"/>
              <w:spacing w:before="0"/>
              <w:rPr>
                <w:rFonts w:cs="Arial"/>
                <w:b/>
                <w:bCs/>
                <w:iCs/>
                <w:lang w:val="sr-Latn-CS" w:eastAsia="sr-Latn-CS"/>
              </w:rPr>
            </w:pPr>
          </w:p>
          <w:p w14:paraId="334CC747" w14:textId="77777777" w:rsidR="00F33835" w:rsidRPr="00527547" w:rsidRDefault="00F33835" w:rsidP="00F33835">
            <w:pPr>
              <w:spacing w:before="0"/>
              <w:rPr>
                <w:rFonts w:cs="Arial"/>
                <w:b/>
                <w:bCs/>
                <w:iCs/>
                <w:lang w:val="sr-Latn-CS" w:eastAsia="sr-Latn-CS"/>
              </w:rPr>
            </w:pPr>
          </w:p>
          <w:p w14:paraId="2385C88F" w14:textId="77777777" w:rsidR="00F33835" w:rsidRPr="00527547" w:rsidRDefault="00F33835" w:rsidP="00F33835">
            <w:pPr>
              <w:spacing w:before="0"/>
              <w:rPr>
                <w:rFonts w:cs="Arial"/>
                <w:b/>
                <w:bCs/>
                <w:iCs/>
                <w:lang w:val="sr-Latn-CS" w:eastAsia="sr-Latn-CS"/>
              </w:rPr>
            </w:pPr>
          </w:p>
        </w:tc>
      </w:tr>
      <w:tr w:rsidR="00F33835" w:rsidRPr="00527547" w14:paraId="1E45C9AD" w14:textId="77777777" w:rsidTr="00F33835">
        <w:trPr>
          <w:trHeight w:val="683"/>
        </w:trPr>
        <w:tc>
          <w:tcPr>
            <w:tcW w:w="4621" w:type="dxa"/>
            <w:tcBorders>
              <w:top w:val="single" w:sz="4" w:space="0" w:color="000000"/>
              <w:left w:val="single" w:sz="4" w:space="0" w:color="000000"/>
              <w:bottom w:val="single" w:sz="4" w:space="0" w:color="000000"/>
              <w:right w:val="nil"/>
            </w:tcBorders>
            <w:hideMark/>
          </w:tcPr>
          <w:p w14:paraId="6B96442D" w14:textId="77777777" w:rsidR="00F33835" w:rsidRPr="00527547" w:rsidRDefault="00F33835" w:rsidP="00F33835">
            <w:pPr>
              <w:spacing w:before="0"/>
              <w:rPr>
                <w:rFonts w:cs="Arial"/>
                <w:b/>
                <w:bCs/>
                <w:iCs/>
                <w:lang w:val="sr-Latn-CS" w:eastAsia="sr-Latn-CS"/>
              </w:rPr>
            </w:pPr>
            <w:r w:rsidRPr="00527547">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7EC2668F" w14:textId="77777777" w:rsidR="00F33835" w:rsidRPr="00527547" w:rsidRDefault="00F33835" w:rsidP="00F33835">
            <w:pPr>
              <w:snapToGrid w:val="0"/>
              <w:spacing w:before="0"/>
              <w:rPr>
                <w:rFonts w:cs="Arial"/>
                <w:b/>
                <w:bCs/>
                <w:iCs/>
                <w:lang w:val="sr-Latn-CS" w:eastAsia="sr-Latn-CS"/>
              </w:rPr>
            </w:pPr>
          </w:p>
          <w:p w14:paraId="02E571AA" w14:textId="77777777" w:rsidR="00F33835" w:rsidRPr="00527547" w:rsidRDefault="00F33835" w:rsidP="00F33835">
            <w:pPr>
              <w:spacing w:before="0"/>
              <w:rPr>
                <w:rFonts w:cs="Arial"/>
                <w:b/>
                <w:bCs/>
                <w:iCs/>
                <w:lang w:val="sr-Latn-CS" w:eastAsia="sr-Latn-CS"/>
              </w:rPr>
            </w:pPr>
          </w:p>
          <w:p w14:paraId="37464805" w14:textId="77777777" w:rsidR="00F33835" w:rsidRPr="00527547" w:rsidRDefault="00F33835" w:rsidP="00F33835">
            <w:pPr>
              <w:spacing w:before="0"/>
              <w:rPr>
                <w:rFonts w:cs="Arial"/>
                <w:b/>
                <w:bCs/>
                <w:iCs/>
                <w:lang w:val="sr-Latn-CS" w:eastAsia="sr-Latn-CS"/>
              </w:rPr>
            </w:pPr>
          </w:p>
        </w:tc>
      </w:tr>
      <w:tr w:rsidR="00F33835" w:rsidRPr="00527547" w14:paraId="09A3C617" w14:textId="77777777" w:rsidTr="00F33835">
        <w:trPr>
          <w:trHeight w:val="440"/>
        </w:trPr>
        <w:tc>
          <w:tcPr>
            <w:tcW w:w="4621" w:type="dxa"/>
            <w:tcBorders>
              <w:top w:val="single" w:sz="4" w:space="0" w:color="000000"/>
              <w:left w:val="single" w:sz="4" w:space="0" w:color="000000"/>
              <w:bottom w:val="single" w:sz="4" w:space="0" w:color="000000"/>
              <w:right w:val="nil"/>
            </w:tcBorders>
            <w:hideMark/>
          </w:tcPr>
          <w:p w14:paraId="7656C4DD" w14:textId="77777777" w:rsidR="00F33835" w:rsidRPr="00527547" w:rsidRDefault="00F33835" w:rsidP="00F33835">
            <w:pPr>
              <w:spacing w:before="0"/>
              <w:rPr>
                <w:rFonts w:cs="Arial"/>
                <w:iCs/>
                <w:lang w:val="sr-Latn-CS" w:eastAsia="sr-Latn-CS"/>
              </w:rPr>
            </w:pPr>
            <w:r w:rsidRPr="00527547">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14:paraId="79CB5C60" w14:textId="77777777" w:rsidR="00F33835" w:rsidRPr="00527547" w:rsidRDefault="00F33835" w:rsidP="00F33835">
            <w:pPr>
              <w:snapToGrid w:val="0"/>
              <w:spacing w:before="0"/>
              <w:rPr>
                <w:rFonts w:cs="Arial"/>
                <w:b/>
                <w:bCs/>
                <w:iCs/>
                <w:lang w:val="sr-Latn-CS" w:eastAsia="sr-Latn-CS"/>
              </w:rPr>
            </w:pPr>
          </w:p>
        </w:tc>
      </w:tr>
      <w:tr w:rsidR="00F33835" w:rsidRPr="00527547" w14:paraId="5CEBA8E6" w14:textId="77777777" w:rsidTr="00F33835">
        <w:trPr>
          <w:trHeight w:val="647"/>
        </w:trPr>
        <w:tc>
          <w:tcPr>
            <w:tcW w:w="4621" w:type="dxa"/>
            <w:tcBorders>
              <w:top w:val="single" w:sz="4" w:space="0" w:color="000000"/>
              <w:left w:val="single" w:sz="4" w:space="0" w:color="000000"/>
              <w:bottom w:val="single" w:sz="4" w:space="0" w:color="000000"/>
              <w:right w:val="nil"/>
            </w:tcBorders>
            <w:hideMark/>
          </w:tcPr>
          <w:p w14:paraId="6AF31387" w14:textId="77777777" w:rsidR="00F33835" w:rsidRPr="00527547" w:rsidRDefault="00F33835" w:rsidP="00F33835">
            <w:pPr>
              <w:spacing w:before="0"/>
              <w:rPr>
                <w:rFonts w:cs="Arial"/>
                <w:b/>
                <w:bCs/>
                <w:iCs/>
                <w:lang w:val="sr-Latn-CS" w:eastAsia="sr-Latn-CS"/>
              </w:rPr>
            </w:pPr>
            <w:r w:rsidRPr="00527547">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0A412492" w14:textId="77777777" w:rsidR="00F33835" w:rsidRPr="00527547" w:rsidRDefault="00F33835" w:rsidP="00F33835">
            <w:pPr>
              <w:snapToGrid w:val="0"/>
              <w:spacing w:before="0"/>
              <w:rPr>
                <w:rFonts w:cs="Arial"/>
                <w:b/>
                <w:bCs/>
                <w:iCs/>
                <w:lang w:val="sr-Latn-CS" w:eastAsia="sr-Latn-CS"/>
              </w:rPr>
            </w:pPr>
          </w:p>
          <w:p w14:paraId="0024B8B4" w14:textId="77777777" w:rsidR="00F33835" w:rsidRPr="00527547" w:rsidRDefault="00F33835" w:rsidP="00F33835">
            <w:pPr>
              <w:spacing w:before="0"/>
              <w:rPr>
                <w:rFonts w:cs="Arial"/>
                <w:b/>
                <w:bCs/>
                <w:iCs/>
                <w:lang w:val="sr-Latn-CS" w:eastAsia="sr-Latn-CS"/>
              </w:rPr>
            </w:pPr>
          </w:p>
          <w:p w14:paraId="1BCE85B1" w14:textId="77777777" w:rsidR="00F33835" w:rsidRPr="00527547" w:rsidRDefault="00F33835" w:rsidP="00F33835">
            <w:pPr>
              <w:spacing w:before="0"/>
              <w:rPr>
                <w:rFonts w:cs="Arial"/>
                <w:b/>
                <w:bCs/>
                <w:iCs/>
                <w:lang w:val="sr-Latn-CS" w:eastAsia="sr-Latn-CS"/>
              </w:rPr>
            </w:pPr>
          </w:p>
        </w:tc>
      </w:tr>
      <w:tr w:rsidR="00F33835" w:rsidRPr="00527547" w14:paraId="43DCC602" w14:textId="77777777" w:rsidTr="00F33835">
        <w:tc>
          <w:tcPr>
            <w:tcW w:w="4621" w:type="dxa"/>
            <w:tcBorders>
              <w:top w:val="single" w:sz="4" w:space="0" w:color="000000"/>
              <w:left w:val="single" w:sz="4" w:space="0" w:color="000000"/>
              <w:bottom w:val="single" w:sz="4" w:space="0" w:color="000000"/>
              <w:right w:val="nil"/>
            </w:tcBorders>
            <w:hideMark/>
          </w:tcPr>
          <w:p w14:paraId="57BB605C" w14:textId="77777777" w:rsidR="00F33835" w:rsidRPr="00527547" w:rsidRDefault="00F33835" w:rsidP="00F33835">
            <w:pPr>
              <w:spacing w:before="0"/>
              <w:rPr>
                <w:rFonts w:cs="Arial"/>
                <w:b/>
                <w:bCs/>
                <w:iCs/>
                <w:lang w:val="ru-RU" w:eastAsia="sr-Latn-CS"/>
              </w:rPr>
            </w:pPr>
            <w:r w:rsidRPr="00527547">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4A6C9D56" w14:textId="77777777" w:rsidR="00F33835" w:rsidRPr="00527547" w:rsidRDefault="00F33835" w:rsidP="00F33835">
            <w:pPr>
              <w:snapToGrid w:val="0"/>
              <w:spacing w:before="0"/>
              <w:rPr>
                <w:rFonts w:cs="Arial"/>
                <w:b/>
                <w:bCs/>
                <w:iCs/>
                <w:lang w:val="ru-RU" w:eastAsia="sr-Latn-CS"/>
              </w:rPr>
            </w:pPr>
          </w:p>
        </w:tc>
      </w:tr>
      <w:tr w:rsidR="00F33835" w:rsidRPr="00527547" w14:paraId="5727B024" w14:textId="77777777" w:rsidTr="00F33835">
        <w:trPr>
          <w:trHeight w:val="512"/>
        </w:trPr>
        <w:tc>
          <w:tcPr>
            <w:tcW w:w="4621" w:type="dxa"/>
            <w:tcBorders>
              <w:top w:val="single" w:sz="4" w:space="0" w:color="000000"/>
              <w:left w:val="single" w:sz="4" w:space="0" w:color="000000"/>
              <w:bottom w:val="single" w:sz="4" w:space="0" w:color="000000"/>
              <w:right w:val="nil"/>
            </w:tcBorders>
          </w:tcPr>
          <w:p w14:paraId="07A5056F" w14:textId="77777777" w:rsidR="00F33835" w:rsidRPr="00527547" w:rsidRDefault="00F33835" w:rsidP="00F33835">
            <w:pPr>
              <w:spacing w:before="0"/>
              <w:rPr>
                <w:rFonts w:cs="Arial"/>
                <w:iCs/>
                <w:lang w:val="sr-Latn-CS" w:eastAsia="sr-Latn-CS"/>
              </w:rPr>
            </w:pPr>
          </w:p>
          <w:p w14:paraId="60CE2A78" w14:textId="77777777" w:rsidR="00F33835" w:rsidRPr="00527547" w:rsidRDefault="00F33835" w:rsidP="00F33835">
            <w:pPr>
              <w:spacing w:before="0"/>
              <w:rPr>
                <w:rFonts w:cs="Arial"/>
                <w:b/>
                <w:bCs/>
                <w:iCs/>
                <w:lang w:val="sr-Latn-CS" w:eastAsia="sr-Latn-CS"/>
              </w:rPr>
            </w:pPr>
            <w:r w:rsidRPr="00527547">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604031CE" w14:textId="77777777" w:rsidR="00F33835" w:rsidRPr="00527547" w:rsidRDefault="00F33835" w:rsidP="00F33835">
            <w:pPr>
              <w:snapToGrid w:val="0"/>
              <w:spacing w:before="0"/>
              <w:rPr>
                <w:rFonts w:cs="Arial"/>
                <w:b/>
                <w:bCs/>
                <w:iCs/>
                <w:lang w:val="sr-Latn-CS" w:eastAsia="sr-Latn-CS"/>
              </w:rPr>
            </w:pPr>
          </w:p>
          <w:p w14:paraId="19C3A17A" w14:textId="77777777" w:rsidR="00F33835" w:rsidRPr="00527547" w:rsidRDefault="00F33835" w:rsidP="00F33835">
            <w:pPr>
              <w:spacing w:before="0"/>
              <w:rPr>
                <w:rFonts w:cs="Arial"/>
                <w:b/>
                <w:bCs/>
                <w:iCs/>
                <w:lang w:val="sr-Latn-CS" w:eastAsia="sr-Latn-CS"/>
              </w:rPr>
            </w:pPr>
          </w:p>
          <w:p w14:paraId="01167F8B" w14:textId="77777777" w:rsidR="00F33835" w:rsidRPr="00527547" w:rsidRDefault="00F33835" w:rsidP="00F33835">
            <w:pPr>
              <w:spacing w:before="0"/>
              <w:rPr>
                <w:rFonts w:cs="Arial"/>
                <w:b/>
                <w:bCs/>
                <w:iCs/>
                <w:lang w:val="sr-Latn-CS" w:eastAsia="sr-Latn-CS"/>
              </w:rPr>
            </w:pPr>
          </w:p>
        </w:tc>
      </w:tr>
      <w:tr w:rsidR="00F33835" w:rsidRPr="00527547" w14:paraId="229068B8" w14:textId="77777777" w:rsidTr="00F33835">
        <w:tc>
          <w:tcPr>
            <w:tcW w:w="4621" w:type="dxa"/>
            <w:tcBorders>
              <w:top w:val="single" w:sz="4" w:space="0" w:color="000000"/>
              <w:left w:val="single" w:sz="4" w:space="0" w:color="000000"/>
              <w:bottom w:val="single" w:sz="4" w:space="0" w:color="000000"/>
              <w:right w:val="nil"/>
            </w:tcBorders>
          </w:tcPr>
          <w:p w14:paraId="289D3B35" w14:textId="77777777" w:rsidR="00F33835" w:rsidRPr="00527547" w:rsidRDefault="00F33835" w:rsidP="00F33835">
            <w:pPr>
              <w:spacing w:before="0"/>
              <w:rPr>
                <w:rFonts w:cs="Arial"/>
                <w:b/>
                <w:bCs/>
                <w:iCs/>
                <w:lang w:val="ru-RU" w:eastAsia="sr-Latn-CS"/>
              </w:rPr>
            </w:pPr>
            <w:r w:rsidRPr="00527547">
              <w:rPr>
                <w:rFonts w:cs="Arial"/>
                <w:iCs/>
                <w:lang w:val="ru-RU" w:eastAsia="sr-Latn-CS"/>
              </w:rPr>
              <w:t>Електронска адреса понуђача (</w:t>
            </w:r>
            <w:r w:rsidRPr="00527547">
              <w:rPr>
                <w:rFonts w:cs="Arial"/>
                <w:iCs/>
                <w:lang w:val="sr-Latn-CS" w:eastAsia="sr-Latn-CS"/>
              </w:rPr>
              <w:t>e</w:t>
            </w:r>
            <w:r w:rsidRPr="00527547">
              <w:rPr>
                <w:rFonts w:cs="Arial"/>
                <w:iCs/>
                <w:lang w:val="ru-RU" w:eastAsia="sr-Latn-CS"/>
              </w:rPr>
              <w:t>-</w:t>
            </w:r>
            <w:r w:rsidRPr="00527547">
              <w:rPr>
                <w:rFonts w:cs="Arial"/>
                <w:iCs/>
                <w:lang w:val="sr-Latn-CS" w:eastAsia="sr-Latn-CS"/>
              </w:rPr>
              <w:t>mail</w:t>
            </w:r>
            <w:r w:rsidRPr="00527547">
              <w:rPr>
                <w:rFonts w:cs="Arial"/>
                <w:iCs/>
                <w:lang w:val="ru-RU" w:eastAsia="sr-Latn-CS"/>
              </w:rPr>
              <w:t>):</w:t>
            </w:r>
          </w:p>
          <w:p w14:paraId="32F5354C" w14:textId="77777777" w:rsidR="00F33835" w:rsidRPr="00527547" w:rsidRDefault="00F33835" w:rsidP="00F33835">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040A84AC" w14:textId="77777777" w:rsidR="00F33835" w:rsidRPr="00527547" w:rsidRDefault="00F33835" w:rsidP="00F33835">
            <w:pPr>
              <w:snapToGrid w:val="0"/>
              <w:spacing w:before="0"/>
              <w:rPr>
                <w:rFonts w:cs="Arial"/>
                <w:b/>
                <w:bCs/>
                <w:iCs/>
                <w:lang w:val="ru-RU" w:eastAsia="sr-Latn-CS"/>
              </w:rPr>
            </w:pPr>
          </w:p>
        </w:tc>
      </w:tr>
      <w:tr w:rsidR="00F33835" w:rsidRPr="00527547" w14:paraId="55101E4C" w14:textId="77777777" w:rsidTr="00F33835">
        <w:trPr>
          <w:trHeight w:val="557"/>
        </w:trPr>
        <w:tc>
          <w:tcPr>
            <w:tcW w:w="4621" w:type="dxa"/>
            <w:tcBorders>
              <w:top w:val="single" w:sz="4" w:space="0" w:color="000000"/>
              <w:left w:val="single" w:sz="4" w:space="0" w:color="000000"/>
              <w:bottom w:val="single" w:sz="4" w:space="0" w:color="000000"/>
              <w:right w:val="nil"/>
            </w:tcBorders>
            <w:hideMark/>
          </w:tcPr>
          <w:p w14:paraId="190E1118" w14:textId="77777777" w:rsidR="00F33835" w:rsidRPr="00527547" w:rsidRDefault="00F33835" w:rsidP="00F33835">
            <w:pPr>
              <w:spacing w:before="0"/>
              <w:rPr>
                <w:rFonts w:cs="Arial"/>
                <w:b/>
                <w:bCs/>
                <w:iCs/>
                <w:lang w:val="sr-Latn-CS" w:eastAsia="sr-Latn-CS"/>
              </w:rPr>
            </w:pPr>
            <w:r w:rsidRPr="00527547">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4BB28CAD" w14:textId="77777777" w:rsidR="00F33835" w:rsidRPr="00527547" w:rsidRDefault="00F33835" w:rsidP="00F33835">
            <w:pPr>
              <w:snapToGrid w:val="0"/>
              <w:spacing w:before="0"/>
              <w:rPr>
                <w:rFonts w:cs="Arial"/>
                <w:b/>
                <w:bCs/>
                <w:iCs/>
                <w:lang w:val="sr-Latn-CS" w:eastAsia="sr-Latn-CS"/>
              </w:rPr>
            </w:pPr>
          </w:p>
          <w:p w14:paraId="1BCBA337" w14:textId="77777777" w:rsidR="00F33835" w:rsidRPr="00527547" w:rsidRDefault="00F33835" w:rsidP="00F33835">
            <w:pPr>
              <w:spacing w:before="0"/>
              <w:rPr>
                <w:rFonts w:cs="Arial"/>
                <w:b/>
                <w:bCs/>
                <w:iCs/>
                <w:lang w:val="sr-Latn-CS" w:eastAsia="sr-Latn-CS"/>
              </w:rPr>
            </w:pPr>
          </w:p>
          <w:p w14:paraId="6E412AB4" w14:textId="77777777" w:rsidR="00F33835" w:rsidRPr="00527547" w:rsidRDefault="00F33835" w:rsidP="00F33835">
            <w:pPr>
              <w:spacing w:before="0"/>
              <w:rPr>
                <w:rFonts w:cs="Arial"/>
                <w:b/>
                <w:bCs/>
                <w:iCs/>
                <w:lang w:val="sr-Latn-CS" w:eastAsia="sr-Latn-CS"/>
              </w:rPr>
            </w:pPr>
          </w:p>
        </w:tc>
      </w:tr>
      <w:tr w:rsidR="00F33835" w:rsidRPr="00527547" w14:paraId="0E46904F" w14:textId="77777777" w:rsidTr="00F33835">
        <w:trPr>
          <w:trHeight w:val="530"/>
        </w:trPr>
        <w:tc>
          <w:tcPr>
            <w:tcW w:w="4621" w:type="dxa"/>
            <w:tcBorders>
              <w:top w:val="single" w:sz="4" w:space="0" w:color="000000"/>
              <w:left w:val="single" w:sz="4" w:space="0" w:color="000000"/>
              <w:bottom w:val="single" w:sz="4" w:space="0" w:color="000000"/>
              <w:right w:val="nil"/>
            </w:tcBorders>
            <w:hideMark/>
          </w:tcPr>
          <w:p w14:paraId="66671A74" w14:textId="77777777" w:rsidR="00F33835" w:rsidRPr="00527547" w:rsidRDefault="00F33835" w:rsidP="00F33835">
            <w:pPr>
              <w:spacing w:before="0"/>
              <w:rPr>
                <w:rFonts w:cs="Arial"/>
                <w:b/>
                <w:bCs/>
                <w:iCs/>
                <w:lang w:val="sr-Latn-CS" w:eastAsia="sr-Latn-CS"/>
              </w:rPr>
            </w:pPr>
            <w:r w:rsidRPr="00527547">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1C6ED3F9" w14:textId="77777777" w:rsidR="00F33835" w:rsidRPr="00527547" w:rsidRDefault="00F33835" w:rsidP="00F33835">
            <w:pPr>
              <w:snapToGrid w:val="0"/>
              <w:spacing w:before="0"/>
              <w:rPr>
                <w:rFonts w:cs="Arial"/>
                <w:b/>
                <w:bCs/>
                <w:iCs/>
                <w:lang w:val="sr-Latn-CS" w:eastAsia="sr-Latn-CS"/>
              </w:rPr>
            </w:pPr>
          </w:p>
          <w:p w14:paraId="62C6A649" w14:textId="77777777" w:rsidR="00F33835" w:rsidRPr="00527547" w:rsidRDefault="00F33835" w:rsidP="00F33835">
            <w:pPr>
              <w:spacing w:before="0"/>
              <w:rPr>
                <w:rFonts w:cs="Arial"/>
                <w:b/>
                <w:bCs/>
                <w:iCs/>
                <w:lang w:val="sr-Latn-CS" w:eastAsia="sr-Latn-CS"/>
              </w:rPr>
            </w:pPr>
          </w:p>
          <w:p w14:paraId="79E62C83" w14:textId="77777777" w:rsidR="00F33835" w:rsidRPr="00527547" w:rsidRDefault="00F33835" w:rsidP="00F33835">
            <w:pPr>
              <w:spacing w:before="0"/>
              <w:rPr>
                <w:rFonts w:cs="Arial"/>
                <w:b/>
                <w:bCs/>
                <w:iCs/>
                <w:lang w:val="sr-Latn-CS" w:eastAsia="sr-Latn-CS"/>
              </w:rPr>
            </w:pPr>
          </w:p>
        </w:tc>
      </w:tr>
      <w:tr w:rsidR="00F33835" w:rsidRPr="00527547" w14:paraId="5A50EA26" w14:textId="77777777" w:rsidTr="00F33835">
        <w:trPr>
          <w:trHeight w:val="593"/>
        </w:trPr>
        <w:tc>
          <w:tcPr>
            <w:tcW w:w="4621" w:type="dxa"/>
            <w:tcBorders>
              <w:top w:val="single" w:sz="4" w:space="0" w:color="000000"/>
              <w:left w:val="single" w:sz="4" w:space="0" w:color="000000"/>
              <w:bottom w:val="single" w:sz="4" w:space="0" w:color="000000"/>
              <w:right w:val="nil"/>
            </w:tcBorders>
            <w:hideMark/>
          </w:tcPr>
          <w:p w14:paraId="441ADDC6" w14:textId="77777777" w:rsidR="00F33835" w:rsidRPr="00527547" w:rsidRDefault="00F33835" w:rsidP="00F33835">
            <w:pPr>
              <w:spacing w:before="0"/>
              <w:rPr>
                <w:rFonts w:cs="Arial"/>
                <w:b/>
                <w:bCs/>
                <w:iCs/>
                <w:lang w:val="ru-RU" w:eastAsia="sr-Latn-CS"/>
              </w:rPr>
            </w:pPr>
            <w:r w:rsidRPr="00527547">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55BABBD0" w14:textId="77777777" w:rsidR="00F33835" w:rsidRPr="00527547" w:rsidRDefault="00F33835" w:rsidP="00F33835">
            <w:pPr>
              <w:snapToGrid w:val="0"/>
              <w:spacing w:before="0"/>
              <w:rPr>
                <w:rFonts w:cs="Arial"/>
                <w:b/>
                <w:bCs/>
                <w:iCs/>
                <w:lang w:val="ru-RU" w:eastAsia="sr-Latn-CS"/>
              </w:rPr>
            </w:pPr>
          </w:p>
          <w:p w14:paraId="77C3EDF4" w14:textId="77777777" w:rsidR="00F33835" w:rsidRPr="00527547" w:rsidRDefault="00F33835" w:rsidP="00F33835">
            <w:pPr>
              <w:spacing w:before="0"/>
              <w:rPr>
                <w:rFonts w:cs="Arial"/>
                <w:b/>
                <w:bCs/>
                <w:iCs/>
                <w:lang w:val="ru-RU" w:eastAsia="sr-Latn-CS"/>
              </w:rPr>
            </w:pPr>
          </w:p>
          <w:p w14:paraId="328CB037" w14:textId="77777777" w:rsidR="00F33835" w:rsidRPr="00527547" w:rsidRDefault="00F33835" w:rsidP="00F33835">
            <w:pPr>
              <w:spacing w:before="0"/>
              <w:rPr>
                <w:rFonts w:cs="Arial"/>
                <w:b/>
                <w:bCs/>
                <w:iCs/>
                <w:lang w:val="ru-RU" w:eastAsia="sr-Latn-CS"/>
              </w:rPr>
            </w:pPr>
          </w:p>
        </w:tc>
      </w:tr>
      <w:tr w:rsidR="00F33835" w:rsidRPr="00527547" w14:paraId="0EF4353C" w14:textId="77777777" w:rsidTr="00F33835">
        <w:trPr>
          <w:trHeight w:val="593"/>
        </w:trPr>
        <w:tc>
          <w:tcPr>
            <w:tcW w:w="4621" w:type="dxa"/>
            <w:tcBorders>
              <w:top w:val="single" w:sz="4" w:space="0" w:color="000000"/>
              <w:left w:val="single" w:sz="4" w:space="0" w:color="000000"/>
              <w:bottom w:val="single" w:sz="4" w:space="0" w:color="000000"/>
              <w:right w:val="nil"/>
            </w:tcBorders>
            <w:hideMark/>
          </w:tcPr>
          <w:p w14:paraId="6D33882C" w14:textId="77777777" w:rsidR="00F33835" w:rsidRPr="00527547" w:rsidRDefault="00F33835" w:rsidP="00F33835">
            <w:pPr>
              <w:spacing w:before="0"/>
              <w:rPr>
                <w:rFonts w:cs="Arial"/>
                <w:b/>
                <w:bCs/>
                <w:iCs/>
                <w:lang w:val="ru-RU" w:eastAsia="sr-Latn-CS"/>
              </w:rPr>
            </w:pPr>
            <w:r w:rsidRPr="00527547">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6CFBEE0D" w14:textId="77777777" w:rsidR="00F33835" w:rsidRPr="00527547" w:rsidRDefault="00F33835" w:rsidP="00F33835">
            <w:pPr>
              <w:snapToGrid w:val="0"/>
              <w:spacing w:before="0"/>
              <w:ind w:firstLine="708"/>
              <w:rPr>
                <w:rFonts w:cs="Arial"/>
                <w:b/>
                <w:bCs/>
                <w:iCs/>
                <w:lang w:val="ru-RU" w:eastAsia="sr-Latn-CS"/>
              </w:rPr>
            </w:pPr>
          </w:p>
          <w:p w14:paraId="17E8627C" w14:textId="77777777" w:rsidR="00F33835" w:rsidRPr="00527547" w:rsidRDefault="00F33835" w:rsidP="00F33835">
            <w:pPr>
              <w:spacing w:before="0"/>
              <w:ind w:firstLine="708"/>
              <w:rPr>
                <w:rFonts w:cs="Arial"/>
                <w:b/>
                <w:bCs/>
                <w:iCs/>
                <w:lang w:val="ru-RU" w:eastAsia="sr-Latn-CS"/>
              </w:rPr>
            </w:pPr>
          </w:p>
          <w:p w14:paraId="4916E8F7" w14:textId="77777777" w:rsidR="00F33835" w:rsidRPr="00527547" w:rsidRDefault="00F33835" w:rsidP="00F33835">
            <w:pPr>
              <w:spacing w:before="0"/>
              <w:ind w:firstLine="708"/>
              <w:rPr>
                <w:rFonts w:cs="Arial"/>
                <w:b/>
                <w:bCs/>
                <w:iCs/>
                <w:lang w:val="ru-RU" w:eastAsia="sr-Latn-CS"/>
              </w:rPr>
            </w:pPr>
          </w:p>
        </w:tc>
      </w:tr>
    </w:tbl>
    <w:p w14:paraId="49AAE8AE" w14:textId="77777777" w:rsidR="00F33835" w:rsidRPr="00527547" w:rsidRDefault="00F33835" w:rsidP="00F33835">
      <w:pPr>
        <w:spacing w:before="0"/>
        <w:rPr>
          <w:rFonts w:eastAsia="TimesNewRomanPSMT" w:cs="Arial"/>
          <w:b/>
          <w:bCs/>
          <w:iCs/>
        </w:rPr>
      </w:pPr>
      <w:r w:rsidRPr="00527547">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F33835" w:rsidRPr="00527547" w14:paraId="37B2949E" w14:textId="77777777" w:rsidTr="00F33835">
        <w:tc>
          <w:tcPr>
            <w:tcW w:w="9282" w:type="dxa"/>
            <w:tcBorders>
              <w:top w:val="single" w:sz="4" w:space="0" w:color="000000"/>
              <w:left w:val="single" w:sz="4" w:space="0" w:color="000000"/>
              <w:bottom w:val="single" w:sz="4" w:space="0" w:color="000000"/>
              <w:right w:val="single" w:sz="4" w:space="0" w:color="000000"/>
            </w:tcBorders>
          </w:tcPr>
          <w:p w14:paraId="3CAD49A8" w14:textId="77777777" w:rsidR="00F33835" w:rsidRPr="00527547" w:rsidRDefault="00F33835" w:rsidP="00F33835">
            <w:pPr>
              <w:snapToGrid w:val="0"/>
              <w:spacing w:before="0"/>
              <w:jc w:val="center"/>
              <w:rPr>
                <w:rFonts w:cs="Arial"/>
                <w:lang w:val="sr-Latn-CS" w:eastAsia="sr-Latn-CS"/>
              </w:rPr>
            </w:pPr>
          </w:p>
          <w:p w14:paraId="5EEF81D4" w14:textId="77777777" w:rsidR="00F33835" w:rsidRPr="00527547" w:rsidRDefault="00F33835" w:rsidP="00F33835">
            <w:pPr>
              <w:spacing w:before="0"/>
              <w:jc w:val="center"/>
              <w:rPr>
                <w:rFonts w:eastAsia="TimesNewRomanPSMT" w:cs="Arial"/>
                <w:b/>
                <w:bCs/>
                <w:lang w:val="sr-Cyrl-RS" w:eastAsia="sr-Latn-CS"/>
              </w:rPr>
            </w:pPr>
            <w:r w:rsidRPr="00527547">
              <w:rPr>
                <w:rFonts w:eastAsia="TimesNewRomanPSMT" w:cs="Arial"/>
                <w:b/>
                <w:bCs/>
                <w:lang w:val="sr-Latn-CS" w:eastAsia="sr-Latn-CS"/>
              </w:rPr>
              <w:t xml:space="preserve">А) САМОСТАЛНО </w:t>
            </w:r>
            <w:r w:rsidRPr="00527547">
              <w:rPr>
                <w:rFonts w:eastAsia="TimesNewRomanPSMT" w:cs="Arial"/>
                <w:b/>
                <w:bCs/>
                <w:lang w:val="sr-Cyrl-RS" w:eastAsia="sr-Latn-CS"/>
              </w:rPr>
              <w:t xml:space="preserve"> </w:t>
            </w:r>
          </w:p>
          <w:p w14:paraId="25548D04" w14:textId="77777777" w:rsidR="00F33835" w:rsidRPr="00527547" w:rsidRDefault="00F33835" w:rsidP="00F33835">
            <w:pPr>
              <w:spacing w:before="0"/>
              <w:jc w:val="center"/>
              <w:rPr>
                <w:rFonts w:eastAsia="TimesNewRomanPSMT" w:cs="Arial"/>
                <w:b/>
                <w:bCs/>
                <w:lang w:val="sr-Cyrl-RS" w:eastAsia="sr-Latn-CS"/>
              </w:rPr>
            </w:pPr>
          </w:p>
        </w:tc>
      </w:tr>
      <w:tr w:rsidR="00F33835" w:rsidRPr="00527547" w14:paraId="04DB4C54" w14:textId="77777777" w:rsidTr="00F33835">
        <w:tc>
          <w:tcPr>
            <w:tcW w:w="9282" w:type="dxa"/>
            <w:tcBorders>
              <w:top w:val="single" w:sz="4" w:space="0" w:color="000000"/>
              <w:left w:val="single" w:sz="4" w:space="0" w:color="000000"/>
              <w:bottom w:val="single" w:sz="4" w:space="0" w:color="000000"/>
              <w:right w:val="single" w:sz="4" w:space="0" w:color="000000"/>
            </w:tcBorders>
          </w:tcPr>
          <w:p w14:paraId="58FC33C9" w14:textId="77777777" w:rsidR="00F33835" w:rsidRPr="00527547" w:rsidRDefault="00F33835" w:rsidP="00F33835">
            <w:pPr>
              <w:snapToGrid w:val="0"/>
              <w:spacing w:before="0"/>
              <w:jc w:val="center"/>
              <w:rPr>
                <w:rFonts w:eastAsia="TimesNewRomanPSMT" w:cs="Arial"/>
                <w:b/>
                <w:bCs/>
                <w:lang w:val="sr-Latn-CS" w:eastAsia="sr-Latn-CS"/>
              </w:rPr>
            </w:pPr>
          </w:p>
          <w:p w14:paraId="5E5B7D4F" w14:textId="77777777" w:rsidR="00F33835" w:rsidRPr="00527547" w:rsidRDefault="00F33835" w:rsidP="00F33835">
            <w:pPr>
              <w:spacing w:before="0"/>
              <w:jc w:val="center"/>
              <w:rPr>
                <w:rFonts w:eastAsia="TimesNewRomanPSMT" w:cs="Arial"/>
                <w:b/>
                <w:bCs/>
                <w:lang w:val="sr-Cyrl-RS" w:eastAsia="sr-Latn-CS"/>
              </w:rPr>
            </w:pPr>
            <w:r w:rsidRPr="00527547">
              <w:rPr>
                <w:rFonts w:eastAsia="TimesNewRomanPSMT" w:cs="Arial"/>
                <w:b/>
                <w:bCs/>
                <w:lang w:val="sr-Latn-CS" w:eastAsia="sr-Latn-CS"/>
              </w:rPr>
              <w:t>Б) СА ПОДИЗВОЂАЧЕМ</w:t>
            </w:r>
          </w:p>
          <w:p w14:paraId="76E330FD" w14:textId="77777777" w:rsidR="00F33835" w:rsidRPr="00527547" w:rsidRDefault="00F33835" w:rsidP="00F33835">
            <w:pPr>
              <w:spacing w:before="0"/>
              <w:jc w:val="center"/>
              <w:rPr>
                <w:rFonts w:eastAsia="TimesNewRomanPSMT" w:cs="Arial"/>
                <w:b/>
                <w:bCs/>
                <w:lang w:val="sr-Cyrl-RS" w:eastAsia="sr-Latn-CS"/>
              </w:rPr>
            </w:pPr>
          </w:p>
        </w:tc>
      </w:tr>
      <w:tr w:rsidR="00F33835" w:rsidRPr="00527547" w14:paraId="2281CF6D" w14:textId="77777777" w:rsidTr="00F33835">
        <w:tc>
          <w:tcPr>
            <w:tcW w:w="9282" w:type="dxa"/>
            <w:tcBorders>
              <w:top w:val="single" w:sz="4" w:space="0" w:color="000000"/>
              <w:left w:val="single" w:sz="4" w:space="0" w:color="000000"/>
              <w:bottom w:val="single" w:sz="4" w:space="0" w:color="000000"/>
              <w:right w:val="single" w:sz="4" w:space="0" w:color="000000"/>
            </w:tcBorders>
          </w:tcPr>
          <w:p w14:paraId="6C0BF413" w14:textId="77777777" w:rsidR="00F33835" w:rsidRPr="00527547" w:rsidRDefault="00F33835" w:rsidP="00F33835">
            <w:pPr>
              <w:snapToGrid w:val="0"/>
              <w:spacing w:before="0"/>
              <w:jc w:val="center"/>
              <w:rPr>
                <w:rFonts w:eastAsia="TimesNewRomanPSMT" w:cs="Arial"/>
                <w:b/>
                <w:bCs/>
                <w:lang w:val="sr-Latn-CS" w:eastAsia="sr-Latn-CS"/>
              </w:rPr>
            </w:pPr>
          </w:p>
          <w:p w14:paraId="219F7AA2" w14:textId="77777777" w:rsidR="00F33835" w:rsidRPr="00527547" w:rsidRDefault="00F33835" w:rsidP="00F33835">
            <w:pPr>
              <w:spacing w:before="0"/>
              <w:jc w:val="center"/>
              <w:rPr>
                <w:rFonts w:eastAsia="TimesNewRomanPSMT" w:cs="Arial"/>
                <w:b/>
                <w:bCs/>
                <w:lang w:val="sr-Cyrl-RS" w:eastAsia="sr-Latn-CS"/>
              </w:rPr>
            </w:pPr>
            <w:r w:rsidRPr="00527547">
              <w:rPr>
                <w:rFonts w:eastAsia="TimesNewRomanPSMT" w:cs="Arial"/>
                <w:b/>
                <w:bCs/>
                <w:lang w:val="sr-Latn-CS" w:eastAsia="sr-Latn-CS"/>
              </w:rPr>
              <w:t>В) КАО ЗАЈЕДНИЧКУ ПОНУДУ</w:t>
            </w:r>
          </w:p>
          <w:p w14:paraId="7E306AE5" w14:textId="77777777" w:rsidR="00F33835" w:rsidRPr="00527547" w:rsidRDefault="00F33835" w:rsidP="00F33835">
            <w:pPr>
              <w:spacing w:before="0"/>
              <w:jc w:val="center"/>
              <w:rPr>
                <w:rFonts w:cs="Arial"/>
                <w:b/>
                <w:iCs/>
                <w:lang w:val="sr-Cyrl-RS" w:eastAsia="sr-Latn-CS"/>
              </w:rPr>
            </w:pPr>
          </w:p>
        </w:tc>
      </w:tr>
    </w:tbl>
    <w:p w14:paraId="68FF425D" w14:textId="77777777" w:rsidR="00F33835" w:rsidRPr="00527547" w:rsidRDefault="00F33835" w:rsidP="00F33835">
      <w:pPr>
        <w:spacing w:before="0"/>
        <w:rPr>
          <w:rFonts w:cs="Arial"/>
          <w:iCs/>
          <w:lang w:val="ru-RU"/>
        </w:rPr>
      </w:pPr>
      <w:r w:rsidRPr="00527547">
        <w:rPr>
          <w:rFonts w:cs="Arial"/>
          <w:b/>
          <w:iCs/>
          <w:lang w:val="ru-RU"/>
        </w:rPr>
        <w:t>Напомена:</w:t>
      </w:r>
      <w:r w:rsidRPr="00527547">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3A1EBB6" w14:textId="77777777" w:rsidR="00F33835" w:rsidRPr="00527547" w:rsidRDefault="00F33835" w:rsidP="00F33835">
      <w:pPr>
        <w:spacing w:before="0"/>
        <w:rPr>
          <w:rFonts w:cs="Arial"/>
          <w:iCs/>
          <w:lang w:val="ru-RU"/>
        </w:rPr>
      </w:pPr>
    </w:p>
    <w:p w14:paraId="15DC7D9C" w14:textId="77777777" w:rsidR="00F33835" w:rsidRPr="00527547" w:rsidRDefault="00F33835" w:rsidP="00F33835">
      <w:pPr>
        <w:spacing w:before="0"/>
        <w:rPr>
          <w:rFonts w:cs="Arial"/>
          <w:iCs/>
          <w:lang w:val="ru-RU"/>
        </w:rPr>
      </w:pPr>
    </w:p>
    <w:p w14:paraId="46CB9101" w14:textId="77777777" w:rsidR="00F33835" w:rsidRPr="00527547" w:rsidRDefault="00F33835" w:rsidP="00F33835">
      <w:pPr>
        <w:spacing w:before="0"/>
        <w:rPr>
          <w:rFonts w:eastAsia="TimesNewRomanPSMT" w:cs="Arial"/>
          <w:bCs/>
        </w:rPr>
      </w:pPr>
    </w:p>
    <w:p w14:paraId="0A86AA35" w14:textId="77777777" w:rsidR="00F33835" w:rsidRPr="00527547" w:rsidRDefault="00F33835" w:rsidP="00F33835">
      <w:pPr>
        <w:spacing w:before="0"/>
        <w:rPr>
          <w:rFonts w:eastAsia="TimesNewRomanPSMT" w:cs="Arial"/>
          <w:bCs/>
        </w:rPr>
      </w:pPr>
    </w:p>
    <w:p w14:paraId="6B3C7ABC" w14:textId="77777777" w:rsidR="00F33835" w:rsidRPr="00527547" w:rsidRDefault="00F33835" w:rsidP="00F33835">
      <w:pPr>
        <w:spacing w:before="0"/>
        <w:rPr>
          <w:rFonts w:eastAsia="TimesNewRomanPSMT" w:cs="Arial"/>
          <w:bCs/>
          <w:lang w:val="sr-Cyrl-RS"/>
        </w:rPr>
      </w:pPr>
    </w:p>
    <w:p w14:paraId="0A3D6314" w14:textId="00C2C983" w:rsidR="00F33835" w:rsidRPr="00527547" w:rsidRDefault="00F33835" w:rsidP="00F33835">
      <w:pPr>
        <w:spacing w:before="0"/>
        <w:rPr>
          <w:rFonts w:eastAsia="TimesNewRomanPSMT" w:cs="Arial"/>
          <w:bCs/>
          <w:lang w:val="sr-Cyrl-RS"/>
        </w:rPr>
      </w:pPr>
    </w:p>
    <w:p w14:paraId="4BB964EE" w14:textId="06C7CB5F" w:rsidR="00F33835" w:rsidRPr="00527547" w:rsidRDefault="00F33835" w:rsidP="00F33835">
      <w:pPr>
        <w:spacing w:before="0"/>
        <w:rPr>
          <w:rFonts w:eastAsia="TimesNewRomanPSMT" w:cs="Arial"/>
          <w:bCs/>
          <w:lang w:val="sr-Cyrl-RS"/>
        </w:rPr>
      </w:pPr>
    </w:p>
    <w:p w14:paraId="39D1A553" w14:textId="77777777" w:rsidR="00F33835" w:rsidRPr="00527547" w:rsidRDefault="00F33835" w:rsidP="00F33835">
      <w:pPr>
        <w:spacing w:before="0"/>
        <w:rPr>
          <w:rFonts w:eastAsia="TimesNewRomanPSMT" w:cs="Arial"/>
          <w:bCs/>
          <w:lang w:val="sr-Cyrl-RS"/>
        </w:rPr>
      </w:pPr>
    </w:p>
    <w:p w14:paraId="700EB594" w14:textId="77777777" w:rsidR="00F33835" w:rsidRPr="00527547" w:rsidRDefault="00F33835" w:rsidP="00F33835">
      <w:pPr>
        <w:spacing w:before="0"/>
        <w:rPr>
          <w:rFonts w:eastAsia="TimesNewRomanPSMT" w:cs="Arial"/>
          <w:bCs/>
          <w:lang w:val="sr-Cyrl-RS"/>
        </w:rPr>
      </w:pPr>
    </w:p>
    <w:p w14:paraId="7F58DB42" w14:textId="77777777" w:rsidR="00F33835" w:rsidRPr="00527547" w:rsidRDefault="00F33835" w:rsidP="00F33835">
      <w:pPr>
        <w:spacing w:before="0"/>
        <w:rPr>
          <w:rFonts w:eastAsia="TimesNewRomanPSMT" w:cs="Arial"/>
          <w:b/>
          <w:bCs/>
        </w:rPr>
      </w:pPr>
      <w:r w:rsidRPr="00527547">
        <w:rPr>
          <w:rFonts w:eastAsia="TimesNewRomanPSMT" w:cs="Arial"/>
          <w:b/>
          <w:bCs/>
          <w:lang w:val="sr-Cyrl-CS"/>
        </w:rPr>
        <w:t xml:space="preserve">3) </w:t>
      </w:r>
      <w:r w:rsidRPr="00527547">
        <w:rPr>
          <w:rFonts w:eastAsia="TimesNewRomanPSMT" w:cs="Arial"/>
          <w:b/>
          <w:bCs/>
        </w:rPr>
        <w:t xml:space="preserve">ПОДАЦИ О ПОДИЗВОЂАЧУ </w:t>
      </w:r>
    </w:p>
    <w:p w14:paraId="0EE073C8" w14:textId="77777777" w:rsidR="00F33835" w:rsidRPr="00527547" w:rsidRDefault="00F33835" w:rsidP="00F33835">
      <w:pPr>
        <w:spacing w:before="0"/>
        <w:rPr>
          <w:rFonts w:cs="Arial"/>
        </w:rPr>
      </w:pPr>
      <w:r w:rsidRPr="00527547">
        <w:rPr>
          <w:rFonts w:eastAsia="TimesNewRomanPSMT" w:cs="Arial"/>
          <w:b/>
          <w:bCs/>
        </w:rPr>
        <w:tab/>
      </w:r>
    </w:p>
    <w:tbl>
      <w:tblPr>
        <w:tblW w:w="0" w:type="auto"/>
        <w:tblInd w:w="-20" w:type="dxa"/>
        <w:tblLayout w:type="fixed"/>
        <w:tblLook w:val="04A0" w:firstRow="1" w:lastRow="0" w:firstColumn="1" w:lastColumn="0" w:noHBand="0" w:noVBand="1"/>
      </w:tblPr>
      <w:tblGrid>
        <w:gridCol w:w="465"/>
        <w:gridCol w:w="4219"/>
        <w:gridCol w:w="4598"/>
      </w:tblGrid>
      <w:tr w:rsidR="00F33835" w:rsidRPr="00527547" w14:paraId="1EFF2808" w14:textId="77777777" w:rsidTr="00F33835">
        <w:tc>
          <w:tcPr>
            <w:tcW w:w="465" w:type="dxa"/>
            <w:tcBorders>
              <w:top w:val="single" w:sz="4" w:space="0" w:color="000000"/>
              <w:left w:val="single" w:sz="4" w:space="0" w:color="000000"/>
              <w:bottom w:val="single" w:sz="4" w:space="0" w:color="000000"/>
              <w:right w:val="nil"/>
            </w:tcBorders>
          </w:tcPr>
          <w:p w14:paraId="53C67C6C" w14:textId="77777777" w:rsidR="00F33835" w:rsidRPr="00527547" w:rsidRDefault="00F33835" w:rsidP="00F33835">
            <w:pPr>
              <w:snapToGrid w:val="0"/>
              <w:spacing w:before="0"/>
              <w:rPr>
                <w:rFonts w:cs="Arial"/>
                <w:lang w:val="sr-Latn-CS" w:eastAsia="sr-Latn-CS"/>
              </w:rPr>
            </w:pPr>
          </w:p>
          <w:p w14:paraId="00A020FE" w14:textId="77777777" w:rsidR="00F33835" w:rsidRPr="00527547" w:rsidRDefault="00F33835" w:rsidP="00F33835">
            <w:pPr>
              <w:spacing w:before="0"/>
              <w:rPr>
                <w:rFonts w:eastAsia="TimesNewRomanPSMT" w:cs="Arial"/>
                <w:bCs/>
                <w:lang w:val="sr-Latn-CS"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1A1E5704" w14:textId="77777777" w:rsidR="00F33835" w:rsidRPr="00527547" w:rsidRDefault="00F33835" w:rsidP="00F33835">
            <w:pPr>
              <w:snapToGrid w:val="0"/>
              <w:spacing w:before="0"/>
              <w:rPr>
                <w:rFonts w:eastAsia="TimesNewRomanPSMT" w:cs="Arial"/>
                <w:bCs/>
                <w:lang w:val="sr-Latn-CS" w:eastAsia="sr-Latn-CS"/>
              </w:rPr>
            </w:pPr>
          </w:p>
          <w:p w14:paraId="18FCE469"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8D358B7"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212C4EDA" w14:textId="77777777" w:rsidTr="00F33835">
        <w:tc>
          <w:tcPr>
            <w:tcW w:w="465" w:type="dxa"/>
            <w:tcBorders>
              <w:top w:val="single" w:sz="4" w:space="0" w:color="000000"/>
              <w:left w:val="single" w:sz="4" w:space="0" w:color="000000"/>
              <w:bottom w:val="single" w:sz="4" w:space="0" w:color="000000"/>
              <w:right w:val="nil"/>
            </w:tcBorders>
          </w:tcPr>
          <w:p w14:paraId="3DAF77E6" w14:textId="77777777" w:rsidR="00F33835" w:rsidRPr="00527547" w:rsidRDefault="00F33835" w:rsidP="00F33835">
            <w:pPr>
              <w:snapToGrid w:val="0"/>
              <w:spacing w:before="0"/>
              <w:rPr>
                <w:rFonts w:eastAsia="TimesNewRomanPSMT" w:cs="Arial"/>
                <w:bCs/>
                <w:lang w:val="sr-Latn-CS" w:eastAsia="sr-Latn-CS"/>
              </w:rPr>
            </w:pPr>
          </w:p>
          <w:p w14:paraId="0F9786DA"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31D19EF" w14:textId="77777777" w:rsidR="00F33835" w:rsidRPr="00527547" w:rsidRDefault="00F33835" w:rsidP="00F33835">
            <w:pPr>
              <w:snapToGrid w:val="0"/>
              <w:spacing w:before="0"/>
              <w:rPr>
                <w:rFonts w:eastAsia="TimesNewRomanPSMT" w:cs="Arial"/>
                <w:bCs/>
                <w:lang w:val="sr-Latn-CS" w:eastAsia="sr-Latn-CS"/>
              </w:rPr>
            </w:pPr>
          </w:p>
          <w:p w14:paraId="4E78BD44"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901B292"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3A07BED0" w14:textId="77777777" w:rsidTr="00F33835">
        <w:tc>
          <w:tcPr>
            <w:tcW w:w="465" w:type="dxa"/>
            <w:tcBorders>
              <w:top w:val="single" w:sz="4" w:space="0" w:color="000000"/>
              <w:left w:val="single" w:sz="4" w:space="0" w:color="000000"/>
              <w:bottom w:val="single" w:sz="4" w:space="0" w:color="000000"/>
              <w:right w:val="nil"/>
            </w:tcBorders>
          </w:tcPr>
          <w:p w14:paraId="3BD9C36F" w14:textId="77777777" w:rsidR="00F33835" w:rsidRPr="00527547" w:rsidRDefault="00F33835" w:rsidP="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C2B42AE" w14:textId="77777777" w:rsidR="00F33835" w:rsidRPr="00527547" w:rsidRDefault="00F33835" w:rsidP="00F33835">
            <w:pPr>
              <w:snapToGrid w:val="0"/>
              <w:spacing w:before="0"/>
              <w:rPr>
                <w:rFonts w:cs="Arial"/>
                <w:iCs/>
                <w:lang w:val="sr-Latn-CS" w:eastAsia="sr-Latn-CS"/>
              </w:rPr>
            </w:pPr>
            <w:r w:rsidRPr="00527547">
              <w:rPr>
                <w:rFonts w:cs="Arial"/>
                <w:iCs/>
                <w:lang w:val="sr-Latn-CS" w:eastAsia="sr-Latn-CS"/>
              </w:rPr>
              <w:t>Врста правног лица:</w:t>
            </w:r>
          </w:p>
          <w:p w14:paraId="12A9E062" w14:textId="77777777" w:rsidR="00F33835" w:rsidRPr="00527547" w:rsidRDefault="00F33835" w:rsidP="00F33835">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1A11DAE8"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74112797" w14:textId="77777777" w:rsidTr="00F33835">
        <w:tc>
          <w:tcPr>
            <w:tcW w:w="465" w:type="dxa"/>
            <w:tcBorders>
              <w:top w:val="single" w:sz="4" w:space="0" w:color="000000"/>
              <w:left w:val="single" w:sz="4" w:space="0" w:color="000000"/>
              <w:bottom w:val="single" w:sz="4" w:space="0" w:color="000000"/>
              <w:right w:val="nil"/>
            </w:tcBorders>
          </w:tcPr>
          <w:p w14:paraId="563004CF" w14:textId="77777777" w:rsidR="00F33835" w:rsidRPr="00527547" w:rsidRDefault="00F33835" w:rsidP="00F33835">
            <w:pPr>
              <w:snapToGrid w:val="0"/>
              <w:spacing w:before="0"/>
              <w:rPr>
                <w:rFonts w:eastAsia="TimesNewRomanPSMT" w:cs="Arial"/>
                <w:bCs/>
                <w:lang w:val="sr-Latn-CS" w:eastAsia="sr-Latn-CS"/>
              </w:rPr>
            </w:pPr>
          </w:p>
          <w:p w14:paraId="0B354B79"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69D255F" w14:textId="77777777" w:rsidR="00F33835" w:rsidRPr="00527547" w:rsidRDefault="00F33835" w:rsidP="00F33835">
            <w:pPr>
              <w:snapToGrid w:val="0"/>
              <w:spacing w:before="0"/>
              <w:rPr>
                <w:rFonts w:eastAsia="TimesNewRomanPSMT" w:cs="Arial"/>
                <w:bCs/>
                <w:lang w:val="sr-Latn-CS" w:eastAsia="sr-Latn-CS"/>
              </w:rPr>
            </w:pPr>
          </w:p>
          <w:p w14:paraId="25AF5AC5"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33A0651"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16A391B1" w14:textId="77777777" w:rsidTr="00F33835">
        <w:tc>
          <w:tcPr>
            <w:tcW w:w="465" w:type="dxa"/>
            <w:tcBorders>
              <w:top w:val="single" w:sz="4" w:space="0" w:color="000000"/>
              <w:left w:val="single" w:sz="4" w:space="0" w:color="000000"/>
              <w:bottom w:val="single" w:sz="4" w:space="0" w:color="000000"/>
              <w:right w:val="nil"/>
            </w:tcBorders>
          </w:tcPr>
          <w:p w14:paraId="5128C7B6" w14:textId="77777777" w:rsidR="00F33835" w:rsidRPr="00527547" w:rsidRDefault="00F33835" w:rsidP="00F33835">
            <w:pPr>
              <w:snapToGrid w:val="0"/>
              <w:spacing w:before="0"/>
              <w:rPr>
                <w:rFonts w:eastAsia="TimesNewRomanPSMT" w:cs="Arial"/>
                <w:bCs/>
                <w:lang w:val="sr-Latn-CS" w:eastAsia="sr-Latn-CS"/>
              </w:rPr>
            </w:pPr>
          </w:p>
          <w:p w14:paraId="248274B3"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BC3B9DD" w14:textId="77777777" w:rsidR="00F33835" w:rsidRPr="00527547" w:rsidRDefault="00F33835" w:rsidP="00F33835">
            <w:pPr>
              <w:snapToGrid w:val="0"/>
              <w:spacing w:before="0"/>
              <w:rPr>
                <w:rFonts w:eastAsia="TimesNewRomanPSMT" w:cs="Arial"/>
                <w:bCs/>
                <w:lang w:val="sr-Latn-CS" w:eastAsia="sr-Latn-CS"/>
              </w:rPr>
            </w:pPr>
          </w:p>
          <w:p w14:paraId="5EBE2E06"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0F874BF"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0432E7BA" w14:textId="77777777" w:rsidTr="00F33835">
        <w:tc>
          <w:tcPr>
            <w:tcW w:w="465" w:type="dxa"/>
            <w:tcBorders>
              <w:top w:val="single" w:sz="4" w:space="0" w:color="000000"/>
              <w:left w:val="single" w:sz="4" w:space="0" w:color="000000"/>
              <w:bottom w:val="single" w:sz="4" w:space="0" w:color="000000"/>
              <w:right w:val="nil"/>
            </w:tcBorders>
          </w:tcPr>
          <w:p w14:paraId="1C18DFA9" w14:textId="77777777" w:rsidR="00F33835" w:rsidRPr="00527547" w:rsidRDefault="00F33835" w:rsidP="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1491E41" w14:textId="77777777" w:rsidR="00F33835" w:rsidRPr="00527547" w:rsidRDefault="00F33835" w:rsidP="00F33835">
            <w:pPr>
              <w:snapToGrid w:val="0"/>
              <w:spacing w:before="0"/>
              <w:rPr>
                <w:rFonts w:eastAsia="TimesNewRomanPSMT" w:cs="Arial"/>
                <w:bCs/>
                <w:lang w:val="sr-Latn-CS" w:eastAsia="sr-Latn-CS"/>
              </w:rPr>
            </w:pPr>
          </w:p>
          <w:p w14:paraId="6D1A5E81"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7A8723A"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0573CD2F" w14:textId="77777777" w:rsidTr="00F33835">
        <w:tc>
          <w:tcPr>
            <w:tcW w:w="465" w:type="dxa"/>
            <w:tcBorders>
              <w:top w:val="single" w:sz="4" w:space="0" w:color="000000"/>
              <w:left w:val="single" w:sz="4" w:space="0" w:color="000000"/>
              <w:bottom w:val="single" w:sz="4" w:space="0" w:color="000000"/>
              <w:right w:val="nil"/>
            </w:tcBorders>
          </w:tcPr>
          <w:p w14:paraId="2FF07714" w14:textId="77777777" w:rsidR="00F33835" w:rsidRPr="00527547" w:rsidRDefault="00F33835" w:rsidP="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715100F" w14:textId="77777777" w:rsidR="00F33835" w:rsidRPr="00527547" w:rsidRDefault="00F33835" w:rsidP="00F33835">
            <w:pPr>
              <w:snapToGrid w:val="0"/>
              <w:spacing w:before="0"/>
              <w:rPr>
                <w:rFonts w:eastAsia="TimesNewRomanPSMT" w:cs="Arial"/>
                <w:bCs/>
                <w:lang w:val="ru-RU" w:eastAsia="sr-Latn-CS"/>
              </w:rPr>
            </w:pPr>
          </w:p>
          <w:p w14:paraId="3E15E877" w14:textId="77777777" w:rsidR="00F33835" w:rsidRPr="00527547" w:rsidRDefault="00F33835" w:rsidP="00F33835">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983EEFA" w14:textId="77777777" w:rsidR="00F33835" w:rsidRPr="00527547" w:rsidRDefault="00F33835" w:rsidP="00F33835">
            <w:pPr>
              <w:snapToGrid w:val="0"/>
              <w:spacing w:before="0"/>
              <w:rPr>
                <w:rFonts w:eastAsia="TimesNewRomanPSMT" w:cs="Arial"/>
                <w:b/>
                <w:bCs/>
                <w:lang w:val="ru-RU" w:eastAsia="sr-Latn-CS"/>
              </w:rPr>
            </w:pPr>
          </w:p>
        </w:tc>
      </w:tr>
      <w:tr w:rsidR="00F33835" w:rsidRPr="00527547" w14:paraId="7A0DB852" w14:textId="77777777" w:rsidTr="00F33835">
        <w:tc>
          <w:tcPr>
            <w:tcW w:w="465" w:type="dxa"/>
            <w:tcBorders>
              <w:top w:val="single" w:sz="4" w:space="0" w:color="000000"/>
              <w:left w:val="single" w:sz="4" w:space="0" w:color="000000"/>
              <w:bottom w:val="single" w:sz="4" w:space="0" w:color="000000"/>
              <w:right w:val="nil"/>
            </w:tcBorders>
          </w:tcPr>
          <w:p w14:paraId="469327D1" w14:textId="77777777" w:rsidR="00F33835" w:rsidRPr="00527547" w:rsidRDefault="00F33835" w:rsidP="00F33835">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166B490E" w14:textId="77777777" w:rsidR="00F33835" w:rsidRPr="00527547" w:rsidRDefault="00F33835" w:rsidP="00F33835">
            <w:pPr>
              <w:snapToGrid w:val="0"/>
              <w:spacing w:before="0"/>
              <w:rPr>
                <w:rFonts w:eastAsia="TimesNewRomanPSMT" w:cs="Arial"/>
                <w:bCs/>
                <w:lang w:val="ru-RU" w:eastAsia="sr-Latn-CS"/>
              </w:rPr>
            </w:pPr>
          </w:p>
          <w:p w14:paraId="2CDE668B" w14:textId="77777777" w:rsidR="00F33835" w:rsidRPr="00527547" w:rsidRDefault="00F33835" w:rsidP="00F33835">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B10AEC5" w14:textId="77777777" w:rsidR="00F33835" w:rsidRPr="00527547" w:rsidRDefault="00F33835" w:rsidP="00F33835">
            <w:pPr>
              <w:snapToGrid w:val="0"/>
              <w:spacing w:before="0"/>
              <w:rPr>
                <w:rFonts w:eastAsia="TimesNewRomanPSMT" w:cs="Arial"/>
                <w:b/>
                <w:bCs/>
                <w:lang w:val="ru-RU" w:eastAsia="sr-Latn-CS"/>
              </w:rPr>
            </w:pPr>
          </w:p>
        </w:tc>
      </w:tr>
      <w:tr w:rsidR="00F33835" w:rsidRPr="00527547" w14:paraId="6BF2BBBF" w14:textId="77777777" w:rsidTr="00F33835">
        <w:tc>
          <w:tcPr>
            <w:tcW w:w="465" w:type="dxa"/>
            <w:tcBorders>
              <w:top w:val="single" w:sz="4" w:space="0" w:color="000000"/>
              <w:left w:val="single" w:sz="4" w:space="0" w:color="000000"/>
              <w:bottom w:val="single" w:sz="4" w:space="0" w:color="000000"/>
              <w:right w:val="nil"/>
            </w:tcBorders>
          </w:tcPr>
          <w:p w14:paraId="7B650C42" w14:textId="77777777" w:rsidR="00F33835" w:rsidRPr="00527547" w:rsidRDefault="00F33835" w:rsidP="00F33835">
            <w:pPr>
              <w:snapToGrid w:val="0"/>
              <w:spacing w:before="0"/>
              <w:rPr>
                <w:rFonts w:eastAsia="TimesNewRomanPSMT" w:cs="Arial"/>
                <w:bCs/>
                <w:lang w:val="ru-RU" w:eastAsia="sr-Latn-CS"/>
              </w:rPr>
            </w:pPr>
          </w:p>
          <w:p w14:paraId="6E944486" w14:textId="77777777" w:rsidR="00F33835" w:rsidRPr="00527547" w:rsidRDefault="00F33835" w:rsidP="00F33835">
            <w:pPr>
              <w:spacing w:before="0"/>
              <w:rPr>
                <w:rFonts w:eastAsia="TimesNewRomanPSMT" w:cs="Arial"/>
                <w:bCs/>
                <w:lang w:val="sr-Latn-CS"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4915AEF5" w14:textId="77777777" w:rsidR="00F33835" w:rsidRPr="00527547" w:rsidRDefault="00F33835" w:rsidP="00F33835">
            <w:pPr>
              <w:snapToGrid w:val="0"/>
              <w:spacing w:before="0"/>
              <w:rPr>
                <w:rFonts w:eastAsia="TimesNewRomanPSMT" w:cs="Arial"/>
                <w:bCs/>
                <w:lang w:val="sr-Latn-CS" w:eastAsia="sr-Latn-CS"/>
              </w:rPr>
            </w:pPr>
          </w:p>
          <w:p w14:paraId="5FE5C498"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0CB3E206"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18C9D313" w14:textId="77777777" w:rsidTr="00F33835">
        <w:tc>
          <w:tcPr>
            <w:tcW w:w="465" w:type="dxa"/>
            <w:tcBorders>
              <w:top w:val="single" w:sz="4" w:space="0" w:color="000000"/>
              <w:left w:val="single" w:sz="4" w:space="0" w:color="000000"/>
              <w:bottom w:val="single" w:sz="4" w:space="0" w:color="000000"/>
              <w:right w:val="nil"/>
            </w:tcBorders>
          </w:tcPr>
          <w:p w14:paraId="5A1977BC" w14:textId="77777777" w:rsidR="00F33835" w:rsidRPr="00527547" w:rsidRDefault="00F33835" w:rsidP="00F33835">
            <w:pPr>
              <w:snapToGrid w:val="0"/>
              <w:spacing w:before="0"/>
              <w:rPr>
                <w:rFonts w:eastAsia="TimesNewRomanPSMT" w:cs="Arial"/>
                <w:bCs/>
                <w:lang w:val="sr-Latn-CS" w:eastAsia="sr-Latn-CS"/>
              </w:rPr>
            </w:pPr>
          </w:p>
          <w:p w14:paraId="1E135020"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5F59385" w14:textId="77777777" w:rsidR="00F33835" w:rsidRPr="00527547" w:rsidRDefault="00F33835" w:rsidP="00F33835">
            <w:pPr>
              <w:snapToGrid w:val="0"/>
              <w:spacing w:before="0"/>
              <w:rPr>
                <w:rFonts w:eastAsia="TimesNewRomanPSMT" w:cs="Arial"/>
                <w:bCs/>
                <w:lang w:val="sr-Latn-CS" w:eastAsia="sr-Latn-CS"/>
              </w:rPr>
            </w:pPr>
          </w:p>
          <w:p w14:paraId="1929427D"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5EE881D6"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4B42C46C" w14:textId="77777777" w:rsidTr="00F33835">
        <w:tc>
          <w:tcPr>
            <w:tcW w:w="465" w:type="dxa"/>
            <w:tcBorders>
              <w:top w:val="single" w:sz="4" w:space="0" w:color="000000"/>
              <w:left w:val="single" w:sz="4" w:space="0" w:color="000000"/>
              <w:bottom w:val="single" w:sz="4" w:space="0" w:color="000000"/>
              <w:right w:val="nil"/>
            </w:tcBorders>
          </w:tcPr>
          <w:p w14:paraId="11B33BB3" w14:textId="77777777" w:rsidR="00F33835" w:rsidRPr="00527547" w:rsidRDefault="00F33835" w:rsidP="00F33835">
            <w:pPr>
              <w:snapToGrid w:val="0"/>
              <w:spacing w:before="0"/>
              <w:rPr>
                <w:rFonts w:eastAsia="TimesNewRomanPSMT" w:cs="Arial"/>
                <w:bCs/>
                <w:lang w:val="sr-Latn-CS" w:eastAsia="sr-Latn-CS"/>
              </w:rPr>
            </w:pPr>
          </w:p>
          <w:p w14:paraId="2405F38F"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135D6AE7" w14:textId="77777777" w:rsidR="00F33835" w:rsidRPr="00527547" w:rsidRDefault="00F33835" w:rsidP="00F33835">
            <w:pPr>
              <w:snapToGrid w:val="0"/>
              <w:spacing w:before="0"/>
              <w:rPr>
                <w:rFonts w:eastAsia="TimesNewRomanPSMT" w:cs="Arial"/>
                <w:bCs/>
                <w:lang w:val="sr-Latn-CS" w:eastAsia="sr-Latn-CS"/>
              </w:rPr>
            </w:pPr>
          </w:p>
          <w:p w14:paraId="01DACB02"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1AAA9D9"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1E21A1DE" w14:textId="77777777" w:rsidTr="00F33835">
        <w:tc>
          <w:tcPr>
            <w:tcW w:w="465" w:type="dxa"/>
            <w:tcBorders>
              <w:top w:val="single" w:sz="4" w:space="0" w:color="000000"/>
              <w:left w:val="single" w:sz="4" w:space="0" w:color="000000"/>
              <w:bottom w:val="single" w:sz="4" w:space="0" w:color="000000"/>
              <w:right w:val="nil"/>
            </w:tcBorders>
          </w:tcPr>
          <w:p w14:paraId="5B7644DD" w14:textId="77777777" w:rsidR="00F33835" w:rsidRPr="00527547" w:rsidRDefault="00F33835" w:rsidP="00F33835">
            <w:pPr>
              <w:snapToGrid w:val="0"/>
              <w:spacing w:before="0"/>
              <w:rPr>
                <w:rFonts w:eastAsia="TimesNewRomanPSMT" w:cs="Arial"/>
                <w:bCs/>
                <w:lang w:val="sr-Latn-CS" w:eastAsia="sr-Latn-CS"/>
              </w:rPr>
            </w:pPr>
          </w:p>
          <w:p w14:paraId="633CC61F"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D898C6C" w14:textId="77777777" w:rsidR="00F33835" w:rsidRPr="00527547" w:rsidRDefault="00F33835" w:rsidP="00F33835">
            <w:pPr>
              <w:snapToGrid w:val="0"/>
              <w:spacing w:before="0"/>
              <w:rPr>
                <w:rFonts w:eastAsia="TimesNewRomanPSMT" w:cs="Arial"/>
                <w:bCs/>
                <w:lang w:val="sr-Latn-CS" w:eastAsia="sr-Latn-CS"/>
              </w:rPr>
            </w:pPr>
          </w:p>
          <w:p w14:paraId="10DCDA10"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3A64E97"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613F8944" w14:textId="77777777" w:rsidTr="00F33835">
        <w:tc>
          <w:tcPr>
            <w:tcW w:w="465" w:type="dxa"/>
            <w:tcBorders>
              <w:top w:val="single" w:sz="4" w:space="0" w:color="000000"/>
              <w:left w:val="single" w:sz="4" w:space="0" w:color="000000"/>
              <w:bottom w:val="single" w:sz="4" w:space="0" w:color="000000"/>
              <w:right w:val="nil"/>
            </w:tcBorders>
          </w:tcPr>
          <w:p w14:paraId="0B4B7F2B" w14:textId="77777777" w:rsidR="00F33835" w:rsidRPr="00527547" w:rsidRDefault="00F33835" w:rsidP="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A5A4CF7" w14:textId="77777777" w:rsidR="00F33835" w:rsidRPr="00527547" w:rsidRDefault="00F33835" w:rsidP="00F33835">
            <w:pPr>
              <w:snapToGrid w:val="0"/>
              <w:spacing w:before="0"/>
              <w:rPr>
                <w:rFonts w:eastAsia="TimesNewRomanPSMT" w:cs="Arial"/>
                <w:bCs/>
                <w:lang w:val="sr-Latn-CS" w:eastAsia="sr-Latn-CS"/>
              </w:rPr>
            </w:pPr>
          </w:p>
          <w:p w14:paraId="2547905A"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5798065"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44EE8D01" w14:textId="77777777" w:rsidTr="00F33835">
        <w:tc>
          <w:tcPr>
            <w:tcW w:w="465" w:type="dxa"/>
            <w:tcBorders>
              <w:top w:val="single" w:sz="4" w:space="0" w:color="000000"/>
              <w:left w:val="single" w:sz="4" w:space="0" w:color="000000"/>
              <w:bottom w:val="single" w:sz="4" w:space="0" w:color="000000"/>
              <w:right w:val="nil"/>
            </w:tcBorders>
          </w:tcPr>
          <w:p w14:paraId="5D81E917" w14:textId="77777777" w:rsidR="00F33835" w:rsidRPr="00527547" w:rsidRDefault="00F33835" w:rsidP="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BD80D11" w14:textId="77777777" w:rsidR="00F33835" w:rsidRPr="00527547" w:rsidRDefault="00F33835" w:rsidP="00F33835">
            <w:pPr>
              <w:snapToGrid w:val="0"/>
              <w:spacing w:before="0"/>
              <w:rPr>
                <w:rFonts w:eastAsia="TimesNewRomanPSMT" w:cs="Arial"/>
                <w:bCs/>
                <w:lang w:val="ru-RU" w:eastAsia="sr-Latn-CS"/>
              </w:rPr>
            </w:pPr>
          </w:p>
          <w:p w14:paraId="0A7A2CBB" w14:textId="77777777" w:rsidR="00F33835" w:rsidRPr="00527547" w:rsidRDefault="00F33835" w:rsidP="00F33835">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C12B676" w14:textId="77777777" w:rsidR="00F33835" w:rsidRPr="00527547" w:rsidRDefault="00F33835" w:rsidP="00F33835">
            <w:pPr>
              <w:snapToGrid w:val="0"/>
              <w:spacing w:before="0"/>
              <w:rPr>
                <w:rFonts w:eastAsia="TimesNewRomanPSMT" w:cs="Arial"/>
                <w:b/>
                <w:bCs/>
                <w:lang w:val="ru-RU" w:eastAsia="sr-Latn-CS"/>
              </w:rPr>
            </w:pPr>
          </w:p>
        </w:tc>
      </w:tr>
      <w:tr w:rsidR="00F33835" w:rsidRPr="00527547" w14:paraId="33BB91AA" w14:textId="77777777" w:rsidTr="00F33835">
        <w:tc>
          <w:tcPr>
            <w:tcW w:w="465" w:type="dxa"/>
            <w:tcBorders>
              <w:top w:val="single" w:sz="4" w:space="0" w:color="000000"/>
              <w:left w:val="single" w:sz="4" w:space="0" w:color="000000"/>
              <w:bottom w:val="single" w:sz="4" w:space="0" w:color="000000"/>
              <w:right w:val="nil"/>
            </w:tcBorders>
          </w:tcPr>
          <w:p w14:paraId="0EA44BCA" w14:textId="77777777" w:rsidR="00F33835" w:rsidRPr="00527547" w:rsidRDefault="00F33835" w:rsidP="00F33835">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4FFC317D" w14:textId="77777777" w:rsidR="00F33835" w:rsidRPr="00527547" w:rsidRDefault="00F33835" w:rsidP="00F33835">
            <w:pPr>
              <w:snapToGrid w:val="0"/>
              <w:spacing w:before="0"/>
              <w:rPr>
                <w:rFonts w:eastAsia="TimesNewRomanPSMT" w:cs="Arial"/>
                <w:bCs/>
                <w:lang w:val="ru-RU" w:eastAsia="sr-Latn-CS"/>
              </w:rPr>
            </w:pPr>
          </w:p>
          <w:p w14:paraId="19036F97" w14:textId="77777777" w:rsidR="00F33835" w:rsidRPr="00527547" w:rsidRDefault="00F33835" w:rsidP="00F33835">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3DCABE7" w14:textId="77777777" w:rsidR="00F33835" w:rsidRPr="00527547" w:rsidRDefault="00F33835" w:rsidP="00F33835">
            <w:pPr>
              <w:snapToGrid w:val="0"/>
              <w:spacing w:before="0"/>
              <w:rPr>
                <w:rFonts w:eastAsia="TimesNewRomanPSMT" w:cs="Arial"/>
                <w:b/>
                <w:bCs/>
                <w:lang w:val="ru-RU" w:eastAsia="sr-Latn-CS"/>
              </w:rPr>
            </w:pPr>
          </w:p>
        </w:tc>
      </w:tr>
    </w:tbl>
    <w:p w14:paraId="3DCFEAF1" w14:textId="77777777" w:rsidR="00F33835" w:rsidRPr="00527547" w:rsidRDefault="00F33835" w:rsidP="00F33835">
      <w:pPr>
        <w:spacing w:before="0"/>
        <w:rPr>
          <w:rFonts w:cs="Arial"/>
          <w:b/>
          <w:bCs/>
          <w:iCs/>
          <w:u w:val="single"/>
          <w:lang w:val="ru-RU"/>
        </w:rPr>
      </w:pPr>
    </w:p>
    <w:p w14:paraId="6C7504A0" w14:textId="77777777" w:rsidR="00F33835" w:rsidRPr="00527547" w:rsidRDefault="00F33835" w:rsidP="00F33835">
      <w:pPr>
        <w:spacing w:before="0"/>
        <w:rPr>
          <w:rFonts w:cs="Arial"/>
          <w:b/>
          <w:bCs/>
          <w:iCs/>
          <w:u w:val="single"/>
          <w:lang w:val="ru-RU"/>
        </w:rPr>
      </w:pPr>
    </w:p>
    <w:p w14:paraId="603F6F99" w14:textId="77777777" w:rsidR="00F33835" w:rsidRPr="00527547" w:rsidRDefault="00F33835" w:rsidP="00F33835">
      <w:pPr>
        <w:spacing w:before="0"/>
        <w:rPr>
          <w:rFonts w:cs="Arial"/>
          <w:iCs/>
          <w:lang w:val="ru-RU"/>
        </w:rPr>
      </w:pPr>
      <w:r w:rsidRPr="00527547">
        <w:rPr>
          <w:rFonts w:cs="Arial"/>
          <w:b/>
          <w:bCs/>
          <w:iCs/>
          <w:u w:val="single"/>
          <w:lang w:val="ru-RU"/>
        </w:rPr>
        <w:t>Напомена:</w:t>
      </w:r>
    </w:p>
    <w:p w14:paraId="7CA93BFC" w14:textId="77777777" w:rsidR="00F33835" w:rsidRPr="00527547" w:rsidRDefault="00F33835" w:rsidP="00F33835">
      <w:pPr>
        <w:spacing w:before="0"/>
        <w:rPr>
          <w:rFonts w:eastAsia="TimesNewRomanPSMT" w:cs="Arial"/>
          <w:b/>
          <w:bCs/>
          <w:lang w:val="ru-RU"/>
        </w:rPr>
      </w:pPr>
      <w:r w:rsidRPr="00527547">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36F38F9" w14:textId="77777777" w:rsidR="00F33835" w:rsidRPr="00527547" w:rsidRDefault="00F33835" w:rsidP="00F33835">
      <w:pPr>
        <w:spacing w:before="0"/>
        <w:rPr>
          <w:rFonts w:eastAsia="TimesNewRomanPSMT" w:cs="Arial"/>
          <w:b/>
          <w:bCs/>
        </w:rPr>
      </w:pPr>
    </w:p>
    <w:p w14:paraId="5CE956D6" w14:textId="77777777" w:rsidR="00F33835" w:rsidRPr="00527547" w:rsidRDefault="00F33835" w:rsidP="00F33835">
      <w:pPr>
        <w:spacing w:before="0"/>
        <w:rPr>
          <w:rFonts w:eastAsia="TimesNewRomanPSMT" w:cs="Arial"/>
          <w:b/>
          <w:bCs/>
        </w:rPr>
      </w:pPr>
    </w:p>
    <w:p w14:paraId="7EB53A49" w14:textId="77777777" w:rsidR="00F33835" w:rsidRPr="00527547" w:rsidRDefault="00F33835" w:rsidP="00F33835">
      <w:pPr>
        <w:spacing w:before="0"/>
        <w:rPr>
          <w:rFonts w:eastAsia="TimesNewRomanPSMT" w:cs="Arial"/>
          <w:b/>
          <w:bCs/>
        </w:rPr>
      </w:pPr>
    </w:p>
    <w:p w14:paraId="098A0DF7" w14:textId="77777777" w:rsidR="00F33835" w:rsidRPr="00527547" w:rsidRDefault="00F33835" w:rsidP="00F33835">
      <w:pPr>
        <w:spacing w:before="0"/>
        <w:rPr>
          <w:rFonts w:eastAsia="TimesNewRomanPSMT" w:cs="Arial"/>
          <w:b/>
          <w:bCs/>
        </w:rPr>
      </w:pPr>
    </w:p>
    <w:p w14:paraId="1046718F" w14:textId="77777777" w:rsidR="00F33835" w:rsidRPr="00527547" w:rsidRDefault="00F33835" w:rsidP="00F33835">
      <w:pPr>
        <w:spacing w:before="0"/>
        <w:rPr>
          <w:rFonts w:eastAsia="TimesNewRomanPSMT" w:cs="Arial"/>
          <w:b/>
          <w:bCs/>
        </w:rPr>
      </w:pPr>
    </w:p>
    <w:p w14:paraId="797F3098" w14:textId="77777777" w:rsidR="00F33835" w:rsidRPr="00527547" w:rsidRDefault="00F33835" w:rsidP="00F33835">
      <w:pPr>
        <w:spacing w:before="0"/>
        <w:rPr>
          <w:rFonts w:eastAsia="TimesNewRomanPSMT" w:cs="Arial"/>
          <w:b/>
          <w:bCs/>
        </w:rPr>
      </w:pPr>
    </w:p>
    <w:p w14:paraId="1F783985" w14:textId="77777777" w:rsidR="00F33835" w:rsidRPr="00527547" w:rsidRDefault="00F33835" w:rsidP="00F33835">
      <w:pPr>
        <w:spacing w:before="0"/>
        <w:rPr>
          <w:rFonts w:eastAsia="TimesNewRomanPSMT" w:cs="Arial"/>
          <w:b/>
          <w:bCs/>
        </w:rPr>
      </w:pPr>
    </w:p>
    <w:p w14:paraId="6243785C" w14:textId="77777777" w:rsidR="00F33835" w:rsidRPr="00527547" w:rsidRDefault="00F33835" w:rsidP="00F33835">
      <w:pPr>
        <w:spacing w:before="0"/>
        <w:rPr>
          <w:rFonts w:eastAsia="TimesNewRomanPSMT" w:cs="Arial"/>
          <w:b/>
          <w:bCs/>
        </w:rPr>
      </w:pPr>
    </w:p>
    <w:p w14:paraId="516D417B" w14:textId="77777777" w:rsidR="00F33835" w:rsidRPr="00527547" w:rsidRDefault="00F33835" w:rsidP="00F33835">
      <w:pPr>
        <w:spacing w:before="0"/>
        <w:rPr>
          <w:rFonts w:eastAsia="TimesNewRomanPSMT" w:cs="Arial"/>
          <w:b/>
          <w:bCs/>
        </w:rPr>
      </w:pPr>
    </w:p>
    <w:p w14:paraId="6775E047" w14:textId="77777777" w:rsidR="00F33835" w:rsidRPr="00527547" w:rsidRDefault="00F33835" w:rsidP="00F33835">
      <w:pPr>
        <w:spacing w:before="0"/>
        <w:rPr>
          <w:rFonts w:eastAsia="TimesNewRomanPSMT" w:cs="Arial"/>
          <w:b/>
          <w:bCs/>
        </w:rPr>
      </w:pPr>
    </w:p>
    <w:p w14:paraId="3029E068" w14:textId="77777777" w:rsidR="00F33835" w:rsidRPr="00527547" w:rsidRDefault="00F33835" w:rsidP="00F33835">
      <w:pPr>
        <w:spacing w:before="0"/>
        <w:rPr>
          <w:rFonts w:eastAsia="TimesNewRomanPSMT" w:cs="Arial"/>
          <w:b/>
          <w:bCs/>
          <w:lang w:val="ru-RU"/>
        </w:rPr>
      </w:pPr>
    </w:p>
    <w:p w14:paraId="5192BCBD" w14:textId="77777777" w:rsidR="00F33835" w:rsidRPr="00527547" w:rsidRDefault="00F33835" w:rsidP="00F33835">
      <w:pPr>
        <w:spacing w:before="0"/>
        <w:rPr>
          <w:rFonts w:eastAsia="TimesNewRomanPSMT" w:cs="Arial"/>
          <w:b/>
          <w:bCs/>
          <w:lang w:val="ru-RU"/>
        </w:rPr>
      </w:pPr>
    </w:p>
    <w:p w14:paraId="055F7907" w14:textId="77777777" w:rsidR="00F33835" w:rsidRPr="00527547" w:rsidRDefault="00F33835" w:rsidP="00F33835">
      <w:pPr>
        <w:spacing w:before="0"/>
        <w:rPr>
          <w:rFonts w:eastAsia="TimesNewRomanPSMT" w:cs="Arial"/>
          <w:b/>
          <w:bCs/>
          <w:lang w:val="ru-RU"/>
        </w:rPr>
      </w:pPr>
    </w:p>
    <w:p w14:paraId="3AB2B744" w14:textId="77777777" w:rsidR="00F33835" w:rsidRPr="00527547" w:rsidRDefault="00F33835" w:rsidP="00F33835">
      <w:pPr>
        <w:spacing w:before="0"/>
        <w:rPr>
          <w:rFonts w:eastAsia="TimesNewRomanPSMT" w:cs="Arial"/>
          <w:b/>
          <w:bCs/>
          <w:lang w:val="ru-RU"/>
        </w:rPr>
      </w:pPr>
    </w:p>
    <w:p w14:paraId="752D8E9B" w14:textId="77777777" w:rsidR="00F33835" w:rsidRPr="00527547" w:rsidRDefault="00F33835" w:rsidP="00F33835">
      <w:pPr>
        <w:spacing w:before="0"/>
        <w:rPr>
          <w:rFonts w:eastAsia="TimesNewRomanPSMT" w:cs="Arial"/>
          <w:b/>
          <w:bCs/>
          <w:lang w:val="ru-RU"/>
        </w:rPr>
      </w:pPr>
    </w:p>
    <w:p w14:paraId="6FC4C784" w14:textId="77777777" w:rsidR="00F33835" w:rsidRPr="00527547" w:rsidRDefault="00F33835" w:rsidP="00F33835">
      <w:pPr>
        <w:spacing w:before="0"/>
        <w:rPr>
          <w:rFonts w:eastAsia="TimesNewRomanPSMT" w:cs="Arial"/>
          <w:b/>
          <w:bCs/>
          <w:lang w:val="ru-RU"/>
        </w:rPr>
      </w:pPr>
    </w:p>
    <w:p w14:paraId="6B2712DA" w14:textId="77777777" w:rsidR="00F33835" w:rsidRPr="00527547" w:rsidRDefault="00F33835" w:rsidP="00F33835">
      <w:pPr>
        <w:spacing w:before="0"/>
        <w:rPr>
          <w:rFonts w:eastAsia="TimesNewRomanPSMT" w:cs="Arial"/>
          <w:b/>
          <w:bCs/>
          <w:lang w:val="ru-RU"/>
        </w:rPr>
      </w:pPr>
    </w:p>
    <w:p w14:paraId="550B37CB" w14:textId="77777777" w:rsidR="00F33835" w:rsidRPr="00527547" w:rsidRDefault="00F33835" w:rsidP="00F33835">
      <w:pPr>
        <w:spacing w:before="0"/>
        <w:rPr>
          <w:rFonts w:eastAsia="TimesNewRomanPSMT" w:cs="Arial"/>
          <w:b/>
          <w:bCs/>
          <w:lang w:val="ru-RU"/>
        </w:rPr>
      </w:pPr>
      <w:r w:rsidRPr="00527547">
        <w:rPr>
          <w:rFonts w:eastAsia="TimesNewRomanPSMT" w:cs="Arial"/>
          <w:b/>
          <w:bCs/>
          <w:lang w:val="sr-Cyrl-CS"/>
        </w:rPr>
        <w:t xml:space="preserve">4) </w:t>
      </w:r>
      <w:r w:rsidRPr="00527547">
        <w:rPr>
          <w:rFonts w:eastAsia="TimesNewRomanPSMT" w:cs="Arial"/>
          <w:b/>
          <w:bCs/>
          <w:lang w:val="ru-RU"/>
        </w:rPr>
        <w:t>ПОДАЦИ ЧЛАНУ ГРУПЕ ПОНУЂАЧА</w:t>
      </w:r>
    </w:p>
    <w:p w14:paraId="2A6857AA" w14:textId="77777777" w:rsidR="00F33835" w:rsidRPr="00527547" w:rsidRDefault="00F33835" w:rsidP="00F33835">
      <w:pPr>
        <w:spacing w:before="0"/>
        <w:rPr>
          <w:rFonts w:cs="Arial"/>
        </w:rPr>
      </w:pPr>
    </w:p>
    <w:tbl>
      <w:tblPr>
        <w:tblW w:w="0" w:type="auto"/>
        <w:tblInd w:w="-20" w:type="dxa"/>
        <w:tblLayout w:type="fixed"/>
        <w:tblLook w:val="04A0" w:firstRow="1" w:lastRow="0" w:firstColumn="1" w:lastColumn="0" w:noHBand="0" w:noVBand="1"/>
      </w:tblPr>
      <w:tblGrid>
        <w:gridCol w:w="465"/>
        <w:gridCol w:w="4219"/>
        <w:gridCol w:w="4598"/>
      </w:tblGrid>
      <w:tr w:rsidR="00F33835" w:rsidRPr="00527547" w14:paraId="32ACB6AC" w14:textId="77777777" w:rsidTr="00F33835">
        <w:tc>
          <w:tcPr>
            <w:tcW w:w="465" w:type="dxa"/>
            <w:tcBorders>
              <w:top w:val="single" w:sz="4" w:space="0" w:color="000000"/>
              <w:left w:val="single" w:sz="4" w:space="0" w:color="000000"/>
              <w:bottom w:val="single" w:sz="4" w:space="0" w:color="000000"/>
              <w:right w:val="nil"/>
            </w:tcBorders>
          </w:tcPr>
          <w:p w14:paraId="7FF7E454" w14:textId="77777777" w:rsidR="00F33835" w:rsidRPr="00527547" w:rsidRDefault="00F33835" w:rsidP="00F33835">
            <w:pPr>
              <w:snapToGrid w:val="0"/>
              <w:spacing w:before="0"/>
              <w:rPr>
                <w:rFonts w:cs="Arial"/>
                <w:lang w:val="sr-Latn-CS" w:eastAsia="sr-Latn-CS"/>
              </w:rPr>
            </w:pPr>
          </w:p>
          <w:p w14:paraId="63FF66F8" w14:textId="77777777" w:rsidR="00F33835" w:rsidRPr="00527547" w:rsidRDefault="00F33835" w:rsidP="00F33835">
            <w:pPr>
              <w:spacing w:before="0"/>
              <w:rPr>
                <w:rFonts w:eastAsia="TimesNewRomanPSMT" w:cs="Arial"/>
                <w:bCs/>
                <w:lang w:val="ru-RU"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581E2D0E" w14:textId="77777777" w:rsidR="00F33835" w:rsidRPr="00527547" w:rsidRDefault="00F33835" w:rsidP="00F33835">
            <w:pPr>
              <w:snapToGrid w:val="0"/>
              <w:spacing w:before="0"/>
              <w:rPr>
                <w:rFonts w:eastAsia="TimesNewRomanPSMT" w:cs="Arial"/>
                <w:bCs/>
                <w:lang w:val="ru-RU" w:eastAsia="sr-Latn-CS"/>
              </w:rPr>
            </w:pPr>
          </w:p>
          <w:p w14:paraId="18B360AF" w14:textId="77777777" w:rsidR="00F33835" w:rsidRPr="00527547" w:rsidRDefault="00F33835" w:rsidP="00F33835">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3490D0F2" w14:textId="77777777" w:rsidR="00F33835" w:rsidRPr="00527547" w:rsidRDefault="00F33835" w:rsidP="00F33835">
            <w:pPr>
              <w:snapToGrid w:val="0"/>
              <w:spacing w:before="0"/>
              <w:rPr>
                <w:rFonts w:eastAsia="TimesNewRomanPSMT" w:cs="Arial"/>
                <w:b/>
                <w:bCs/>
                <w:lang w:val="ru-RU" w:eastAsia="sr-Latn-CS"/>
              </w:rPr>
            </w:pPr>
          </w:p>
        </w:tc>
      </w:tr>
      <w:tr w:rsidR="00F33835" w:rsidRPr="00527547" w14:paraId="33C7227A" w14:textId="77777777" w:rsidTr="00F33835">
        <w:tc>
          <w:tcPr>
            <w:tcW w:w="465" w:type="dxa"/>
            <w:tcBorders>
              <w:top w:val="single" w:sz="4" w:space="0" w:color="000000"/>
              <w:left w:val="single" w:sz="4" w:space="0" w:color="000000"/>
              <w:bottom w:val="single" w:sz="4" w:space="0" w:color="000000"/>
              <w:right w:val="nil"/>
            </w:tcBorders>
          </w:tcPr>
          <w:p w14:paraId="26E8A766" w14:textId="77777777" w:rsidR="00F33835" w:rsidRPr="00527547" w:rsidRDefault="00F33835" w:rsidP="00F33835">
            <w:pPr>
              <w:snapToGrid w:val="0"/>
              <w:spacing w:before="0"/>
              <w:rPr>
                <w:rFonts w:eastAsia="TimesNewRomanPSMT" w:cs="Arial"/>
                <w:bCs/>
                <w:lang w:val="ru-RU" w:eastAsia="sr-Latn-CS"/>
              </w:rPr>
            </w:pPr>
          </w:p>
          <w:p w14:paraId="466AAF66" w14:textId="77777777" w:rsidR="00F33835" w:rsidRPr="00527547" w:rsidRDefault="00F33835" w:rsidP="00F33835">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05D7B081" w14:textId="77777777" w:rsidR="00F33835" w:rsidRPr="00527547" w:rsidRDefault="00F33835" w:rsidP="00F33835">
            <w:pPr>
              <w:snapToGrid w:val="0"/>
              <w:spacing w:before="0"/>
              <w:rPr>
                <w:rFonts w:eastAsia="TimesNewRomanPSMT" w:cs="Arial"/>
                <w:bCs/>
                <w:lang w:val="ru-RU" w:eastAsia="sr-Latn-CS"/>
              </w:rPr>
            </w:pPr>
          </w:p>
          <w:p w14:paraId="3E9AED2D"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5889A68C"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163693C9" w14:textId="77777777" w:rsidTr="00F33835">
        <w:tc>
          <w:tcPr>
            <w:tcW w:w="465" w:type="dxa"/>
            <w:tcBorders>
              <w:top w:val="single" w:sz="4" w:space="0" w:color="000000"/>
              <w:left w:val="single" w:sz="4" w:space="0" w:color="000000"/>
              <w:bottom w:val="single" w:sz="4" w:space="0" w:color="000000"/>
              <w:right w:val="nil"/>
            </w:tcBorders>
          </w:tcPr>
          <w:p w14:paraId="79825F15" w14:textId="77777777" w:rsidR="00F33835" w:rsidRPr="00527547" w:rsidRDefault="00F33835" w:rsidP="00F33835">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1986B4BF" w14:textId="77777777" w:rsidR="00F33835" w:rsidRPr="00527547" w:rsidRDefault="00F33835" w:rsidP="00F33835">
            <w:pPr>
              <w:snapToGrid w:val="0"/>
              <w:spacing w:before="0"/>
              <w:rPr>
                <w:rFonts w:cs="Arial"/>
                <w:iCs/>
                <w:lang w:val="sr-Latn-CS" w:eastAsia="sr-Latn-CS"/>
              </w:rPr>
            </w:pPr>
            <w:r w:rsidRPr="00527547">
              <w:rPr>
                <w:rFonts w:cs="Arial"/>
                <w:iCs/>
                <w:lang w:val="sr-Latn-CS" w:eastAsia="sr-Latn-CS"/>
              </w:rPr>
              <w:t>Врста правног лица:</w:t>
            </w:r>
          </w:p>
          <w:p w14:paraId="5FD0D0A3" w14:textId="77777777" w:rsidR="00F33835" w:rsidRPr="00527547" w:rsidRDefault="00F33835" w:rsidP="00F33835">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68E0E177"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5D4207DD" w14:textId="77777777" w:rsidTr="00F33835">
        <w:tc>
          <w:tcPr>
            <w:tcW w:w="465" w:type="dxa"/>
            <w:tcBorders>
              <w:top w:val="single" w:sz="4" w:space="0" w:color="000000"/>
              <w:left w:val="single" w:sz="4" w:space="0" w:color="000000"/>
              <w:bottom w:val="single" w:sz="4" w:space="0" w:color="000000"/>
              <w:right w:val="nil"/>
            </w:tcBorders>
          </w:tcPr>
          <w:p w14:paraId="46D03BAB" w14:textId="77777777" w:rsidR="00F33835" w:rsidRPr="00527547" w:rsidRDefault="00F33835" w:rsidP="00F33835">
            <w:pPr>
              <w:snapToGrid w:val="0"/>
              <w:spacing w:before="0"/>
              <w:rPr>
                <w:rFonts w:eastAsia="TimesNewRomanPSMT" w:cs="Arial"/>
                <w:bCs/>
                <w:lang w:val="sr-Latn-CS" w:eastAsia="sr-Latn-CS"/>
              </w:rPr>
            </w:pPr>
          </w:p>
          <w:p w14:paraId="3D8DEB0F"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87F736C" w14:textId="77777777" w:rsidR="00F33835" w:rsidRPr="00527547" w:rsidRDefault="00F33835" w:rsidP="00F33835">
            <w:pPr>
              <w:snapToGrid w:val="0"/>
              <w:spacing w:before="0"/>
              <w:rPr>
                <w:rFonts w:eastAsia="TimesNewRomanPSMT" w:cs="Arial"/>
                <w:bCs/>
                <w:lang w:val="sr-Latn-CS" w:eastAsia="sr-Latn-CS"/>
              </w:rPr>
            </w:pPr>
          </w:p>
          <w:p w14:paraId="1C7BA8F7"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F0DBE15"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49198E34" w14:textId="77777777" w:rsidTr="00F33835">
        <w:tc>
          <w:tcPr>
            <w:tcW w:w="465" w:type="dxa"/>
            <w:tcBorders>
              <w:top w:val="single" w:sz="4" w:space="0" w:color="000000"/>
              <w:left w:val="single" w:sz="4" w:space="0" w:color="000000"/>
              <w:bottom w:val="single" w:sz="4" w:space="0" w:color="000000"/>
              <w:right w:val="nil"/>
            </w:tcBorders>
          </w:tcPr>
          <w:p w14:paraId="49349A20" w14:textId="77777777" w:rsidR="00F33835" w:rsidRPr="00527547" w:rsidRDefault="00F33835" w:rsidP="00F33835">
            <w:pPr>
              <w:snapToGrid w:val="0"/>
              <w:spacing w:before="0"/>
              <w:rPr>
                <w:rFonts w:eastAsia="TimesNewRomanPSMT" w:cs="Arial"/>
                <w:bCs/>
                <w:lang w:val="sr-Latn-CS" w:eastAsia="sr-Latn-CS"/>
              </w:rPr>
            </w:pPr>
          </w:p>
          <w:p w14:paraId="0209AC99"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82F1D6F" w14:textId="77777777" w:rsidR="00F33835" w:rsidRPr="00527547" w:rsidRDefault="00F33835" w:rsidP="00F33835">
            <w:pPr>
              <w:snapToGrid w:val="0"/>
              <w:spacing w:before="0"/>
              <w:rPr>
                <w:rFonts w:eastAsia="TimesNewRomanPSMT" w:cs="Arial"/>
                <w:bCs/>
                <w:lang w:val="sr-Latn-CS" w:eastAsia="sr-Latn-CS"/>
              </w:rPr>
            </w:pPr>
          </w:p>
          <w:p w14:paraId="5288F97A"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BD7991B"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6FA7730B" w14:textId="77777777" w:rsidTr="00F33835">
        <w:tc>
          <w:tcPr>
            <w:tcW w:w="465" w:type="dxa"/>
            <w:tcBorders>
              <w:top w:val="single" w:sz="4" w:space="0" w:color="000000"/>
              <w:left w:val="single" w:sz="4" w:space="0" w:color="000000"/>
              <w:bottom w:val="single" w:sz="4" w:space="0" w:color="000000"/>
              <w:right w:val="nil"/>
            </w:tcBorders>
          </w:tcPr>
          <w:p w14:paraId="74714238" w14:textId="77777777" w:rsidR="00F33835" w:rsidRPr="00527547" w:rsidRDefault="00F33835" w:rsidP="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8065CAC" w14:textId="77777777" w:rsidR="00F33835" w:rsidRPr="00527547" w:rsidRDefault="00F33835" w:rsidP="00F33835">
            <w:pPr>
              <w:snapToGrid w:val="0"/>
              <w:spacing w:before="0"/>
              <w:rPr>
                <w:rFonts w:eastAsia="TimesNewRomanPSMT" w:cs="Arial"/>
                <w:bCs/>
                <w:lang w:val="sr-Latn-CS" w:eastAsia="sr-Latn-CS"/>
              </w:rPr>
            </w:pPr>
          </w:p>
          <w:p w14:paraId="671E15EA"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83B8D46"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26A472BF" w14:textId="77777777" w:rsidTr="00F33835">
        <w:tc>
          <w:tcPr>
            <w:tcW w:w="465" w:type="dxa"/>
            <w:tcBorders>
              <w:top w:val="single" w:sz="4" w:space="0" w:color="000000"/>
              <w:left w:val="single" w:sz="4" w:space="0" w:color="000000"/>
              <w:bottom w:val="single" w:sz="4" w:space="0" w:color="000000"/>
              <w:right w:val="nil"/>
            </w:tcBorders>
          </w:tcPr>
          <w:p w14:paraId="05F56B2E" w14:textId="77777777" w:rsidR="00F33835" w:rsidRPr="00527547" w:rsidRDefault="00F33835" w:rsidP="00F33835">
            <w:pPr>
              <w:snapToGrid w:val="0"/>
              <w:spacing w:before="0"/>
              <w:rPr>
                <w:rFonts w:eastAsia="TimesNewRomanPSMT" w:cs="Arial"/>
                <w:bCs/>
                <w:lang w:val="sr-Latn-CS" w:eastAsia="sr-Latn-CS"/>
              </w:rPr>
            </w:pPr>
          </w:p>
          <w:p w14:paraId="331D72B1" w14:textId="77777777" w:rsidR="00F33835" w:rsidRPr="00527547" w:rsidRDefault="00F33835" w:rsidP="00F33835">
            <w:pPr>
              <w:spacing w:before="0"/>
              <w:rPr>
                <w:rFonts w:eastAsia="TimesNewRomanPSMT" w:cs="Arial"/>
                <w:bCs/>
                <w:lang w:val="ru-RU"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0BC5C5DF" w14:textId="77777777" w:rsidR="00F33835" w:rsidRPr="00527547" w:rsidRDefault="00F33835" w:rsidP="00F33835">
            <w:pPr>
              <w:snapToGrid w:val="0"/>
              <w:spacing w:before="0"/>
              <w:rPr>
                <w:rFonts w:eastAsia="TimesNewRomanPSMT" w:cs="Arial"/>
                <w:bCs/>
                <w:lang w:val="ru-RU" w:eastAsia="sr-Latn-CS"/>
              </w:rPr>
            </w:pPr>
          </w:p>
          <w:p w14:paraId="3D44C01F" w14:textId="77777777" w:rsidR="00F33835" w:rsidRPr="00527547" w:rsidRDefault="00F33835" w:rsidP="00F33835">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118B4360" w14:textId="77777777" w:rsidR="00F33835" w:rsidRPr="00527547" w:rsidRDefault="00F33835" w:rsidP="00F33835">
            <w:pPr>
              <w:snapToGrid w:val="0"/>
              <w:spacing w:before="0"/>
              <w:rPr>
                <w:rFonts w:eastAsia="TimesNewRomanPSMT" w:cs="Arial"/>
                <w:b/>
                <w:bCs/>
                <w:lang w:val="ru-RU" w:eastAsia="sr-Latn-CS"/>
              </w:rPr>
            </w:pPr>
          </w:p>
        </w:tc>
      </w:tr>
      <w:tr w:rsidR="00F33835" w:rsidRPr="00527547" w14:paraId="3052E14F" w14:textId="77777777" w:rsidTr="00F33835">
        <w:tc>
          <w:tcPr>
            <w:tcW w:w="465" w:type="dxa"/>
            <w:tcBorders>
              <w:top w:val="single" w:sz="4" w:space="0" w:color="000000"/>
              <w:left w:val="single" w:sz="4" w:space="0" w:color="000000"/>
              <w:bottom w:val="single" w:sz="4" w:space="0" w:color="000000"/>
              <w:right w:val="nil"/>
            </w:tcBorders>
          </w:tcPr>
          <w:p w14:paraId="0DD2DE0F" w14:textId="77777777" w:rsidR="00F33835" w:rsidRPr="00527547" w:rsidRDefault="00F33835" w:rsidP="00F33835">
            <w:pPr>
              <w:snapToGrid w:val="0"/>
              <w:spacing w:before="0"/>
              <w:rPr>
                <w:rFonts w:eastAsia="TimesNewRomanPSMT" w:cs="Arial"/>
                <w:bCs/>
                <w:lang w:val="ru-RU" w:eastAsia="sr-Latn-CS"/>
              </w:rPr>
            </w:pPr>
          </w:p>
          <w:p w14:paraId="6D9DA2AA" w14:textId="77777777" w:rsidR="00F33835" w:rsidRPr="00527547" w:rsidRDefault="00F33835" w:rsidP="00F33835">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53763CF5" w14:textId="77777777" w:rsidR="00F33835" w:rsidRPr="00527547" w:rsidRDefault="00F33835" w:rsidP="00F33835">
            <w:pPr>
              <w:snapToGrid w:val="0"/>
              <w:spacing w:before="0"/>
              <w:rPr>
                <w:rFonts w:eastAsia="TimesNewRomanPSMT" w:cs="Arial"/>
                <w:bCs/>
                <w:lang w:val="ru-RU" w:eastAsia="sr-Latn-CS"/>
              </w:rPr>
            </w:pPr>
          </w:p>
          <w:p w14:paraId="7A0D5DBD"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6DD21A96"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4F695134" w14:textId="77777777" w:rsidTr="00F33835">
        <w:tc>
          <w:tcPr>
            <w:tcW w:w="465" w:type="dxa"/>
            <w:tcBorders>
              <w:top w:val="single" w:sz="4" w:space="0" w:color="000000"/>
              <w:left w:val="single" w:sz="4" w:space="0" w:color="000000"/>
              <w:bottom w:val="single" w:sz="4" w:space="0" w:color="000000"/>
              <w:right w:val="nil"/>
            </w:tcBorders>
          </w:tcPr>
          <w:p w14:paraId="769A4E11" w14:textId="77777777" w:rsidR="00F33835" w:rsidRPr="00527547" w:rsidRDefault="00F33835" w:rsidP="00F33835">
            <w:pPr>
              <w:snapToGrid w:val="0"/>
              <w:spacing w:before="0"/>
              <w:rPr>
                <w:rFonts w:eastAsia="TimesNewRomanPSMT" w:cs="Arial"/>
                <w:bCs/>
                <w:lang w:val="sr-Latn-CS" w:eastAsia="sr-Latn-CS"/>
              </w:rPr>
            </w:pPr>
          </w:p>
          <w:p w14:paraId="18B1CF20"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863B64B" w14:textId="77777777" w:rsidR="00F33835" w:rsidRPr="00527547" w:rsidRDefault="00F33835" w:rsidP="00F33835">
            <w:pPr>
              <w:snapToGrid w:val="0"/>
              <w:spacing w:before="0"/>
              <w:rPr>
                <w:rFonts w:eastAsia="TimesNewRomanPSMT" w:cs="Arial"/>
                <w:bCs/>
                <w:lang w:val="sr-Latn-CS" w:eastAsia="sr-Latn-CS"/>
              </w:rPr>
            </w:pPr>
          </w:p>
          <w:p w14:paraId="245559E0"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965BF50"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2C2A55A8" w14:textId="77777777" w:rsidTr="00F33835">
        <w:tc>
          <w:tcPr>
            <w:tcW w:w="465" w:type="dxa"/>
            <w:tcBorders>
              <w:top w:val="single" w:sz="4" w:space="0" w:color="000000"/>
              <w:left w:val="single" w:sz="4" w:space="0" w:color="000000"/>
              <w:bottom w:val="single" w:sz="4" w:space="0" w:color="000000"/>
              <w:right w:val="nil"/>
            </w:tcBorders>
          </w:tcPr>
          <w:p w14:paraId="165D1C86" w14:textId="77777777" w:rsidR="00F33835" w:rsidRPr="00527547" w:rsidRDefault="00F33835" w:rsidP="00F33835">
            <w:pPr>
              <w:snapToGrid w:val="0"/>
              <w:spacing w:before="0"/>
              <w:rPr>
                <w:rFonts w:eastAsia="TimesNewRomanPSMT" w:cs="Arial"/>
                <w:bCs/>
                <w:lang w:val="sr-Latn-CS" w:eastAsia="sr-Latn-CS"/>
              </w:rPr>
            </w:pPr>
          </w:p>
          <w:p w14:paraId="0D1BF1FC"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41F17F5" w14:textId="77777777" w:rsidR="00F33835" w:rsidRPr="00527547" w:rsidRDefault="00F33835" w:rsidP="00F33835">
            <w:pPr>
              <w:snapToGrid w:val="0"/>
              <w:spacing w:before="0"/>
              <w:rPr>
                <w:rFonts w:eastAsia="TimesNewRomanPSMT" w:cs="Arial"/>
                <w:bCs/>
                <w:lang w:val="sr-Latn-CS" w:eastAsia="sr-Latn-CS"/>
              </w:rPr>
            </w:pPr>
          </w:p>
          <w:p w14:paraId="37E6C974"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BCB2A81"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2191024B" w14:textId="77777777" w:rsidTr="00F33835">
        <w:tc>
          <w:tcPr>
            <w:tcW w:w="465" w:type="dxa"/>
            <w:tcBorders>
              <w:top w:val="single" w:sz="4" w:space="0" w:color="000000"/>
              <w:left w:val="single" w:sz="4" w:space="0" w:color="000000"/>
              <w:bottom w:val="single" w:sz="4" w:space="0" w:color="000000"/>
              <w:right w:val="nil"/>
            </w:tcBorders>
          </w:tcPr>
          <w:p w14:paraId="6F24C9BF" w14:textId="77777777" w:rsidR="00F33835" w:rsidRPr="00527547" w:rsidRDefault="00F33835" w:rsidP="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15C9BAB" w14:textId="77777777" w:rsidR="00F33835" w:rsidRPr="00527547" w:rsidRDefault="00F33835" w:rsidP="00F33835">
            <w:pPr>
              <w:snapToGrid w:val="0"/>
              <w:spacing w:before="0"/>
              <w:rPr>
                <w:rFonts w:eastAsia="TimesNewRomanPSMT" w:cs="Arial"/>
                <w:bCs/>
                <w:lang w:val="sr-Latn-CS" w:eastAsia="sr-Latn-CS"/>
              </w:rPr>
            </w:pPr>
          </w:p>
          <w:p w14:paraId="08CCF5EC"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A030985"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4CB4FAC1" w14:textId="77777777" w:rsidTr="00F33835">
        <w:tc>
          <w:tcPr>
            <w:tcW w:w="465" w:type="dxa"/>
            <w:tcBorders>
              <w:top w:val="single" w:sz="4" w:space="0" w:color="000000"/>
              <w:left w:val="single" w:sz="4" w:space="0" w:color="000000"/>
              <w:bottom w:val="single" w:sz="4" w:space="0" w:color="000000"/>
              <w:right w:val="nil"/>
            </w:tcBorders>
          </w:tcPr>
          <w:p w14:paraId="5311BBF4" w14:textId="77777777" w:rsidR="00F33835" w:rsidRPr="00527547" w:rsidRDefault="00F33835" w:rsidP="00F33835">
            <w:pPr>
              <w:snapToGrid w:val="0"/>
              <w:spacing w:before="0"/>
              <w:rPr>
                <w:rFonts w:eastAsia="TimesNewRomanPSMT" w:cs="Arial"/>
                <w:bCs/>
                <w:lang w:val="sr-Latn-CS" w:eastAsia="sr-Latn-CS"/>
              </w:rPr>
            </w:pPr>
          </w:p>
          <w:p w14:paraId="6A646F22" w14:textId="77777777" w:rsidR="00F33835" w:rsidRPr="00527547" w:rsidRDefault="00F33835" w:rsidP="00F33835">
            <w:pPr>
              <w:spacing w:before="0"/>
              <w:rPr>
                <w:rFonts w:eastAsia="TimesNewRomanPSMT" w:cs="Arial"/>
                <w:bCs/>
                <w:lang w:val="ru-RU" w:eastAsia="sr-Latn-CS"/>
              </w:rPr>
            </w:pPr>
            <w:r w:rsidRPr="00527547">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14:paraId="2A084FFB" w14:textId="77777777" w:rsidR="00F33835" w:rsidRPr="00527547" w:rsidRDefault="00F33835" w:rsidP="00F33835">
            <w:pPr>
              <w:snapToGrid w:val="0"/>
              <w:spacing w:before="0"/>
              <w:rPr>
                <w:rFonts w:eastAsia="TimesNewRomanPSMT" w:cs="Arial"/>
                <w:bCs/>
                <w:lang w:val="ru-RU" w:eastAsia="sr-Latn-CS"/>
              </w:rPr>
            </w:pPr>
          </w:p>
          <w:p w14:paraId="1BF127DA" w14:textId="77777777" w:rsidR="00F33835" w:rsidRPr="00527547" w:rsidRDefault="00F33835" w:rsidP="00F33835">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0D929D9B" w14:textId="77777777" w:rsidR="00F33835" w:rsidRPr="00527547" w:rsidRDefault="00F33835" w:rsidP="00F33835">
            <w:pPr>
              <w:snapToGrid w:val="0"/>
              <w:spacing w:before="0"/>
              <w:rPr>
                <w:rFonts w:eastAsia="TimesNewRomanPSMT" w:cs="Arial"/>
                <w:b/>
                <w:bCs/>
                <w:lang w:val="ru-RU" w:eastAsia="sr-Latn-CS"/>
              </w:rPr>
            </w:pPr>
          </w:p>
        </w:tc>
      </w:tr>
      <w:tr w:rsidR="00F33835" w:rsidRPr="00527547" w14:paraId="0FBB3A10" w14:textId="77777777" w:rsidTr="00F33835">
        <w:tc>
          <w:tcPr>
            <w:tcW w:w="465" w:type="dxa"/>
            <w:tcBorders>
              <w:top w:val="single" w:sz="4" w:space="0" w:color="000000"/>
              <w:left w:val="single" w:sz="4" w:space="0" w:color="000000"/>
              <w:bottom w:val="single" w:sz="4" w:space="0" w:color="000000"/>
              <w:right w:val="nil"/>
            </w:tcBorders>
          </w:tcPr>
          <w:p w14:paraId="5604A7D6" w14:textId="77777777" w:rsidR="00F33835" w:rsidRPr="00527547" w:rsidRDefault="00F33835" w:rsidP="00F33835">
            <w:pPr>
              <w:snapToGrid w:val="0"/>
              <w:spacing w:before="0"/>
              <w:rPr>
                <w:rFonts w:eastAsia="TimesNewRomanPSMT" w:cs="Arial"/>
                <w:bCs/>
                <w:lang w:val="ru-RU" w:eastAsia="sr-Latn-CS"/>
              </w:rPr>
            </w:pPr>
          </w:p>
          <w:p w14:paraId="0BA7A1E6" w14:textId="77777777" w:rsidR="00F33835" w:rsidRPr="00527547" w:rsidRDefault="00F33835" w:rsidP="00F33835">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38FAB046" w14:textId="77777777" w:rsidR="00F33835" w:rsidRPr="00527547" w:rsidRDefault="00F33835" w:rsidP="00F33835">
            <w:pPr>
              <w:snapToGrid w:val="0"/>
              <w:spacing w:before="0"/>
              <w:rPr>
                <w:rFonts w:eastAsia="TimesNewRomanPSMT" w:cs="Arial"/>
                <w:bCs/>
                <w:lang w:val="ru-RU" w:eastAsia="sr-Latn-CS"/>
              </w:rPr>
            </w:pPr>
          </w:p>
          <w:p w14:paraId="04493E5B"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8E9E322"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4316BCB2" w14:textId="77777777" w:rsidTr="00F33835">
        <w:tc>
          <w:tcPr>
            <w:tcW w:w="465" w:type="dxa"/>
            <w:tcBorders>
              <w:top w:val="single" w:sz="4" w:space="0" w:color="000000"/>
              <w:left w:val="single" w:sz="4" w:space="0" w:color="000000"/>
              <w:bottom w:val="single" w:sz="4" w:space="0" w:color="000000"/>
              <w:right w:val="nil"/>
            </w:tcBorders>
          </w:tcPr>
          <w:p w14:paraId="1CAF3FD2" w14:textId="77777777" w:rsidR="00F33835" w:rsidRPr="00527547" w:rsidRDefault="00F33835" w:rsidP="00F33835">
            <w:pPr>
              <w:snapToGrid w:val="0"/>
              <w:spacing w:before="0"/>
              <w:rPr>
                <w:rFonts w:eastAsia="TimesNewRomanPSMT" w:cs="Arial"/>
                <w:bCs/>
                <w:lang w:val="sr-Latn-CS" w:eastAsia="sr-Latn-CS"/>
              </w:rPr>
            </w:pPr>
          </w:p>
          <w:p w14:paraId="0A30241F"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3E68204" w14:textId="77777777" w:rsidR="00F33835" w:rsidRPr="00527547" w:rsidRDefault="00F33835" w:rsidP="00F33835">
            <w:pPr>
              <w:snapToGrid w:val="0"/>
              <w:spacing w:before="0"/>
              <w:rPr>
                <w:rFonts w:eastAsia="TimesNewRomanPSMT" w:cs="Arial"/>
                <w:bCs/>
                <w:lang w:val="sr-Latn-CS" w:eastAsia="sr-Latn-CS"/>
              </w:rPr>
            </w:pPr>
          </w:p>
          <w:p w14:paraId="6D16BB9A"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C27EF5E"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3E1E75ED" w14:textId="77777777" w:rsidTr="00F33835">
        <w:tc>
          <w:tcPr>
            <w:tcW w:w="465" w:type="dxa"/>
            <w:tcBorders>
              <w:top w:val="single" w:sz="4" w:space="0" w:color="000000"/>
              <w:left w:val="single" w:sz="4" w:space="0" w:color="000000"/>
              <w:bottom w:val="single" w:sz="4" w:space="0" w:color="000000"/>
              <w:right w:val="nil"/>
            </w:tcBorders>
          </w:tcPr>
          <w:p w14:paraId="5A51C072" w14:textId="77777777" w:rsidR="00F33835" w:rsidRPr="00527547" w:rsidRDefault="00F33835" w:rsidP="00F33835">
            <w:pPr>
              <w:snapToGrid w:val="0"/>
              <w:spacing w:before="0"/>
              <w:rPr>
                <w:rFonts w:eastAsia="TimesNewRomanPSMT" w:cs="Arial"/>
                <w:bCs/>
                <w:lang w:val="sr-Latn-CS" w:eastAsia="sr-Latn-CS"/>
              </w:rPr>
            </w:pPr>
          </w:p>
          <w:p w14:paraId="0D50AFB5" w14:textId="77777777" w:rsidR="00F33835" w:rsidRPr="00527547" w:rsidRDefault="00F33835" w:rsidP="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6B716182" w14:textId="77777777" w:rsidR="00F33835" w:rsidRPr="00527547" w:rsidRDefault="00F33835" w:rsidP="00F33835">
            <w:pPr>
              <w:snapToGrid w:val="0"/>
              <w:spacing w:before="0"/>
              <w:rPr>
                <w:rFonts w:eastAsia="TimesNewRomanPSMT" w:cs="Arial"/>
                <w:bCs/>
                <w:lang w:val="sr-Latn-CS" w:eastAsia="sr-Latn-CS"/>
              </w:rPr>
            </w:pPr>
          </w:p>
          <w:p w14:paraId="77B69F40"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408512A" w14:textId="77777777" w:rsidR="00F33835" w:rsidRPr="00527547" w:rsidRDefault="00F33835" w:rsidP="00F33835">
            <w:pPr>
              <w:snapToGrid w:val="0"/>
              <w:spacing w:before="0"/>
              <w:rPr>
                <w:rFonts w:eastAsia="TimesNewRomanPSMT" w:cs="Arial"/>
                <w:b/>
                <w:bCs/>
                <w:lang w:val="sr-Latn-CS" w:eastAsia="sr-Latn-CS"/>
              </w:rPr>
            </w:pPr>
          </w:p>
        </w:tc>
      </w:tr>
      <w:tr w:rsidR="00F33835" w:rsidRPr="00527547" w14:paraId="22BF4D54" w14:textId="77777777" w:rsidTr="00F33835">
        <w:tc>
          <w:tcPr>
            <w:tcW w:w="465" w:type="dxa"/>
            <w:tcBorders>
              <w:top w:val="single" w:sz="4" w:space="0" w:color="000000"/>
              <w:left w:val="single" w:sz="4" w:space="0" w:color="000000"/>
              <w:bottom w:val="single" w:sz="4" w:space="0" w:color="000000"/>
              <w:right w:val="nil"/>
            </w:tcBorders>
          </w:tcPr>
          <w:p w14:paraId="319ECB62" w14:textId="77777777" w:rsidR="00F33835" w:rsidRPr="00527547" w:rsidRDefault="00F33835" w:rsidP="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3ED309D" w14:textId="77777777" w:rsidR="00F33835" w:rsidRPr="00527547" w:rsidRDefault="00F33835" w:rsidP="00F33835">
            <w:pPr>
              <w:snapToGrid w:val="0"/>
              <w:spacing w:before="0"/>
              <w:rPr>
                <w:rFonts w:eastAsia="TimesNewRomanPSMT" w:cs="Arial"/>
                <w:bCs/>
                <w:lang w:val="sr-Latn-CS" w:eastAsia="sr-Latn-CS"/>
              </w:rPr>
            </w:pPr>
          </w:p>
          <w:p w14:paraId="2D6ED1DA" w14:textId="77777777" w:rsidR="00F33835" w:rsidRPr="00527547" w:rsidRDefault="00F33835" w:rsidP="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F75515E" w14:textId="77777777" w:rsidR="00F33835" w:rsidRPr="00527547" w:rsidRDefault="00F33835" w:rsidP="00F33835">
            <w:pPr>
              <w:snapToGrid w:val="0"/>
              <w:spacing w:before="0"/>
              <w:rPr>
                <w:rFonts w:eastAsia="TimesNewRomanPSMT" w:cs="Arial"/>
                <w:b/>
                <w:bCs/>
                <w:lang w:val="sr-Latn-CS" w:eastAsia="sr-Latn-CS"/>
              </w:rPr>
            </w:pPr>
          </w:p>
        </w:tc>
      </w:tr>
    </w:tbl>
    <w:p w14:paraId="2006629D" w14:textId="77777777" w:rsidR="00F33835" w:rsidRPr="00527547" w:rsidRDefault="00F33835" w:rsidP="00F33835">
      <w:pPr>
        <w:spacing w:before="0"/>
        <w:rPr>
          <w:rFonts w:cs="Arial"/>
          <w:b/>
          <w:bCs/>
          <w:iCs/>
          <w:u w:val="single"/>
        </w:rPr>
      </w:pPr>
    </w:p>
    <w:p w14:paraId="3001E55F" w14:textId="77777777" w:rsidR="00F33835" w:rsidRPr="00527547" w:rsidRDefault="00F33835" w:rsidP="00F33835">
      <w:pPr>
        <w:spacing w:before="0"/>
        <w:rPr>
          <w:rFonts w:cs="Arial"/>
          <w:iCs/>
          <w:lang w:val="ru-RU"/>
        </w:rPr>
      </w:pPr>
      <w:r w:rsidRPr="00527547">
        <w:rPr>
          <w:rFonts w:cs="Arial"/>
          <w:b/>
          <w:bCs/>
          <w:iCs/>
          <w:u w:val="single"/>
        </w:rPr>
        <w:t>Напомена:</w:t>
      </w:r>
    </w:p>
    <w:p w14:paraId="53C93A2A" w14:textId="77777777" w:rsidR="00F33835" w:rsidRPr="00527547" w:rsidRDefault="00F33835" w:rsidP="00F33835">
      <w:pPr>
        <w:spacing w:before="0"/>
        <w:rPr>
          <w:rFonts w:cs="Arial"/>
          <w:iCs/>
          <w:lang w:val="ru-RU"/>
        </w:rPr>
      </w:pPr>
      <w:r w:rsidRPr="00527547">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9C93020" w14:textId="77777777" w:rsidR="00F33835" w:rsidRPr="00527547" w:rsidRDefault="00F33835" w:rsidP="00F33835">
      <w:pPr>
        <w:spacing w:before="0"/>
        <w:rPr>
          <w:rFonts w:cs="Arial"/>
          <w:iCs/>
          <w:lang w:val="ru-RU"/>
        </w:rPr>
      </w:pPr>
    </w:p>
    <w:p w14:paraId="664837C7" w14:textId="77777777" w:rsidR="00F33835" w:rsidRPr="00527547" w:rsidRDefault="00F33835" w:rsidP="00F33835">
      <w:pPr>
        <w:spacing w:before="0"/>
        <w:rPr>
          <w:rFonts w:cs="Arial"/>
          <w:iCs/>
          <w:lang w:val="ru-RU"/>
        </w:rPr>
      </w:pPr>
    </w:p>
    <w:p w14:paraId="7B90CCAB" w14:textId="77777777" w:rsidR="00F33835" w:rsidRPr="00527547" w:rsidRDefault="00F33835" w:rsidP="00F33835">
      <w:pPr>
        <w:spacing w:before="0"/>
        <w:rPr>
          <w:rFonts w:cs="Arial"/>
          <w:iCs/>
        </w:rPr>
      </w:pPr>
    </w:p>
    <w:p w14:paraId="7D08B43A" w14:textId="77777777" w:rsidR="00F33835" w:rsidRPr="00527547" w:rsidRDefault="00F33835" w:rsidP="00F33835">
      <w:pPr>
        <w:spacing w:before="0"/>
        <w:rPr>
          <w:rFonts w:cs="Arial"/>
          <w:iCs/>
        </w:rPr>
      </w:pPr>
    </w:p>
    <w:p w14:paraId="51F71BDE" w14:textId="77777777" w:rsidR="00F33835" w:rsidRPr="00527547" w:rsidRDefault="00F33835" w:rsidP="00F33835">
      <w:pPr>
        <w:spacing w:before="0"/>
        <w:rPr>
          <w:rFonts w:cs="Arial"/>
          <w:iCs/>
        </w:rPr>
      </w:pPr>
    </w:p>
    <w:p w14:paraId="0FF4E4CD" w14:textId="77777777" w:rsidR="00F33835" w:rsidRPr="00527547" w:rsidRDefault="00F33835" w:rsidP="00F33835">
      <w:pPr>
        <w:spacing w:before="0"/>
        <w:rPr>
          <w:rFonts w:cs="Arial"/>
          <w:iCs/>
          <w:lang w:val="ru-RU"/>
        </w:rPr>
      </w:pPr>
    </w:p>
    <w:p w14:paraId="40FA3516" w14:textId="77777777" w:rsidR="00F33835" w:rsidRPr="00527547" w:rsidRDefault="00F33835" w:rsidP="00F33835">
      <w:pPr>
        <w:spacing w:before="0"/>
        <w:rPr>
          <w:rFonts w:cs="Arial"/>
          <w:iCs/>
          <w:lang w:val="ru-RU"/>
        </w:rPr>
      </w:pPr>
    </w:p>
    <w:p w14:paraId="59D351B3" w14:textId="77777777" w:rsidR="00F33835" w:rsidRPr="00527547" w:rsidRDefault="00F33835" w:rsidP="00F33835">
      <w:pPr>
        <w:spacing w:before="0"/>
        <w:rPr>
          <w:rFonts w:cs="Arial"/>
          <w:iCs/>
          <w:lang w:val="sr-Cyrl-RS"/>
        </w:rPr>
      </w:pPr>
    </w:p>
    <w:p w14:paraId="1AF22F86" w14:textId="77777777" w:rsidR="00F33835" w:rsidRPr="00527547" w:rsidRDefault="00F33835" w:rsidP="00F33835">
      <w:pPr>
        <w:spacing w:before="0"/>
        <w:rPr>
          <w:rFonts w:cs="Arial"/>
          <w:iCs/>
          <w:lang w:val="sr-Cyrl-RS"/>
        </w:rPr>
      </w:pPr>
    </w:p>
    <w:p w14:paraId="5815E5F2" w14:textId="77777777" w:rsidR="00F33835" w:rsidRPr="00527547" w:rsidRDefault="00F33835" w:rsidP="00F33835">
      <w:pPr>
        <w:spacing w:before="0"/>
        <w:rPr>
          <w:rFonts w:cs="Arial"/>
          <w:iCs/>
          <w:lang w:val="sr-Cyrl-RS"/>
        </w:rPr>
      </w:pPr>
    </w:p>
    <w:p w14:paraId="5B234C94" w14:textId="77777777" w:rsidR="00F33835" w:rsidRPr="00527547" w:rsidRDefault="00F33835" w:rsidP="00F33835">
      <w:pPr>
        <w:spacing w:before="0"/>
        <w:rPr>
          <w:rFonts w:cs="Arial"/>
          <w:iCs/>
          <w:lang w:val="sr-Cyrl-RS"/>
        </w:rPr>
      </w:pPr>
    </w:p>
    <w:p w14:paraId="4D3EDBA3" w14:textId="35B4A696" w:rsidR="00F33835" w:rsidRPr="00527547" w:rsidRDefault="00F33835" w:rsidP="00F33835">
      <w:pPr>
        <w:spacing w:before="0"/>
        <w:rPr>
          <w:rFonts w:cs="Arial"/>
          <w:iCs/>
          <w:lang w:val="sr-Cyrl-RS"/>
        </w:rPr>
      </w:pPr>
    </w:p>
    <w:p w14:paraId="7F7CE543" w14:textId="77777777" w:rsidR="00F33835" w:rsidRPr="00527547" w:rsidRDefault="00F33835" w:rsidP="00F33835">
      <w:pPr>
        <w:spacing w:before="0"/>
        <w:rPr>
          <w:rFonts w:cs="Arial"/>
          <w:iCs/>
          <w:lang w:val="sr-Cyrl-RS"/>
        </w:rPr>
      </w:pPr>
    </w:p>
    <w:p w14:paraId="75742E80" w14:textId="77777777" w:rsidR="00F33835" w:rsidRPr="00527547" w:rsidRDefault="00F33835" w:rsidP="00F33835">
      <w:pPr>
        <w:spacing w:before="0"/>
        <w:rPr>
          <w:rFonts w:eastAsia="TimesNewRomanPSMT" w:cs="Arial"/>
          <w:b/>
          <w:bCs/>
          <w:lang w:val="sr-Cyrl-CS"/>
        </w:rPr>
      </w:pPr>
      <w:r w:rsidRPr="00527547">
        <w:rPr>
          <w:rFonts w:eastAsia="TimesNewRomanPSMT" w:cs="Arial"/>
          <w:b/>
          <w:bCs/>
          <w:lang w:val="sr-Cyrl-CS"/>
        </w:rPr>
        <w:t>5) ЦЕНА И КОМЕРЦИЈАЛНИ УСЛОВИ ПОНУДЕ</w:t>
      </w:r>
    </w:p>
    <w:p w14:paraId="0528EBC0" w14:textId="77777777" w:rsidR="00F33835" w:rsidRPr="00527547" w:rsidRDefault="00F33835" w:rsidP="00F33835">
      <w:pPr>
        <w:spacing w:before="0"/>
        <w:rPr>
          <w:rFonts w:eastAsia="TimesNewRomanPSMT" w:cs="Arial"/>
          <w:b/>
          <w:bCs/>
          <w:lang w:val="sr-Cyrl-CS"/>
        </w:rPr>
      </w:pPr>
    </w:p>
    <w:p w14:paraId="0DE8D2FC" w14:textId="77777777" w:rsidR="00F33835" w:rsidRPr="00527547" w:rsidRDefault="00F33835" w:rsidP="00F33835">
      <w:pPr>
        <w:spacing w:before="0"/>
        <w:jc w:val="center"/>
        <w:rPr>
          <w:rFonts w:cs="Arial"/>
          <w:b/>
          <w:bCs/>
          <w:iCs/>
          <w:u w:val="single"/>
          <w:lang w:val="sr-Cyrl-CS"/>
        </w:rPr>
      </w:pPr>
      <w:r w:rsidRPr="00527547">
        <w:rPr>
          <w:rFonts w:cs="Arial"/>
          <w:b/>
          <w:bCs/>
          <w:iCs/>
          <w:u w:val="single"/>
          <w:lang w:val="sr-Cyrl-CS"/>
        </w:rPr>
        <w:t>ЦЕНА</w:t>
      </w:r>
    </w:p>
    <w:p w14:paraId="37F2C3CC" w14:textId="77777777" w:rsidR="00F33835" w:rsidRPr="00527547" w:rsidRDefault="00F33835" w:rsidP="00F33835">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F33835" w:rsidRPr="00527547" w14:paraId="6EB1485E" w14:textId="77777777" w:rsidTr="00F33835">
        <w:trPr>
          <w:trHeight w:val="485"/>
        </w:trPr>
        <w:tc>
          <w:tcPr>
            <w:tcW w:w="49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4E3010" w14:textId="77777777" w:rsidR="00F33835" w:rsidRPr="00527547" w:rsidRDefault="00F33835" w:rsidP="00F33835">
            <w:pPr>
              <w:spacing w:before="0"/>
              <w:jc w:val="center"/>
              <w:rPr>
                <w:rFonts w:cs="Arial"/>
                <w:b/>
                <w:bCs/>
                <w:iCs/>
                <w:lang w:val="sr-Cyrl-CS" w:eastAsia="sr-Latn-CS"/>
              </w:rPr>
            </w:pPr>
            <w:r w:rsidRPr="00527547">
              <w:rPr>
                <w:rFonts w:eastAsia="TimesNewRomanPSMT" w:cs="Arial"/>
                <w:b/>
                <w:bCs/>
                <w:lang w:val="sr-Latn-CS" w:eastAsia="sr-Latn-CS"/>
              </w:rPr>
              <w:t xml:space="preserve">ПРЕДМЕТ </w:t>
            </w:r>
            <w:r w:rsidRPr="00527547">
              <w:rPr>
                <w:rFonts w:eastAsia="TimesNewRomanPSMT" w:cs="Arial"/>
                <w:b/>
                <w:bCs/>
                <w:lang w:val="sr-Cyrl-CS" w:eastAsia="sr-Latn-CS"/>
              </w:rPr>
              <w:t xml:space="preserve">И БРОЈ </w:t>
            </w:r>
            <w:r w:rsidRPr="00527547">
              <w:rPr>
                <w:rFonts w:eastAsia="TimesNewRomanPSMT" w:cs="Arial"/>
                <w:b/>
                <w:bCs/>
                <w:lang w:val="sr-Latn-CS" w:eastAsia="sr-Latn-CS"/>
              </w:rPr>
              <w:t>НАБАВКЕ</w:t>
            </w:r>
          </w:p>
        </w:tc>
        <w:tc>
          <w:tcPr>
            <w:tcW w:w="425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96D68B" w14:textId="71BD3001" w:rsidR="00F33835" w:rsidRPr="00527547" w:rsidRDefault="00F33835" w:rsidP="00F33835">
            <w:pPr>
              <w:spacing w:before="0"/>
              <w:jc w:val="center"/>
              <w:rPr>
                <w:rFonts w:cs="Arial"/>
                <w:b/>
                <w:bCs/>
                <w:iCs/>
                <w:lang w:val="sr-Cyrl-CS" w:eastAsia="sr-Latn-CS"/>
              </w:rPr>
            </w:pPr>
            <w:r w:rsidRPr="00527547">
              <w:rPr>
                <w:rFonts w:cs="Arial"/>
                <w:b/>
                <w:bCs/>
                <w:iCs/>
                <w:lang w:val="sr-Cyrl-CS" w:eastAsia="sr-Latn-CS"/>
              </w:rPr>
              <w:t xml:space="preserve">УКУПНА </w:t>
            </w:r>
            <w:r w:rsidR="00820597" w:rsidRPr="00527547">
              <w:rPr>
                <w:rFonts w:cs="Arial"/>
                <w:b/>
                <w:bCs/>
                <w:iCs/>
                <w:lang w:val="sr-Cyrl-CS" w:eastAsia="sr-Latn-CS"/>
              </w:rPr>
              <w:t xml:space="preserve">УПОРЕДНА </w:t>
            </w:r>
            <w:r w:rsidR="00F91F7E" w:rsidRPr="00527547">
              <w:rPr>
                <w:rFonts w:cs="Arial"/>
                <w:b/>
                <w:bCs/>
                <w:iCs/>
                <w:lang w:val="sr-Cyrl-CS" w:eastAsia="sr-Latn-CS"/>
              </w:rPr>
              <w:t>ВРЕДНОСТ</w:t>
            </w:r>
            <w:r w:rsidR="00F91F7E" w:rsidRPr="00527547" w:rsidDel="00F91F7E">
              <w:rPr>
                <w:rFonts w:cs="Arial"/>
                <w:b/>
                <w:bCs/>
                <w:iCs/>
                <w:lang w:val="sr-Cyrl-CS" w:eastAsia="sr-Latn-CS"/>
              </w:rPr>
              <w:t xml:space="preserve"> </w:t>
            </w:r>
            <w:r w:rsidRPr="00527547">
              <w:rPr>
                <w:rFonts w:eastAsia="Arial Unicode MS" w:cs="Arial"/>
                <w:b/>
                <w:bCs/>
                <w:iCs/>
                <w:kern w:val="2"/>
                <w:lang w:val="sr-Cyrl-CS" w:eastAsia="ar-SA"/>
              </w:rPr>
              <w:t>дин.</w:t>
            </w:r>
            <w:r w:rsidRPr="00527547">
              <w:rPr>
                <w:rFonts w:eastAsia="Arial Unicode MS" w:cs="Arial"/>
                <w:b/>
                <w:bCs/>
                <w:iCs/>
                <w:color w:val="00B0F0"/>
                <w:kern w:val="2"/>
                <w:lang w:val="sr-Cyrl-CS" w:eastAsia="ar-SA"/>
              </w:rPr>
              <w:t xml:space="preserve"> </w:t>
            </w:r>
            <w:r w:rsidRPr="00527547">
              <w:rPr>
                <w:rFonts w:cs="Arial"/>
                <w:b/>
                <w:bCs/>
                <w:iCs/>
                <w:lang w:val="sr-Cyrl-CS" w:eastAsia="sr-Latn-CS"/>
              </w:rPr>
              <w:t>без ПДВ-а</w:t>
            </w:r>
          </w:p>
        </w:tc>
      </w:tr>
      <w:tr w:rsidR="00F33835" w:rsidRPr="00527547" w14:paraId="16C0B507" w14:textId="77777777" w:rsidTr="00F33835">
        <w:trPr>
          <w:trHeight w:val="440"/>
        </w:trPr>
        <w:tc>
          <w:tcPr>
            <w:tcW w:w="4928" w:type="dxa"/>
            <w:tcBorders>
              <w:top w:val="single" w:sz="4" w:space="0" w:color="auto"/>
              <w:left w:val="single" w:sz="4" w:space="0" w:color="auto"/>
              <w:bottom w:val="single" w:sz="4" w:space="0" w:color="auto"/>
              <w:right w:val="single" w:sz="4" w:space="0" w:color="auto"/>
            </w:tcBorders>
            <w:vAlign w:val="center"/>
            <w:hideMark/>
          </w:tcPr>
          <w:p w14:paraId="22322EFE" w14:textId="77777777" w:rsidR="00F33835" w:rsidRPr="00527547" w:rsidRDefault="00F33835" w:rsidP="00F33835">
            <w:pPr>
              <w:spacing w:before="0"/>
              <w:jc w:val="center"/>
              <w:rPr>
                <w:rFonts w:cs="Arial"/>
                <w:lang w:val="sr-Cyrl-CS" w:eastAsia="sr-Latn-CS"/>
              </w:rPr>
            </w:pPr>
            <w:r w:rsidRPr="00527547">
              <w:rPr>
                <w:rFonts w:cs="Arial"/>
                <w:lang w:val="sr-Cyrl-RS" w:eastAsia="sr-Latn-CS"/>
              </w:rPr>
              <w:t>ЦЈНМВ/04/2017</w:t>
            </w:r>
            <w:r w:rsidRPr="00527547">
              <w:rPr>
                <w:rFonts w:cs="Arial"/>
                <w:lang w:val="sr-Cyrl-CS" w:eastAsia="sr-Latn-CS"/>
              </w:rPr>
              <w:t xml:space="preserve"> </w:t>
            </w:r>
          </w:p>
          <w:p w14:paraId="7A418F07" w14:textId="304A30DF" w:rsidR="00F33835" w:rsidRPr="00527547" w:rsidRDefault="00F33835" w:rsidP="00F33835">
            <w:pPr>
              <w:spacing w:before="0"/>
              <w:jc w:val="center"/>
              <w:rPr>
                <w:rFonts w:cs="Arial"/>
                <w:b/>
                <w:lang w:val="sr-Latn-CS" w:eastAsia="sr-Latn-CS"/>
              </w:rPr>
            </w:pPr>
            <w:r w:rsidRPr="00527547">
              <w:rPr>
                <w:rFonts w:cs="Arial"/>
                <w:lang w:val="sr-Cyrl-CS"/>
              </w:rPr>
              <w:t>Партија 7.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Панонске ТЕ – ТО – Зрењанин</w:t>
            </w:r>
          </w:p>
        </w:tc>
        <w:tc>
          <w:tcPr>
            <w:tcW w:w="4252" w:type="dxa"/>
            <w:tcBorders>
              <w:top w:val="single" w:sz="4" w:space="0" w:color="auto"/>
              <w:left w:val="single" w:sz="4" w:space="0" w:color="auto"/>
              <w:bottom w:val="single" w:sz="4" w:space="0" w:color="auto"/>
              <w:right w:val="single" w:sz="4" w:space="0" w:color="auto"/>
            </w:tcBorders>
          </w:tcPr>
          <w:p w14:paraId="4018E7B2" w14:textId="77777777" w:rsidR="00F33835" w:rsidRPr="00527547" w:rsidRDefault="00F33835" w:rsidP="00F33835">
            <w:pPr>
              <w:spacing w:before="0"/>
              <w:jc w:val="center"/>
              <w:rPr>
                <w:rFonts w:cs="Arial"/>
                <w:b/>
                <w:bCs/>
                <w:iCs/>
                <w:lang w:val="sr-Cyrl-CS" w:eastAsia="sr-Latn-CS"/>
              </w:rPr>
            </w:pPr>
          </w:p>
          <w:p w14:paraId="167D5DBA" w14:textId="77777777" w:rsidR="00F33835" w:rsidRPr="00527547" w:rsidRDefault="00F33835" w:rsidP="00F33835">
            <w:pPr>
              <w:spacing w:before="0"/>
              <w:jc w:val="center"/>
              <w:rPr>
                <w:rFonts w:cs="Arial"/>
                <w:b/>
                <w:bCs/>
                <w:iCs/>
                <w:lang w:val="sr-Cyrl-CS" w:eastAsia="sr-Latn-CS"/>
              </w:rPr>
            </w:pPr>
          </w:p>
          <w:p w14:paraId="628155AD" w14:textId="77777777" w:rsidR="00F33835" w:rsidRPr="00527547" w:rsidRDefault="00F33835" w:rsidP="00F33835">
            <w:pPr>
              <w:spacing w:before="0"/>
              <w:jc w:val="center"/>
              <w:rPr>
                <w:rFonts w:cs="Arial"/>
                <w:b/>
                <w:bCs/>
                <w:iCs/>
                <w:lang w:val="sr-Cyrl-CS" w:eastAsia="sr-Latn-CS"/>
              </w:rPr>
            </w:pPr>
          </w:p>
        </w:tc>
      </w:tr>
    </w:tbl>
    <w:p w14:paraId="79ED8596" w14:textId="77777777" w:rsidR="00F33835" w:rsidRPr="00527547" w:rsidRDefault="00F33835" w:rsidP="00F33835">
      <w:pPr>
        <w:spacing w:before="0"/>
        <w:jc w:val="center"/>
        <w:rPr>
          <w:rFonts w:cs="Arial"/>
          <w:b/>
          <w:bCs/>
          <w:iCs/>
          <w:u w:val="single"/>
          <w:lang w:val="sr-Cyrl-CS"/>
        </w:rPr>
      </w:pPr>
      <w:r w:rsidRPr="00527547">
        <w:rPr>
          <w:rFonts w:cs="Arial"/>
          <w:b/>
          <w:bCs/>
          <w:iCs/>
          <w:u w:val="single"/>
          <w:lang w:val="sr-Cyrl-CS"/>
        </w:rPr>
        <w:t>КОМЕРЦИЈАЛНИ УСЛОВИ</w:t>
      </w:r>
    </w:p>
    <w:p w14:paraId="282AC69A" w14:textId="77777777" w:rsidR="00F33835" w:rsidRPr="00527547" w:rsidRDefault="00F33835" w:rsidP="00F33835">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3880"/>
      </w:tblGrid>
      <w:tr w:rsidR="00F33835" w:rsidRPr="00527547" w14:paraId="57DD622E" w14:textId="77777777" w:rsidTr="00F33835">
        <w:trPr>
          <w:trHeight w:val="889"/>
        </w:trPr>
        <w:tc>
          <w:tcPr>
            <w:tcW w:w="52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C11C635" w14:textId="77777777" w:rsidR="00F33835" w:rsidRPr="00527547" w:rsidRDefault="00F33835" w:rsidP="00F33835">
            <w:pPr>
              <w:spacing w:before="0"/>
              <w:jc w:val="center"/>
              <w:rPr>
                <w:rFonts w:cs="Arial"/>
                <w:b/>
                <w:bCs/>
                <w:iCs/>
                <w:lang w:val="sr-Cyrl-CS" w:eastAsia="sr-Latn-CS"/>
              </w:rPr>
            </w:pPr>
            <w:r w:rsidRPr="00527547">
              <w:rPr>
                <w:rFonts w:cs="Arial"/>
                <w:b/>
                <w:bCs/>
                <w:iCs/>
                <w:lang w:val="sr-Cyrl-CS" w:eastAsia="sr-Latn-CS"/>
              </w:rPr>
              <w:t>УСЛОВ НАРУЧИОЦА</w:t>
            </w:r>
          </w:p>
        </w:tc>
        <w:tc>
          <w:tcPr>
            <w:tcW w:w="39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0EDA4F0" w14:textId="77777777" w:rsidR="00F33835" w:rsidRPr="00527547" w:rsidRDefault="00F33835" w:rsidP="00F33835">
            <w:pPr>
              <w:spacing w:before="0"/>
              <w:jc w:val="center"/>
              <w:rPr>
                <w:rFonts w:cs="Arial"/>
                <w:b/>
                <w:bCs/>
                <w:iCs/>
                <w:lang w:val="sr-Cyrl-CS" w:eastAsia="sr-Latn-CS"/>
              </w:rPr>
            </w:pPr>
            <w:r w:rsidRPr="00527547">
              <w:rPr>
                <w:rFonts w:cs="Arial"/>
                <w:b/>
                <w:bCs/>
                <w:iCs/>
                <w:lang w:val="sr-Cyrl-CS" w:eastAsia="sr-Latn-CS"/>
              </w:rPr>
              <w:t>ПОНУДА ПОНУЂАЧА</w:t>
            </w:r>
          </w:p>
        </w:tc>
      </w:tr>
      <w:tr w:rsidR="00F33835" w:rsidRPr="00527547" w14:paraId="7E1D71C7" w14:textId="77777777" w:rsidTr="00F33835">
        <w:trPr>
          <w:trHeight w:val="1381"/>
        </w:trPr>
        <w:tc>
          <w:tcPr>
            <w:tcW w:w="5272" w:type="dxa"/>
            <w:tcBorders>
              <w:top w:val="single" w:sz="4" w:space="0" w:color="auto"/>
              <w:left w:val="single" w:sz="4" w:space="0" w:color="auto"/>
              <w:bottom w:val="single" w:sz="4" w:space="0" w:color="auto"/>
              <w:right w:val="single" w:sz="4" w:space="0" w:color="auto"/>
            </w:tcBorders>
            <w:vAlign w:val="center"/>
            <w:hideMark/>
          </w:tcPr>
          <w:p w14:paraId="630C5421" w14:textId="77777777" w:rsidR="00F33835" w:rsidRPr="00527547" w:rsidRDefault="00F33835" w:rsidP="00F33835">
            <w:pPr>
              <w:spacing w:before="0"/>
              <w:jc w:val="center"/>
              <w:rPr>
                <w:rFonts w:cs="Arial"/>
                <w:b/>
                <w:bCs/>
                <w:iCs/>
                <w:lang w:val="sr-Cyrl-CS" w:eastAsia="sr-Latn-CS"/>
              </w:rPr>
            </w:pPr>
            <w:r w:rsidRPr="00527547">
              <w:rPr>
                <w:rFonts w:cs="Arial"/>
                <w:b/>
                <w:bCs/>
                <w:iCs/>
                <w:lang w:val="sr-Cyrl-CS" w:eastAsia="sr-Latn-CS"/>
              </w:rPr>
              <w:t>РОК И НАЧИН ПЛАЋАЊА:</w:t>
            </w:r>
          </w:p>
          <w:p w14:paraId="6B045286" w14:textId="6FC721D0" w:rsidR="00F33835" w:rsidRPr="00527547" w:rsidRDefault="00F33835" w:rsidP="00863D5A">
            <w:pPr>
              <w:spacing w:before="0"/>
              <w:jc w:val="center"/>
              <w:rPr>
                <w:rFonts w:cs="Arial"/>
                <w:b/>
                <w:bCs/>
                <w:iCs/>
                <w:lang w:val="sr-Cyrl-CS" w:eastAsia="sr-Latn-CS"/>
              </w:rPr>
            </w:pPr>
            <w:r w:rsidRPr="00527547">
              <w:rPr>
                <w:rFonts w:cs="Arial"/>
                <w:bCs/>
                <w:iCs/>
                <w:color w:val="000000" w:themeColor="text1"/>
                <w:lang w:val="sr-Latn-CS" w:eastAsia="sr-Latn-CS"/>
              </w:rPr>
              <w:t xml:space="preserve">сукцесивно у зависности од извршења уговорених услуга </w:t>
            </w:r>
            <w:r w:rsidRPr="00527547">
              <w:rPr>
                <w:rFonts w:cs="Arial"/>
                <w:bCs/>
                <w:iCs/>
                <w:color w:val="000000" w:themeColor="text1"/>
                <w:lang w:val="sr-Cyrl-RS" w:eastAsia="sr-Latn-CS"/>
              </w:rPr>
              <w:t xml:space="preserve"> </w:t>
            </w:r>
            <w:r w:rsidRPr="00527547">
              <w:rPr>
                <w:rFonts w:cs="Arial"/>
                <w:bCs/>
                <w:iCs/>
                <w:color w:val="000000" w:themeColor="text1"/>
                <w:lang w:val="sr-Latn-CS" w:eastAsia="sr-Latn-CS"/>
              </w:rPr>
              <w:t>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1FDEC509" w14:textId="77777777" w:rsidR="00F33835" w:rsidRPr="00527547" w:rsidRDefault="00F33835" w:rsidP="00F33835">
            <w:pPr>
              <w:spacing w:before="0"/>
              <w:rPr>
                <w:rFonts w:cs="Arial"/>
                <w:bCs/>
                <w:iCs/>
                <w:color w:val="000000" w:themeColor="text1"/>
                <w:lang w:val="sr-Cyrl-CS" w:eastAsia="sr-Latn-CS"/>
              </w:rPr>
            </w:pPr>
            <w:r w:rsidRPr="00527547">
              <w:rPr>
                <w:rFonts w:cs="Arial"/>
                <w:bCs/>
                <w:iCs/>
                <w:color w:val="000000" w:themeColor="text1"/>
                <w:lang w:val="sr-Cyrl-CS" w:eastAsia="sr-Latn-CS"/>
              </w:rPr>
              <w:t>Сагласан за захтевом наручиоца</w:t>
            </w:r>
          </w:p>
          <w:p w14:paraId="4039A28A" w14:textId="77777777" w:rsidR="00F33835" w:rsidRPr="00527547" w:rsidRDefault="00F33835" w:rsidP="00F33835">
            <w:pPr>
              <w:spacing w:before="0"/>
              <w:jc w:val="center"/>
              <w:rPr>
                <w:rFonts w:cs="Arial"/>
                <w:bCs/>
                <w:iCs/>
                <w:color w:val="00B0F0"/>
                <w:lang w:val="sr-Latn-CS" w:eastAsia="sr-Latn-CS"/>
              </w:rPr>
            </w:pPr>
            <w:r w:rsidRPr="00527547">
              <w:rPr>
                <w:rFonts w:cs="Arial"/>
                <w:bCs/>
                <w:iCs/>
                <w:color w:val="000000" w:themeColor="text1"/>
                <w:lang w:val="sr-Cyrl-CS" w:eastAsia="sr-Latn-CS"/>
              </w:rPr>
              <w:t>ДА/НЕ (заокружити)</w:t>
            </w:r>
          </w:p>
        </w:tc>
      </w:tr>
      <w:tr w:rsidR="00F33835" w:rsidRPr="00527547" w14:paraId="4F66A185" w14:textId="77777777" w:rsidTr="00F33835">
        <w:trPr>
          <w:trHeight w:val="1363"/>
        </w:trPr>
        <w:tc>
          <w:tcPr>
            <w:tcW w:w="5272" w:type="dxa"/>
            <w:tcBorders>
              <w:top w:val="single" w:sz="4" w:space="0" w:color="auto"/>
              <w:left w:val="single" w:sz="4" w:space="0" w:color="auto"/>
              <w:bottom w:val="single" w:sz="4" w:space="0" w:color="auto"/>
              <w:right w:val="single" w:sz="4" w:space="0" w:color="auto"/>
            </w:tcBorders>
            <w:vAlign w:val="center"/>
          </w:tcPr>
          <w:p w14:paraId="4AA2E3D7" w14:textId="77777777" w:rsidR="00F33835" w:rsidRPr="00527547" w:rsidRDefault="00F33835" w:rsidP="00F33835">
            <w:pPr>
              <w:autoSpaceDE w:val="0"/>
              <w:autoSpaceDN w:val="0"/>
              <w:adjustRightInd w:val="0"/>
              <w:jc w:val="center"/>
              <w:rPr>
                <w:rFonts w:eastAsia="TimesNewRomanPSMT" w:cs="Arial"/>
                <w:bCs/>
                <w:lang w:val="sr-Latn-CS" w:eastAsia="sr-Latn-CS"/>
              </w:rPr>
            </w:pPr>
            <w:r w:rsidRPr="00527547">
              <w:rPr>
                <w:rFonts w:cs="Arial"/>
                <w:b/>
                <w:bCs/>
                <w:lang w:val="sr-Cyrl-RS" w:eastAsia="sr-Latn-CS"/>
              </w:rPr>
              <w:t>РОК ИЗВРШЕЊА:</w:t>
            </w:r>
          </w:p>
          <w:p w14:paraId="660B9561" w14:textId="4E93B167" w:rsidR="00F33835" w:rsidRPr="00527547" w:rsidRDefault="0047369A" w:rsidP="00F33835">
            <w:pPr>
              <w:rPr>
                <w:rFonts w:cs="Arial"/>
                <w:sz w:val="24"/>
                <w:szCs w:val="24"/>
                <w:lang w:val="sr-Cyrl-RS" w:eastAsia="sr-Latn-CS"/>
              </w:rPr>
            </w:pPr>
            <w:r w:rsidRPr="00527547">
              <w:rPr>
                <w:rFonts w:cs="Arial"/>
                <w:lang w:eastAsia="sr-Latn-CS"/>
              </w:rPr>
              <w:t>Почетак вршења услуге најдуже до </w:t>
            </w:r>
            <w:r w:rsidRPr="00527547">
              <w:rPr>
                <w:rFonts w:cs="Arial"/>
                <w:b/>
                <w:bCs/>
                <w:lang w:eastAsia="sr-Latn-CS"/>
              </w:rPr>
              <w:t>5 радних дана</w:t>
            </w:r>
            <w:r w:rsidRPr="00527547">
              <w:rPr>
                <w:rFonts w:cs="Arial"/>
                <w:b/>
                <w:bCs/>
                <w:lang w:val="sr-Cyrl-RS" w:eastAsia="sr-Latn-CS"/>
              </w:rPr>
              <w:t xml:space="preserve"> од дана </w:t>
            </w:r>
            <w:r w:rsidRPr="00527547">
              <w:rPr>
                <w:rFonts w:cs="Arial"/>
                <w:lang w:eastAsia="sr-Latn-CS"/>
              </w:rPr>
              <w:t>доставе позива Наручиоца</w:t>
            </w:r>
            <w:r w:rsidR="00F33835" w:rsidRPr="00527547">
              <w:rPr>
                <w:rFonts w:cs="Arial"/>
                <w:lang w:eastAsia="sr-Latn-CS"/>
              </w:rPr>
              <w:t>. Прегледи се обављају сукцесивно</w:t>
            </w:r>
            <w:r w:rsidR="00F33835" w:rsidRPr="00527547">
              <w:rPr>
                <w:rFonts w:cs="Arial"/>
                <w:lang w:val="sr-Cyrl-RS" w:eastAsia="sr-Latn-CS"/>
              </w:rPr>
              <w:t xml:space="preserve"> </w:t>
            </w:r>
            <w:r w:rsidR="00F33835" w:rsidRPr="00527547">
              <w:rPr>
                <w:rFonts w:cs="Arial"/>
                <w:lang w:val="sr-Cyrl-CS" w:eastAsia="sr-Latn-CS"/>
              </w:rPr>
              <w:t>у</w:t>
            </w:r>
            <w:r w:rsidR="00F33835" w:rsidRPr="00527547">
              <w:rPr>
                <w:rFonts w:cs="Arial"/>
                <w:lang w:val="sr-Cyrl-RS" w:eastAsia="sr-Latn-CS"/>
              </w:rPr>
              <w:t xml:space="preserve"> периоду од 12 месеци </w:t>
            </w:r>
            <w:r w:rsidR="00842534">
              <w:rPr>
                <w:rFonts w:cs="Arial"/>
                <w:lang w:val="sr-Cyrl-RS"/>
              </w:rPr>
              <w:t xml:space="preserve">од ступања уговора на снагу а </w:t>
            </w:r>
            <w:r w:rsidR="00F33835" w:rsidRPr="00527547">
              <w:rPr>
                <w:rFonts w:cs="Arial"/>
                <w:lang w:eastAsia="sr-Latn-CS"/>
              </w:rPr>
              <w:t>по захтеву Наручиоца доставом спискова запослених и специфицирањем врсте прегледа који треба обавити. Периодични прегледи ће се обављати према динамици истека рока периодичних прегледа, а по потреби ће се обављати претходни прегледи код новозапослених лица или приликом промене радног</w:t>
            </w:r>
            <w:r w:rsidR="00F33835" w:rsidRPr="00527547">
              <w:rPr>
                <w:rFonts w:cs="Arial"/>
                <w:sz w:val="24"/>
                <w:szCs w:val="24"/>
                <w:lang w:eastAsia="sr-Latn-CS"/>
              </w:rPr>
              <w:t xml:space="preserve"> </w:t>
            </w:r>
            <w:r w:rsidR="00F33835" w:rsidRPr="00527547">
              <w:rPr>
                <w:rFonts w:cs="Arial"/>
                <w:lang w:eastAsia="sr-Latn-CS"/>
              </w:rPr>
              <w:t>места.</w:t>
            </w:r>
          </w:p>
          <w:p w14:paraId="656EA81E" w14:textId="77777777" w:rsidR="00F33835" w:rsidRPr="00527547" w:rsidRDefault="00F33835" w:rsidP="00F33835">
            <w:pPr>
              <w:spacing w:before="0" w:after="200"/>
              <w:jc w:val="left"/>
              <w:rPr>
                <w:rFonts w:cs="Arial"/>
                <w:bCs/>
                <w:lang w:val="sr-Cyrl-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2BFDFB3C" w14:textId="0D8862C1" w:rsidR="00527547" w:rsidRPr="00527547" w:rsidRDefault="00527547" w:rsidP="00527547">
            <w:pPr>
              <w:rPr>
                <w:rFonts w:cs="Arial"/>
                <w:sz w:val="24"/>
                <w:szCs w:val="24"/>
                <w:lang w:val="sr-Cyrl-RS" w:eastAsia="sr-Latn-CS"/>
              </w:rPr>
            </w:pPr>
            <w:r w:rsidRPr="00527547">
              <w:rPr>
                <w:rFonts w:cs="Arial"/>
                <w:lang w:eastAsia="sr-Latn-CS"/>
              </w:rPr>
              <w:t>Почетак вршења услуге најдуже до ________</w:t>
            </w:r>
            <w:r w:rsidRPr="00527547">
              <w:rPr>
                <w:rFonts w:cs="Arial"/>
                <w:b/>
                <w:bCs/>
                <w:lang w:eastAsia="sr-Latn-CS"/>
              </w:rPr>
              <w:t>радних дана</w:t>
            </w:r>
            <w:r w:rsidRPr="00527547">
              <w:rPr>
                <w:rFonts w:cs="Arial"/>
                <w:b/>
                <w:bCs/>
                <w:lang w:val="sr-Cyrl-RS" w:eastAsia="sr-Latn-CS"/>
              </w:rPr>
              <w:t xml:space="preserve"> од дана </w:t>
            </w:r>
            <w:r w:rsidRPr="00527547">
              <w:rPr>
                <w:rFonts w:cs="Arial"/>
                <w:lang w:eastAsia="sr-Latn-CS"/>
              </w:rPr>
              <w:t>доставе позива Наручиоца</w:t>
            </w:r>
            <w:r w:rsidRPr="00527547">
              <w:rPr>
                <w:rFonts w:cs="Arial"/>
                <w:lang w:val="sr-Latn-CS" w:eastAsia="sr-Latn-CS"/>
              </w:rPr>
              <w:t>. Прегледи се обављају сукцесивно</w:t>
            </w:r>
            <w:r w:rsidRPr="00527547">
              <w:rPr>
                <w:rFonts w:cs="Arial"/>
                <w:lang w:val="sr-Cyrl-RS" w:eastAsia="sr-Latn-CS"/>
              </w:rPr>
              <w:t xml:space="preserve"> </w:t>
            </w:r>
            <w:r w:rsidRPr="00527547">
              <w:rPr>
                <w:rFonts w:cs="Arial"/>
                <w:lang w:val="sr-Cyrl-CS" w:eastAsia="sr-Latn-CS"/>
              </w:rPr>
              <w:t>у</w:t>
            </w:r>
            <w:r w:rsidRPr="00527547">
              <w:rPr>
                <w:rFonts w:cs="Arial"/>
                <w:lang w:val="sr-Cyrl-RS" w:eastAsia="sr-Latn-CS"/>
              </w:rPr>
              <w:t xml:space="preserve"> периоду од 12 месеци од потписивања уговора</w:t>
            </w:r>
            <w:r w:rsidRPr="00527547">
              <w:rPr>
                <w:rFonts w:cs="Arial"/>
                <w:lang w:val="sr-Latn-CS" w:eastAsia="sr-Latn-CS"/>
              </w:rPr>
              <w:t>по захтеву Наручиоца доставом спискова запослених и специфицирањем врсте прегледа који треба обавити. Периодични прегледи ће се обављати према динамици истека рока периодичних прегледа, а по потреби ће се обављати претходни прегледи код новозапослених лица или приликом промене радног</w:t>
            </w:r>
            <w:r w:rsidRPr="00527547">
              <w:rPr>
                <w:rFonts w:cs="Arial"/>
                <w:sz w:val="24"/>
                <w:szCs w:val="24"/>
                <w:lang w:val="sr-Latn-CS" w:eastAsia="sr-Latn-CS"/>
              </w:rPr>
              <w:t xml:space="preserve"> </w:t>
            </w:r>
            <w:r w:rsidRPr="00527547">
              <w:rPr>
                <w:rFonts w:cs="Arial"/>
                <w:lang w:val="sr-Latn-CS" w:eastAsia="sr-Latn-CS"/>
              </w:rPr>
              <w:t>места.</w:t>
            </w:r>
          </w:p>
          <w:p w14:paraId="4766D783" w14:textId="77777777" w:rsidR="00F33835" w:rsidRPr="00527547" w:rsidRDefault="00F33835" w:rsidP="00F33835">
            <w:pPr>
              <w:spacing w:before="0"/>
              <w:jc w:val="center"/>
              <w:rPr>
                <w:rFonts w:cs="Arial"/>
                <w:bCs/>
                <w:iCs/>
                <w:color w:val="00B0F0"/>
                <w:lang w:val="sr-Latn-CS" w:eastAsia="sr-Latn-CS"/>
              </w:rPr>
            </w:pPr>
          </w:p>
        </w:tc>
      </w:tr>
      <w:tr w:rsidR="00F33835" w:rsidRPr="00527547" w14:paraId="206F09AF" w14:textId="77777777" w:rsidTr="00F33835">
        <w:trPr>
          <w:trHeight w:val="245"/>
        </w:trPr>
        <w:tc>
          <w:tcPr>
            <w:tcW w:w="5272" w:type="dxa"/>
            <w:tcBorders>
              <w:top w:val="single" w:sz="4" w:space="0" w:color="auto"/>
              <w:left w:val="single" w:sz="4" w:space="0" w:color="auto"/>
              <w:bottom w:val="single" w:sz="4" w:space="0" w:color="auto"/>
              <w:right w:val="single" w:sz="4" w:space="0" w:color="auto"/>
            </w:tcBorders>
            <w:vAlign w:val="center"/>
          </w:tcPr>
          <w:p w14:paraId="2F4F387E" w14:textId="77777777" w:rsidR="00F33835" w:rsidRPr="00527547" w:rsidRDefault="00F33835" w:rsidP="00F33835">
            <w:pPr>
              <w:spacing w:before="0"/>
              <w:jc w:val="center"/>
              <w:rPr>
                <w:rFonts w:cs="Arial"/>
                <w:b/>
                <w:bCs/>
                <w:iCs/>
                <w:lang w:val="sr-Latn-CS" w:eastAsia="sr-Latn-CS"/>
              </w:rPr>
            </w:pPr>
            <w:r w:rsidRPr="00527547">
              <w:rPr>
                <w:rFonts w:cs="Arial"/>
                <w:b/>
                <w:bCs/>
                <w:iCs/>
                <w:lang w:val="sr-Cyrl-CS" w:eastAsia="sr-Latn-CS"/>
              </w:rPr>
              <w:t>МЕСТО ИЗВРШЕЊА:</w:t>
            </w:r>
          </w:p>
          <w:p w14:paraId="4B74CEA2" w14:textId="77777777" w:rsidR="001535AE" w:rsidRPr="00527547" w:rsidRDefault="001535AE" w:rsidP="001535AE">
            <w:pPr>
              <w:spacing w:before="0"/>
              <w:rPr>
                <w:rFonts w:cs="Arial"/>
                <w:bCs/>
                <w:color w:val="000000"/>
                <w:lang w:val="sr-Cyrl-RS"/>
              </w:rPr>
            </w:pPr>
            <w:r w:rsidRPr="00527547">
              <w:rPr>
                <w:rFonts w:cs="Arial"/>
                <w:bCs/>
                <w:color w:val="000000"/>
                <w:lang w:val="sr-Cyrl-RS"/>
              </w:rPr>
              <w:t xml:space="preserve">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w:t>
            </w:r>
            <w:r w:rsidRPr="00527547">
              <w:rPr>
                <w:rFonts w:cs="Arial"/>
                <w:bCs/>
                <w:color w:val="000000"/>
                <w:lang w:val="sr-Cyrl-RS"/>
              </w:rPr>
              <w:lastRenderedPageBreak/>
              <w:t>истом дану запослене врати на место одакле их је повезао.</w:t>
            </w:r>
          </w:p>
          <w:p w14:paraId="157C79C3" w14:textId="77777777" w:rsidR="00F33835" w:rsidRPr="00527547" w:rsidRDefault="00F33835" w:rsidP="00F33835">
            <w:pPr>
              <w:spacing w:before="0"/>
              <w:jc w:val="center"/>
              <w:rPr>
                <w:rFonts w:cs="Arial"/>
                <w:bCs/>
                <w:iCs/>
                <w:lang w:val="sr-Latn-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6357E31D" w14:textId="77777777" w:rsidR="00F33835" w:rsidRPr="00527547" w:rsidRDefault="00F33835" w:rsidP="00F33835">
            <w:pPr>
              <w:spacing w:before="0"/>
              <w:jc w:val="center"/>
              <w:rPr>
                <w:rFonts w:eastAsia="TimesNewRomanPSMT" w:cs="Arial"/>
                <w:bCs/>
                <w:lang w:val="sr-Cyrl-RS" w:eastAsia="sr-Latn-CS"/>
              </w:rPr>
            </w:pPr>
            <w:r w:rsidRPr="00527547">
              <w:rPr>
                <w:rFonts w:eastAsia="TimesNewRomanPSMT" w:cs="Arial"/>
                <w:bCs/>
                <w:lang w:val="sr-Cyrl-RS" w:eastAsia="sr-Latn-CS"/>
              </w:rPr>
              <w:lastRenderedPageBreak/>
              <w:t>Сагласан за захтевом наручиоца</w:t>
            </w:r>
          </w:p>
          <w:p w14:paraId="3DB0AEFF" w14:textId="77777777" w:rsidR="00F33835" w:rsidRPr="00527547" w:rsidRDefault="00F33835" w:rsidP="00F33835">
            <w:pPr>
              <w:pBdr>
                <w:bottom w:val="single" w:sz="12" w:space="1" w:color="auto"/>
              </w:pBdr>
              <w:spacing w:before="0"/>
              <w:jc w:val="center"/>
              <w:rPr>
                <w:rFonts w:eastAsia="TimesNewRomanPSMT" w:cs="Arial"/>
                <w:bCs/>
                <w:lang w:val="sr-Cyrl-RS" w:eastAsia="sr-Latn-CS"/>
              </w:rPr>
            </w:pPr>
            <w:r w:rsidRPr="00527547">
              <w:rPr>
                <w:rFonts w:eastAsia="TimesNewRomanPSMT" w:cs="Arial"/>
                <w:bCs/>
                <w:lang w:val="sr-Cyrl-RS" w:eastAsia="sr-Latn-CS"/>
              </w:rPr>
              <w:t>ДА/НЕ (заокружити)</w:t>
            </w:r>
          </w:p>
          <w:p w14:paraId="3E362FD9" w14:textId="77777777" w:rsidR="00F33835" w:rsidRPr="00527547" w:rsidRDefault="00F33835" w:rsidP="00F33835">
            <w:pPr>
              <w:pBdr>
                <w:bottom w:val="single" w:sz="12" w:space="1" w:color="auto"/>
              </w:pBdr>
              <w:spacing w:before="0"/>
              <w:jc w:val="center"/>
              <w:rPr>
                <w:rFonts w:eastAsia="TimesNewRomanPSMT" w:cs="Arial"/>
                <w:bCs/>
                <w:lang w:val="sr-Cyrl-RS" w:eastAsia="sr-Latn-CS"/>
              </w:rPr>
            </w:pPr>
          </w:p>
          <w:p w14:paraId="3FD66F0D" w14:textId="77777777" w:rsidR="00F33835" w:rsidRPr="00527547" w:rsidRDefault="00F33835" w:rsidP="00F33835">
            <w:pPr>
              <w:spacing w:before="0"/>
              <w:jc w:val="center"/>
              <w:rPr>
                <w:rFonts w:cs="Arial"/>
                <w:b/>
                <w:bCs/>
                <w:iCs/>
                <w:lang w:val="sr-Cyrl-RS" w:eastAsia="sr-Latn-CS"/>
              </w:rPr>
            </w:pPr>
            <w:r w:rsidRPr="00527547">
              <w:rPr>
                <w:rFonts w:cs="Arial"/>
                <w:sz w:val="20"/>
                <w:lang w:val="ru-RU" w:eastAsia="sr-Latn-CS"/>
              </w:rPr>
              <w:t xml:space="preserve">(просторије </w:t>
            </w:r>
            <w:r w:rsidRPr="00527547">
              <w:rPr>
                <w:rFonts w:cs="Arial"/>
                <w:sz w:val="20"/>
                <w:lang w:val="sr-Cyrl-RS" w:eastAsia="sr-Latn-CS"/>
              </w:rPr>
              <w:t xml:space="preserve">Пружаоца услуга </w:t>
            </w:r>
            <w:r w:rsidRPr="00527547">
              <w:rPr>
                <w:rFonts w:cs="Arial"/>
                <w:sz w:val="20"/>
                <w:lang w:val="ru-RU" w:eastAsia="sr-Latn-CS"/>
              </w:rPr>
              <w:t>, навести адресу)</w:t>
            </w:r>
          </w:p>
        </w:tc>
      </w:tr>
      <w:tr w:rsidR="00F33835" w:rsidRPr="00527547" w14:paraId="7B4A5B83" w14:textId="77777777" w:rsidTr="00F33835">
        <w:trPr>
          <w:trHeight w:val="1099"/>
        </w:trPr>
        <w:tc>
          <w:tcPr>
            <w:tcW w:w="5272" w:type="dxa"/>
            <w:tcBorders>
              <w:top w:val="single" w:sz="4" w:space="0" w:color="auto"/>
              <w:left w:val="single" w:sz="4" w:space="0" w:color="auto"/>
              <w:bottom w:val="single" w:sz="4" w:space="0" w:color="auto"/>
              <w:right w:val="single" w:sz="4" w:space="0" w:color="auto"/>
            </w:tcBorders>
            <w:vAlign w:val="center"/>
            <w:hideMark/>
          </w:tcPr>
          <w:p w14:paraId="5ED34EBF" w14:textId="77777777" w:rsidR="00F33835" w:rsidRPr="00527547" w:rsidRDefault="00F33835" w:rsidP="00F33835">
            <w:pPr>
              <w:spacing w:before="0"/>
              <w:jc w:val="center"/>
              <w:rPr>
                <w:rFonts w:cs="Arial"/>
                <w:b/>
                <w:bCs/>
                <w:iCs/>
                <w:lang w:val="sr-Cyrl-CS" w:eastAsia="sr-Latn-CS"/>
              </w:rPr>
            </w:pPr>
            <w:r w:rsidRPr="00527547">
              <w:rPr>
                <w:rFonts w:cs="Arial"/>
                <w:b/>
                <w:bCs/>
                <w:iCs/>
                <w:lang w:val="sr-Cyrl-CS" w:eastAsia="sr-Latn-CS"/>
              </w:rPr>
              <w:lastRenderedPageBreak/>
              <w:t>РОК ВАЖЕЊА ПОНУДЕ:</w:t>
            </w:r>
          </w:p>
          <w:p w14:paraId="6B80DCDC" w14:textId="77777777" w:rsidR="00F33835" w:rsidRPr="00527547" w:rsidRDefault="00F33835" w:rsidP="00F33835">
            <w:pPr>
              <w:spacing w:before="0"/>
              <w:jc w:val="center"/>
              <w:rPr>
                <w:rFonts w:cs="Arial"/>
                <w:b/>
                <w:bCs/>
                <w:iCs/>
                <w:lang w:val="sr-Cyrl-CS" w:eastAsia="sr-Latn-CS"/>
              </w:rPr>
            </w:pPr>
            <w:r w:rsidRPr="00527547">
              <w:rPr>
                <w:rFonts w:cs="Arial"/>
                <w:bCs/>
                <w:iCs/>
                <w:lang w:val="sr-Cyrl-CS" w:eastAsia="sr-Latn-CS"/>
              </w:rPr>
              <w:t>не може бити краћ</w:t>
            </w:r>
            <w:r w:rsidRPr="00527547">
              <w:rPr>
                <w:rFonts w:cs="Arial"/>
                <w:bCs/>
                <w:iCs/>
                <w:lang w:val="sr-Latn-CS" w:eastAsia="sr-Latn-CS"/>
              </w:rPr>
              <w:t>и</w:t>
            </w:r>
            <w:r w:rsidRPr="00527547">
              <w:rPr>
                <w:rFonts w:cs="Arial"/>
                <w:bCs/>
                <w:iCs/>
                <w:lang w:val="sr-Cyrl-CS" w:eastAsia="sr-Latn-CS"/>
              </w:rPr>
              <w:t xml:space="preserve"> од 60 дана од дана отварања понуда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49A5DE34" w14:textId="77777777" w:rsidR="00F33835" w:rsidRPr="00527547" w:rsidRDefault="00F33835" w:rsidP="00F33835">
            <w:pPr>
              <w:spacing w:before="0"/>
              <w:jc w:val="center"/>
              <w:rPr>
                <w:rFonts w:cs="Arial"/>
                <w:b/>
                <w:bCs/>
                <w:iCs/>
                <w:lang w:val="sr-Cyrl-CS" w:eastAsia="sr-Latn-CS"/>
              </w:rPr>
            </w:pPr>
            <w:r w:rsidRPr="00527547">
              <w:rPr>
                <w:rFonts w:cs="Arial"/>
                <w:bCs/>
                <w:iCs/>
                <w:lang w:val="sr-Cyrl-CS" w:eastAsia="sr-Latn-CS"/>
              </w:rPr>
              <w:t>_____ дана од дана отварања понуда</w:t>
            </w:r>
          </w:p>
        </w:tc>
      </w:tr>
      <w:tr w:rsidR="00F33835" w:rsidRPr="00527547" w14:paraId="6276F05B" w14:textId="77777777" w:rsidTr="00F33835">
        <w:trPr>
          <w:trHeight w:val="1045"/>
        </w:trPr>
        <w:tc>
          <w:tcPr>
            <w:tcW w:w="9231" w:type="dxa"/>
            <w:gridSpan w:val="2"/>
            <w:tcBorders>
              <w:top w:val="single" w:sz="4" w:space="0" w:color="auto"/>
              <w:left w:val="single" w:sz="4" w:space="0" w:color="auto"/>
              <w:bottom w:val="single" w:sz="4" w:space="0" w:color="auto"/>
              <w:right w:val="single" w:sz="4" w:space="0" w:color="auto"/>
            </w:tcBorders>
            <w:hideMark/>
          </w:tcPr>
          <w:p w14:paraId="6EA59CA2" w14:textId="77777777" w:rsidR="00F33835" w:rsidRPr="00527547" w:rsidRDefault="00F33835" w:rsidP="00F33835">
            <w:pPr>
              <w:spacing w:before="0"/>
              <w:rPr>
                <w:rFonts w:cs="Arial"/>
                <w:bCs/>
                <w:iCs/>
                <w:lang w:val="sr-Cyrl-CS" w:eastAsia="sr-Latn-CS"/>
              </w:rPr>
            </w:pPr>
            <w:r w:rsidRPr="00527547">
              <w:rPr>
                <w:rFonts w:cs="Arial"/>
                <w:bCs/>
                <w:iCs/>
                <w:lang w:val="sr-Cyrl-CS" w:eastAsia="sr-Latn-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07EFB67E" w14:textId="77777777" w:rsidR="00F33835" w:rsidRPr="00527547" w:rsidRDefault="00F33835" w:rsidP="00F33835">
      <w:pPr>
        <w:spacing w:before="0"/>
        <w:rPr>
          <w:rFonts w:cs="Arial"/>
          <w:b/>
          <w:bCs/>
          <w:iCs/>
          <w:lang w:val="sr-Cyrl-CS"/>
        </w:rPr>
      </w:pPr>
    </w:p>
    <w:p w14:paraId="1238B4AD" w14:textId="77777777" w:rsidR="00F33835" w:rsidRPr="00527547" w:rsidRDefault="00F33835" w:rsidP="00F33835">
      <w:pPr>
        <w:spacing w:before="0"/>
        <w:rPr>
          <w:rFonts w:eastAsia="TimesNewRomanPSMT" w:cs="Arial"/>
          <w:bCs/>
          <w:lang w:val="sr-Cyrl-CS"/>
        </w:rPr>
      </w:pPr>
      <w:r w:rsidRPr="00527547">
        <w:rPr>
          <w:rFonts w:eastAsia="TimesNewRomanPSMT" w:cs="Arial"/>
          <w:bCs/>
          <w:lang w:val="sr-Cyrl-RS"/>
        </w:rPr>
        <w:t xml:space="preserve">               </w:t>
      </w:r>
      <w:r w:rsidRPr="00527547">
        <w:rPr>
          <w:rFonts w:eastAsia="TimesNewRomanPSMT" w:cs="Arial"/>
          <w:bCs/>
        </w:rPr>
        <w:t xml:space="preserve">Датум </w:t>
      </w:r>
      <w:r w:rsidRPr="00527547">
        <w:rPr>
          <w:rFonts w:eastAsia="TimesNewRomanPSMT" w:cs="Arial"/>
          <w:bCs/>
        </w:rPr>
        <w:tab/>
      </w:r>
      <w:r w:rsidRPr="00527547">
        <w:rPr>
          <w:rFonts w:eastAsia="TimesNewRomanPSMT" w:cs="Arial"/>
          <w:bCs/>
        </w:rPr>
        <w:tab/>
      </w:r>
      <w:r w:rsidRPr="00527547">
        <w:rPr>
          <w:rFonts w:eastAsia="TimesNewRomanPSMT" w:cs="Arial"/>
          <w:bCs/>
        </w:rPr>
        <w:tab/>
      </w:r>
      <w:r w:rsidRPr="00527547">
        <w:rPr>
          <w:rFonts w:eastAsia="TimesNewRomanPSMT" w:cs="Arial"/>
          <w:bCs/>
        </w:rPr>
        <w:tab/>
        <w:t xml:space="preserve">                          </w:t>
      </w:r>
      <w:r w:rsidRPr="00527547">
        <w:rPr>
          <w:rFonts w:eastAsia="TimesNewRomanPSMT" w:cs="Arial"/>
          <w:bCs/>
          <w:lang w:val="sr-Cyrl-RS"/>
        </w:rPr>
        <w:t xml:space="preserve">       </w:t>
      </w:r>
      <w:r w:rsidRPr="00527547">
        <w:rPr>
          <w:rFonts w:eastAsia="TimesNewRomanPSMT" w:cs="Arial"/>
          <w:bCs/>
        </w:rPr>
        <w:t>Понуђач</w:t>
      </w:r>
    </w:p>
    <w:p w14:paraId="24780D77" w14:textId="77777777" w:rsidR="00F33835" w:rsidRPr="00527547" w:rsidRDefault="00F33835" w:rsidP="00F33835">
      <w:pPr>
        <w:spacing w:before="0"/>
        <w:rPr>
          <w:rFonts w:eastAsia="TimesNewRomanPS-BoldMT" w:cs="Arial"/>
          <w:b/>
          <w:bCs/>
          <w:iCs/>
          <w:lang w:val="sr-Cyrl-CS"/>
        </w:rPr>
      </w:pPr>
      <w:r w:rsidRPr="00527547">
        <w:rPr>
          <w:rFonts w:eastAsia="TimesNewRomanPS-BoldMT" w:cs="Arial"/>
          <w:b/>
          <w:bCs/>
          <w:iCs/>
        </w:rPr>
        <w:t>________________________</w:t>
      </w:r>
      <w:r w:rsidRPr="00527547">
        <w:rPr>
          <w:rFonts w:eastAsia="TimesNewRomanPS-BoldMT" w:cs="Arial"/>
          <w:b/>
          <w:bCs/>
          <w:iCs/>
          <w:lang w:val="sr-Cyrl-CS"/>
        </w:rPr>
        <w:t xml:space="preserve">               М.П.</w:t>
      </w:r>
      <w:r w:rsidRPr="00527547">
        <w:rPr>
          <w:rFonts w:eastAsia="TimesNewRomanPS-BoldMT" w:cs="Arial"/>
          <w:b/>
          <w:bCs/>
          <w:iCs/>
        </w:rPr>
        <w:tab/>
      </w:r>
      <w:r w:rsidRPr="00527547">
        <w:rPr>
          <w:rFonts w:eastAsia="TimesNewRomanPS-BoldMT" w:cs="Arial"/>
          <w:b/>
          <w:bCs/>
          <w:iCs/>
          <w:lang w:val="sr-Cyrl-RS"/>
        </w:rPr>
        <w:t xml:space="preserve">                   </w:t>
      </w:r>
      <w:r w:rsidRPr="00527547">
        <w:rPr>
          <w:rFonts w:eastAsia="TimesNewRomanPS-BoldMT" w:cs="Arial"/>
          <w:b/>
          <w:bCs/>
          <w:iCs/>
          <w:lang w:val="sr-Cyrl-CS"/>
        </w:rPr>
        <w:t xml:space="preserve">_____________________                                      </w:t>
      </w:r>
    </w:p>
    <w:p w14:paraId="2CA9660C" w14:textId="77777777" w:rsidR="00F33835" w:rsidRPr="00527547" w:rsidRDefault="00F33835" w:rsidP="00F33835">
      <w:pPr>
        <w:spacing w:before="0"/>
        <w:rPr>
          <w:rFonts w:cs="Arial"/>
          <w:b/>
          <w:bCs/>
          <w:iCs/>
          <w:u w:val="single"/>
          <w:lang w:val="sr-Cyrl-RS"/>
        </w:rPr>
      </w:pPr>
    </w:p>
    <w:p w14:paraId="79BCAFB3" w14:textId="77777777" w:rsidR="00F33835" w:rsidRPr="00527547" w:rsidRDefault="00F33835" w:rsidP="00F33835">
      <w:pPr>
        <w:spacing w:before="0"/>
        <w:rPr>
          <w:rFonts w:cs="Arial"/>
          <w:b/>
          <w:bCs/>
          <w:iCs/>
          <w:u w:val="single"/>
        </w:rPr>
      </w:pPr>
      <w:r w:rsidRPr="00527547">
        <w:rPr>
          <w:rFonts w:cs="Arial"/>
          <w:b/>
          <w:bCs/>
          <w:iCs/>
          <w:u w:val="single"/>
        </w:rPr>
        <w:t>Напомене:</w:t>
      </w:r>
    </w:p>
    <w:p w14:paraId="56AD61F5" w14:textId="77777777" w:rsidR="00F33835" w:rsidRPr="00527547" w:rsidRDefault="00F33835" w:rsidP="00F33835">
      <w:pPr>
        <w:autoSpaceDE w:val="0"/>
        <w:autoSpaceDN w:val="0"/>
        <w:adjustRightInd w:val="0"/>
        <w:spacing w:before="0"/>
        <w:rPr>
          <w:rFonts w:eastAsia="TimesNewRomanPS-BoldMT" w:cs="Arial"/>
          <w:bCs/>
          <w:iCs/>
        </w:rPr>
      </w:pPr>
      <w:r w:rsidRPr="00527547">
        <w:rPr>
          <w:rFonts w:eastAsia="TimesNewRomanPS-BoldMT" w:cs="Arial"/>
          <w:bCs/>
          <w:iCs/>
        </w:rPr>
        <w:t>-  Понуђач је обавезан да у обрасцу понуде попуни све комерцијалне услове (сва празна поља).</w:t>
      </w:r>
    </w:p>
    <w:p w14:paraId="5493DEA0" w14:textId="77777777" w:rsidR="00F33835" w:rsidRPr="00527547" w:rsidRDefault="00F33835" w:rsidP="00F33835">
      <w:pPr>
        <w:autoSpaceDE w:val="0"/>
        <w:autoSpaceDN w:val="0"/>
        <w:adjustRightInd w:val="0"/>
        <w:spacing w:before="0"/>
        <w:rPr>
          <w:rFonts w:eastAsia="TimesNewRomanPS-BoldMT" w:cs="Arial"/>
          <w:bCs/>
          <w:iCs/>
          <w:lang w:val="ru-RU"/>
        </w:rPr>
      </w:pPr>
      <w:r w:rsidRPr="00527547">
        <w:rPr>
          <w:rFonts w:eastAsia="TimesNewRomanPS-BoldMT" w:cs="Arial"/>
          <w:bCs/>
          <w:iCs/>
        </w:rPr>
        <w:t xml:space="preserve">- </w:t>
      </w:r>
      <w:r w:rsidRPr="00527547">
        <w:rPr>
          <w:rFonts w:eastAsia="TimesNewRomanPS-BoldMT" w:cs="Arial"/>
          <w:bCs/>
          <w:iCs/>
          <w:lang w:val="ru-RU"/>
        </w:rPr>
        <w:t>Уколико понуђачи подносе заједничку понуду,група понуђача може да о</w:t>
      </w:r>
      <w:r w:rsidRPr="00527547">
        <w:rPr>
          <w:rFonts w:eastAsia="TimesNewRomanPS-BoldMT" w:cs="Arial"/>
          <w:bCs/>
          <w:iCs/>
        </w:rPr>
        <w:t>власти</w:t>
      </w:r>
      <w:r w:rsidRPr="00527547">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7D08C2C" w14:textId="77777777" w:rsidR="00F33835" w:rsidRPr="00527547" w:rsidRDefault="00F33835" w:rsidP="00F33835">
      <w:pPr>
        <w:autoSpaceDE w:val="0"/>
        <w:autoSpaceDN w:val="0"/>
        <w:adjustRightInd w:val="0"/>
        <w:rPr>
          <w:rFonts w:eastAsia="TimesNewRomanPSMT" w:cs="Arial"/>
          <w:b/>
          <w:bCs/>
        </w:rPr>
      </w:pPr>
    </w:p>
    <w:p w14:paraId="7CF79558" w14:textId="11C77080" w:rsidR="00111B6A" w:rsidRPr="00527547" w:rsidRDefault="00111B6A" w:rsidP="00876242">
      <w:pPr>
        <w:autoSpaceDE w:val="0"/>
        <w:autoSpaceDN w:val="0"/>
        <w:adjustRightInd w:val="0"/>
        <w:rPr>
          <w:rFonts w:eastAsia="TimesNewRomanPSMT" w:cs="Arial"/>
          <w:b/>
          <w:bCs/>
        </w:rPr>
      </w:pPr>
    </w:p>
    <w:p w14:paraId="2B338C0F" w14:textId="20521A26" w:rsidR="00111B6A" w:rsidRPr="00527547" w:rsidRDefault="00111B6A" w:rsidP="00876242">
      <w:pPr>
        <w:autoSpaceDE w:val="0"/>
        <w:autoSpaceDN w:val="0"/>
        <w:adjustRightInd w:val="0"/>
        <w:rPr>
          <w:rFonts w:eastAsia="TimesNewRomanPSMT" w:cs="Arial"/>
          <w:b/>
          <w:bCs/>
        </w:rPr>
      </w:pPr>
    </w:p>
    <w:p w14:paraId="08C1E90B" w14:textId="5959EE9F" w:rsidR="00F33835" w:rsidRPr="00527547" w:rsidRDefault="00F33835" w:rsidP="00876242">
      <w:pPr>
        <w:autoSpaceDE w:val="0"/>
        <w:autoSpaceDN w:val="0"/>
        <w:adjustRightInd w:val="0"/>
        <w:rPr>
          <w:rFonts w:eastAsia="TimesNewRomanPSMT" w:cs="Arial"/>
          <w:b/>
          <w:bCs/>
        </w:rPr>
      </w:pPr>
    </w:p>
    <w:p w14:paraId="6A242A31" w14:textId="75FBAEAA" w:rsidR="00F33835" w:rsidRPr="00527547" w:rsidRDefault="00F33835" w:rsidP="00876242">
      <w:pPr>
        <w:autoSpaceDE w:val="0"/>
        <w:autoSpaceDN w:val="0"/>
        <w:adjustRightInd w:val="0"/>
        <w:rPr>
          <w:rFonts w:eastAsia="TimesNewRomanPSMT" w:cs="Arial"/>
          <w:b/>
          <w:bCs/>
        </w:rPr>
      </w:pPr>
    </w:p>
    <w:p w14:paraId="5368967C" w14:textId="78CBBA24" w:rsidR="00F33835" w:rsidRPr="00527547" w:rsidRDefault="00F33835" w:rsidP="00876242">
      <w:pPr>
        <w:autoSpaceDE w:val="0"/>
        <w:autoSpaceDN w:val="0"/>
        <w:adjustRightInd w:val="0"/>
        <w:rPr>
          <w:rFonts w:eastAsia="TimesNewRomanPSMT" w:cs="Arial"/>
          <w:b/>
          <w:bCs/>
        </w:rPr>
      </w:pPr>
    </w:p>
    <w:p w14:paraId="3AB0EC44" w14:textId="77777777" w:rsidR="00F33835" w:rsidRPr="00527547" w:rsidRDefault="00F33835" w:rsidP="00876242">
      <w:pPr>
        <w:autoSpaceDE w:val="0"/>
        <w:autoSpaceDN w:val="0"/>
        <w:adjustRightInd w:val="0"/>
        <w:rPr>
          <w:rFonts w:eastAsia="TimesNewRomanPSMT" w:cs="Arial"/>
          <w:b/>
          <w:bCs/>
        </w:rPr>
      </w:pPr>
    </w:p>
    <w:p w14:paraId="3356456B" w14:textId="02DBB386" w:rsidR="00F33835" w:rsidRPr="00527547" w:rsidRDefault="00F33835" w:rsidP="00876242">
      <w:pPr>
        <w:autoSpaceDE w:val="0"/>
        <w:autoSpaceDN w:val="0"/>
        <w:adjustRightInd w:val="0"/>
        <w:rPr>
          <w:rFonts w:eastAsia="TimesNewRomanPSMT" w:cs="Arial"/>
          <w:b/>
          <w:bCs/>
        </w:rPr>
      </w:pPr>
    </w:p>
    <w:p w14:paraId="4182C32B" w14:textId="2F683933" w:rsidR="00F33835" w:rsidRPr="00527547" w:rsidRDefault="00F33835" w:rsidP="00876242">
      <w:pPr>
        <w:autoSpaceDE w:val="0"/>
        <w:autoSpaceDN w:val="0"/>
        <w:adjustRightInd w:val="0"/>
        <w:rPr>
          <w:rFonts w:eastAsia="TimesNewRomanPSMT" w:cs="Arial"/>
          <w:b/>
          <w:bCs/>
        </w:rPr>
      </w:pPr>
    </w:p>
    <w:p w14:paraId="4C67225B" w14:textId="7D24DB86" w:rsidR="00F33835" w:rsidRPr="00527547" w:rsidRDefault="00F33835" w:rsidP="00876242">
      <w:pPr>
        <w:autoSpaceDE w:val="0"/>
        <w:autoSpaceDN w:val="0"/>
        <w:adjustRightInd w:val="0"/>
        <w:rPr>
          <w:rFonts w:eastAsia="TimesNewRomanPSMT" w:cs="Arial"/>
          <w:b/>
          <w:bCs/>
        </w:rPr>
      </w:pPr>
    </w:p>
    <w:p w14:paraId="0A069FD7" w14:textId="4F0791F2" w:rsidR="00F33835" w:rsidRPr="00527547" w:rsidRDefault="00F33835" w:rsidP="00876242">
      <w:pPr>
        <w:autoSpaceDE w:val="0"/>
        <w:autoSpaceDN w:val="0"/>
        <w:adjustRightInd w:val="0"/>
        <w:rPr>
          <w:rFonts w:eastAsia="TimesNewRomanPSMT" w:cs="Arial"/>
          <w:b/>
          <w:bCs/>
        </w:rPr>
      </w:pPr>
    </w:p>
    <w:p w14:paraId="7076DF48" w14:textId="0DC7FD05" w:rsidR="00F33835" w:rsidRPr="00527547" w:rsidRDefault="00F33835" w:rsidP="00876242">
      <w:pPr>
        <w:autoSpaceDE w:val="0"/>
        <w:autoSpaceDN w:val="0"/>
        <w:adjustRightInd w:val="0"/>
        <w:rPr>
          <w:rFonts w:eastAsia="TimesNewRomanPSMT" w:cs="Arial"/>
          <w:b/>
          <w:bCs/>
        </w:rPr>
      </w:pPr>
    </w:p>
    <w:p w14:paraId="4C42564C" w14:textId="2F977D99" w:rsidR="00F33835" w:rsidRPr="00527547" w:rsidRDefault="00F33835" w:rsidP="00876242">
      <w:pPr>
        <w:autoSpaceDE w:val="0"/>
        <w:autoSpaceDN w:val="0"/>
        <w:adjustRightInd w:val="0"/>
        <w:rPr>
          <w:rFonts w:eastAsia="TimesNewRomanPSMT" w:cs="Arial"/>
          <w:b/>
          <w:bCs/>
        </w:rPr>
      </w:pPr>
    </w:p>
    <w:p w14:paraId="61BA1273" w14:textId="27181302" w:rsidR="00F33835" w:rsidRPr="00527547" w:rsidRDefault="00F33835" w:rsidP="00876242">
      <w:pPr>
        <w:autoSpaceDE w:val="0"/>
        <w:autoSpaceDN w:val="0"/>
        <w:adjustRightInd w:val="0"/>
        <w:rPr>
          <w:rFonts w:eastAsia="TimesNewRomanPSMT" w:cs="Arial"/>
          <w:b/>
          <w:bCs/>
        </w:rPr>
      </w:pPr>
    </w:p>
    <w:p w14:paraId="619DF0CB" w14:textId="1744E3E5" w:rsidR="00F33835" w:rsidRPr="00527547" w:rsidRDefault="00F33835" w:rsidP="00876242">
      <w:pPr>
        <w:autoSpaceDE w:val="0"/>
        <w:autoSpaceDN w:val="0"/>
        <w:adjustRightInd w:val="0"/>
        <w:rPr>
          <w:rFonts w:eastAsia="TimesNewRomanPSMT" w:cs="Arial"/>
          <w:b/>
          <w:bCs/>
        </w:rPr>
      </w:pPr>
    </w:p>
    <w:p w14:paraId="48E78E40" w14:textId="74EFC8B6" w:rsidR="00F33835" w:rsidRPr="00527547" w:rsidRDefault="00F33835" w:rsidP="00876242">
      <w:pPr>
        <w:autoSpaceDE w:val="0"/>
        <w:autoSpaceDN w:val="0"/>
        <w:adjustRightInd w:val="0"/>
        <w:rPr>
          <w:rFonts w:eastAsia="TimesNewRomanPSMT" w:cs="Arial"/>
          <w:b/>
          <w:bCs/>
        </w:rPr>
      </w:pPr>
    </w:p>
    <w:p w14:paraId="2DF3D4C5" w14:textId="46E36F87" w:rsidR="00F33835" w:rsidRPr="00527547" w:rsidRDefault="00F33835" w:rsidP="00876242">
      <w:pPr>
        <w:autoSpaceDE w:val="0"/>
        <w:autoSpaceDN w:val="0"/>
        <w:adjustRightInd w:val="0"/>
        <w:rPr>
          <w:rFonts w:eastAsia="TimesNewRomanPSMT" w:cs="Arial"/>
          <w:b/>
          <w:bCs/>
        </w:rPr>
      </w:pPr>
    </w:p>
    <w:p w14:paraId="1E3A6377" w14:textId="6A31F8CD" w:rsidR="00F33835" w:rsidRPr="00527547" w:rsidRDefault="00F33835" w:rsidP="00876242">
      <w:pPr>
        <w:autoSpaceDE w:val="0"/>
        <w:autoSpaceDN w:val="0"/>
        <w:adjustRightInd w:val="0"/>
        <w:rPr>
          <w:rFonts w:eastAsia="TimesNewRomanPSMT" w:cs="Arial"/>
          <w:b/>
          <w:bCs/>
        </w:rPr>
      </w:pPr>
    </w:p>
    <w:p w14:paraId="1A22D0CA" w14:textId="052F8782" w:rsidR="00F33835" w:rsidRPr="00527547" w:rsidRDefault="00F33835" w:rsidP="00876242">
      <w:pPr>
        <w:autoSpaceDE w:val="0"/>
        <w:autoSpaceDN w:val="0"/>
        <w:adjustRightInd w:val="0"/>
        <w:rPr>
          <w:rFonts w:eastAsia="TimesNewRomanPSMT" w:cs="Arial"/>
          <w:b/>
          <w:bCs/>
        </w:rPr>
      </w:pPr>
    </w:p>
    <w:p w14:paraId="0B6E3A28" w14:textId="33B62987" w:rsidR="00F33835" w:rsidRPr="00527547" w:rsidRDefault="00F33835" w:rsidP="00876242">
      <w:pPr>
        <w:autoSpaceDE w:val="0"/>
        <w:autoSpaceDN w:val="0"/>
        <w:adjustRightInd w:val="0"/>
        <w:rPr>
          <w:rFonts w:eastAsia="TimesNewRomanPSMT" w:cs="Arial"/>
          <w:b/>
          <w:bCs/>
        </w:rPr>
      </w:pPr>
    </w:p>
    <w:p w14:paraId="6E63E6C6" w14:textId="19A211FC" w:rsidR="00F33835" w:rsidRPr="00527547" w:rsidRDefault="00F33835" w:rsidP="00876242">
      <w:pPr>
        <w:autoSpaceDE w:val="0"/>
        <w:autoSpaceDN w:val="0"/>
        <w:adjustRightInd w:val="0"/>
        <w:rPr>
          <w:rFonts w:eastAsia="TimesNewRomanPSMT" w:cs="Arial"/>
          <w:b/>
          <w:bCs/>
        </w:rPr>
      </w:pPr>
    </w:p>
    <w:p w14:paraId="7998A093" w14:textId="42C9E580" w:rsidR="00F33835" w:rsidRPr="00527547" w:rsidRDefault="00F33835" w:rsidP="00876242">
      <w:pPr>
        <w:autoSpaceDE w:val="0"/>
        <w:autoSpaceDN w:val="0"/>
        <w:adjustRightInd w:val="0"/>
        <w:rPr>
          <w:rFonts w:eastAsia="TimesNewRomanPSMT" w:cs="Arial"/>
          <w:b/>
          <w:bCs/>
        </w:rPr>
      </w:pPr>
    </w:p>
    <w:p w14:paraId="56764A6C" w14:textId="2C0BA3F5" w:rsidR="00F33835" w:rsidRPr="00527547" w:rsidRDefault="00F33835" w:rsidP="00876242">
      <w:pPr>
        <w:autoSpaceDE w:val="0"/>
        <w:autoSpaceDN w:val="0"/>
        <w:adjustRightInd w:val="0"/>
        <w:rPr>
          <w:rFonts w:eastAsia="TimesNewRomanPSMT" w:cs="Arial"/>
          <w:b/>
          <w:bCs/>
        </w:rPr>
      </w:pPr>
    </w:p>
    <w:p w14:paraId="559DC1FF" w14:textId="7B5CD129" w:rsidR="00F33835" w:rsidRPr="00527547" w:rsidRDefault="00F33835" w:rsidP="00876242">
      <w:pPr>
        <w:autoSpaceDE w:val="0"/>
        <w:autoSpaceDN w:val="0"/>
        <w:adjustRightInd w:val="0"/>
        <w:rPr>
          <w:rFonts w:eastAsia="TimesNewRomanPSMT" w:cs="Arial"/>
          <w:b/>
          <w:bCs/>
        </w:rPr>
      </w:pPr>
    </w:p>
    <w:p w14:paraId="32D1074F" w14:textId="76BB0697" w:rsidR="00F33835" w:rsidRPr="00527547" w:rsidRDefault="00F33835" w:rsidP="00876242">
      <w:pPr>
        <w:autoSpaceDE w:val="0"/>
        <w:autoSpaceDN w:val="0"/>
        <w:adjustRightInd w:val="0"/>
        <w:rPr>
          <w:rFonts w:eastAsia="TimesNewRomanPSMT" w:cs="Arial"/>
          <w:b/>
          <w:bCs/>
        </w:rPr>
      </w:pPr>
    </w:p>
    <w:p w14:paraId="0FB51B67" w14:textId="5AB30803" w:rsidR="00F33835" w:rsidRPr="00527547" w:rsidRDefault="00F33835" w:rsidP="00876242">
      <w:pPr>
        <w:autoSpaceDE w:val="0"/>
        <w:autoSpaceDN w:val="0"/>
        <w:adjustRightInd w:val="0"/>
        <w:rPr>
          <w:rFonts w:eastAsia="TimesNewRomanPSMT" w:cs="Arial"/>
          <w:b/>
          <w:bCs/>
        </w:rPr>
      </w:pPr>
    </w:p>
    <w:p w14:paraId="369FC4B1" w14:textId="13410A86" w:rsidR="00F33835" w:rsidRPr="00527547" w:rsidRDefault="00F33835" w:rsidP="00876242">
      <w:pPr>
        <w:autoSpaceDE w:val="0"/>
        <w:autoSpaceDN w:val="0"/>
        <w:adjustRightInd w:val="0"/>
        <w:rPr>
          <w:rFonts w:eastAsia="TimesNewRomanPSMT" w:cs="Arial"/>
          <w:b/>
          <w:bCs/>
        </w:rPr>
      </w:pPr>
    </w:p>
    <w:p w14:paraId="4DC1E998" w14:textId="15C7AB5F" w:rsidR="00F33835" w:rsidRPr="00527547" w:rsidRDefault="0047369A" w:rsidP="0047369A">
      <w:pPr>
        <w:spacing w:before="0"/>
        <w:jc w:val="right"/>
        <w:rPr>
          <w:rStyle w:val="BookTitle"/>
          <w:rFonts w:cs="Arial"/>
        </w:rPr>
      </w:pPr>
      <w:r w:rsidRPr="00527547">
        <w:rPr>
          <w:rFonts w:eastAsia="TimesNewRomanPSMT" w:cs="Arial"/>
          <w:b/>
          <w:bCs/>
          <w:lang w:val="sr-Cyrl-RS"/>
        </w:rPr>
        <w:t>ОБРАЗАЦ 1.8</w:t>
      </w:r>
    </w:p>
    <w:p w14:paraId="232B544C" w14:textId="77777777" w:rsidR="00F33835" w:rsidRPr="00527547" w:rsidRDefault="00F33835" w:rsidP="00F33835">
      <w:pPr>
        <w:spacing w:before="0"/>
        <w:jc w:val="center"/>
        <w:rPr>
          <w:rStyle w:val="BookTitle"/>
          <w:rFonts w:cs="Arial"/>
        </w:rPr>
      </w:pPr>
      <w:r w:rsidRPr="00527547">
        <w:rPr>
          <w:rStyle w:val="BookTitle"/>
          <w:rFonts w:cs="Arial"/>
        </w:rPr>
        <w:t>ОБРАЗАЦ ПОНУДЕ</w:t>
      </w:r>
    </w:p>
    <w:p w14:paraId="504DA68C" w14:textId="77777777" w:rsidR="00F33835" w:rsidRPr="00527547" w:rsidRDefault="00F33835" w:rsidP="00F33835">
      <w:pPr>
        <w:spacing w:before="0"/>
        <w:rPr>
          <w:rStyle w:val="BookTitle"/>
          <w:rFonts w:cs="Arial"/>
        </w:rPr>
      </w:pPr>
    </w:p>
    <w:p w14:paraId="39C1D86B" w14:textId="36FC9454" w:rsidR="00F33835" w:rsidRPr="00527547" w:rsidRDefault="00F33835" w:rsidP="00F33835">
      <w:pPr>
        <w:spacing w:before="0"/>
        <w:rPr>
          <w:rFonts w:cs="Arial"/>
          <w:lang w:val="sr-Cyrl-CS"/>
        </w:rPr>
      </w:pPr>
      <w:r w:rsidRPr="00527547">
        <w:rPr>
          <w:rFonts w:eastAsia="TimesNewRomanPS-BoldMT" w:cs="Arial"/>
          <w:bCs/>
          <w:color w:val="000000"/>
        </w:rPr>
        <w:t>Понуда бр._________ од _______________   за  поступак јавне набавке мале вредности –</w:t>
      </w:r>
      <w:r w:rsidRPr="00527547">
        <w:rPr>
          <w:rFonts w:cs="Arial"/>
          <w:lang w:val="sr-Cyrl-RS"/>
        </w:rPr>
        <w:t>ЦЈНМВ/04/2017</w:t>
      </w:r>
      <w:r w:rsidRPr="00527547">
        <w:rPr>
          <w:rFonts w:cs="Arial"/>
          <w:lang w:val="sr-Cyrl-CS"/>
        </w:rPr>
        <w:t xml:space="preserve"> </w:t>
      </w:r>
      <w:r w:rsidRPr="00527547">
        <w:rPr>
          <w:rFonts w:cs="Arial"/>
          <w:b/>
          <w:lang w:val="sr-Cyrl-CS"/>
        </w:rPr>
        <w:t>Партија 8.</w:t>
      </w:r>
      <w:r w:rsidRPr="00527547">
        <w:rPr>
          <w:rFonts w:cs="Arial"/>
          <w:lang w:val="sr-Cyrl-CS"/>
        </w:rPr>
        <w:t xml:space="preserve">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Панонске ТЕ – ТО – Сремска Митровица</w:t>
      </w:r>
    </w:p>
    <w:p w14:paraId="12D32F0A" w14:textId="77777777" w:rsidR="00F33835" w:rsidRPr="00527547" w:rsidRDefault="00F33835" w:rsidP="00F33835">
      <w:pPr>
        <w:spacing w:before="0"/>
        <w:rPr>
          <w:rFonts w:eastAsia="TimesNewRomanPS-BoldMT" w:cs="Arial"/>
          <w:bCs/>
          <w:color w:val="00B0F0"/>
        </w:rPr>
      </w:pPr>
    </w:p>
    <w:p w14:paraId="5C98620D" w14:textId="77777777" w:rsidR="00F33835" w:rsidRPr="00527547" w:rsidRDefault="00F33835" w:rsidP="00F33835">
      <w:pPr>
        <w:spacing w:before="0"/>
        <w:rPr>
          <w:rFonts w:cs="Arial"/>
          <w:b/>
          <w:bCs/>
          <w:iCs/>
        </w:rPr>
      </w:pPr>
      <w:r w:rsidRPr="00527547">
        <w:rPr>
          <w:rFonts w:cs="Arial"/>
          <w:b/>
          <w:bCs/>
          <w:iCs/>
        </w:rPr>
        <w:t>1)ОПШТИ ПОДАЦИ О ПОНУЂАЧУ</w:t>
      </w:r>
    </w:p>
    <w:tbl>
      <w:tblPr>
        <w:tblW w:w="9276" w:type="dxa"/>
        <w:tblInd w:w="-20" w:type="dxa"/>
        <w:tblLayout w:type="fixed"/>
        <w:tblLook w:val="04A0" w:firstRow="1" w:lastRow="0" w:firstColumn="1" w:lastColumn="0" w:noHBand="0" w:noVBand="1"/>
      </w:tblPr>
      <w:tblGrid>
        <w:gridCol w:w="4619"/>
        <w:gridCol w:w="4657"/>
      </w:tblGrid>
      <w:tr w:rsidR="00F33835" w:rsidRPr="00527547" w14:paraId="0DE4F413" w14:textId="77777777" w:rsidTr="00F33835">
        <w:trPr>
          <w:trHeight w:val="620"/>
        </w:trPr>
        <w:tc>
          <w:tcPr>
            <w:tcW w:w="4621" w:type="dxa"/>
            <w:tcBorders>
              <w:top w:val="single" w:sz="4" w:space="0" w:color="000000"/>
              <w:left w:val="single" w:sz="4" w:space="0" w:color="000000"/>
              <w:bottom w:val="single" w:sz="4" w:space="0" w:color="000000"/>
              <w:right w:val="nil"/>
            </w:tcBorders>
            <w:hideMark/>
          </w:tcPr>
          <w:p w14:paraId="5CF67D1D" w14:textId="77777777" w:rsidR="00F33835" w:rsidRPr="00527547" w:rsidRDefault="00F33835">
            <w:pPr>
              <w:spacing w:before="0"/>
              <w:rPr>
                <w:rFonts w:cs="Arial"/>
                <w:b/>
                <w:bCs/>
                <w:iCs/>
                <w:lang w:val="sr-Latn-CS" w:eastAsia="sr-Latn-CS"/>
              </w:rPr>
            </w:pPr>
            <w:r w:rsidRPr="00527547">
              <w:rPr>
                <w:rFonts w:cs="Arial"/>
                <w:iCs/>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772AAD0E" w14:textId="77777777" w:rsidR="00F33835" w:rsidRPr="00527547" w:rsidRDefault="00F33835">
            <w:pPr>
              <w:snapToGrid w:val="0"/>
              <w:spacing w:before="0"/>
              <w:rPr>
                <w:rFonts w:cs="Arial"/>
                <w:b/>
                <w:bCs/>
                <w:iCs/>
                <w:lang w:val="sr-Latn-CS" w:eastAsia="sr-Latn-CS"/>
              </w:rPr>
            </w:pPr>
          </w:p>
          <w:p w14:paraId="3B3DE507" w14:textId="77777777" w:rsidR="00F33835" w:rsidRPr="00527547" w:rsidRDefault="00F33835">
            <w:pPr>
              <w:spacing w:before="0"/>
              <w:rPr>
                <w:rFonts w:cs="Arial"/>
                <w:b/>
                <w:bCs/>
                <w:iCs/>
                <w:lang w:val="sr-Latn-CS" w:eastAsia="sr-Latn-CS"/>
              </w:rPr>
            </w:pPr>
          </w:p>
          <w:p w14:paraId="50880998" w14:textId="77777777" w:rsidR="00F33835" w:rsidRPr="00527547" w:rsidRDefault="00F33835">
            <w:pPr>
              <w:spacing w:before="0"/>
              <w:rPr>
                <w:rFonts w:cs="Arial"/>
                <w:b/>
                <w:bCs/>
                <w:iCs/>
                <w:lang w:val="sr-Latn-CS" w:eastAsia="sr-Latn-CS"/>
              </w:rPr>
            </w:pPr>
          </w:p>
        </w:tc>
      </w:tr>
      <w:tr w:rsidR="00F33835" w:rsidRPr="00527547" w14:paraId="631CD465" w14:textId="77777777" w:rsidTr="00F33835">
        <w:trPr>
          <w:trHeight w:val="683"/>
        </w:trPr>
        <w:tc>
          <w:tcPr>
            <w:tcW w:w="4621" w:type="dxa"/>
            <w:tcBorders>
              <w:top w:val="single" w:sz="4" w:space="0" w:color="000000"/>
              <w:left w:val="single" w:sz="4" w:space="0" w:color="000000"/>
              <w:bottom w:val="single" w:sz="4" w:space="0" w:color="000000"/>
              <w:right w:val="nil"/>
            </w:tcBorders>
            <w:hideMark/>
          </w:tcPr>
          <w:p w14:paraId="237426F0" w14:textId="77777777" w:rsidR="00F33835" w:rsidRPr="00527547" w:rsidRDefault="00F33835">
            <w:pPr>
              <w:spacing w:before="0"/>
              <w:rPr>
                <w:rFonts w:cs="Arial"/>
                <w:b/>
                <w:bCs/>
                <w:iCs/>
                <w:lang w:val="sr-Latn-CS" w:eastAsia="sr-Latn-CS"/>
              </w:rPr>
            </w:pPr>
            <w:r w:rsidRPr="00527547">
              <w:rPr>
                <w:rFonts w:cs="Arial"/>
                <w:iCs/>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3A069B35" w14:textId="77777777" w:rsidR="00F33835" w:rsidRPr="00527547" w:rsidRDefault="00F33835">
            <w:pPr>
              <w:snapToGrid w:val="0"/>
              <w:spacing w:before="0"/>
              <w:rPr>
                <w:rFonts w:cs="Arial"/>
                <w:b/>
                <w:bCs/>
                <w:iCs/>
                <w:lang w:val="sr-Latn-CS" w:eastAsia="sr-Latn-CS"/>
              </w:rPr>
            </w:pPr>
          </w:p>
          <w:p w14:paraId="2A7D07D0" w14:textId="77777777" w:rsidR="00F33835" w:rsidRPr="00527547" w:rsidRDefault="00F33835">
            <w:pPr>
              <w:spacing w:before="0"/>
              <w:rPr>
                <w:rFonts w:cs="Arial"/>
                <w:b/>
                <w:bCs/>
                <w:iCs/>
                <w:lang w:val="sr-Latn-CS" w:eastAsia="sr-Latn-CS"/>
              </w:rPr>
            </w:pPr>
          </w:p>
          <w:p w14:paraId="19A17BF3" w14:textId="77777777" w:rsidR="00F33835" w:rsidRPr="00527547" w:rsidRDefault="00F33835">
            <w:pPr>
              <w:spacing w:before="0"/>
              <w:rPr>
                <w:rFonts w:cs="Arial"/>
                <w:b/>
                <w:bCs/>
                <w:iCs/>
                <w:lang w:val="sr-Latn-CS" w:eastAsia="sr-Latn-CS"/>
              </w:rPr>
            </w:pPr>
          </w:p>
        </w:tc>
      </w:tr>
      <w:tr w:rsidR="00F33835" w:rsidRPr="00527547" w14:paraId="652EF80D" w14:textId="77777777" w:rsidTr="00F33835">
        <w:trPr>
          <w:trHeight w:val="440"/>
        </w:trPr>
        <w:tc>
          <w:tcPr>
            <w:tcW w:w="4621" w:type="dxa"/>
            <w:tcBorders>
              <w:top w:val="single" w:sz="4" w:space="0" w:color="000000"/>
              <w:left w:val="single" w:sz="4" w:space="0" w:color="000000"/>
              <w:bottom w:val="single" w:sz="4" w:space="0" w:color="000000"/>
              <w:right w:val="nil"/>
            </w:tcBorders>
            <w:hideMark/>
          </w:tcPr>
          <w:p w14:paraId="640D0C98" w14:textId="77777777" w:rsidR="00F33835" w:rsidRPr="00527547" w:rsidRDefault="00F33835">
            <w:pPr>
              <w:spacing w:before="0"/>
              <w:rPr>
                <w:rFonts w:cs="Arial"/>
                <w:iCs/>
                <w:lang w:val="sr-Latn-CS" w:eastAsia="sr-Latn-CS"/>
              </w:rPr>
            </w:pPr>
            <w:r w:rsidRPr="00527547">
              <w:rPr>
                <w:rFonts w:cs="Arial"/>
                <w:iCs/>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14:paraId="63A8FE41" w14:textId="77777777" w:rsidR="00F33835" w:rsidRPr="00527547" w:rsidRDefault="00F33835">
            <w:pPr>
              <w:snapToGrid w:val="0"/>
              <w:spacing w:before="0"/>
              <w:rPr>
                <w:rFonts w:cs="Arial"/>
                <w:b/>
                <w:bCs/>
                <w:iCs/>
                <w:lang w:val="sr-Latn-CS" w:eastAsia="sr-Latn-CS"/>
              </w:rPr>
            </w:pPr>
          </w:p>
        </w:tc>
      </w:tr>
      <w:tr w:rsidR="00F33835" w:rsidRPr="00527547" w14:paraId="5306F155" w14:textId="77777777" w:rsidTr="00F33835">
        <w:trPr>
          <w:trHeight w:val="647"/>
        </w:trPr>
        <w:tc>
          <w:tcPr>
            <w:tcW w:w="4621" w:type="dxa"/>
            <w:tcBorders>
              <w:top w:val="single" w:sz="4" w:space="0" w:color="000000"/>
              <w:left w:val="single" w:sz="4" w:space="0" w:color="000000"/>
              <w:bottom w:val="single" w:sz="4" w:space="0" w:color="000000"/>
              <w:right w:val="nil"/>
            </w:tcBorders>
            <w:hideMark/>
          </w:tcPr>
          <w:p w14:paraId="55EEEEE7" w14:textId="77777777" w:rsidR="00F33835" w:rsidRPr="00527547" w:rsidRDefault="00F33835">
            <w:pPr>
              <w:spacing w:before="0"/>
              <w:rPr>
                <w:rFonts w:cs="Arial"/>
                <w:b/>
                <w:bCs/>
                <w:iCs/>
                <w:lang w:val="sr-Latn-CS" w:eastAsia="sr-Latn-CS"/>
              </w:rPr>
            </w:pPr>
            <w:r w:rsidRPr="00527547">
              <w:rPr>
                <w:rFonts w:cs="Arial"/>
                <w:iCs/>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4A4FE823" w14:textId="77777777" w:rsidR="00F33835" w:rsidRPr="00527547" w:rsidRDefault="00F33835">
            <w:pPr>
              <w:snapToGrid w:val="0"/>
              <w:spacing w:before="0"/>
              <w:rPr>
                <w:rFonts w:cs="Arial"/>
                <w:b/>
                <w:bCs/>
                <w:iCs/>
                <w:lang w:val="sr-Latn-CS" w:eastAsia="sr-Latn-CS"/>
              </w:rPr>
            </w:pPr>
          </w:p>
          <w:p w14:paraId="768966D8" w14:textId="77777777" w:rsidR="00F33835" w:rsidRPr="00527547" w:rsidRDefault="00F33835">
            <w:pPr>
              <w:spacing w:before="0"/>
              <w:rPr>
                <w:rFonts w:cs="Arial"/>
                <w:b/>
                <w:bCs/>
                <w:iCs/>
                <w:lang w:val="sr-Latn-CS" w:eastAsia="sr-Latn-CS"/>
              </w:rPr>
            </w:pPr>
          </w:p>
          <w:p w14:paraId="103B6E66" w14:textId="77777777" w:rsidR="00F33835" w:rsidRPr="00527547" w:rsidRDefault="00F33835">
            <w:pPr>
              <w:spacing w:before="0"/>
              <w:rPr>
                <w:rFonts w:cs="Arial"/>
                <w:b/>
                <w:bCs/>
                <w:iCs/>
                <w:lang w:val="sr-Latn-CS" w:eastAsia="sr-Latn-CS"/>
              </w:rPr>
            </w:pPr>
          </w:p>
        </w:tc>
      </w:tr>
      <w:tr w:rsidR="00F33835" w:rsidRPr="00527547" w14:paraId="741D3502" w14:textId="77777777" w:rsidTr="00F33835">
        <w:tc>
          <w:tcPr>
            <w:tcW w:w="4621" w:type="dxa"/>
            <w:tcBorders>
              <w:top w:val="single" w:sz="4" w:space="0" w:color="000000"/>
              <w:left w:val="single" w:sz="4" w:space="0" w:color="000000"/>
              <w:bottom w:val="single" w:sz="4" w:space="0" w:color="000000"/>
              <w:right w:val="nil"/>
            </w:tcBorders>
            <w:hideMark/>
          </w:tcPr>
          <w:p w14:paraId="4C651F26" w14:textId="77777777" w:rsidR="00F33835" w:rsidRPr="00527547" w:rsidRDefault="00F33835">
            <w:pPr>
              <w:spacing w:before="0"/>
              <w:rPr>
                <w:rFonts w:cs="Arial"/>
                <w:b/>
                <w:bCs/>
                <w:iCs/>
                <w:lang w:val="ru-RU" w:eastAsia="sr-Latn-CS"/>
              </w:rPr>
            </w:pPr>
            <w:r w:rsidRPr="00527547">
              <w:rPr>
                <w:rFonts w:cs="Arial"/>
                <w:iCs/>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5E68C367" w14:textId="77777777" w:rsidR="00F33835" w:rsidRPr="00527547" w:rsidRDefault="00F33835">
            <w:pPr>
              <w:snapToGrid w:val="0"/>
              <w:spacing w:before="0"/>
              <w:rPr>
                <w:rFonts w:cs="Arial"/>
                <w:b/>
                <w:bCs/>
                <w:iCs/>
                <w:lang w:val="ru-RU" w:eastAsia="sr-Latn-CS"/>
              </w:rPr>
            </w:pPr>
          </w:p>
        </w:tc>
      </w:tr>
      <w:tr w:rsidR="00F33835" w:rsidRPr="00527547" w14:paraId="3B3F90D8" w14:textId="77777777" w:rsidTr="00F33835">
        <w:trPr>
          <w:trHeight w:val="512"/>
        </w:trPr>
        <w:tc>
          <w:tcPr>
            <w:tcW w:w="4621" w:type="dxa"/>
            <w:tcBorders>
              <w:top w:val="single" w:sz="4" w:space="0" w:color="000000"/>
              <w:left w:val="single" w:sz="4" w:space="0" w:color="000000"/>
              <w:bottom w:val="single" w:sz="4" w:space="0" w:color="000000"/>
              <w:right w:val="nil"/>
            </w:tcBorders>
          </w:tcPr>
          <w:p w14:paraId="1F8791D4" w14:textId="77777777" w:rsidR="00F33835" w:rsidRPr="00527547" w:rsidRDefault="00F33835">
            <w:pPr>
              <w:spacing w:before="0"/>
              <w:rPr>
                <w:rFonts w:cs="Arial"/>
                <w:iCs/>
                <w:lang w:val="sr-Latn-CS" w:eastAsia="sr-Latn-CS"/>
              </w:rPr>
            </w:pPr>
          </w:p>
          <w:p w14:paraId="2EF22E7C" w14:textId="77777777" w:rsidR="00F33835" w:rsidRPr="00527547" w:rsidRDefault="00F33835">
            <w:pPr>
              <w:spacing w:before="0"/>
              <w:rPr>
                <w:rFonts w:cs="Arial"/>
                <w:b/>
                <w:bCs/>
                <w:iCs/>
                <w:lang w:val="sr-Latn-CS" w:eastAsia="sr-Latn-CS"/>
              </w:rPr>
            </w:pPr>
            <w:r w:rsidRPr="00527547">
              <w:rPr>
                <w:rFonts w:cs="Arial"/>
                <w:iCs/>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1BEE14EE" w14:textId="77777777" w:rsidR="00F33835" w:rsidRPr="00527547" w:rsidRDefault="00F33835">
            <w:pPr>
              <w:snapToGrid w:val="0"/>
              <w:spacing w:before="0"/>
              <w:rPr>
                <w:rFonts w:cs="Arial"/>
                <w:b/>
                <w:bCs/>
                <w:iCs/>
                <w:lang w:val="sr-Latn-CS" w:eastAsia="sr-Latn-CS"/>
              </w:rPr>
            </w:pPr>
          </w:p>
          <w:p w14:paraId="17A5A5B0" w14:textId="77777777" w:rsidR="00F33835" w:rsidRPr="00527547" w:rsidRDefault="00F33835">
            <w:pPr>
              <w:spacing w:before="0"/>
              <w:rPr>
                <w:rFonts w:cs="Arial"/>
                <w:b/>
                <w:bCs/>
                <w:iCs/>
                <w:lang w:val="sr-Latn-CS" w:eastAsia="sr-Latn-CS"/>
              </w:rPr>
            </w:pPr>
          </w:p>
          <w:p w14:paraId="48D1FF65" w14:textId="77777777" w:rsidR="00F33835" w:rsidRPr="00527547" w:rsidRDefault="00F33835">
            <w:pPr>
              <w:spacing w:before="0"/>
              <w:rPr>
                <w:rFonts w:cs="Arial"/>
                <w:b/>
                <w:bCs/>
                <w:iCs/>
                <w:lang w:val="sr-Latn-CS" w:eastAsia="sr-Latn-CS"/>
              </w:rPr>
            </w:pPr>
          </w:p>
        </w:tc>
      </w:tr>
      <w:tr w:rsidR="00F33835" w:rsidRPr="00527547" w14:paraId="7A506067" w14:textId="77777777" w:rsidTr="00F33835">
        <w:tc>
          <w:tcPr>
            <w:tcW w:w="4621" w:type="dxa"/>
            <w:tcBorders>
              <w:top w:val="single" w:sz="4" w:space="0" w:color="000000"/>
              <w:left w:val="single" w:sz="4" w:space="0" w:color="000000"/>
              <w:bottom w:val="single" w:sz="4" w:space="0" w:color="000000"/>
              <w:right w:val="nil"/>
            </w:tcBorders>
          </w:tcPr>
          <w:p w14:paraId="10A48F6E" w14:textId="77777777" w:rsidR="00F33835" w:rsidRPr="00527547" w:rsidRDefault="00F33835">
            <w:pPr>
              <w:spacing w:before="0"/>
              <w:rPr>
                <w:rFonts w:cs="Arial"/>
                <w:b/>
                <w:bCs/>
                <w:iCs/>
                <w:lang w:val="ru-RU" w:eastAsia="sr-Latn-CS"/>
              </w:rPr>
            </w:pPr>
            <w:r w:rsidRPr="00527547">
              <w:rPr>
                <w:rFonts w:cs="Arial"/>
                <w:iCs/>
                <w:lang w:val="ru-RU" w:eastAsia="sr-Latn-CS"/>
              </w:rPr>
              <w:t>Електронска адреса понуђача (</w:t>
            </w:r>
            <w:r w:rsidRPr="00527547">
              <w:rPr>
                <w:rFonts w:cs="Arial"/>
                <w:iCs/>
                <w:lang w:val="sr-Latn-CS" w:eastAsia="sr-Latn-CS"/>
              </w:rPr>
              <w:t>e</w:t>
            </w:r>
            <w:r w:rsidRPr="00527547">
              <w:rPr>
                <w:rFonts w:cs="Arial"/>
                <w:iCs/>
                <w:lang w:val="ru-RU" w:eastAsia="sr-Latn-CS"/>
              </w:rPr>
              <w:t>-</w:t>
            </w:r>
            <w:r w:rsidRPr="00527547">
              <w:rPr>
                <w:rFonts w:cs="Arial"/>
                <w:iCs/>
                <w:lang w:val="sr-Latn-CS" w:eastAsia="sr-Latn-CS"/>
              </w:rPr>
              <w:t>mail</w:t>
            </w:r>
            <w:r w:rsidRPr="00527547">
              <w:rPr>
                <w:rFonts w:cs="Arial"/>
                <w:iCs/>
                <w:lang w:val="ru-RU" w:eastAsia="sr-Latn-CS"/>
              </w:rPr>
              <w:t>):</w:t>
            </w:r>
          </w:p>
          <w:p w14:paraId="141F2417" w14:textId="77777777" w:rsidR="00F33835" w:rsidRPr="00527547" w:rsidRDefault="00F33835">
            <w:pPr>
              <w:spacing w:before="0"/>
              <w:rPr>
                <w:rFonts w:cs="Arial"/>
                <w:b/>
                <w:bCs/>
                <w:iCs/>
                <w:lang w:val="ru-RU" w:eastAsia="sr-Latn-CS"/>
              </w:rPr>
            </w:pPr>
          </w:p>
        </w:tc>
        <w:tc>
          <w:tcPr>
            <w:tcW w:w="4660" w:type="dxa"/>
            <w:tcBorders>
              <w:top w:val="single" w:sz="4" w:space="0" w:color="000000"/>
              <w:left w:val="single" w:sz="4" w:space="0" w:color="000000"/>
              <w:bottom w:val="single" w:sz="4" w:space="0" w:color="000000"/>
              <w:right w:val="single" w:sz="4" w:space="0" w:color="000000"/>
            </w:tcBorders>
          </w:tcPr>
          <w:p w14:paraId="09B83185" w14:textId="77777777" w:rsidR="00F33835" w:rsidRPr="00527547" w:rsidRDefault="00F33835">
            <w:pPr>
              <w:snapToGrid w:val="0"/>
              <w:spacing w:before="0"/>
              <w:rPr>
                <w:rFonts w:cs="Arial"/>
                <w:b/>
                <w:bCs/>
                <w:iCs/>
                <w:lang w:val="ru-RU" w:eastAsia="sr-Latn-CS"/>
              </w:rPr>
            </w:pPr>
          </w:p>
        </w:tc>
      </w:tr>
      <w:tr w:rsidR="00F33835" w:rsidRPr="00527547" w14:paraId="2C567759" w14:textId="77777777" w:rsidTr="00F33835">
        <w:trPr>
          <w:trHeight w:val="557"/>
        </w:trPr>
        <w:tc>
          <w:tcPr>
            <w:tcW w:w="4621" w:type="dxa"/>
            <w:tcBorders>
              <w:top w:val="single" w:sz="4" w:space="0" w:color="000000"/>
              <w:left w:val="single" w:sz="4" w:space="0" w:color="000000"/>
              <w:bottom w:val="single" w:sz="4" w:space="0" w:color="000000"/>
              <w:right w:val="nil"/>
            </w:tcBorders>
            <w:hideMark/>
          </w:tcPr>
          <w:p w14:paraId="788F4C3F" w14:textId="77777777" w:rsidR="00F33835" w:rsidRPr="00527547" w:rsidRDefault="00F33835">
            <w:pPr>
              <w:spacing w:before="0"/>
              <w:rPr>
                <w:rFonts w:cs="Arial"/>
                <w:b/>
                <w:bCs/>
                <w:iCs/>
                <w:lang w:val="sr-Latn-CS" w:eastAsia="sr-Latn-CS"/>
              </w:rPr>
            </w:pPr>
            <w:r w:rsidRPr="00527547">
              <w:rPr>
                <w:rFonts w:cs="Arial"/>
                <w:iCs/>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2C6CFE68" w14:textId="77777777" w:rsidR="00F33835" w:rsidRPr="00527547" w:rsidRDefault="00F33835">
            <w:pPr>
              <w:snapToGrid w:val="0"/>
              <w:spacing w:before="0"/>
              <w:rPr>
                <w:rFonts w:cs="Arial"/>
                <w:b/>
                <w:bCs/>
                <w:iCs/>
                <w:lang w:val="sr-Latn-CS" w:eastAsia="sr-Latn-CS"/>
              </w:rPr>
            </w:pPr>
          </w:p>
          <w:p w14:paraId="6C689673" w14:textId="77777777" w:rsidR="00F33835" w:rsidRPr="00527547" w:rsidRDefault="00F33835">
            <w:pPr>
              <w:spacing w:before="0"/>
              <w:rPr>
                <w:rFonts w:cs="Arial"/>
                <w:b/>
                <w:bCs/>
                <w:iCs/>
                <w:lang w:val="sr-Latn-CS" w:eastAsia="sr-Latn-CS"/>
              </w:rPr>
            </w:pPr>
          </w:p>
          <w:p w14:paraId="03609C3D" w14:textId="77777777" w:rsidR="00F33835" w:rsidRPr="00527547" w:rsidRDefault="00F33835">
            <w:pPr>
              <w:spacing w:before="0"/>
              <w:rPr>
                <w:rFonts w:cs="Arial"/>
                <w:b/>
                <w:bCs/>
                <w:iCs/>
                <w:lang w:val="sr-Latn-CS" w:eastAsia="sr-Latn-CS"/>
              </w:rPr>
            </w:pPr>
          </w:p>
        </w:tc>
      </w:tr>
      <w:tr w:rsidR="00F33835" w:rsidRPr="00527547" w14:paraId="6C66AA40" w14:textId="77777777" w:rsidTr="00F33835">
        <w:trPr>
          <w:trHeight w:val="530"/>
        </w:trPr>
        <w:tc>
          <w:tcPr>
            <w:tcW w:w="4621" w:type="dxa"/>
            <w:tcBorders>
              <w:top w:val="single" w:sz="4" w:space="0" w:color="000000"/>
              <w:left w:val="single" w:sz="4" w:space="0" w:color="000000"/>
              <w:bottom w:val="single" w:sz="4" w:space="0" w:color="000000"/>
              <w:right w:val="nil"/>
            </w:tcBorders>
            <w:hideMark/>
          </w:tcPr>
          <w:p w14:paraId="0C2D6B1A" w14:textId="77777777" w:rsidR="00F33835" w:rsidRPr="00527547" w:rsidRDefault="00F33835">
            <w:pPr>
              <w:spacing w:before="0"/>
              <w:rPr>
                <w:rFonts w:cs="Arial"/>
                <w:b/>
                <w:bCs/>
                <w:iCs/>
                <w:lang w:val="sr-Latn-CS" w:eastAsia="sr-Latn-CS"/>
              </w:rPr>
            </w:pPr>
            <w:r w:rsidRPr="00527547">
              <w:rPr>
                <w:rFonts w:cs="Arial"/>
                <w:iCs/>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457268C9" w14:textId="77777777" w:rsidR="00F33835" w:rsidRPr="00527547" w:rsidRDefault="00F33835">
            <w:pPr>
              <w:snapToGrid w:val="0"/>
              <w:spacing w:before="0"/>
              <w:rPr>
                <w:rFonts w:cs="Arial"/>
                <w:b/>
                <w:bCs/>
                <w:iCs/>
                <w:lang w:val="sr-Latn-CS" w:eastAsia="sr-Latn-CS"/>
              </w:rPr>
            </w:pPr>
          </w:p>
          <w:p w14:paraId="512AC488" w14:textId="77777777" w:rsidR="00F33835" w:rsidRPr="00527547" w:rsidRDefault="00F33835">
            <w:pPr>
              <w:spacing w:before="0"/>
              <w:rPr>
                <w:rFonts w:cs="Arial"/>
                <w:b/>
                <w:bCs/>
                <w:iCs/>
                <w:lang w:val="sr-Latn-CS" w:eastAsia="sr-Latn-CS"/>
              </w:rPr>
            </w:pPr>
          </w:p>
          <w:p w14:paraId="70C26341" w14:textId="77777777" w:rsidR="00F33835" w:rsidRPr="00527547" w:rsidRDefault="00F33835">
            <w:pPr>
              <w:spacing w:before="0"/>
              <w:rPr>
                <w:rFonts w:cs="Arial"/>
                <w:b/>
                <w:bCs/>
                <w:iCs/>
                <w:lang w:val="sr-Latn-CS" w:eastAsia="sr-Latn-CS"/>
              </w:rPr>
            </w:pPr>
          </w:p>
        </w:tc>
      </w:tr>
      <w:tr w:rsidR="00F33835" w:rsidRPr="00527547" w14:paraId="4C83FBA0" w14:textId="77777777" w:rsidTr="00F33835">
        <w:trPr>
          <w:trHeight w:val="593"/>
        </w:trPr>
        <w:tc>
          <w:tcPr>
            <w:tcW w:w="4621" w:type="dxa"/>
            <w:tcBorders>
              <w:top w:val="single" w:sz="4" w:space="0" w:color="000000"/>
              <w:left w:val="single" w:sz="4" w:space="0" w:color="000000"/>
              <w:bottom w:val="single" w:sz="4" w:space="0" w:color="000000"/>
              <w:right w:val="nil"/>
            </w:tcBorders>
            <w:hideMark/>
          </w:tcPr>
          <w:p w14:paraId="399E39FC" w14:textId="77777777" w:rsidR="00F33835" w:rsidRPr="00527547" w:rsidRDefault="00F33835">
            <w:pPr>
              <w:spacing w:before="0"/>
              <w:rPr>
                <w:rFonts w:cs="Arial"/>
                <w:b/>
                <w:bCs/>
                <w:iCs/>
                <w:lang w:val="ru-RU" w:eastAsia="sr-Latn-CS"/>
              </w:rPr>
            </w:pPr>
            <w:r w:rsidRPr="00527547">
              <w:rPr>
                <w:rFonts w:cs="Arial"/>
                <w:iCs/>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06233F35" w14:textId="77777777" w:rsidR="00F33835" w:rsidRPr="00527547" w:rsidRDefault="00F33835">
            <w:pPr>
              <w:snapToGrid w:val="0"/>
              <w:spacing w:before="0"/>
              <w:rPr>
                <w:rFonts w:cs="Arial"/>
                <w:b/>
                <w:bCs/>
                <w:iCs/>
                <w:lang w:val="ru-RU" w:eastAsia="sr-Latn-CS"/>
              </w:rPr>
            </w:pPr>
          </w:p>
          <w:p w14:paraId="113C92BF" w14:textId="77777777" w:rsidR="00F33835" w:rsidRPr="00527547" w:rsidRDefault="00F33835">
            <w:pPr>
              <w:spacing w:before="0"/>
              <w:rPr>
                <w:rFonts w:cs="Arial"/>
                <w:b/>
                <w:bCs/>
                <w:iCs/>
                <w:lang w:val="ru-RU" w:eastAsia="sr-Latn-CS"/>
              </w:rPr>
            </w:pPr>
          </w:p>
          <w:p w14:paraId="5BD66F98" w14:textId="77777777" w:rsidR="00F33835" w:rsidRPr="00527547" w:rsidRDefault="00F33835">
            <w:pPr>
              <w:spacing w:before="0"/>
              <w:rPr>
                <w:rFonts w:cs="Arial"/>
                <w:b/>
                <w:bCs/>
                <w:iCs/>
                <w:lang w:val="ru-RU" w:eastAsia="sr-Latn-CS"/>
              </w:rPr>
            </w:pPr>
          </w:p>
        </w:tc>
      </w:tr>
      <w:tr w:rsidR="00F33835" w:rsidRPr="00527547" w14:paraId="38D72439" w14:textId="77777777" w:rsidTr="00F33835">
        <w:trPr>
          <w:trHeight w:val="593"/>
        </w:trPr>
        <w:tc>
          <w:tcPr>
            <w:tcW w:w="4621" w:type="dxa"/>
            <w:tcBorders>
              <w:top w:val="single" w:sz="4" w:space="0" w:color="000000"/>
              <w:left w:val="single" w:sz="4" w:space="0" w:color="000000"/>
              <w:bottom w:val="single" w:sz="4" w:space="0" w:color="000000"/>
              <w:right w:val="nil"/>
            </w:tcBorders>
            <w:hideMark/>
          </w:tcPr>
          <w:p w14:paraId="7E59080E" w14:textId="77777777" w:rsidR="00F33835" w:rsidRPr="00527547" w:rsidRDefault="00F33835">
            <w:pPr>
              <w:spacing w:before="0"/>
              <w:rPr>
                <w:rFonts w:cs="Arial"/>
                <w:b/>
                <w:bCs/>
                <w:iCs/>
                <w:lang w:val="ru-RU" w:eastAsia="sr-Latn-CS"/>
              </w:rPr>
            </w:pPr>
            <w:r w:rsidRPr="00527547">
              <w:rPr>
                <w:rFonts w:cs="Arial"/>
                <w:iCs/>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3897069C" w14:textId="77777777" w:rsidR="00F33835" w:rsidRPr="00527547" w:rsidRDefault="00F33835">
            <w:pPr>
              <w:snapToGrid w:val="0"/>
              <w:spacing w:before="0"/>
              <w:ind w:firstLine="708"/>
              <w:rPr>
                <w:rFonts w:cs="Arial"/>
                <w:b/>
                <w:bCs/>
                <w:iCs/>
                <w:lang w:val="ru-RU" w:eastAsia="sr-Latn-CS"/>
              </w:rPr>
            </w:pPr>
          </w:p>
          <w:p w14:paraId="14E55C86" w14:textId="77777777" w:rsidR="00F33835" w:rsidRPr="00527547" w:rsidRDefault="00F33835">
            <w:pPr>
              <w:spacing w:before="0"/>
              <w:ind w:firstLine="708"/>
              <w:rPr>
                <w:rFonts w:cs="Arial"/>
                <w:b/>
                <w:bCs/>
                <w:iCs/>
                <w:lang w:val="ru-RU" w:eastAsia="sr-Latn-CS"/>
              </w:rPr>
            </w:pPr>
          </w:p>
          <w:p w14:paraId="3E1B4FF4" w14:textId="77777777" w:rsidR="00F33835" w:rsidRPr="00527547" w:rsidRDefault="00F33835">
            <w:pPr>
              <w:spacing w:before="0"/>
              <w:ind w:firstLine="708"/>
              <w:rPr>
                <w:rFonts w:cs="Arial"/>
                <w:b/>
                <w:bCs/>
                <w:iCs/>
                <w:lang w:val="ru-RU" w:eastAsia="sr-Latn-CS"/>
              </w:rPr>
            </w:pPr>
          </w:p>
        </w:tc>
      </w:tr>
    </w:tbl>
    <w:p w14:paraId="30957DB8" w14:textId="77777777" w:rsidR="00F33835" w:rsidRPr="00527547" w:rsidRDefault="00F33835" w:rsidP="00F33835">
      <w:pPr>
        <w:spacing w:before="0"/>
        <w:rPr>
          <w:rFonts w:eastAsia="TimesNewRomanPSMT" w:cs="Arial"/>
          <w:b/>
          <w:bCs/>
          <w:iCs/>
        </w:rPr>
      </w:pPr>
      <w:r w:rsidRPr="00527547">
        <w:rPr>
          <w:rFonts w:eastAsia="TimesNewRomanPSMT" w:cs="Arial"/>
          <w:b/>
          <w:bCs/>
          <w:iCs/>
        </w:rPr>
        <w:t xml:space="preserve">2) ПОНУДУ ПОДНОСИ: </w:t>
      </w:r>
    </w:p>
    <w:tbl>
      <w:tblPr>
        <w:tblW w:w="9288" w:type="dxa"/>
        <w:tblInd w:w="-20" w:type="dxa"/>
        <w:tblLayout w:type="fixed"/>
        <w:tblLook w:val="04A0" w:firstRow="1" w:lastRow="0" w:firstColumn="1" w:lastColumn="0" w:noHBand="0" w:noVBand="1"/>
      </w:tblPr>
      <w:tblGrid>
        <w:gridCol w:w="9288"/>
      </w:tblGrid>
      <w:tr w:rsidR="00F33835" w:rsidRPr="00527547" w14:paraId="2EBBD933" w14:textId="77777777" w:rsidTr="00F33835">
        <w:tc>
          <w:tcPr>
            <w:tcW w:w="9282" w:type="dxa"/>
            <w:tcBorders>
              <w:top w:val="single" w:sz="4" w:space="0" w:color="000000"/>
              <w:left w:val="single" w:sz="4" w:space="0" w:color="000000"/>
              <w:bottom w:val="single" w:sz="4" w:space="0" w:color="000000"/>
              <w:right w:val="single" w:sz="4" w:space="0" w:color="000000"/>
            </w:tcBorders>
          </w:tcPr>
          <w:p w14:paraId="7204BB9B" w14:textId="77777777" w:rsidR="00F33835" w:rsidRPr="00527547" w:rsidRDefault="00F33835">
            <w:pPr>
              <w:snapToGrid w:val="0"/>
              <w:spacing w:before="0"/>
              <w:jc w:val="center"/>
              <w:rPr>
                <w:rFonts w:cs="Arial"/>
                <w:lang w:val="sr-Latn-CS" w:eastAsia="sr-Latn-CS"/>
              </w:rPr>
            </w:pPr>
          </w:p>
          <w:p w14:paraId="3A9E1941" w14:textId="77777777" w:rsidR="00F33835" w:rsidRPr="00527547" w:rsidRDefault="00F33835">
            <w:pPr>
              <w:spacing w:before="0"/>
              <w:jc w:val="center"/>
              <w:rPr>
                <w:rFonts w:eastAsia="TimesNewRomanPSMT" w:cs="Arial"/>
                <w:b/>
                <w:bCs/>
                <w:lang w:val="sr-Cyrl-RS" w:eastAsia="sr-Latn-CS"/>
              </w:rPr>
            </w:pPr>
            <w:r w:rsidRPr="00527547">
              <w:rPr>
                <w:rFonts w:eastAsia="TimesNewRomanPSMT" w:cs="Arial"/>
                <w:b/>
                <w:bCs/>
                <w:lang w:val="sr-Latn-CS" w:eastAsia="sr-Latn-CS"/>
              </w:rPr>
              <w:t xml:space="preserve">А) САМОСТАЛНО </w:t>
            </w:r>
            <w:r w:rsidRPr="00527547">
              <w:rPr>
                <w:rFonts w:eastAsia="TimesNewRomanPSMT" w:cs="Arial"/>
                <w:b/>
                <w:bCs/>
                <w:lang w:val="sr-Cyrl-RS" w:eastAsia="sr-Latn-CS"/>
              </w:rPr>
              <w:t xml:space="preserve"> </w:t>
            </w:r>
          </w:p>
          <w:p w14:paraId="5E3B9479" w14:textId="77777777" w:rsidR="00F33835" w:rsidRPr="00527547" w:rsidRDefault="00F33835">
            <w:pPr>
              <w:spacing w:before="0"/>
              <w:jc w:val="center"/>
              <w:rPr>
                <w:rFonts w:eastAsia="TimesNewRomanPSMT" w:cs="Arial"/>
                <w:b/>
                <w:bCs/>
                <w:lang w:val="sr-Cyrl-RS" w:eastAsia="sr-Latn-CS"/>
              </w:rPr>
            </w:pPr>
          </w:p>
        </w:tc>
      </w:tr>
      <w:tr w:rsidR="00F33835" w:rsidRPr="00527547" w14:paraId="18442A56" w14:textId="77777777" w:rsidTr="00F33835">
        <w:tc>
          <w:tcPr>
            <w:tcW w:w="9282" w:type="dxa"/>
            <w:tcBorders>
              <w:top w:val="single" w:sz="4" w:space="0" w:color="000000"/>
              <w:left w:val="single" w:sz="4" w:space="0" w:color="000000"/>
              <w:bottom w:val="single" w:sz="4" w:space="0" w:color="000000"/>
              <w:right w:val="single" w:sz="4" w:space="0" w:color="000000"/>
            </w:tcBorders>
          </w:tcPr>
          <w:p w14:paraId="77883AF0" w14:textId="77777777" w:rsidR="00F33835" w:rsidRPr="00527547" w:rsidRDefault="00F33835">
            <w:pPr>
              <w:snapToGrid w:val="0"/>
              <w:spacing w:before="0"/>
              <w:jc w:val="center"/>
              <w:rPr>
                <w:rFonts w:eastAsia="TimesNewRomanPSMT" w:cs="Arial"/>
                <w:b/>
                <w:bCs/>
                <w:lang w:val="sr-Latn-CS" w:eastAsia="sr-Latn-CS"/>
              </w:rPr>
            </w:pPr>
          </w:p>
          <w:p w14:paraId="4049F8FB" w14:textId="77777777" w:rsidR="00F33835" w:rsidRPr="00527547" w:rsidRDefault="00F33835">
            <w:pPr>
              <w:spacing w:before="0"/>
              <w:jc w:val="center"/>
              <w:rPr>
                <w:rFonts w:eastAsia="TimesNewRomanPSMT" w:cs="Arial"/>
                <w:b/>
                <w:bCs/>
                <w:lang w:val="sr-Cyrl-RS" w:eastAsia="sr-Latn-CS"/>
              </w:rPr>
            </w:pPr>
            <w:r w:rsidRPr="00527547">
              <w:rPr>
                <w:rFonts w:eastAsia="TimesNewRomanPSMT" w:cs="Arial"/>
                <w:b/>
                <w:bCs/>
                <w:lang w:val="sr-Latn-CS" w:eastAsia="sr-Latn-CS"/>
              </w:rPr>
              <w:t>Б) СА ПОДИЗВОЂАЧЕМ</w:t>
            </w:r>
          </w:p>
          <w:p w14:paraId="70E18F52" w14:textId="77777777" w:rsidR="00F33835" w:rsidRPr="00527547" w:rsidRDefault="00F33835">
            <w:pPr>
              <w:spacing w:before="0"/>
              <w:jc w:val="center"/>
              <w:rPr>
                <w:rFonts w:eastAsia="TimesNewRomanPSMT" w:cs="Arial"/>
                <w:b/>
                <w:bCs/>
                <w:lang w:val="sr-Cyrl-RS" w:eastAsia="sr-Latn-CS"/>
              </w:rPr>
            </w:pPr>
          </w:p>
        </w:tc>
      </w:tr>
      <w:tr w:rsidR="00F33835" w:rsidRPr="00527547" w14:paraId="677B71AA" w14:textId="77777777" w:rsidTr="00F33835">
        <w:tc>
          <w:tcPr>
            <w:tcW w:w="9282" w:type="dxa"/>
            <w:tcBorders>
              <w:top w:val="single" w:sz="4" w:space="0" w:color="000000"/>
              <w:left w:val="single" w:sz="4" w:space="0" w:color="000000"/>
              <w:bottom w:val="single" w:sz="4" w:space="0" w:color="000000"/>
              <w:right w:val="single" w:sz="4" w:space="0" w:color="000000"/>
            </w:tcBorders>
          </w:tcPr>
          <w:p w14:paraId="0A18EE4D" w14:textId="77777777" w:rsidR="00F33835" w:rsidRPr="00527547" w:rsidRDefault="00F33835">
            <w:pPr>
              <w:snapToGrid w:val="0"/>
              <w:spacing w:before="0"/>
              <w:jc w:val="center"/>
              <w:rPr>
                <w:rFonts w:eastAsia="TimesNewRomanPSMT" w:cs="Arial"/>
                <w:b/>
                <w:bCs/>
                <w:lang w:val="sr-Latn-CS" w:eastAsia="sr-Latn-CS"/>
              </w:rPr>
            </w:pPr>
          </w:p>
          <w:p w14:paraId="797AB744" w14:textId="77777777" w:rsidR="00F33835" w:rsidRPr="00527547" w:rsidRDefault="00F33835">
            <w:pPr>
              <w:spacing w:before="0"/>
              <w:jc w:val="center"/>
              <w:rPr>
                <w:rFonts w:eastAsia="TimesNewRomanPSMT" w:cs="Arial"/>
                <w:b/>
                <w:bCs/>
                <w:lang w:val="sr-Cyrl-RS" w:eastAsia="sr-Latn-CS"/>
              </w:rPr>
            </w:pPr>
            <w:r w:rsidRPr="00527547">
              <w:rPr>
                <w:rFonts w:eastAsia="TimesNewRomanPSMT" w:cs="Arial"/>
                <w:b/>
                <w:bCs/>
                <w:lang w:val="sr-Latn-CS" w:eastAsia="sr-Latn-CS"/>
              </w:rPr>
              <w:t>В) КАО ЗАЈЕДНИЧКУ ПОНУДУ</w:t>
            </w:r>
          </w:p>
          <w:p w14:paraId="73D5ADDA" w14:textId="77777777" w:rsidR="00F33835" w:rsidRPr="00527547" w:rsidRDefault="00F33835">
            <w:pPr>
              <w:spacing w:before="0"/>
              <w:jc w:val="center"/>
              <w:rPr>
                <w:rFonts w:cs="Arial"/>
                <w:b/>
                <w:iCs/>
                <w:lang w:val="sr-Cyrl-RS" w:eastAsia="sr-Latn-CS"/>
              </w:rPr>
            </w:pPr>
          </w:p>
        </w:tc>
      </w:tr>
    </w:tbl>
    <w:p w14:paraId="05C46F23" w14:textId="77777777" w:rsidR="00F33835" w:rsidRPr="00527547" w:rsidRDefault="00F33835" w:rsidP="00F33835">
      <w:pPr>
        <w:spacing w:before="0"/>
        <w:rPr>
          <w:rFonts w:cs="Arial"/>
          <w:iCs/>
          <w:lang w:val="ru-RU"/>
        </w:rPr>
      </w:pPr>
      <w:r w:rsidRPr="00527547">
        <w:rPr>
          <w:rFonts w:cs="Arial"/>
          <w:b/>
          <w:iCs/>
          <w:lang w:val="ru-RU"/>
        </w:rPr>
        <w:t>Напомена:</w:t>
      </w:r>
      <w:r w:rsidRPr="00527547">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BE8462A" w14:textId="77777777" w:rsidR="00F33835" w:rsidRPr="00527547" w:rsidRDefault="00F33835" w:rsidP="00F33835">
      <w:pPr>
        <w:spacing w:before="0"/>
        <w:rPr>
          <w:rFonts w:cs="Arial"/>
          <w:iCs/>
          <w:lang w:val="ru-RU"/>
        </w:rPr>
      </w:pPr>
    </w:p>
    <w:p w14:paraId="78D898CA" w14:textId="77777777" w:rsidR="00F33835" w:rsidRPr="00527547" w:rsidRDefault="00F33835" w:rsidP="00F33835">
      <w:pPr>
        <w:spacing w:before="0"/>
        <w:rPr>
          <w:rFonts w:cs="Arial"/>
          <w:iCs/>
          <w:lang w:val="ru-RU"/>
        </w:rPr>
      </w:pPr>
    </w:p>
    <w:p w14:paraId="286A6DED" w14:textId="77777777" w:rsidR="00F33835" w:rsidRPr="00527547" w:rsidRDefault="00F33835" w:rsidP="00F33835">
      <w:pPr>
        <w:spacing w:before="0"/>
        <w:rPr>
          <w:rFonts w:eastAsia="TimesNewRomanPSMT" w:cs="Arial"/>
          <w:bCs/>
        </w:rPr>
      </w:pPr>
    </w:p>
    <w:p w14:paraId="1607F059" w14:textId="77777777" w:rsidR="00F33835" w:rsidRPr="00527547" w:rsidRDefault="00F33835" w:rsidP="00F33835">
      <w:pPr>
        <w:spacing w:before="0"/>
        <w:rPr>
          <w:rFonts w:eastAsia="TimesNewRomanPSMT" w:cs="Arial"/>
          <w:bCs/>
        </w:rPr>
      </w:pPr>
    </w:p>
    <w:p w14:paraId="499C323D" w14:textId="77777777" w:rsidR="00F33835" w:rsidRPr="00527547" w:rsidRDefault="00F33835" w:rsidP="00F33835">
      <w:pPr>
        <w:spacing w:before="0"/>
        <w:rPr>
          <w:rFonts w:eastAsia="TimesNewRomanPSMT" w:cs="Arial"/>
          <w:bCs/>
          <w:lang w:val="sr-Cyrl-RS"/>
        </w:rPr>
      </w:pPr>
    </w:p>
    <w:p w14:paraId="084038F0" w14:textId="77777777" w:rsidR="00F33835" w:rsidRPr="00527547" w:rsidRDefault="00F33835" w:rsidP="00F33835">
      <w:pPr>
        <w:spacing w:before="0"/>
        <w:rPr>
          <w:rFonts w:eastAsia="TimesNewRomanPSMT" w:cs="Arial"/>
          <w:bCs/>
          <w:lang w:val="sr-Cyrl-RS"/>
        </w:rPr>
      </w:pPr>
    </w:p>
    <w:p w14:paraId="22D4FC72" w14:textId="77777777" w:rsidR="00F33835" w:rsidRPr="00527547" w:rsidRDefault="00F33835" w:rsidP="00F33835">
      <w:pPr>
        <w:spacing w:before="0"/>
        <w:rPr>
          <w:rFonts w:eastAsia="TimesNewRomanPSMT" w:cs="Arial"/>
          <w:bCs/>
          <w:lang w:val="sr-Cyrl-RS"/>
        </w:rPr>
      </w:pPr>
    </w:p>
    <w:p w14:paraId="5FE57029" w14:textId="77777777" w:rsidR="00F33835" w:rsidRPr="00527547" w:rsidRDefault="00F33835" w:rsidP="00F33835">
      <w:pPr>
        <w:spacing w:before="0"/>
        <w:rPr>
          <w:rFonts w:eastAsia="TimesNewRomanPSMT" w:cs="Arial"/>
          <w:b/>
          <w:bCs/>
        </w:rPr>
      </w:pPr>
      <w:r w:rsidRPr="00527547">
        <w:rPr>
          <w:rFonts w:eastAsia="TimesNewRomanPSMT" w:cs="Arial"/>
          <w:b/>
          <w:bCs/>
          <w:lang w:val="sr-Cyrl-CS"/>
        </w:rPr>
        <w:t xml:space="preserve">3) </w:t>
      </w:r>
      <w:r w:rsidRPr="00527547">
        <w:rPr>
          <w:rFonts w:eastAsia="TimesNewRomanPSMT" w:cs="Arial"/>
          <w:b/>
          <w:bCs/>
        </w:rPr>
        <w:t xml:space="preserve">ПОДАЦИ О ПОДИЗВОЂАЧУ </w:t>
      </w:r>
    </w:p>
    <w:p w14:paraId="000CD16E" w14:textId="77777777" w:rsidR="00F33835" w:rsidRPr="00527547" w:rsidRDefault="00F33835" w:rsidP="00F33835">
      <w:pPr>
        <w:spacing w:before="0"/>
        <w:rPr>
          <w:rFonts w:cs="Arial"/>
        </w:rPr>
      </w:pPr>
      <w:r w:rsidRPr="00527547">
        <w:rPr>
          <w:rFonts w:eastAsia="TimesNewRomanPSMT" w:cs="Arial"/>
          <w:b/>
          <w:bCs/>
        </w:rPr>
        <w:tab/>
      </w:r>
    </w:p>
    <w:tbl>
      <w:tblPr>
        <w:tblW w:w="0" w:type="auto"/>
        <w:tblInd w:w="-20" w:type="dxa"/>
        <w:tblLayout w:type="fixed"/>
        <w:tblLook w:val="04A0" w:firstRow="1" w:lastRow="0" w:firstColumn="1" w:lastColumn="0" w:noHBand="0" w:noVBand="1"/>
      </w:tblPr>
      <w:tblGrid>
        <w:gridCol w:w="465"/>
        <w:gridCol w:w="4219"/>
        <w:gridCol w:w="4598"/>
      </w:tblGrid>
      <w:tr w:rsidR="00F33835" w:rsidRPr="00527547" w14:paraId="0ABEDE9B" w14:textId="77777777" w:rsidTr="00F33835">
        <w:tc>
          <w:tcPr>
            <w:tcW w:w="465" w:type="dxa"/>
            <w:tcBorders>
              <w:top w:val="single" w:sz="4" w:space="0" w:color="000000"/>
              <w:left w:val="single" w:sz="4" w:space="0" w:color="000000"/>
              <w:bottom w:val="single" w:sz="4" w:space="0" w:color="000000"/>
              <w:right w:val="nil"/>
            </w:tcBorders>
          </w:tcPr>
          <w:p w14:paraId="06CB1818" w14:textId="77777777" w:rsidR="00F33835" w:rsidRPr="00527547" w:rsidRDefault="00F33835">
            <w:pPr>
              <w:snapToGrid w:val="0"/>
              <w:spacing w:before="0"/>
              <w:rPr>
                <w:rFonts w:cs="Arial"/>
                <w:lang w:val="sr-Latn-CS" w:eastAsia="sr-Latn-CS"/>
              </w:rPr>
            </w:pPr>
          </w:p>
          <w:p w14:paraId="38680DDD" w14:textId="77777777" w:rsidR="00F33835" w:rsidRPr="00527547" w:rsidRDefault="00F33835">
            <w:pPr>
              <w:spacing w:before="0"/>
              <w:rPr>
                <w:rFonts w:eastAsia="TimesNewRomanPSMT" w:cs="Arial"/>
                <w:bCs/>
                <w:lang w:val="sr-Latn-CS"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0AE8A0D0" w14:textId="77777777" w:rsidR="00F33835" w:rsidRPr="00527547" w:rsidRDefault="00F33835">
            <w:pPr>
              <w:snapToGrid w:val="0"/>
              <w:spacing w:before="0"/>
              <w:rPr>
                <w:rFonts w:eastAsia="TimesNewRomanPSMT" w:cs="Arial"/>
                <w:bCs/>
                <w:lang w:val="sr-Latn-CS" w:eastAsia="sr-Latn-CS"/>
              </w:rPr>
            </w:pPr>
          </w:p>
          <w:p w14:paraId="196DFE71"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C6F557" w14:textId="77777777" w:rsidR="00F33835" w:rsidRPr="00527547" w:rsidRDefault="00F33835">
            <w:pPr>
              <w:snapToGrid w:val="0"/>
              <w:spacing w:before="0"/>
              <w:rPr>
                <w:rFonts w:eastAsia="TimesNewRomanPSMT" w:cs="Arial"/>
                <w:b/>
                <w:bCs/>
                <w:lang w:val="sr-Latn-CS" w:eastAsia="sr-Latn-CS"/>
              </w:rPr>
            </w:pPr>
          </w:p>
        </w:tc>
      </w:tr>
      <w:tr w:rsidR="00F33835" w:rsidRPr="00527547" w14:paraId="58FB6B54" w14:textId="77777777" w:rsidTr="00F33835">
        <w:tc>
          <w:tcPr>
            <w:tcW w:w="465" w:type="dxa"/>
            <w:tcBorders>
              <w:top w:val="single" w:sz="4" w:space="0" w:color="000000"/>
              <w:left w:val="single" w:sz="4" w:space="0" w:color="000000"/>
              <w:bottom w:val="single" w:sz="4" w:space="0" w:color="000000"/>
              <w:right w:val="nil"/>
            </w:tcBorders>
          </w:tcPr>
          <w:p w14:paraId="576E852C" w14:textId="77777777" w:rsidR="00F33835" w:rsidRPr="00527547" w:rsidRDefault="00F33835">
            <w:pPr>
              <w:snapToGrid w:val="0"/>
              <w:spacing w:before="0"/>
              <w:rPr>
                <w:rFonts w:eastAsia="TimesNewRomanPSMT" w:cs="Arial"/>
                <w:bCs/>
                <w:lang w:val="sr-Latn-CS" w:eastAsia="sr-Latn-CS"/>
              </w:rPr>
            </w:pPr>
          </w:p>
          <w:p w14:paraId="45F7D0E9"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F165203" w14:textId="77777777" w:rsidR="00F33835" w:rsidRPr="00527547" w:rsidRDefault="00F33835">
            <w:pPr>
              <w:snapToGrid w:val="0"/>
              <w:spacing w:before="0"/>
              <w:rPr>
                <w:rFonts w:eastAsia="TimesNewRomanPSMT" w:cs="Arial"/>
                <w:bCs/>
                <w:lang w:val="sr-Latn-CS" w:eastAsia="sr-Latn-CS"/>
              </w:rPr>
            </w:pPr>
          </w:p>
          <w:p w14:paraId="26550EFD"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82CC7D8" w14:textId="77777777" w:rsidR="00F33835" w:rsidRPr="00527547" w:rsidRDefault="00F33835">
            <w:pPr>
              <w:snapToGrid w:val="0"/>
              <w:spacing w:before="0"/>
              <w:rPr>
                <w:rFonts w:eastAsia="TimesNewRomanPSMT" w:cs="Arial"/>
                <w:b/>
                <w:bCs/>
                <w:lang w:val="sr-Latn-CS" w:eastAsia="sr-Latn-CS"/>
              </w:rPr>
            </w:pPr>
          </w:p>
        </w:tc>
      </w:tr>
      <w:tr w:rsidR="00F33835" w:rsidRPr="00527547" w14:paraId="4180E715" w14:textId="77777777" w:rsidTr="00F33835">
        <w:tc>
          <w:tcPr>
            <w:tcW w:w="465" w:type="dxa"/>
            <w:tcBorders>
              <w:top w:val="single" w:sz="4" w:space="0" w:color="000000"/>
              <w:left w:val="single" w:sz="4" w:space="0" w:color="000000"/>
              <w:bottom w:val="single" w:sz="4" w:space="0" w:color="000000"/>
              <w:right w:val="nil"/>
            </w:tcBorders>
          </w:tcPr>
          <w:p w14:paraId="405168C1" w14:textId="77777777" w:rsidR="00F33835" w:rsidRPr="00527547" w:rsidRDefault="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E2C9BE4" w14:textId="77777777" w:rsidR="00F33835" w:rsidRPr="00527547" w:rsidRDefault="00F33835">
            <w:pPr>
              <w:snapToGrid w:val="0"/>
              <w:spacing w:before="0"/>
              <w:rPr>
                <w:rFonts w:cs="Arial"/>
                <w:iCs/>
                <w:lang w:val="sr-Latn-CS" w:eastAsia="sr-Latn-CS"/>
              </w:rPr>
            </w:pPr>
            <w:r w:rsidRPr="00527547">
              <w:rPr>
                <w:rFonts w:cs="Arial"/>
                <w:iCs/>
                <w:lang w:val="sr-Latn-CS" w:eastAsia="sr-Latn-CS"/>
              </w:rPr>
              <w:t>Врста правног лица:</w:t>
            </w:r>
          </w:p>
          <w:p w14:paraId="60654342" w14:textId="77777777" w:rsidR="00F33835" w:rsidRPr="00527547" w:rsidRDefault="00F33835">
            <w:pPr>
              <w:snapToGrid w:val="0"/>
              <w:spacing w:before="0"/>
              <w:rPr>
                <w:rFonts w:eastAsia="TimesNewRomanPSMT" w:cs="Arial"/>
                <w:bCs/>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27D2151E" w14:textId="77777777" w:rsidR="00F33835" w:rsidRPr="00527547" w:rsidRDefault="00F33835">
            <w:pPr>
              <w:snapToGrid w:val="0"/>
              <w:spacing w:before="0"/>
              <w:rPr>
                <w:rFonts w:eastAsia="TimesNewRomanPSMT" w:cs="Arial"/>
                <w:b/>
                <w:bCs/>
                <w:lang w:val="sr-Latn-CS" w:eastAsia="sr-Latn-CS"/>
              </w:rPr>
            </w:pPr>
          </w:p>
        </w:tc>
      </w:tr>
      <w:tr w:rsidR="00F33835" w:rsidRPr="00527547" w14:paraId="0057153F" w14:textId="77777777" w:rsidTr="00F33835">
        <w:tc>
          <w:tcPr>
            <w:tcW w:w="465" w:type="dxa"/>
            <w:tcBorders>
              <w:top w:val="single" w:sz="4" w:space="0" w:color="000000"/>
              <w:left w:val="single" w:sz="4" w:space="0" w:color="000000"/>
              <w:bottom w:val="single" w:sz="4" w:space="0" w:color="000000"/>
              <w:right w:val="nil"/>
            </w:tcBorders>
          </w:tcPr>
          <w:p w14:paraId="092DD98A" w14:textId="77777777" w:rsidR="00F33835" w:rsidRPr="00527547" w:rsidRDefault="00F33835">
            <w:pPr>
              <w:snapToGrid w:val="0"/>
              <w:spacing w:before="0"/>
              <w:rPr>
                <w:rFonts w:eastAsia="TimesNewRomanPSMT" w:cs="Arial"/>
                <w:bCs/>
                <w:lang w:val="sr-Latn-CS" w:eastAsia="sr-Latn-CS"/>
              </w:rPr>
            </w:pPr>
          </w:p>
          <w:p w14:paraId="3EFF2C7E"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E5AC1CD" w14:textId="77777777" w:rsidR="00F33835" w:rsidRPr="00527547" w:rsidRDefault="00F33835">
            <w:pPr>
              <w:snapToGrid w:val="0"/>
              <w:spacing w:before="0"/>
              <w:rPr>
                <w:rFonts w:eastAsia="TimesNewRomanPSMT" w:cs="Arial"/>
                <w:bCs/>
                <w:lang w:val="sr-Latn-CS" w:eastAsia="sr-Latn-CS"/>
              </w:rPr>
            </w:pPr>
          </w:p>
          <w:p w14:paraId="5AC9C21E"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928E147" w14:textId="77777777" w:rsidR="00F33835" w:rsidRPr="00527547" w:rsidRDefault="00F33835">
            <w:pPr>
              <w:snapToGrid w:val="0"/>
              <w:spacing w:before="0"/>
              <w:rPr>
                <w:rFonts w:eastAsia="TimesNewRomanPSMT" w:cs="Arial"/>
                <w:b/>
                <w:bCs/>
                <w:lang w:val="sr-Latn-CS" w:eastAsia="sr-Latn-CS"/>
              </w:rPr>
            </w:pPr>
          </w:p>
        </w:tc>
      </w:tr>
      <w:tr w:rsidR="00F33835" w:rsidRPr="00527547" w14:paraId="203845C3" w14:textId="77777777" w:rsidTr="00F33835">
        <w:tc>
          <w:tcPr>
            <w:tcW w:w="465" w:type="dxa"/>
            <w:tcBorders>
              <w:top w:val="single" w:sz="4" w:space="0" w:color="000000"/>
              <w:left w:val="single" w:sz="4" w:space="0" w:color="000000"/>
              <w:bottom w:val="single" w:sz="4" w:space="0" w:color="000000"/>
              <w:right w:val="nil"/>
            </w:tcBorders>
          </w:tcPr>
          <w:p w14:paraId="27D6CB0F" w14:textId="77777777" w:rsidR="00F33835" w:rsidRPr="00527547" w:rsidRDefault="00F33835">
            <w:pPr>
              <w:snapToGrid w:val="0"/>
              <w:spacing w:before="0"/>
              <w:rPr>
                <w:rFonts w:eastAsia="TimesNewRomanPSMT" w:cs="Arial"/>
                <w:bCs/>
                <w:lang w:val="sr-Latn-CS" w:eastAsia="sr-Latn-CS"/>
              </w:rPr>
            </w:pPr>
          </w:p>
          <w:p w14:paraId="7638C8A0"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B75A9F7" w14:textId="77777777" w:rsidR="00F33835" w:rsidRPr="00527547" w:rsidRDefault="00F33835">
            <w:pPr>
              <w:snapToGrid w:val="0"/>
              <w:spacing w:before="0"/>
              <w:rPr>
                <w:rFonts w:eastAsia="TimesNewRomanPSMT" w:cs="Arial"/>
                <w:bCs/>
                <w:lang w:val="sr-Latn-CS" w:eastAsia="sr-Latn-CS"/>
              </w:rPr>
            </w:pPr>
          </w:p>
          <w:p w14:paraId="6C067512"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EC6159F" w14:textId="77777777" w:rsidR="00F33835" w:rsidRPr="00527547" w:rsidRDefault="00F33835">
            <w:pPr>
              <w:snapToGrid w:val="0"/>
              <w:spacing w:before="0"/>
              <w:rPr>
                <w:rFonts w:eastAsia="TimesNewRomanPSMT" w:cs="Arial"/>
                <w:b/>
                <w:bCs/>
                <w:lang w:val="sr-Latn-CS" w:eastAsia="sr-Latn-CS"/>
              </w:rPr>
            </w:pPr>
          </w:p>
        </w:tc>
      </w:tr>
      <w:tr w:rsidR="00F33835" w:rsidRPr="00527547" w14:paraId="32BEFAB1" w14:textId="77777777" w:rsidTr="00F33835">
        <w:tc>
          <w:tcPr>
            <w:tcW w:w="465" w:type="dxa"/>
            <w:tcBorders>
              <w:top w:val="single" w:sz="4" w:space="0" w:color="000000"/>
              <w:left w:val="single" w:sz="4" w:space="0" w:color="000000"/>
              <w:bottom w:val="single" w:sz="4" w:space="0" w:color="000000"/>
              <w:right w:val="nil"/>
            </w:tcBorders>
          </w:tcPr>
          <w:p w14:paraId="29D90AE1" w14:textId="77777777" w:rsidR="00F33835" w:rsidRPr="00527547" w:rsidRDefault="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68326B2" w14:textId="77777777" w:rsidR="00F33835" w:rsidRPr="00527547" w:rsidRDefault="00F33835">
            <w:pPr>
              <w:snapToGrid w:val="0"/>
              <w:spacing w:before="0"/>
              <w:rPr>
                <w:rFonts w:eastAsia="TimesNewRomanPSMT" w:cs="Arial"/>
                <w:bCs/>
                <w:lang w:val="sr-Latn-CS" w:eastAsia="sr-Latn-CS"/>
              </w:rPr>
            </w:pPr>
          </w:p>
          <w:p w14:paraId="70701CAE"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8092AE3" w14:textId="77777777" w:rsidR="00F33835" w:rsidRPr="00527547" w:rsidRDefault="00F33835">
            <w:pPr>
              <w:snapToGrid w:val="0"/>
              <w:spacing w:before="0"/>
              <w:rPr>
                <w:rFonts w:eastAsia="TimesNewRomanPSMT" w:cs="Arial"/>
                <w:b/>
                <w:bCs/>
                <w:lang w:val="sr-Latn-CS" w:eastAsia="sr-Latn-CS"/>
              </w:rPr>
            </w:pPr>
          </w:p>
        </w:tc>
      </w:tr>
      <w:tr w:rsidR="00F33835" w:rsidRPr="00527547" w14:paraId="7E82F241" w14:textId="77777777" w:rsidTr="00F33835">
        <w:tc>
          <w:tcPr>
            <w:tcW w:w="465" w:type="dxa"/>
            <w:tcBorders>
              <w:top w:val="single" w:sz="4" w:space="0" w:color="000000"/>
              <w:left w:val="single" w:sz="4" w:space="0" w:color="000000"/>
              <w:bottom w:val="single" w:sz="4" w:space="0" w:color="000000"/>
              <w:right w:val="nil"/>
            </w:tcBorders>
          </w:tcPr>
          <w:p w14:paraId="63A422ED" w14:textId="77777777" w:rsidR="00F33835" w:rsidRPr="00527547" w:rsidRDefault="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ADCDB01" w14:textId="77777777" w:rsidR="00F33835" w:rsidRPr="00527547" w:rsidRDefault="00F33835">
            <w:pPr>
              <w:snapToGrid w:val="0"/>
              <w:spacing w:before="0"/>
              <w:rPr>
                <w:rFonts w:eastAsia="TimesNewRomanPSMT" w:cs="Arial"/>
                <w:bCs/>
                <w:lang w:val="ru-RU" w:eastAsia="sr-Latn-CS"/>
              </w:rPr>
            </w:pPr>
          </w:p>
          <w:p w14:paraId="75CA8755" w14:textId="77777777" w:rsidR="00F33835" w:rsidRPr="00527547" w:rsidRDefault="00F33835">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5B6BD24" w14:textId="77777777" w:rsidR="00F33835" w:rsidRPr="00527547" w:rsidRDefault="00F33835">
            <w:pPr>
              <w:snapToGrid w:val="0"/>
              <w:spacing w:before="0"/>
              <w:rPr>
                <w:rFonts w:eastAsia="TimesNewRomanPSMT" w:cs="Arial"/>
                <w:b/>
                <w:bCs/>
                <w:lang w:val="ru-RU" w:eastAsia="sr-Latn-CS"/>
              </w:rPr>
            </w:pPr>
          </w:p>
        </w:tc>
      </w:tr>
      <w:tr w:rsidR="00F33835" w:rsidRPr="00527547" w14:paraId="7E5C426F" w14:textId="77777777" w:rsidTr="00F33835">
        <w:tc>
          <w:tcPr>
            <w:tcW w:w="465" w:type="dxa"/>
            <w:tcBorders>
              <w:top w:val="single" w:sz="4" w:space="0" w:color="000000"/>
              <w:left w:val="single" w:sz="4" w:space="0" w:color="000000"/>
              <w:bottom w:val="single" w:sz="4" w:space="0" w:color="000000"/>
              <w:right w:val="nil"/>
            </w:tcBorders>
          </w:tcPr>
          <w:p w14:paraId="0094A246" w14:textId="77777777" w:rsidR="00F33835" w:rsidRPr="00527547" w:rsidRDefault="00F33835">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6122183E" w14:textId="77777777" w:rsidR="00F33835" w:rsidRPr="00527547" w:rsidRDefault="00F33835">
            <w:pPr>
              <w:snapToGrid w:val="0"/>
              <w:spacing w:before="0"/>
              <w:rPr>
                <w:rFonts w:eastAsia="TimesNewRomanPSMT" w:cs="Arial"/>
                <w:bCs/>
                <w:lang w:val="ru-RU" w:eastAsia="sr-Latn-CS"/>
              </w:rPr>
            </w:pPr>
          </w:p>
          <w:p w14:paraId="7408E0EE" w14:textId="77777777" w:rsidR="00F33835" w:rsidRPr="00527547" w:rsidRDefault="00F33835">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3AA1109" w14:textId="77777777" w:rsidR="00F33835" w:rsidRPr="00527547" w:rsidRDefault="00F33835">
            <w:pPr>
              <w:snapToGrid w:val="0"/>
              <w:spacing w:before="0"/>
              <w:rPr>
                <w:rFonts w:eastAsia="TimesNewRomanPSMT" w:cs="Arial"/>
                <w:b/>
                <w:bCs/>
                <w:lang w:val="ru-RU" w:eastAsia="sr-Latn-CS"/>
              </w:rPr>
            </w:pPr>
          </w:p>
        </w:tc>
      </w:tr>
      <w:tr w:rsidR="00F33835" w:rsidRPr="00527547" w14:paraId="55307055" w14:textId="77777777" w:rsidTr="00F33835">
        <w:tc>
          <w:tcPr>
            <w:tcW w:w="465" w:type="dxa"/>
            <w:tcBorders>
              <w:top w:val="single" w:sz="4" w:space="0" w:color="000000"/>
              <w:left w:val="single" w:sz="4" w:space="0" w:color="000000"/>
              <w:bottom w:val="single" w:sz="4" w:space="0" w:color="000000"/>
              <w:right w:val="nil"/>
            </w:tcBorders>
          </w:tcPr>
          <w:p w14:paraId="346D970F" w14:textId="77777777" w:rsidR="00F33835" w:rsidRPr="00527547" w:rsidRDefault="00F33835">
            <w:pPr>
              <w:snapToGrid w:val="0"/>
              <w:spacing w:before="0"/>
              <w:rPr>
                <w:rFonts w:eastAsia="TimesNewRomanPSMT" w:cs="Arial"/>
                <w:bCs/>
                <w:lang w:val="ru-RU" w:eastAsia="sr-Latn-CS"/>
              </w:rPr>
            </w:pPr>
          </w:p>
          <w:p w14:paraId="6B48E24E" w14:textId="77777777" w:rsidR="00F33835" w:rsidRPr="00527547" w:rsidRDefault="00F33835">
            <w:pPr>
              <w:spacing w:before="0"/>
              <w:rPr>
                <w:rFonts w:eastAsia="TimesNewRomanPSMT" w:cs="Arial"/>
                <w:bCs/>
                <w:lang w:val="sr-Latn-CS"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661EAB97" w14:textId="77777777" w:rsidR="00F33835" w:rsidRPr="00527547" w:rsidRDefault="00F33835">
            <w:pPr>
              <w:snapToGrid w:val="0"/>
              <w:spacing w:before="0"/>
              <w:rPr>
                <w:rFonts w:eastAsia="TimesNewRomanPSMT" w:cs="Arial"/>
                <w:bCs/>
                <w:lang w:val="sr-Latn-CS" w:eastAsia="sr-Latn-CS"/>
              </w:rPr>
            </w:pPr>
          </w:p>
          <w:p w14:paraId="41A9B75E"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6EC6020" w14:textId="77777777" w:rsidR="00F33835" w:rsidRPr="00527547" w:rsidRDefault="00F33835">
            <w:pPr>
              <w:snapToGrid w:val="0"/>
              <w:spacing w:before="0"/>
              <w:rPr>
                <w:rFonts w:eastAsia="TimesNewRomanPSMT" w:cs="Arial"/>
                <w:b/>
                <w:bCs/>
                <w:lang w:val="sr-Latn-CS" w:eastAsia="sr-Latn-CS"/>
              </w:rPr>
            </w:pPr>
          </w:p>
        </w:tc>
      </w:tr>
      <w:tr w:rsidR="00F33835" w:rsidRPr="00527547" w14:paraId="5C84E93D" w14:textId="77777777" w:rsidTr="00F33835">
        <w:tc>
          <w:tcPr>
            <w:tcW w:w="465" w:type="dxa"/>
            <w:tcBorders>
              <w:top w:val="single" w:sz="4" w:space="0" w:color="000000"/>
              <w:left w:val="single" w:sz="4" w:space="0" w:color="000000"/>
              <w:bottom w:val="single" w:sz="4" w:space="0" w:color="000000"/>
              <w:right w:val="nil"/>
            </w:tcBorders>
          </w:tcPr>
          <w:p w14:paraId="3E525C5F" w14:textId="77777777" w:rsidR="00F33835" w:rsidRPr="00527547" w:rsidRDefault="00F33835">
            <w:pPr>
              <w:snapToGrid w:val="0"/>
              <w:spacing w:before="0"/>
              <w:rPr>
                <w:rFonts w:eastAsia="TimesNewRomanPSMT" w:cs="Arial"/>
                <w:bCs/>
                <w:lang w:val="sr-Latn-CS" w:eastAsia="sr-Latn-CS"/>
              </w:rPr>
            </w:pPr>
          </w:p>
          <w:p w14:paraId="78AE8D23"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B6975BE" w14:textId="77777777" w:rsidR="00F33835" w:rsidRPr="00527547" w:rsidRDefault="00F33835">
            <w:pPr>
              <w:snapToGrid w:val="0"/>
              <w:spacing w:before="0"/>
              <w:rPr>
                <w:rFonts w:eastAsia="TimesNewRomanPSMT" w:cs="Arial"/>
                <w:bCs/>
                <w:lang w:val="sr-Latn-CS" w:eastAsia="sr-Latn-CS"/>
              </w:rPr>
            </w:pPr>
          </w:p>
          <w:p w14:paraId="77D6E7F1"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A8CF44D" w14:textId="77777777" w:rsidR="00F33835" w:rsidRPr="00527547" w:rsidRDefault="00F33835">
            <w:pPr>
              <w:snapToGrid w:val="0"/>
              <w:spacing w:before="0"/>
              <w:rPr>
                <w:rFonts w:eastAsia="TimesNewRomanPSMT" w:cs="Arial"/>
                <w:b/>
                <w:bCs/>
                <w:lang w:val="sr-Latn-CS" w:eastAsia="sr-Latn-CS"/>
              </w:rPr>
            </w:pPr>
          </w:p>
        </w:tc>
      </w:tr>
      <w:tr w:rsidR="00F33835" w:rsidRPr="00527547" w14:paraId="7473F3BD" w14:textId="77777777" w:rsidTr="00F33835">
        <w:tc>
          <w:tcPr>
            <w:tcW w:w="465" w:type="dxa"/>
            <w:tcBorders>
              <w:top w:val="single" w:sz="4" w:space="0" w:color="000000"/>
              <w:left w:val="single" w:sz="4" w:space="0" w:color="000000"/>
              <w:bottom w:val="single" w:sz="4" w:space="0" w:color="000000"/>
              <w:right w:val="nil"/>
            </w:tcBorders>
          </w:tcPr>
          <w:p w14:paraId="71F4BCFF" w14:textId="77777777" w:rsidR="00F33835" w:rsidRPr="00527547" w:rsidRDefault="00F33835">
            <w:pPr>
              <w:snapToGrid w:val="0"/>
              <w:spacing w:before="0"/>
              <w:rPr>
                <w:rFonts w:eastAsia="TimesNewRomanPSMT" w:cs="Arial"/>
                <w:bCs/>
                <w:lang w:val="sr-Latn-CS" w:eastAsia="sr-Latn-CS"/>
              </w:rPr>
            </w:pPr>
          </w:p>
          <w:p w14:paraId="55037BCB"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01B11003" w14:textId="77777777" w:rsidR="00F33835" w:rsidRPr="00527547" w:rsidRDefault="00F33835">
            <w:pPr>
              <w:snapToGrid w:val="0"/>
              <w:spacing w:before="0"/>
              <w:rPr>
                <w:rFonts w:eastAsia="TimesNewRomanPSMT" w:cs="Arial"/>
                <w:bCs/>
                <w:lang w:val="sr-Latn-CS" w:eastAsia="sr-Latn-CS"/>
              </w:rPr>
            </w:pPr>
          </w:p>
          <w:p w14:paraId="00C000D6"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0ECB8A1" w14:textId="77777777" w:rsidR="00F33835" w:rsidRPr="00527547" w:rsidRDefault="00F33835">
            <w:pPr>
              <w:snapToGrid w:val="0"/>
              <w:spacing w:before="0"/>
              <w:rPr>
                <w:rFonts w:eastAsia="TimesNewRomanPSMT" w:cs="Arial"/>
                <w:b/>
                <w:bCs/>
                <w:lang w:val="sr-Latn-CS" w:eastAsia="sr-Latn-CS"/>
              </w:rPr>
            </w:pPr>
          </w:p>
        </w:tc>
      </w:tr>
      <w:tr w:rsidR="00F33835" w:rsidRPr="00527547" w14:paraId="660FF977" w14:textId="77777777" w:rsidTr="00F33835">
        <w:tc>
          <w:tcPr>
            <w:tcW w:w="465" w:type="dxa"/>
            <w:tcBorders>
              <w:top w:val="single" w:sz="4" w:space="0" w:color="000000"/>
              <w:left w:val="single" w:sz="4" w:space="0" w:color="000000"/>
              <w:bottom w:val="single" w:sz="4" w:space="0" w:color="000000"/>
              <w:right w:val="nil"/>
            </w:tcBorders>
          </w:tcPr>
          <w:p w14:paraId="1F5A7F0A" w14:textId="77777777" w:rsidR="00F33835" w:rsidRPr="00527547" w:rsidRDefault="00F33835">
            <w:pPr>
              <w:snapToGrid w:val="0"/>
              <w:spacing w:before="0"/>
              <w:rPr>
                <w:rFonts w:eastAsia="TimesNewRomanPSMT" w:cs="Arial"/>
                <w:bCs/>
                <w:lang w:val="sr-Latn-CS" w:eastAsia="sr-Latn-CS"/>
              </w:rPr>
            </w:pPr>
          </w:p>
          <w:p w14:paraId="6DC87354"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DFD4F68" w14:textId="77777777" w:rsidR="00F33835" w:rsidRPr="00527547" w:rsidRDefault="00F33835">
            <w:pPr>
              <w:snapToGrid w:val="0"/>
              <w:spacing w:before="0"/>
              <w:rPr>
                <w:rFonts w:eastAsia="TimesNewRomanPSMT" w:cs="Arial"/>
                <w:bCs/>
                <w:lang w:val="sr-Latn-CS" w:eastAsia="sr-Latn-CS"/>
              </w:rPr>
            </w:pPr>
          </w:p>
          <w:p w14:paraId="39DC2638"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DB2F93A" w14:textId="77777777" w:rsidR="00F33835" w:rsidRPr="00527547" w:rsidRDefault="00F33835">
            <w:pPr>
              <w:snapToGrid w:val="0"/>
              <w:spacing w:before="0"/>
              <w:rPr>
                <w:rFonts w:eastAsia="TimesNewRomanPSMT" w:cs="Arial"/>
                <w:b/>
                <w:bCs/>
                <w:lang w:val="sr-Latn-CS" w:eastAsia="sr-Latn-CS"/>
              </w:rPr>
            </w:pPr>
          </w:p>
        </w:tc>
      </w:tr>
      <w:tr w:rsidR="00F33835" w:rsidRPr="00527547" w14:paraId="611E81C2" w14:textId="77777777" w:rsidTr="00F33835">
        <w:tc>
          <w:tcPr>
            <w:tcW w:w="465" w:type="dxa"/>
            <w:tcBorders>
              <w:top w:val="single" w:sz="4" w:space="0" w:color="000000"/>
              <w:left w:val="single" w:sz="4" w:space="0" w:color="000000"/>
              <w:bottom w:val="single" w:sz="4" w:space="0" w:color="000000"/>
              <w:right w:val="nil"/>
            </w:tcBorders>
          </w:tcPr>
          <w:p w14:paraId="0DE22A71" w14:textId="77777777" w:rsidR="00F33835" w:rsidRPr="00527547" w:rsidRDefault="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882ED38" w14:textId="77777777" w:rsidR="00F33835" w:rsidRPr="00527547" w:rsidRDefault="00F33835">
            <w:pPr>
              <w:snapToGrid w:val="0"/>
              <w:spacing w:before="0"/>
              <w:rPr>
                <w:rFonts w:eastAsia="TimesNewRomanPSMT" w:cs="Arial"/>
                <w:bCs/>
                <w:lang w:val="sr-Latn-CS" w:eastAsia="sr-Latn-CS"/>
              </w:rPr>
            </w:pPr>
          </w:p>
          <w:p w14:paraId="11D351B7"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2F2A12F" w14:textId="77777777" w:rsidR="00F33835" w:rsidRPr="00527547" w:rsidRDefault="00F33835">
            <w:pPr>
              <w:snapToGrid w:val="0"/>
              <w:spacing w:before="0"/>
              <w:rPr>
                <w:rFonts w:eastAsia="TimesNewRomanPSMT" w:cs="Arial"/>
                <w:b/>
                <w:bCs/>
                <w:lang w:val="sr-Latn-CS" w:eastAsia="sr-Latn-CS"/>
              </w:rPr>
            </w:pPr>
          </w:p>
        </w:tc>
      </w:tr>
      <w:tr w:rsidR="00F33835" w:rsidRPr="00527547" w14:paraId="3F3585E0" w14:textId="77777777" w:rsidTr="00F33835">
        <w:tc>
          <w:tcPr>
            <w:tcW w:w="465" w:type="dxa"/>
            <w:tcBorders>
              <w:top w:val="single" w:sz="4" w:space="0" w:color="000000"/>
              <w:left w:val="single" w:sz="4" w:space="0" w:color="000000"/>
              <w:bottom w:val="single" w:sz="4" w:space="0" w:color="000000"/>
              <w:right w:val="nil"/>
            </w:tcBorders>
          </w:tcPr>
          <w:p w14:paraId="6A64C8B7" w14:textId="77777777" w:rsidR="00F33835" w:rsidRPr="00527547" w:rsidRDefault="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774FB22" w14:textId="77777777" w:rsidR="00F33835" w:rsidRPr="00527547" w:rsidRDefault="00F33835">
            <w:pPr>
              <w:snapToGrid w:val="0"/>
              <w:spacing w:before="0"/>
              <w:rPr>
                <w:rFonts w:eastAsia="TimesNewRomanPSMT" w:cs="Arial"/>
                <w:bCs/>
                <w:lang w:val="ru-RU" w:eastAsia="sr-Latn-CS"/>
              </w:rPr>
            </w:pPr>
          </w:p>
          <w:p w14:paraId="1DD31B59" w14:textId="77777777" w:rsidR="00F33835" w:rsidRPr="00527547" w:rsidRDefault="00F33835">
            <w:pPr>
              <w:spacing w:before="0"/>
              <w:rPr>
                <w:rFonts w:eastAsia="TimesNewRomanPSMT" w:cs="Arial"/>
                <w:b/>
                <w:bCs/>
                <w:lang w:val="ru-RU" w:eastAsia="sr-Latn-CS"/>
              </w:rPr>
            </w:pPr>
            <w:r w:rsidRPr="00527547">
              <w:rPr>
                <w:rFonts w:eastAsia="TimesNewRomanPSMT" w:cs="Arial"/>
                <w:bCs/>
                <w:lang w:val="ru-RU" w:eastAsia="sr-Latn-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6CCF08F" w14:textId="77777777" w:rsidR="00F33835" w:rsidRPr="00527547" w:rsidRDefault="00F33835">
            <w:pPr>
              <w:snapToGrid w:val="0"/>
              <w:spacing w:before="0"/>
              <w:rPr>
                <w:rFonts w:eastAsia="TimesNewRomanPSMT" w:cs="Arial"/>
                <w:b/>
                <w:bCs/>
                <w:lang w:val="ru-RU" w:eastAsia="sr-Latn-CS"/>
              </w:rPr>
            </w:pPr>
          </w:p>
        </w:tc>
      </w:tr>
      <w:tr w:rsidR="00F33835" w:rsidRPr="00527547" w14:paraId="06395581" w14:textId="77777777" w:rsidTr="00F33835">
        <w:tc>
          <w:tcPr>
            <w:tcW w:w="465" w:type="dxa"/>
            <w:tcBorders>
              <w:top w:val="single" w:sz="4" w:space="0" w:color="000000"/>
              <w:left w:val="single" w:sz="4" w:space="0" w:color="000000"/>
              <w:bottom w:val="single" w:sz="4" w:space="0" w:color="000000"/>
              <w:right w:val="nil"/>
            </w:tcBorders>
          </w:tcPr>
          <w:p w14:paraId="035DB9BF" w14:textId="77777777" w:rsidR="00F33835" w:rsidRPr="00527547" w:rsidRDefault="00F33835">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3DAB7FEC" w14:textId="77777777" w:rsidR="00F33835" w:rsidRPr="00527547" w:rsidRDefault="00F33835">
            <w:pPr>
              <w:snapToGrid w:val="0"/>
              <w:spacing w:before="0"/>
              <w:rPr>
                <w:rFonts w:eastAsia="TimesNewRomanPSMT" w:cs="Arial"/>
                <w:bCs/>
                <w:lang w:val="ru-RU" w:eastAsia="sr-Latn-CS"/>
              </w:rPr>
            </w:pPr>
          </w:p>
          <w:p w14:paraId="775748AA" w14:textId="77777777" w:rsidR="00F33835" w:rsidRPr="00527547" w:rsidRDefault="00F33835">
            <w:pPr>
              <w:spacing w:before="0"/>
              <w:rPr>
                <w:rFonts w:eastAsia="TimesNewRomanPSMT" w:cs="Arial"/>
                <w:b/>
                <w:bCs/>
                <w:lang w:val="ru-RU" w:eastAsia="sr-Latn-CS"/>
              </w:rPr>
            </w:pPr>
            <w:r w:rsidRPr="00527547">
              <w:rPr>
                <w:rFonts w:eastAsia="TimesNewRomanPSMT" w:cs="Arial"/>
                <w:bCs/>
                <w:lang w:val="ru-RU" w:eastAsia="sr-Latn-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A8B89FB" w14:textId="77777777" w:rsidR="00F33835" w:rsidRPr="00527547" w:rsidRDefault="00F33835">
            <w:pPr>
              <w:snapToGrid w:val="0"/>
              <w:spacing w:before="0"/>
              <w:rPr>
                <w:rFonts w:eastAsia="TimesNewRomanPSMT" w:cs="Arial"/>
                <w:b/>
                <w:bCs/>
                <w:lang w:val="ru-RU" w:eastAsia="sr-Latn-CS"/>
              </w:rPr>
            </w:pPr>
          </w:p>
        </w:tc>
      </w:tr>
    </w:tbl>
    <w:p w14:paraId="6091D7E1" w14:textId="77777777" w:rsidR="00F33835" w:rsidRPr="00527547" w:rsidRDefault="00F33835" w:rsidP="00F33835">
      <w:pPr>
        <w:spacing w:before="0"/>
        <w:rPr>
          <w:rFonts w:cs="Arial"/>
          <w:b/>
          <w:bCs/>
          <w:iCs/>
          <w:u w:val="single"/>
          <w:lang w:val="ru-RU"/>
        </w:rPr>
      </w:pPr>
    </w:p>
    <w:p w14:paraId="5613BE69" w14:textId="77777777" w:rsidR="00F33835" w:rsidRPr="00527547" w:rsidRDefault="00F33835" w:rsidP="00F33835">
      <w:pPr>
        <w:spacing w:before="0"/>
        <w:rPr>
          <w:rFonts w:cs="Arial"/>
          <w:b/>
          <w:bCs/>
          <w:iCs/>
          <w:u w:val="single"/>
          <w:lang w:val="ru-RU"/>
        </w:rPr>
      </w:pPr>
    </w:p>
    <w:p w14:paraId="4E7C9CA8" w14:textId="77777777" w:rsidR="00F33835" w:rsidRPr="00527547" w:rsidRDefault="00F33835" w:rsidP="00F33835">
      <w:pPr>
        <w:spacing w:before="0"/>
        <w:rPr>
          <w:rFonts w:cs="Arial"/>
          <w:iCs/>
          <w:lang w:val="ru-RU"/>
        </w:rPr>
      </w:pPr>
      <w:r w:rsidRPr="00527547">
        <w:rPr>
          <w:rFonts w:cs="Arial"/>
          <w:b/>
          <w:bCs/>
          <w:iCs/>
          <w:u w:val="single"/>
          <w:lang w:val="ru-RU"/>
        </w:rPr>
        <w:t>Напомена:</w:t>
      </w:r>
    </w:p>
    <w:p w14:paraId="1D92C30F" w14:textId="77777777" w:rsidR="00F33835" w:rsidRPr="00527547" w:rsidRDefault="00F33835" w:rsidP="00F33835">
      <w:pPr>
        <w:spacing w:before="0"/>
        <w:rPr>
          <w:rFonts w:eastAsia="TimesNewRomanPSMT" w:cs="Arial"/>
          <w:b/>
          <w:bCs/>
          <w:lang w:val="ru-RU"/>
        </w:rPr>
      </w:pPr>
      <w:r w:rsidRPr="00527547">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251CAC0" w14:textId="77777777" w:rsidR="00F33835" w:rsidRPr="00527547" w:rsidRDefault="00F33835" w:rsidP="00F33835">
      <w:pPr>
        <w:spacing w:before="0"/>
        <w:rPr>
          <w:rFonts w:eastAsia="TimesNewRomanPSMT" w:cs="Arial"/>
          <w:b/>
          <w:bCs/>
        </w:rPr>
      </w:pPr>
    </w:p>
    <w:p w14:paraId="36DBF959" w14:textId="77777777" w:rsidR="00F33835" w:rsidRPr="00527547" w:rsidRDefault="00F33835" w:rsidP="00F33835">
      <w:pPr>
        <w:spacing w:before="0"/>
        <w:rPr>
          <w:rFonts w:eastAsia="TimesNewRomanPSMT" w:cs="Arial"/>
          <w:b/>
          <w:bCs/>
        </w:rPr>
      </w:pPr>
    </w:p>
    <w:p w14:paraId="2FF99DC1" w14:textId="77777777" w:rsidR="00F33835" w:rsidRPr="00527547" w:rsidRDefault="00F33835" w:rsidP="00F33835">
      <w:pPr>
        <w:spacing w:before="0"/>
        <w:rPr>
          <w:rFonts w:eastAsia="TimesNewRomanPSMT" w:cs="Arial"/>
          <w:b/>
          <w:bCs/>
        </w:rPr>
      </w:pPr>
    </w:p>
    <w:p w14:paraId="1625C776" w14:textId="77777777" w:rsidR="00F33835" w:rsidRPr="00527547" w:rsidRDefault="00F33835" w:rsidP="00F33835">
      <w:pPr>
        <w:spacing w:before="0"/>
        <w:rPr>
          <w:rFonts w:eastAsia="TimesNewRomanPSMT" w:cs="Arial"/>
          <w:b/>
          <w:bCs/>
        </w:rPr>
      </w:pPr>
    </w:p>
    <w:p w14:paraId="4261C53F" w14:textId="77777777" w:rsidR="00F33835" w:rsidRPr="00527547" w:rsidRDefault="00F33835" w:rsidP="00F33835">
      <w:pPr>
        <w:spacing w:before="0"/>
        <w:rPr>
          <w:rFonts w:eastAsia="TimesNewRomanPSMT" w:cs="Arial"/>
          <w:b/>
          <w:bCs/>
        </w:rPr>
      </w:pPr>
    </w:p>
    <w:p w14:paraId="3BD8D163" w14:textId="77777777" w:rsidR="00F33835" w:rsidRPr="00527547" w:rsidRDefault="00F33835" w:rsidP="00F33835">
      <w:pPr>
        <w:spacing w:before="0"/>
        <w:rPr>
          <w:rFonts w:eastAsia="TimesNewRomanPSMT" w:cs="Arial"/>
          <w:b/>
          <w:bCs/>
        </w:rPr>
      </w:pPr>
    </w:p>
    <w:p w14:paraId="07E59218" w14:textId="77777777" w:rsidR="00F33835" w:rsidRPr="00527547" w:rsidRDefault="00F33835" w:rsidP="00F33835">
      <w:pPr>
        <w:spacing w:before="0"/>
        <w:rPr>
          <w:rFonts w:eastAsia="TimesNewRomanPSMT" w:cs="Arial"/>
          <w:b/>
          <w:bCs/>
        </w:rPr>
      </w:pPr>
    </w:p>
    <w:p w14:paraId="0D224F01" w14:textId="77777777" w:rsidR="00F33835" w:rsidRPr="00527547" w:rsidRDefault="00F33835" w:rsidP="00F33835">
      <w:pPr>
        <w:spacing w:before="0"/>
        <w:rPr>
          <w:rFonts w:eastAsia="TimesNewRomanPSMT" w:cs="Arial"/>
          <w:b/>
          <w:bCs/>
        </w:rPr>
      </w:pPr>
    </w:p>
    <w:p w14:paraId="783D9A40" w14:textId="77777777" w:rsidR="00F33835" w:rsidRPr="00527547" w:rsidRDefault="00F33835" w:rsidP="00F33835">
      <w:pPr>
        <w:spacing w:before="0"/>
        <w:rPr>
          <w:rFonts w:eastAsia="TimesNewRomanPSMT" w:cs="Arial"/>
          <w:b/>
          <w:bCs/>
        </w:rPr>
      </w:pPr>
    </w:p>
    <w:p w14:paraId="6E536EA0" w14:textId="77777777" w:rsidR="00F33835" w:rsidRPr="00527547" w:rsidRDefault="00F33835" w:rsidP="00F33835">
      <w:pPr>
        <w:spacing w:before="0"/>
        <w:rPr>
          <w:rFonts w:eastAsia="TimesNewRomanPSMT" w:cs="Arial"/>
          <w:b/>
          <w:bCs/>
        </w:rPr>
      </w:pPr>
    </w:p>
    <w:p w14:paraId="11C7E730" w14:textId="77777777" w:rsidR="00F33835" w:rsidRPr="00527547" w:rsidRDefault="00F33835" w:rsidP="00F33835">
      <w:pPr>
        <w:spacing w:before="0"/>
        <w:rPr>
          <w:rFonts w:eastAsia="TimesNewRomanPSMT" w:cs="Arial"/>
          <w:b/>
          <w:bCs/>
          <w:lang w:val="ru-RU"/>
        </w:rPr>
      </w:pPr>
    </w:p>
    <w:p w14:paraId="3CFCE80A" w14:textId="77777777" w:rsidR="00F33835" w:rsidRPr="00527547" w:rsidRDefault="00F33835" w:rsidP="00F33835">
      <w:pPr>
        <w:spacing w:before="0"/>
        <w:rPr>
          <w:rFonts w:eastAsia="TimesNewRomanPSMT" w:cs="Arial"/>
          <w:b/>
          <w:bCs/>
          <w:lang w:val="ru-RU"/>
        </w:rPr>
      </w:pPr>
    </w:p>
    <w:p w14:paraId="4D5EAC09" w14:textId="77777777" w:rsidR="00F33835" w:rsidRPr="00527547" w:rsidRDefault="00F33835" w:rsidP="00F33835">
      <w:pPr>
        <w:spacing w:before="0"/>
        <w:rPr>
          <w:rFonts w:eastAsia="TimesNewRomanPSMT" w:cs="Arial"/>
          <w:b/>
          <w:bCs/>
          <w:lang w:val="ru-RU"/>
        </w:rPr>
      </w:pPr>
    </w:p>
    <w:p w14:paraId="5AF0178D" w14:textId="073C4573" w:rsidR="00F33835" w:rsidRPr="00527547" w:rsidRDefault="00F33835" w:rsidP="00F33835">
      <w:pPr>
        <w:spacing w:before="0"/>
        <w:rPr>
          <w:rFonts w:eastAsia="TimesNewRomanPSMT" w:cs="Arial"/>
          <w:b/>
          <w:bCs/>
          <w:lang w:val="ru-RU"/>
        </w:rPr>
      </w:pPr>
    </w:p>
    <w:p w14:paraId="47C47083" w14:textId="77777777" w:rsidR="00F33835" w:rsidRPr="00527547" w:rsidRDefault="00F33835" w:rsidP="00F33835">
      <w:pPr>
        <w:spacing w:before="0"/>
        <w:rPr>
          <w:rFonts w:eastAsia="TimesNewRomanPSMT" w:cs="Arial"/>
          <w:b/>
          <w:bCs/>
          <w:lang w:val="ru-RU"/>
        </w:rPr>
      </w:pPr>
    </w:p>
    <w:p w14:paraId="561D27D5" w14:textId="77777777" w:rsidR="00F33835" w:rsidRPr="00527547" w:rsidRDefault="00F33835" w:rsidP="00F33835">
      <w:pPr>
        <w:spacing w:before="0"/>
        <w:rPr>
          <w:rFonts w:eastAsia="TimesNewRomanPSMT" w:cs="Arial"/>
          <w:b/>
          <w:bCs/>
          <w:lang w:val="ru-RU"/>
        </w:rPr>
      </w:pPr>
      <w:r w:rsidRPr="00527547">
        <w:rPr>
          <w:rFonts w:eastAsia="TimesNewRomanPSMT" w:cs="Arial"/>
          <w:b/>
          <w:bCs/>
          <w:lang w:val="sr-Cyrl-CS"/>
        </w:rPr>
        <w:t xml:space="preserve">4) </w:t>
      </w:r>
      <w:r w:rsidRPr="00527547">
        <w:rPr>
          <w:rFonts w:eastAsia="TimesNewRomanPSMT" w:cs="Arial"/>
          <w:b/>
          <w:bCs/>
          <w:lang w:val="ru-RU"/>
        </w:rPr>
        <w:t>ПОДАЦИ ЧЛАНУ ГРУПЕ ПОНУЂАЧА</w:t>
      </w:r>
    </w:p>
    <w:p w14:paraId="378DF2D7" w14:textId="77777777" w:rsidR="00F33835" w:rsidRPr="00527547" w:rsidRDefault="00F33835" w:rsidP="00F33835">
      <w:pPr>
        <w:spacing w:before="0"/>
        <w:rPr>
          <w:rFonts w:cs="Arial"/>
        </w:rPr>
      </w:pPr>
    </w:p>
    <w:tbl>
      <w:tblPr>
        <w:tblW w:w="0" w:type="auto"/>
        <w:tblInd w:w="-20" w:type="dxa"/>
        <w:tblLayout w:type="fixed"/>
        <w:tblLook w:val="04A0" w:firstRow="1" w:lastRow="0" w:firstColumn="1" w:lastColumn="0" w:noHBand="0" w:noVBand="1"/>
      </w:tblPr>
      <w:tblGrid>
        <w:gridCol w:w="465"/>
        <w:gridCol w:w="4219"/>
        <w:gridCol w:w="4598"/>
      </w:tblGrid>
      <w:tr w:rsidR="00F33835" w:rsidRPr="00527547" w14:paraId="2CCB431F" w14:textId="77777777" w:rsidTr="00F33835">
        <w:tc>
          <w:tcPr>
            <w:tcW w:w="465" w:type="dxa"/>
            <w:tcBorders>
              <w:top w:val="single" w:sz="4" w:space="0" w:color="000000"/>
              <w:left w:val="single" w:sz="4" w:space="0" w:color="000000"/>
              <w:bottom w:val="single" w:sz="4" w:space="0" w:color="000000"/>
              <w:right w:val="nil"/>
            </w:tcBorders>
          </w:tcPr>
          <w:p w14:paraId="5BAA017D" w14:textId="77777777" w:rsidR="00F33835" w:rsidRPr="00527547" w:rsidRDefault="00F33835">
            <w:pPr>
              <w:snapToGrid w:val="0"/>
              <w:spacing w:before="0"/>
              <w:rPr>
                <w:rFonts w:cs="Arial"/>
                <w:lang w:val="sr-Latn-CS" w:eastAsia="sr-Latn-CS"/>
              </w:rPr>
            </w:pPr>
          </w:p>
          <w:p w14:paraId="2407FB05" w14:textId="77777777" w:rsidR="00F33835" w:rsidRPr="00527547" w:rsidRDefault="00F33835">
            <w:pPr>
              <w:spacing w:before="0"/>
              <w:rPr>
                <w:rFonts w:eastAsia="TimesNewRomanPSMT" w:cs="Arial"/>
                <w:bCs/>
                <w:lang w:val="ru-RU" w:eastAsia="sr-Latn-CS"/>
              </w:rPr>
            </w:pPr>
            <w:r w:rsidRPr="00527547">
              <w:rPr>
                <w:rFonts w:eastAsia="TimesNewRomanPSMT" w:cs="Arial"/>
                <w:bCs/>
                <w:lang w:val="sr-Latn-CS" w:eastAsia="sr-Latn-CS"/>
              </w:rPr>
              <w:t>1)</w:t>
            </w:r>
          </w:p>
        </w:tc>
        <w:tc>
          <w:tcPr>
            <w:tcW w:w="4219" w:type="dxa"/>
            <w:tcBorders>
              <w:top w:val="single" w:sz="4" w:space="0" w:color="000000"/>
              <w:left w:val="single" w:sz="4" w:space="0" w:color="000000"/>
              <w:bottom w:val="single" w:sz="4" w:space="0" w:color="000000"/>
              <w:right w:val="nil"/>
            </w:tcBorders>
          </w:tcPr>
          <w:p w14:paraId="6135A3CA" w14:textId="77777777" w:rsidR="00F33835" w:rsidRPr="00527547" w:rsidRDefault="00F33835">
            <w:pPr>
              <w:snapToGrid w:val="0"/>
              <w:spacing w:before="0"/>
              <w:rPr>
                <w:rFonts w:eastAsia="TimesNewRomanPSMT" w:cs="Arial"/>
                <w:bCs/>
                <w:lang w:val="ru-RU" w:eastAsia="sr-Latn-CS"/>
              </w:rPr>
            </w:pPr>
          </w:p>
          <w:p w14:paraId="61D96654" w14:textId="77777777" w:rsidR="00F33835" w:rsidRPr="00527547" w:rsidRDefault="00F33835">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6C379E92" w14:textId="77777777" w:rsidR="00F33835" w:rsidRPr="00527547" w:rsidRDefault="00F33835">
            <w:pPr>
              <w:snapToGrid w:val="0"/>
              <w:spacing w:before="0"/>
              <w:rPr>
                <w:rFonts w:eastAsia="TimesNewRomanPSMT" w:cs="Arial"/>
                <w:b/>
                <w:bCs/>
                <w:lang w:val="ru-RU" w:eastAsia="sr-Latn-CS"/>
              </w:rPr>
            </w:pPr>
          </w:p>
        </w:tc>
      </w:tr>
      <w:tr w:rsidR="00F33835" w:rsidRPr="00527547" w14:paraId="2F5014CE" w14:textId="77777777" w:rsidTr="00F33835">
        <w:tc>
          <w:tcPr>
            <w:tcW w:w="465" w:type="dxa"/>
            <w:tcBorders>
              <w:top w:val="single" w:sz="4" w:space="0" w:color="000000"/>
              <w:left w:val="single" w:sz="4" w:space="0" w:color="000000"/>
              <w:bottom w:val="single" w:sz="4" w:space="0" w:color="000000"/>
              <w:right w:val="nil"/>
            </w:tcBorders>
          </w:tcPr>
          <w:p w14:paraId="0CDACE50" w14:textId="77777777" w:rsidR="00F33835" w:rsidRPr="00527547" w:rsidRDefault="00F33835">
            <w:pPr>
              <w:snapToGrid w:val="0"/>
              <w:spacing w:before="0"/>
              <w:rPr>
                <w:rFonts w:eastAsia="TimesNewRomanPSMT" w:cs="Arial"/>
                <w:bCs/>
                <w:lang w:val="ru-RU" w:eastAsia="sr-Latn-CS"/>
              </w:rPr>
            </w:pPr>
          </w:p>
          <w:p w14:paraId="41298291" w14:textId="77777777" w:rsidR="00F33835" w:rsidRPr="00527547" w:rsidRDefault="00F33835">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7082D4A8" w14:textId="77777777" w:rsidR="00F33835" w:rsidRPr="00527547" w:rsidRDefault="00F33835">
            <w:pPr>
              <w:snapToGrid w:val="0"/>
              <w:spacing w:before="0"/>
              <w:rPr>
                <w:rFonts w:eastAsia="TimesNewRomanPSMT" w:cs="Arial"/>
                <w:bCs/>
                <w:lang w:val="ru-RU" w:eastAsia="sr-Latn-CS"/>
              </w:rPr>
            </w:pPr>
          </w:p>
          <w:p w14:paraId="66252505"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A0A118D" w14:textId="77777777" w:rsidR="00F33835" w:rsidRPr="00527547" w:rsidRDefault="00F33835">
            <w:pPr>
              <w:snapToGrid w:val="0"/>
              <w:spacing w:before="0"/>
              <w:rPr>
                <w:rFonts w:eastAsia="TimesNewRomanPSMT" w:cs="Arial"/>
                <w:b/>
                <w:bCs/>
                <w:lang w:val="sr-Latn-CS" w:eastAsia="sr-Latn-CS"/>
              </w:rPr>
            </w:pPr>
          </w:p>
        </w:tc>
      </w:tr>
      <w:tr w:rsidR="00F33835" w:rsidRPr="00527547" w14:paraId="2433A0DD" w14:textId="77777777" w:rsidTr="00F33835">
        <w:tc>
          <w:tcPr>
            <w:tcW w:w="465" w:type="dxa"/>
            <w:tcBorders>
              <w:top w:val="single" w:sz="4" w:space="0" w:color="000000"/>
              <w:left w:val="single" w:sz="4" w:space="0" w:color="000000"/>
              <w:bottom w:val="single" w:sz="4" w:space="0" w:color="000000"/>
              <w:right w:val="nil"/>
            </w:tcBorders>
          </w:tcPr>
          <w:p w14:paraId="2E3B00B9" w14:textId="77777777" w:rsidR="00F33835" w:rsidRPr="00527547" w:rsidRDefault="00F33835">
            <w:pPr>
              <w:snapToGrid w:val="0"/>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2897838A" w14:textId="77777777" w:rsidR="00F33835" w:rsidRPr="00527547" w:rsidRDefault="00F33835">
            <w:pPr>
              <w:snapToGrid w:val="0"/>
              <w:spacing w:before="0"/>
              <w:rPr>
                <w:rFonts w:cs="Arial"/>
                <w:iCs/>
                <w:lang w:val="sr-Latn-CS" w:eastAsia="sr-Latn-CS"/>
              </w:rPr>
            </w:pPr>
            <w:r w:rsidRPr="00527547">
              <w:rPr>
                <w:rFonts w:cs="Arial"/>
                <w:iCs/>
                <w:lang w:val="sr-Latn-CS" w:eastAsia="sr-Latn-CS"/>
              </w:rPr>
              <w:t>Врста правног лица:</w:t>
            </w:r>
          </w:p>
          <w:p w14:paraId="579DFFCD" w14:textId="77777777" w:rsidR="00F33835" w:rsidRPr="00527547" w:rsidRDefault="00F33835">
            <w:pPr>
              <w:snapToGrid w:val="0"/>
              <w:spacing w:before="0"/>
              <w:rPr>
                <w:rFonts w:eastAsia="TimesNewRomanPSMT" w:cs="Arial"/>
                <w:bCs/>
                <w:lang w:val="ru-RU" w:eastAsia="sr-Latn-CS"/>
              </w:rPr>
            </w:pPr>
          </w:p>
        </w:tc>
        <w:tc>
          <w:tcPr>
            <w:tcW w:w="4598" w:type="dxa"/>
            <w:tcBorders>
              <w:top w:val="single" w:sz="4" w:space="0" w:color="000000"/>
              <w:left w:val="single" w:sz="4" w:space="0" w:color="000000"/>
              <w:bottom w:val="single" w:sz="4" w:space="0" w:color="000000"/>
              <w:right w:val="single" w:sz="4" w:space="0" w:color="000000"/>
            </w:tcBorders>
          </w:tcPr>
          <w:p w14:paraId="636B3DED" w14:textId="77777777" w:rsidR="00F33835" w:rsidRPr="00527547" w:rsidRDefault="00F33835">
            <w:pPr>
              <w:snapToGrid w:val="0"/>
              <w:spacing w:before="0"/>
              <w:rPr>
                <w:rFonts w:eastAsia="TimesNewRomanPSMT" w:cs="Arial"/>
                <w:b/>
                <w:bCs/>
                <w:lang w:val="sr-Latn-CS" w:eastAsia="sr-Latn-CS"/>
              </w:rPr>
            </w:pPr>
          </w:p>
        </w:tc>
      </w:tr>
      <w:tr w:rsidR="00F33835" w:rsidRPr="00527547" w14:paraId="4A863B54" w14:textId="77777777" w:rsidTr="00F33835">
        <w:tc>
          <w:tcPr>
            <w:tcW w:w="465" w:type="dxa"/>
            <w:tcBorders>
              <w:top w:val="single" w:sz="4" w:space="0" w:color="000000"/>
              <w:left w:val="single" w:sz="4" w:space="0" w:color="000000"/>
              <w:bottom w:val="single" w:sz="4" w:space="0" w:color="000000"/>
              <w:right w:val="nil"/>
            </w:tcBorders>
          </w:tcPr>
          <w:p w14:paraId="6BAF0A1C" w14:textId="77777777" w:rsidR="00F33835" w:rsidRPr="00527547" w:rsidRDefault="00F33835">
            <w:pPr>
              <w:snapToGrid w:val="0"/>
              <w:spacing w:before="0"/>
              <w:rPr>
                <w:rFonts w:eastAsia="TimesNewRomanPSMT" w:cs="Arial"/>
                <w:bCs/>
                <w:lang w:val="sr-Latn-CS" w:eastAsia="sr-Latn-CS"/>
              </w:rPr>
            </w:pPr>
          </w:p>
          <w:p w14:paraId="3523CD7B"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98EC485" w14:textId="77777777" w:rsidR="00F33835" w:rsidRPr="00527547" w:rsidRDefault="00F33835">
            <w:pPr>
              <w:snapToGrid w:val="0"/>
              <w:spacing w:before="0"/>
              <w:rPr>
                <w:rFonts w:eastAsia="TimesNewRomanPSMT" w:cs="Arial"/>
                <w:bCs/>
                <w:lang w:val="sr-Latn-CS" w:eastAsia="sr-Latn-CS"/>
              </w:rPr>
            </w:pPr>
          </w:p>
          <w:p w14:paraId="3515FE2E"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7C4F8B7" w14:textId="77777777" w:rsidR="00F33835" w:rsidRPr="00527547" w:rsidRDefault="00F33835">
            <w:pPr>
              <w:snapToGrid w:val="0"/>
              <w:spacing w:before="0"/>
              <w:rPr>
                <w:rFonts w:eastAsia="TimesNewRomanPSMT" w:cs="Arial"/>
                <w:b/>
                <w:bCs/>
                <w:lang w:val="sr-Latn-CS" w:eastAsia="sr-Latn-CS"/>
              </w:rPr>
            </w:pPr>
          </w:p>
        </w:tc>
      </w:tr>
      <w:tr w:rsidR="00F33835" w:rsidRPr="00527547" w14:paraId="7154561F" w14:textId="77777777" w:rsidTr="00F33835">
        <w:tc>
          <w:tcPr>
            <w:tcW w:w="465" w:type="dxa"/>
            <w:tcBorders>
              <w:top w:val="single" w:sz="4" w:space="0" w:color="000000"/>
              <w:left w:val="single" w:sz="4" w:space="0" w:color="000000"/>
              <w:bottom w:val="single" w:sz="4" w:space="0" w:color="000000"/>
              <w:right w:val="nil"/>
            </w:tcBorders>
          </w:tcPr>
          <w:p w14:paraId="1A9EDDDC" w14:textId="77777777" w:rsidR="00F33835" w:rsidRPr="00527547" w:rsidRDefault="00F33835">
            <w:pPr>
              <w:snapToGrid w:val="0"/>
              <w:spacing w:before="0"/>
              <w:rPr>
                <w:rFonts w:eastAsia="TimesNewRomanPSMT" w:cs="Arial"/>
                <w:bCs/>
                <w:lang w:val="sr-Latn-CS" w:eastAsia="sr-Latn-CS"/>
              </w:rPr>
            </w:pPr>
          </w:p>
          <w:p w14:paraId="5BB1FA51"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5DCD482" w14:textId="77777777" w:rsidR="00F33835" w:rsidRPr="00527547" w:rsidRDefault="00F33835">
            <w:pPr>
              <w:snapToGrid w:val="0"/>
              <w:spacing w:before="0"/>
              <w:rPr>
                <w:rFonts w:eastAsia="TimesNewRomanPSMT" w:cs="Arial"/>
                <w:bCs/>
                <w:lang w:val="sr-Latn-CS" w:eastAsia="sr-Latn-CS"/>
              </w:rPr>
            </w:pPr>
          </w:p>
          <w:p w14:paraId="13D16C53"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435719C" w14:textId="77777777" w:rsidR="00F33835" w:rsidRPr="00527547" w:rsidRDefault="00F33835">
            <w:pPr>
              <w:snapToGrid w:val="0"/>
              <w:spacing w:before="0"/>
              <w:rPr>
                <w:rFonts w:eastAsia="TimesNewRomanPSMT" w:cs="Arial"/>
                <w:b/>
                <w:bCs/>
                <w:lang w:val="sr-Latn-CS" w:eastAsia="sr-Latn-CS"/>
              </w:rPr>
            </w:pPr>
          </w:p>
        </w:tc>
      </w:tr>
      <w:tr w:rsidR="00F33835" w:rsidRPr="00527547" w14:paraId="3421A451" w14:textId="77777777" w:rsidTr="00F33835">
        <w:tc>
          <w:tcPr>
            <w:tcW w:w="465" w:type="dxa"/>
            <w:tcBorders>
              <w:top w:val="single" w:sz="4" w:space="0" w:color="000000"/>
              <w:left w:val="single" w:sz="4" w:space="0" w:color="000000"/>
              <w:bottom w:val="single" w:sz="4" w:space="0" w:color="000000"/>
              <w:right w:val="nil"/>
            </w:tcBorders>
          </w:tcPr>
          <w:p w14:paraId="4B78C50B" w14:textId="77777777" w:rsidR="00F33835" w:rsidRPr="00527547" w:rsidRDefault="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732C127B" w14:textId="77777777" w:rsidR="00F33835" w:rsidRPr="00527547" w:rsidRDefault="00F33835">
            <w:pPr>
              <w:snapToGrid w:val="0"/>
              <w:spacing w:before="0"/>
              <w:rPr>
                <w:rFonts w:eastAsia="TimesNewRomanPSMT" w:cs="Arial"/>
                <w:bCs/>
                <w:lang w:val="sr-Latn-CS" w:eastAsia="sr-Latn-CS"/>
              </w:rPr>
            </w:pPr>
          </w:p>
          <w:p w14:paraId="7CCDF091"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392DC7F" w14:textId="77777777" w:rsidR="00F33835" w:rsidRPr="00527547" w:rsidRDefault="00F33835">
            <w:pPr>
              <w:snapToGrid w:val="0"/>
              <w:spacing w:before="0"/>
              <w:rPr>
                <w:rFonts w:eastAsia="TimesNewRomanPSMT" w:cs="Arial"/>
                <w:b/>
                <w:bCs/>
                <w:lang w:val="sr-Latn-CS" w:eastAsia="sr-Latn-CS"/>
              </w:rPr>
            </w:pPr>
          </w:p>
        </w:tc>
      </w:tr>
      <w:tr w:rsidR="00F33835" w:rsidRPr="00527547" w14:paraId="244BEFC9" w14:textId="77777777" w:rsidTr="00F33835">
        <w:tc>
          <w:tcPr>
            <w:tcW w:w="465" w:type="dxa"/>
            <w:tcBorders>
              <w:top w:val="single" w:sz="4" w:space="0" w:color="000000"/>
              <w:left w:val="single" w:sz="4" w:space="0" w:color="000000"/>
              <w:bottom w:val="single" w:sz="4" w:space="0" w:color="000000"/>
              <w:right w:val="nil"/>
            </w:tcBorders>
          </w:tcPr>
          <w:p w14:paraId="09A98967" w14:textId="77777777" w:rsidR="00F33835" w:rsidRPr="00527547" w:rsidRDefault="00F33835">
            <w:pPr>
              <w:snapToGrid w:val="0"/>
              <w:spacing w:before="0"/>
              <w:rPr>
                <w:rFonts w:eastAsia="TimesNewRomanPSMT" w:cs="Arial"/>
                <w:bCs/>
                <w:lang w:val="sr-Latn-CS" w:eastAsia="sr-Latn-CS"/>
              </w:rPr>
            </w:pPr>
          </w:p>
          <w:p w14:paraId="4808DCF4" w14:textId="77777777" w:rsidR="00F33835" w:rsidRPr="00527547" w:rsidRDefault="00F33835">
            <w:pPr>
              <w:spacing w:before="0"/>
              <w:rPr>
                <w:rFonts w:eastAsia="TimesNewRomanPSMT" w:cs="Arial"/>
                <w:bCs/>
                <w:lang w:val="ru-RU" w:eastAsia="sr-Latn-CS"/>
              </w:rPr>
            </w:pPr>
            <w:r w:rsidRPr="00527547">
              <w:rPr>
                <w:rFonts w:eastAsia="TimesNewRomanPSMT" w:cs="Arial"/>
                <w:bCs/>
                <w:lang w:val="sr-Latn-CS" w:eastAsia="sr-Latn-CS"/>
              </w:rPr>
              <w:t>2)</w:t>
            </w:r>
          </w:p>
        </w:tc>
        <w:tc>
          <w:tcPr>
            <w:tcW w:w="4219" w:type="dxa"/>
            <w:tcBorders>
              <w:top w:val="single" w:sz="4" w:space="0" w:color="000000"/>
              <w:left w:val="single" w:sz="4" w:space="0" w:color="000000"/>
              <w:bottom w:val="single" w:sz="4" w:space="0" w:color="000000"/>
              <w:right w:val="nil"/>
            </w:tcBorders>
          </w:tcPr>
          <w:p w14:paraId="171160BF" w14:textId="77777777" w:rsidR="00F33835" w:rsidRPr="00527547" w:rsidRDefault="00F33835">
            <w:pPr>
              <w:snapToGrid w:val="0"/>
              <w:spacing w:before="0"/>
              <w:rPr>
                <w:rFonts w:eastAsia="TimesNewRomanPSMT" w:cs="Arial"/>
                <w:bCs/>
                <w:lang w:val="ru-RU" w:eastAsia="sr-Latn-CS"/>
              </w:rPr>
            </w:pPr>
          </w:p>
          <w:p w14:paraId="10B94CA4" w14:textId="77777777" w:rsidR="00F33835" w:rsidRPr="00527547" w:rsidRDefault="00F33835">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2FBDED78" w14:textId="77777777" w:rsidR="00F33835" w:rsidRPr="00527547" w:rsidRDefault="00F33835">
            <w:pPr>
              <w:snapToGrid w:val="0"/>
              <w:spacing w:before="0"/>
              <w:rPr>
                <w:rFonts w:eastAsia="TimesNewRomanPSMT" w:cs="Arial"/>
                <w:b/>
                <w:bCs/>
                <w:lang w:val="ru-RU" w:eastAsia="sr-Latn-CS"/>
              </w:rPr>
            </w:pPr>
          </w:p>
        </w:tc>
      </w:tr>
      <w:tr w:rsidR="00F33835" w:rsidRPr="00527547" w14:paraId="641803DD" w14:textId="77777777" w:rsidTr="00F33835">
        <w:tc>
          <w:tcPr>
            <w:tcW w:w="465" w:type="dxa"/>
            <w:tcBorders>
              <w:top w:val="single" w:sz="4" w:space="0" w:color="000000"/>
              <w:left w:val="single" w:sz="4" w:space="0" w:color="000000"/>
              <w:bottom w:val="single" w:sz="4" w:space="0" w:color="000000"/>
              <w:right w:val="nil"/>
            </w:tcBorders>
          </w:tcPr>
          <w:p w14:paraId="103AA7AC" w14:textId="77777777" w:rsidR="00F33835" w:rsidRPr="00527547" w:rsidRDefault="00F33835">
            <w:pPr>
              <w:snapToGrid w:val="0"/>
              <w:spacing w:before="0"/>
              <w:rPr>
                <w:rFonts w:eastAsia="TimesNewRomanPSMT" w:cs="Arial"/>
                <w:bCs/>
                <w:lang w:val="ru-RU" w:eastAsia="sr-Latn-CS"/>
              </w:rPr>
            </w:pPr>
          </w:p>
          <w:p w14:paraId="353F270F" w14:textId="77777777" w:rsidR="00F33835" w:rsidRPr="00527547" w:rsidRDefault="00F33835">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52CA3F6B" w14:textId="77777777" w:rsidR="00F33835" w:rsidRPr="00527547" w:rsidRDefault="00F33835">
            <w:pPr>
              <w:snapToGrid w:val="0"/>
              <w:spacing w:before="0"/>
              <w:rPr>
                <w:rFonts w:eastAsia="TimesNewRomanPSMT" w:cs="Arial"/>
                <w:bCs/>
                <w:lang w:val="ru-RU" w:eastAsia="sr-Latn-CS"/>
              </w:rPr>
            </w:pPr>
          </w:p>
          <w:p w14:paraId="33EFC4F6"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1063EA16" w14:textId="77777777" w:rsidR="00F33835" w:rsidRPr="00527547" w:rsidRDefault="00F33835">
            <w:pPr>
              <w:snapToGrid w:val="0"/>
              <w:spacing w:before="0"/>
              <w:rPr>
                <w:rFonts w:eastAsia="TimesNewRomanPSMT" w:cs="Arial"/>
                <w:b/>
                <w:bCs/>
                <w:lang w:val="sr-Latn-CS" w:eastAsia="sr-Latn-CS"/>
              </w:rPr>
            </w:pPr>
          </w:p>
        </w:tc>
      </w:tr>
      <w:tr w:rsidR="00F33835" w:rsidRPr="00527547" w14:paraId="394CB20F" w14:textId="77777777" w:rsidTr="00F33835">
        <w:tc>
          <w:tcPr>
            <w:tcW w:w="465" w:type="dxa"/>
            <w:tcBorders>
              <w:top w:val="single" w:sz="4" w:space="0" w:color="000000"/>
              <w:left w:val="single" w:sz="4" w:space="0" w:color="000000"/>
              <w:bottom w:val="single" w:sz="4" w:space="0" w:color="000000"/>
              <w:right w:val="nil"/>
            </w:tcBorders>
          </w:tcPr>
          <w:p w14:paraId="08592622" w14:textId="77777777" w:rsidR="00F33835" w:rsidRPr="00527547" w:rsidRDefault="00F33835">
            <w:pPr>
              <w:snapToGrid w:val="0"/>
              <w:spacing w:before="0"/>
              <w:rPr>
                <w:rFonts w:eastAsia="TimesNewRomanPSMT" w:cs="Arial"/>
                <w:bCs/>
                <w:lang w:val="sr-Latn-CS" w:eastAsia="sr-Latn-CS"/>
              </w:rPr>
            </w:pPr>
          </w:p>
          <w:p w14:paraId="5F188898"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4B3D096F" w14:textId="77777777" w:rsidR="00F33835" w:rsidRPr="00527547" w:rsidRDefault="00F33835">
            <w:pPr>
              <w:snapToGrid w:val="0"/>
              <w:spacing w:before="0"/>
              <w:rPr>
                <w:rFonts w:eastAsia="TimesNewRomanPSMT" w:cs="Arial"/>
                <w:bCs/>
                <w:lang w:val="sr-Latn-CS" w:eastAsia="sr-Latn-CS"/>
              </w:rPr>
            </w:pPr>
          </w:p>
          <w:p w14:paraId="7F9FB579"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D01CE1B" w14:textId="77777777" w:rsidR="00F33835" w:rsidRPr="00527547" w:rsidRDefault="00F33835">
            <w:pPr>
              <w:snapToGrid w:val="0"/>
              <w:spacing w:before="0"/>
              <w:rPr>
                <w:rFonts w:eastAsia="TimesNewRomanPSMT" w:cs="Arial"/>
                <w:b/>
                <w:bCs/>
                <w:lang w:val="sr-Latn-CS" w:eastAsia="sr-Latn-CS"/>
              </w:rPr>
            </w:pPr>
          </w:p>
        </w:tc>
      </w:tr>
      <w:tr w:rsidR="00F33835" w:rsidRPr="00527547" w14:paraId="57A627AF" w14:textId="77777777" w:rsidTr="00F33835">
        <w:tc>
          <w:tcPr>
            <w:tcW w:w="465" w:type="dxa"/>
            <w:tcBorders>
              <w:top w:val="single" w:sz="4" w:space="0" w:color="000000"/>
              <w:left w:val="single" w:sz="4" w:space="0" w:color="000000"/>
              <w:bottom w:val="single" w:sz="4" w:space="0" w:color="000000"/>
              <w:right w:val="nil"/>
            </w:tcBorders>
          </w:tcPr>
          <w:p w14:paraId="4E57B188" w14:textId="77777777" w:rsidR="00F33835" w:rsidRPr="00527547" w:rsidRDefault="00F33835">
            <w:pPr>
              <w:snapToGrid w:val="0"/>
              <w:spacing w:before="0"/>
              <w:rPr>
                <w:rFonts w:eastAsia="TimesNewRomanPSMT" w:cs="Arial"/>
                <w:bCs/>
                <w:lang w:val="sr-Latn-CS" w:eastAsia="sr-Latn-CS"/>
              </w:rPr>
            </w:pPr>
          </w:p>
          <w:p w14:paraId="15427E35"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2F07BE4" w14:textId="77777777" w:rsidR="00F33835" w:rsidRPr="00527547" w:rsidRDefault="00F33835">
            <w:pPr>
              <w:snapToGrid w:val="0"/>
              <w:spacing w:before="0"/>
              <w:rPr>
                <w:rFonts w:eastAsia="TimesNewRomanPSMT" w:cs="Arial"/>
                <w:bCs/>
                <w:lang w:val="sr-Latn-CS" w:eastAsia="sr-Latn-CS"/>
              </w:rPr>
            </w:pPr>
          </w:p>
          <w:p w14:paraId="4ECD9BFD"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0E621A9" w14:textId="77777777" w:rsidR="00F33835" w:rsidRPr="00527547" w:rsidRDefault="00F33835">
            <w:pPr>
              <w:snapToGrid w:val="0"/>
              <w:spacing w:before="0"/>
              <w:rPr>
                <w:rFonts w:eastAsia="TimesNewRomanPSMT" w:cs="Arial"/>
                <w:b/>
                <w:bCs/>
                <w:lang w:val="sr-Latn-CS" w:eastAsia="sr-Latn-CS"/>
              </w:rPr>
            </w:pPr>
          </w:p>
        </w:tc>
      </w:tr>
      <w:tr w:rsidR="00F33835" w:rsidRPr="00527547" w14:paraId="5C683BBB" w14:textId="77777777" w:rsidTr="00F33835">
        <w:tc>
          <w:tcPr>
            <w:tcW w:w="465" w:type="dxa"/>
            <w:tcBorders>
              <w:top w:val="single" w:sz="4" w:space="0" w:color="000000"/>
              <w:left w:val="single" w:sz="4" w:space="0" w:color="000000"/>
              <w:bottom w:val="single" w:sz="4" w:space="0" w:color="000000"/>
              <w:right w:val="nil"/>
            </w:tcBorders>
          </w:tcPr>
          <w:p w14:paraId="1C4D55DE" w14:textId="77777777" w:rsidR="00F33835" w:rsidRPr="00527547" w:rsidRDefault="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DE3F1B3" w14:textId="77777777" w:rsidR="00F33835" w:rsidRPr="00527547" w:rsidRDefault="00F33835">
            <w:pPr>
              <w:snapToGrid w:val="0"/>
              <w:spacing w:before="0"/>
              <w:rPr>
                <w:rFonts w:eastAsia="TimesNewRomanPSMT" w:cs="Arial"/>
                <w:bCs/>
                <w:lang w:val="sr-Latn-CS" w:eastAsia="sr-Latn-CS"/>
              </w:rPr>
            </w:pPr>
          </w:p>
          <w:p w14:paraId="0CBC47E2"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E1E5323" w14:textId="77777777" w:rsidR="00F33835" w:rsidRPr="00527547" w:rsidRDefault="00F33835">
            <w:pPr>
              <w:snapToGrid w:val="0"/>
              <w:spacing w:before="0"/>
              <w:rPr>
                <w:rFonts w:eastAsia="TimesNewRomanPSMT" w:cs="Arial"/>
                <w:b/>
                <w:bCs/>
                <w:lang w:val="sr-Latn-CS" w:eastAsia="sr-Latn-CS"/>
              </w:rPr>
            </w:pPr>
          </w:p>
        </w:tc>
      </w:tr>
      <w:tr w:rsidR="00F33835" w:rsidRPr="00527547" w14:paraId="0D48553D" w14:textId="77777777" w:rsidTr="00F33835">
        <w:tc>
          <w:tcPr>
            <w:tcW w:w="465" w:type="dxa"/>
            <w:tcBorders>
              <w:top w:val="single" w:sz="4" w:space="0" w:color="000000"/>
              <w:left w:val="single" w:sz="4" w:space="0" w:color="000000"/>
              <w:bottom w:val="single" w:sz="4" w:space="0" w:color="000000"/>
              <w:right w:val="nil"/>
            </w:tcBorders>
          </w:tcPr>
          <w:p w14:paraId="25C862DB" w14:textId="77777777" w:rsidR="00F33835" w:rsidRPr="00527547" w:rsidRDefault="00F33835">
            <w:pPr>
              <w:snapToGrid w:val="0"/>
              <w:spacing w:before="0"/>
              <w:rPr>
                <w:rFonts w:eastAsia="TimesNewRomanPSMT" w:cs="Arial"/>
                <w:bCs/>
                <w:lang w:val="sr-Latn-CS" w:eastAsia="sr-Latn-CS"/>
              </w:rPr>
            </w:pPr>
          </w:p>
          <w:p w14:paraId="138530F2" w14:textId="77777777" w:rsidR="00F33835" w:rsidRPr="00527547" w:rsidRDefault="00F33835">
            <w:pPr>
              <w:spacing w:before="0"/>
              <w:rPr>
                <w:rFonts w:eastAsia="TimesNewRomanPSMT" w:cs="Arial"/>
                <w:bCs/>
                <w:lang w:val="ru-RU" w:eastAsia="sr-Latn-CS"/>
              </w:rPr>
            </w:pPr>
            <w:r w:rsidRPr="00527547">
              <w:rPr>
                <w:rFonts w:eastAsia="TimesNewRomanPSMT" w:cs="Arial"/>
                <w:bCs/>
                <w:lang w:val="sr-Latn-CS" w:eastAsia="sr-Latn-CS"/>
              </w:rPr>
              <w:t>3)</w:t>
            </w:r>
          </w:p>
        </w:tc>
        <w:tc>
          <w:tcPr>
            <w:tcW w:w="4219" w:type="dxa"/>
            <w:tcBorders>
              <w:top w:val="single" w:sz="4" w:space="0" w:color="000000"/>
              <w:left w:val="single" w:sz="4" w:space="0" w:color="000000"/>
              <w:bottom w:val="single" w:sz="4" w:space="0" w:color="000000"/>
              <w:right w:val="nil"/>
            </w:tcBorders>
          </w:tcPr>
          <w:p w14:paraId="77B36F08" w14:textId="77777777" w:rsidR="00F33835" w:rsidRPr="00527547" w:rsidRDefault="00F33835">
            <w:pPr>
              <w:snapToGrid w:val="0"/>
              <w:spacing w:before="0"/>
              <w:rPr>
                <w:rFonts w:eastAsia="TimesNewRomanPSMT" w:cs="Arial"/>
                <w:bCs/>
                <w:lang w:val="ru-RU" w:eastAsia="sr-Latn-CS"/>
              </w:rPr>
            </w:pPr>
          </w:p>
          <w:p w14:paraId="39B76BCF" w14:textId="77777777" w:rsidR="00F33835" w:rsidRPr="00527547" w:rsidRDefault="00F33835">
            <w:pPr>
              <w:spacing w:before="0"/>
              <w:rPr>
                <w:rFonts w:eastAsia="TimesNewRomanPSMT" w:cs="Arial"/>
                <w:b/>
                <w:bCs/>
                <w:lang w:val="ru-RU" w:eastAsia="sr-Latn-CS"/>
              </w:rPr>
            </w:pPr>
            <w:r w:rsidRPr="00527547">
              <w:rPr>
                <w:rFonts w:eastAsia="TimesNewRomanPSMT" w:cs="Arial"/>
                <w:bCs/>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4CAFBF3D" w14:textId="77777777" w:rsidR="00F33835" w:rsidRPr="00527547" w:rsidRDefault="00F33835">
            <w:pPr>
              <w:snapToGrid w:val="0"/>
              <w:spacing w:before="0"/>
              <w:rPr>
                <w:rFonts w:eastAsia="TimesNewRomanPSMT" w:cs="Arial"/>
                <w:b/>
                <w:bCs/>
                <w:lang w:val="ru-RU" w:eastAsia="sr-Latn-CS"/>
              </w:rPr>
            </w:pPr>
          </w:p>
        </w:tc>
      </w:tr>
      <w:tr w:rsidR="00F33835" w:rsidRPr="00527547" w14:paraId="1E4112E4" w14:textId="77777777" w:rsidTr="00F33835">
        <w:tc>
          <w:tcPr>
            <w:tcW w:w="465" w:type="dxa"/>
            <w:tcBorders>
              <w:top w:val="single" w:sz="4" w:space="0" w:color="000000"/>
              <w:left w:val="single" w:sz="4" w:space="0" w:color="000000"/>
              <w:bottom w:val="single" w:sz="4" w:space="0" w:color="000000"/>
              <w:right w:val="nil"/>
            </w:tcBorders>
          </w:tcPr>
          <w:p w14:paraId="2AFAC2FA" w14:textId="77777777" w:rsidR="00F33835" w:rsidRPr="00527547" w:rsidRDefault="00F33835">
            <w:pPr>
              <w:snapToGrid w:val="0"/>
              <w:spacing w:before="0"/>
              <w:rPr>
                <w:rFonts w:eastAsia="TimesNewRomanPSMT" w:cs="Arial"/>
                <w:bCs/>
                <w:lang w:val="ru-RU" w:eastAsia="sr-Latn-CS"/>
              </w:rPr>
            </w:pPr>
          </w:p>
          <w:p w14:paraId="7116C509" w14:textId="77777777" w:rsidR="00F33835" w:rsidRPr="00527547" w:rsidRDefault="00F33835">
            <w:pPr>
              <w:spacing w:before="0"/>
              <w:rPr>
                <w:rFonts w:eastAsia="TimesNewRomanPSMT" w:cs="Arial"/>
                <w:bCs/>
                <w:lang w:val="ru-RU" w:eastAsia="sr-Latn-CS"/>
              </w:rPr>
            </w:pPr>
          </w:p>
        </w:tc>
        <w:tc>
          <w:tcPr>
            <w:tcW w:w="4219" w:type="dxa"/>
            <w:tcBorders>
              <w:top w:val="single" w:sz="4" w:space="0" w:color="000000"/>
              <w:left w:val="single" w:sz="4" w:space="0" w:color="000000"/>
              <w:bottom w:val="single" w:sz="4" w:space="0" w:color="000000"/>
              <w:right w:val="nil"/>
            </w:tcBorders>
          </w:tcPr>
          <w:p w14:paraId="1191F0C5" w14:textId="77777777" w:rsidR="00F33835" w:rsidRPr="00527547" w:rsidRDefault="00F33835">
            <w:pPr>
              <w:snapToGrid w:val="0"/>
              <w:spacing w:before="0"/>
              <w:rPr>
                <w:rFonts w:eastAsia="TimesNewRomanPSMT" w:cs="Arial"/>
                <w:bCs/>
                <w:lang w:val="ru-RU" w:eastAsia="sr-Latn-CS"/>
              </w:rPr>
            </w:pPr>
          </w:p>
          <w:p w14:paraId="26CE6AD8"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57E59990" w14:textId="77777777" w:rsidR="00F33835" w:rsidRPr="00527547" w:rsidRDefault="00F33835">
            <w:pPr>
              <w:snapToGrid w:val="0"/>
              <w:spacing w:before="0"/>
              <w:rPr>
                <w:rFonts w:eastAsia="TimesNewRomanPSMT" w:cs="Arial"/>
                <w:b/>
                <w:bCs/>
                <w:lang w:val="sr-Latn-CS" w:eastAsia="sr-Latn-CS"/>
              </w:rPr>
            </w:pPr>
          </w:p>
        </w:tc>
      </w:tr>
      <w:tr w:rsidR="00F33835" w:rsidRPr="00527547" w14:paraId="2104A77E" w14:textId="77777777" w:rsidTr="00F33835">
        <w:tc>
          <w:tcPr>
            <w:tcW w:w="465" w:type="dxa"/>
            <w:tcBorders>
              <w:top w:val="single" w:sz="4" w:space="0" w:color="000000"/>
              <w:left w:val="single" w:sz="4" w:space="0" w:color="000000"/>
              <w:bottom w:val="single" w:sz="4" w:space="0" w:color="000000"/>
              <w:right w:val="nil"/>
            </w:tcBorders>
          </w:tcPr>
          <w:p w14:paraId="417E65AE" w14:textId="77777777" w:rsidR="00F33835" w:rsidRPr="00527547" w:rsidRDefault="00F33835">
            <w:pPr>
              <w:snapToGrid w:val="0"/>
              <w:spacing w:before="0"/>
              <w:rPr>
                <w:rFonts w:eastAsia="TimesNewRomanPSMT" w:cs="Arial"/>
                <w:bCs/>
                <w:lang w:val="sr-Latn-CS" w:eastAsia="sr-Latn-CS"/>
              </w:rPr>
            </w:pPr>
          </w:p>
          <w:p w14:paraId="290FAE89"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59A78DF1" w14:textId="77777777" w:rsidR="00F33835" w:rsidRPr="00527547" w:rsidRDefault="00F33835">
            <w:pPr>
              <w:snapToGrid w:val="0"/>
              <w:spacing w:before="0"/>
              <w:rPr>
                <w:rFonts w:eastAsia="TimesNewRomanPSMT" w:cs="Arial"/>
                <w:bCs/>
                <w:lang w:val="sr-Latn-CS" w:eastAsia="sr-Latn-CS"/>
              </w:rPr>
            </w:pPr>
          </w:p>
          <w:p w14:paraId="0BFD3E08"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D416677" w14:textId="77777777" w:rsidR="00F33835" w:rsidRPr="00527547" w:rsidRDefault="00F33835">
            <w:pPr>
              <w:snapToGrid w:val="0"/>
              <w:spacing w:before="0"/>
              <w:rPr>
                <w:rFonts w:eastAsia="TimesNewRomanPSMT" w:cs="Arial"/>
                <w:b/>
                <w:bCs/>
                <w:lang w:val="sr-Latn-CS" w:eastAsia="sr-Latn-CS"/>
              </w:rPr>
            </w:pPr>
          </w:p>
        </w:tc>
      </w:tr>
      <w:tr w:rsidR="00F33835" w:rsidRPr="00527547" w14:paraId="59E9F285" w14:textId="77777777" w:rsidTr="00F33835">
        <w:tc>
          <w:tcPr>
            <w:tcW w:w="465" w:type="dxa"/>
            <w:tcBorders>
              <w:top w:val="single" w:sz="4" w:space="0" w:color="000000"/>
              <w:left w:val="single" w:sz="4" w:space="0" w:color="000000"/>
              <w:bottom w:val="single" w:sz="4" w:space="0" w:color="000000"/>
              <w:right w:val="nil"/>
            </w:tcBorders>
          </w:tcPr>
          <w:p w14:paraId="4A9A5275" w14:textId="77777777" w:rsidR="00F33835" w:rsidRPr="00527547" w:rsidRDefault="00F33835">
            <w:pPr>
              <w:snapToGrid w:val="0"/>
              <w:spacing w:before="0"/>
              <w:rPr>
                <w:rFonts w:eastAsia="TimesNewRomanPSMT" w:cs="Arial"/>
                <w:bCs/>
                <w:lang w:val="sr-Latn-CS" w:eastAsia="sr-Latn-CS"/>
              </w:rPr>
            </w:pPr>
          </w:p>
          <w:p w14:paraId="1D5A2980" w14:textId="77777777" w:rsidR="00F33835" w:rsidRPr="00527547" w:rsidRDefault="00F33835">
            <w:pPr>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26F6C28F" w14:textId="77777777" w:rsidR="00F33835" w:rsidRPr="00527547" w:rsidRDefault="00F33835">
            <w:pPr>
              <w:snapToGrid w:val="0"/>
              <w:spacing w:before="0"/>
              <w:rPr>
                <w:rFonts w:eastAsia="TimesNewRomanPSMT" w:cs="Arial"/>
                <w:bCs/>
                <w:lang w:val="sr-Latn-CS" w:eastAsia="sr-Latn-CS"/>
              </w:rPr>
            </w:pPr>
          </w:p>
          <w:p w14:paraId="63929E1F"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AC8F19E" w14:textId="77777777" w:rsidR="00F33835" w:rsidRPr="00527547" w:rsidRDefault="00F33835">
            <w:pPr>
              <w:snapToGrid w:val="0"/>
              <w:spacing w:before="0"/>
              <w:rPr>
                <w:rFonts w:eastAsia="TimesNewRomanPSMT" w:cs="Arial"/>
                <w:b/>
                <w:bCs/>
                <w:lang w:val="sr-Latn-CS" w:eastAsia="sr-Latn-CS"/>
              </w:rPr>
            </w:pPr>
          </w:p>
        </w:tc>
      </w:tr>
      <w:tr w:rsidR="00F33835" w:rsidRPr="00527547" w14:paraId="6AE84B78" w14:textId="77777777" w:rsidTr="00F33835">
        <w:tc>
          <w:tcPr>
            <w:tcW w:w="465" w:type="dxa"/>
            <w:tcBorders>
              <w:top w:val="single" w:sz="4" w:space="0" w:color="000000"/>
              <w:left w:val="single" w:sz="4" w:space="0" w:color="000000"/>
              <w:bottom w:val="single" w:sz="4" w:space="0" w:color="000000"/>
              <w:right w:val="nil"/>
            </w:tcBorders>
          </w:tcPr>
          <w:p w14:paraId="7F09B406" w14:textId="77777777" w:rsidR="00F33835" w:rsidRPr="00527547" w:rsidRDefault="00F33835">
            <w:pPr>
              <w:snapToGrid w:val="0"/>
              <w:spacing w:before="0"/>
              <w:rPr>
                <w:rFonts w:eastAsia="TimesNewRomanPSMT" w:cs="Arial"/>
                <w:bCs/>
                <w:lang w:val="sr-Latn-CS" w:eastAsia="sr-Latn-CS"/>
              </w:rPr>
            </w:pPr>
          </w:p>
        </w:tc>
        <w:tc>
          <w:tcPr>
            <w:tcW w:w="4219" w:type="dxa"/>
            <w:tcBorders>
              <w:top w:val="single" w:sz="4" w:space="0" w:color="000000"/>
              <w:left w:val="single" w:sz="4" w:space="0" w:color="000000"/>
              <w:bottom w:val="single" w:sz="4" w:space="0" w:color="000000"/>
              <w:right w:val="nil"/>
            </w:tcBorders>
          </w:tcPr>
          <w:p w14:paraId="324C56F9" w14:textId="77777777" w:rsidR="00F33835" w:rsidRPr="00527547" w:rsidRDefault="00F33835">
            <w:pPr>
              <w:snapToGrid w:val="0"/>
              <w:spacing w:before="0"/>
              <w:rPr>
                <w:rFonts w:eastAsia="TimesNewRomanPSMT" w:cs="Arial"/>
                <w:bCs/>
                <w:lang w:val="sr-Latn-CS" w:eastAsia="sr-Latn-CS"/>
              </w:rPr>
            </w:pPr>
          </w:p>
          <w:p w14:paraId="35B14D9F" w14:textId="77777777" w:rsidR="00F33835" w:rsidRPr="00527547" w:rsidRDefault="00F33835">
            <w:pPr>
              <w:spacing w:before="0"/>
              <w:rPr>
                <w:rFonts w:eastAsia="TimesNewRomanPSMT" w:cs="Arial"/>
                <w:b/>
                <w:bCs/>
                <w:lang w:val="sr-Latn-CS" w:eastAsia="sr-Latn-CS"/>
              </w:rPr>
            </w:pPr>
            <w:r w:rsidRPr="00527547">
              <w:rPr>
                <w:rFonts w:eastAsia="TimesNewRomanPSMT" w:cs="Arial"/>
                <w:bCs/>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DFBAB52" w14:textId="77777777" w:rsidR="00F33835" w:rsidRPr="00527547" w:rsidRDefault="00F33835">
            <w:pPr>
              <w:snapToGrid w:val="0"/>
              <w:spacing w:before="0"/>
              <w:rPr>
                <w:rFonts w:eastAsia="TimesNewRomanPSMT" w:cs="Arial"/>
                <w:b/>
                <w:bCs/>
                <w:lang w:val="sr-Latn-CS" w:eastAsia="sr-Latn-CS"/>
              </w:rPr>
            </w:pPr>
          </w:p>
        </w:tc>
      </w:tr>
    </w:tbl>
    <w:p w14:paraId="6CA41CF9" w14:textId="77777777" w:rsidR="00F33835" w:rsidRPr="00527547" w:rsidRDefault="00F33835" w:rsidP="00F33835">
      <w:pPr>
        <w:spacing w:before="0"/>
        <w:rPr>
          <w:rFonts w:cs="Arial"/>
          <w:b/>
          <w:bCs/>
          <w:iCs/>
          <w:u w:val="single"/>
        </w:rPr>
      </w:pPr>
    </w:p>
    <w:p w14:paraId="6EF86953" w14:textId="77777777" w:rsidR="00F33835" w:rsidRPr="00527547" w:rsidRDefault="00F33835" w:rsidP="00F33835">
      <w:pPr>
        <w:spacing w:before="0"/>
        <w:rPr>
          <w:rFonts w:cs="Arial"/>
          <w:iCs/>
          <w:lang w:val="ru-RU"/>
        </w:rPr>
      </w:pPr>
      <w:r w:rsidRPr="00527547">
        <w:rPr>
          <w:rFonts w:cs="Arial"/>
          <w:b/>
          <w:bCs/>
          <w:iCs/>
          <w:u w:val="single"/>
        </w:rPr>
        <w:t>Напомена:</w:t>
      </w:r>
    </w:p>
    <w:p w14:paraId="4AED9282" w14:textId="77777777" w:rsidR="00F33835" w:rsidRPr="00527547" w:rsidRDefault="00F33835" w:rsidP="00F33835">
      <w:pPr>
        <w:spacing w:before="0"/>
        <w:rPr>
          <w:rFonts w:cs="Arial"/>
          <w:iCs/>
          <w:lang w:val="ru-RU"/>
        </w:rPr>
      </w:pPr>
      <w:r w:rsidRPr="00527547">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71A5AB9" w14:textId="77777777" w:rsidR="00F33835" w:rsidRPr="00527547" w:rsidRDefault="00F33835" w:rsidP="00F33835">
      <w:pPr>
        <w:spacing w:before="0"/>
        <w:rPr>
          <w:rFonts w:cs="Arial"/>
          <w:iCs/>
          <w:lang w:val="ru-RU"/>
        </w:rPr>
      </w:pPr>
    </w:p>
    <w:p w14:paraId="69172859" w14:textId="77777777" w:rsidR="00F33835" w:rsidRPr="00527547" w:rsidRDefault="00F33835" w:rsidP="00F33835">
      <w:pPr>
        <w:spacing w:before="0"/>
        <w:rPr>
          <w:rFonts w:cs="Arial"/>
          <w:iCs/>
          <w:lang w:val="ru-RU"/>
        </w:rPr>
      </w:pPr>
    </w:p>
    <w:p w14:paraId="3873C090" w14:textId="77777777" w:rsidR="00F33835" w:rsidRPr="00527547" w:rsidRDefault="00F33835" w:rsidP="00F33835">
      <w:pPr>
        <w:spacing w:before="0"/>
        <w:rPr>
          <w:rFonts w:cs="Arial"/>
          <w:iCs/>
        </w:rPr>
      </w:pPr>
    </w:p>
    <w:p w14:paraId="4BAF332C" w14:textId="77777777" w:rsidR="00F33835" w:rsidRPr="00527547" w:rsidRDefault="00F33835" w:rsidP="00F33835">
      <w:pPr>
        <w:spacing w:before="0"/>
        <w:rPr>
          <w:rFonts w:cs="Arial"/>
          <w:iCs/>
        </w:rPr>
      </w:pPr>
    </w:p>
    <w:p w14:paraId="1B4AF72D" w14:textId="77777777" w:rsidR="00F33835" w:rsidRPr="00527547" w:rsidRDefault="00F33835" w:rsidP="00F33835">
      <w:pPr>
        <w:spacing w:before="0"/>
        <w:rPr>
          <w:rFonts w:cs="Arial"/>
          <w:iCs/>
        </w:rPr>
      </w:pPr>
    </w:p>
    <w:p w14:paraId="25F94B2C" w14:textId="77777777" w:rsidR="00F33835" w:rsidRPr="00527547" w:rsidRDefault="00F33835" w:rsidP="00F33835">
      <w:pPr>
        <w:spacing w:before="0"/>
        <w:rPr>
          <w:rFonts w:cs="Arial"/>
          <w:iCs/>
          <w:lang w:val="ru-RU"/>
        </w:rPr>
      </w:pPr>
    </w:p>
    <w:p w14:paraId="67C597F2" w14:textId="77777777" w:rsidR="00F33835" w:rsidRPr="00527547" w:rsidRDefault="00F33835" w:rsidP="00F33835">
      <w:pPr>
        <w:spacing w:before="0"/>
        <w:rPr>
          <w:rFonts w:cs="Arial"/>
          <w:iCs/>
          <w:lang w:val="ru-RU"/>
        </w:rPr>
      </w:pPr>
    </w:p>
    <w:p w14:paraId="22630B43" w14:textId="77777777" w:rsidR="00F33835" w:rsidRPr="00527547" w:rsidRDefault="00F33835" w:rsidP="00F33835">
      <w:pPr>
        <w:spacing w:before="0"/>
        <w:rPr>
          <w:rFonts w:cs="Arial"/>
          <w:iCs/>
          <w:lang w:val="sr-Cyrl-RS"/>
        </w:rPr>
      </w:pPr>
    </w:p>
    <w:p w14:paraId="4CB3D5D7" w14:textId="77777777" w:rsidR="00F33835" w:rsidRPr="00527547" w:rsidRDefault="00F33835" w:rsidP="00F33835">
      <w:pPr>
        <w:spacing w:before="0"/>
        <w:rPr>
          <w:rFonts w:cs="Arial"/>
          <w:iCs/>
          <w:lang w:val="sr-Cyrl-RS"/>
        </w:rPr>
      </w:pPr>
    </w:p>
    <w:p w14:paraId="2A1F8468" w14:textId="77777777" w:rsidR="00F33835" w:rsidRPr="00527547" w:rsidRDefault="00F33835" w:rsidP="00F33835">
      <w:pPr>
        <w:spacing w:before="0"/>
        <w:rPr>
          <w:rFonts w:cs="Arial"/>
          <w:iCs/>
          <w:lang w:val="sr-Cyrl-RS"/>
        </w:rPr>
      </w:pPr>
    </w:p>
    <w:p w14:paraId="16274175" w14:textId="77777777" w:rsidR="00F33835" w:rsidRPr="00527547" w:rsidRDefault="00F33835" w:rsidP="00F33835">
      <w:pPr>
        <w:spacing w:before="0"/>
        <w:rPr>
          <w:rFonts w:cs="Arial"/>
          <w:iCs/>
          <w:lang w:val="sr-Cyrl-RS"/>
        </w:rPr>
      </w:pPr>
    </w:p>
    <w:p w14:paraId="7B06D767" w14:textId="77777777" w:rsidR="00F33835" w:rsidRPr="00527547" w:rsidRDefault="00F33835" w:rsidP="00F33835">
      <w:pPr>
        <w:spacing w:before="0"/>
        <w:rPr>
          <w:rFonts w:cs="Arial"/>
          <w:iCs/>
          <w:lang w:val="sr-Cyrl-RS"/>
        </w:rPr>
      </w:pPr>
    </w:p>
    <w:p w14:paraId="50828992" w14:textId="77777777" w:rsidR="00F33835" w:rsidRPr="00527547" w:rsidRDefault="00F33835" w:rsidP="00F33835">
      <w:pPr>
        <w:spacing w:before="0"/>
        <w:rPr>
          <w:rFonts w:cs="Arial"/>
          <w:iCs/>
          <w:lang w:val="sr-Cyrl-RS"/>
        </w:rPr>
      </w:pPr>
    </w:p>
    <w:p w14:paraId="3AE48952" w14:textId="77777777" w:rsidR="00F33835" w:rsidRPr="00527547" w:rsidRDefault="00F33835" w:rsidP="00F33835">
      <w:pPr>
        <w:spacing w:before="0"/>
        <w:rPr>
          <w:rFonts w:cs="Arial"/>
          <w:iCs/>
          <w:lang w:val="sr-Cyrl-RS"/>
        </w:rPr>
      </w:pPr>
    </w:p>
    <w:p w14:paraId="6C74DC1D" w14:textId="77777777" w:rsidR="00F33835" w:rsidRPr="00527547" w:rsidRDefault="00F33835" w:rsidP="00F33835">
      <w:pPr>
        <w:spacing w:before="0"/>
        <w:rPr>
          <w:rFonts w:cs="Arial"/>
          <w:iCs/>
          <w:lang w:val="sr-Cyrl-RS"/>
        </w:rPr>
      </w:pPr>
    </w:p>
    <w:p w14:paraId="5A2D2FC2" w14:textId="77777777" w:rsidR="00F33835" w:rsidRPr="00527547" w:rsidRDefault="00F33835" w:rsidP="00F33835">
      <w:pPr>
        <w:spacing w:before="0"/>
        <w:rPr>
          <w:rFonts w:cs="Arial"/>
          <w:iCs/>
          <w:lang w:val="sr-Cyrl-RS"/>
        </w:rPr>
      </w:pPr>
    </w:p>
    <w:p w14:paraId="128DFC9F" w14:textId="77777777" w:rsidR="00F33835" w:rsidRPr="00527547" w:rsidRDefault="00F33835" w:rsidP="00F33835">
      <w:pPr>
        <w:spacing w:before="0"/>
        <w:rPr>
          <w:rFonts w:eastAsia="TimesNewRomanPSMT" w:cs="Arial"/>
          <w:b/>
          <w:bCs/>
          <w:lang w:val="sr-Cyrl-CS"/>
        </w:rPr>
      </w:pPr>
      <w:r w:rsidRPr="00527547">
        <w:rPr>
          <w:rFonts w:eastAsia="TimesNewRomanPSMT" w:cs="Arial"/>
          <w:b/>
          <w:bCs/>
          <w:lang w:val="sr-Cyrl-CS"/>
        </w:rPr>
        <w:t>5) ЦЕНА И КОМЕРЦИЈАЛНИ УСЛОВИ ПОНУДЕ</w:t>
      </w:r>
    </w:p>
    <w:p w14:paraId="6C211CC0" w14:textId="77777777" w:rsidR="00F33835" w:rsidRPr="00527547" w:rsidRDefault="00F33835" w:rsidP="00F33835">
      <w:pPr>
        <w:spacing w:before="0"/>
        <w:rPr>
          <w:rFonts w:eastAsia="TimesNewRomanPSMT" w:cs="Arial"/>
          <w:b/>
          <w:bCs/>
          <w:lang w:val="sr-Cyrl-CS"/>
        </w:rPr>
      </w:pPr>
    </w:p>
    <w:p w14:paraId="4D58EC68" w14:textId="77777777" w:rsidR="00F33835" w:rsidRPr="00527547" w:rsidRDefault="00F33835" w:rsidP="00F33835">
      <w:pPr>
        <w:spacing w:before="0"/>
        <w:jc w:val="center"/>
        <w:rPr>
          <w:rFonts w:cs="Arial"/>
          <w:b/>
          <w:bCs/>
          <w:iCs/>
          <w:u w:val="single"/>
          <w:lang w:val="sr-Cyrl-CS"/>
        </w:rPr>
      </w:pPr>
      <w:r w:rsidRPr="00527547">
        <w:rPr>
          <w:rFonts w:cs="Arial"/>
          <w:b/>
          <w:bCs/>
          <w:iCs/>
          <w:u w:val="single"/>
          <w:lang w:val="sr-Cyrl-CS"/>
        </w:rPr>
        <w:t>ЦЕНА</w:t>
      </w:r>
    </w:p>
    <w:p w14:paraId="677238F5" w14:textId="77777777" w:rsidR="00F33835" w:rsidRPr="00527547" w:rsidRDefault="00F33835" w:rsidP="00F33835">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6"/>
      </w:tblGrid>
      <w:tr w:rsidR="00F33835" w:rsidRPr="00527547" w14:paraId="409911CC" w14:textId="77777777" w:rsidTr="00F33835">
        <w:trPr>
          <w:trHeight w:val="485"/>
        </w:trPr>
        <w:tc>
          <w:tcPr>
            <w:tcW w:w="49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3FFED6A" w14:textId="77777777" w:rsidR="00F33835" w:rsidRPr="00527547" w:rsidRDefault="00F33835">
            <w:pPr>
              <w:spacing w:before="0"/>
              <w:jc w:val="center"/>
              <w:rPr>
                <w:rFonts w:cs="Arial"/>
                <w:b/>
                <w:bCs/>
                <w:iCs/>
                <w:lang w:val="sr-Cyrl-CS" w:eastAsia="sr-Latn-CS"/>
              </w:rPr>
            </w:pPr>
            <w:r w:rsidRPr="00527547">
              <w:rPr>
                <w:rFonts w:eastAsia="TimesNewRomanPSMT" w:cs="Arial"/>
                <w:b/>
                <w:bCs/>
                <w:lang w:val="sr-Latn-CS" w:eastAsia="sr-Latn-CS"/>
              </w:rPr>
              <w:t xml:space="preserve">ПРЕДМЕТ </w:t>
            </w:r>
            <w:r w:rsidRPr="00527547">
              <w:rPr>
                <w:rFonts w:eastAsia="TimesNewRomanPSMT" w:cs="Arial"/>
                <w:b/>
                <w:bCs/>
                <w:lang w:val="sr-Cyrl-CS" w:eastAsia="sr-Latn-CS"/>
              </w:rPr>
              <w:t xml:space="preserve">И БРОЈ </w:t>
            </w:r>
            <w:r w:rsidRPr="00527547">
              <w:rPr>
                <w:rFonts w:eastAsia="TimesNewRomanPSMT" w:cs="Arial"/>
                <w:b/>
                <w:bCs/>
                <w:lang w:val="sr-Latn-CS" w:eastAsia="sr-Latn-CS"/>
              </w:rPr>
              <w:t>НАБАВКЕ</w:t>
            </w:r>
          </w:p>
        </w:tc>
        <w:tc>
          <w:tcPr>
            <w:tcW w:w="425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C43D041" w14:textId="01E777A0" w:rsidR="00F33835" w:rsidRPr="00527547" w:rsidRDefault="00F33835">
            <w:pPr>
              <w:spacing w:before="0"/>
              <w:jc w:val="center"/>
              <w:rPr>
                <w:rFonts w:cs="Arial"/>
                <w:b/>
                <w:bCs/>
                <w:iCs/>
                <w:lang w:val="sr-Cyrl-CS" w:eastAsia="sr-Latn-CS"/>
              </w:rPr>
            </w:pPr>
            <w:r w:rsidRPr="00527547">
              <w:rPr>
                <w:rFonts w:cs="Arial"/>
                <w:b/>
                <w:bCs/>
                <w:iCs/>
                <w:lang w:val="sr-Cyrl-CS" w:eastAsia="sr-Latn-CS"/>
              </w:rPr>
              <w:t>УКУПНА</w:t>
            </w:r>
            <w:r w:rsidR="00820597" w:rsidRPr="00527547">
              <w:rPr>
                <w:rFonts w:cs="Arial"/>
                <w:b/>
                <w:bCs/>
                <w:iCs/>
                <w:lang w:val="sr-Cyrl-CS" w:eastAsia="sr-Latn-CS"/>
              </w:rPr>
              <w:t xml:space="preserve"> УПОРЕДНА</w:t>
            </w:r>
            <w:r w:rsidR="00F91F7E" w:rsidRPr="00527547">
              <w:rPr>
                <w:rFonts w:cs="Arial"/>
                <w:b/>
                <w:bCs/>
                <w:iCs/>
                <w:lang w:val="sr-Cyrl-CS" w:eastAsia="sr-Latn-CS"/>
              </w:rPr>
              <w:t xml:space="preserve"> ВРЕДНОСТ</w:t>
            </w:r>
            <w:r w:rsidRPr="00527547">
              <w:rPr>
                <w:rFonts w:cs="Arial"/>
                <w:b/>
                <w:bCs/>
                <w:iCs/>
                <w:lang w:val="sr-Cyrl-CS" w:eastAsia="sr-Latn-CS"/>
              </w:rPr>
              <w:t xml:space="preserve"> </w:t>
            </w:r>
            <w:r w:rsidRPr="00527547">
              <w:rPr>
                <w:rFonts w:eastAsia="Arial Unicode MS" w:cs="Arial"/>
                <w:b/>
                <w:bCs/>
                <w:iCs/>
                <w:kern w:val="2"/>
                <w:lang w:val="sr-Cyrl-CS" w:eastAsia="ar-SA"/>
              </w:rPr>
              <w:t>дин.</w:t>
            </w:r>
            <w:r w:rsidRPr="00527547">
              <w:rPr>
                <w:rFonts w:eastAsia="Arial Unicode MS" w:cs="Arial"/>
                <w:b/>
                <w:bCs/>
                <w:iCs/>
                <w:color w:val="00B0F0"/>
                <w:kern w:val="2"/>
                <w:lang w:val="sr-Cyrl-CS" w:eastAsia="ar-SA"/>
              </w:rPr>
              <w:t xml:space="preserve"> </w:t>
            </w:r>
            <w:r w:rsidRPr="00527547">
              <w:rPr>
                <w:rFonts w:cs="Arial"/>
                <w:b/>
                <w:bCs/>
                <w:iCs/>
                <w:lang w:val="sr-Cyrl-CS" w:eastAsia="sr-Latn-CS"/>
              </w:rPr>
              <w:t>без ПДВ-а</w:t>
            </w:r>
          </w:p>
        </w:tc>
      </w:tr>
      <w:tr w:rsidR="00F33835" w:rsidRPr="00527547" w14:paraId="67B2F5AD" w14:textId="77777777" w:rsidTr="00F33835">
        <w:trPr>
          <w:trHeight w:val="440"/>
        </w:trPr>
        <w:tc>
          <w:tcPr>
            <w:tcW w:w="4928" w:type="dxa"/>
            <w:tcBorders>
              <w:top w:val="single" w:sz="4" w:space="0" w:color="auto"/>
              <w:left w:val="single" w:sz="4" w:space="0" w:color="auto"/>
              <w:bottom w:val="single" w:sz="4" w:space="0" w:color="auto"/>
              <w:right w:val="single" w:sz="4" w:space="0" w:color="auto"/>
            </w:tcBorders>
            <w:vAlign w:val="center"/>
            <w:hideMark/>
          </w:tcPr>
          <w:p w14:paraId="4B4CA430" w14:textId="77777777" w:rsidR="00F33835" w:rsidRPr="00527547" w:rsidRDefault="00F33835">
            <w:pPr>
              <w:spacing w:before="0"/>
              <w:jc w:val="center"/>
              <w:rPr>
                <w:rFonts w:cs="Arial"/>
                <w:lang w:val="sr-Cyrl-CS" w:eastAsia="sr-Latn-CS"/>
              </w:rPr>
            </w:pPr>
            <w:r w:rsidRPr="00527547">
              <w:rPr>
                <w:rFonts w:cs="Arial"/>
                <w:lang w:val="sr-Cyrl-RS" w:eastAsia="sr-Latn-CS"/>
              </w:rPr>
              <w:t>ЦЈНМВ/04/2017</w:t>
            </w:r>
            <w:r w:rsidRPr="00527547">
              <w:rPr>
                <w:rFonts w:cs="Arial"/>
                <w:lang w:val="sr-Cyrl-CS" w:eastAsia="sr-Latn-CS"/>
              </w:rPr>
              <w:t xml:space="preserve"> </w:t>
            </w:r>
          </w:p>
          <w:p w14:paraId="5643A08D" w14:textId="54875779" w:rsidR="00F33835" w:rsidRPr="00527547" w:rsidRDefault="00F33835">
            <w:pPr>
              <w:spacing w:before="0"/>
              <w:jc w:val="center"/>
              <w:rPr>
                <w:rFonts w:cs="Arial"/>
                <w:b/>
                <w:lang w:val="sr-Latn-CS" w:eastAsia="sr-Latn-CS"/>
              </w:rPr>
            </w:pPr>
            <w:r w:rsidRPr="00527547">
              <w:rPr>
                <w:rFonts w:cs="Arial"/>
                <w:lang w:val="sr-Cyrl-CS"/>
              </w:rPr>
              <w:t>Партија 8. Претходни и периодични лекарски прегледи запослених који раде на радним местима са повећаним ризиком</w:t>
            </w:r>
            <w:r w:rsidRPr="00527547">
              <w:rPr>
                <w:rFonts w:cs="Arial"/>
              </w:rPr>
              <w:t xml:space="preserve"> </w:t>
            </w:r>
            <w:r w:rsidRPr="00527547">
              <w:rPr>
                <w:rFonts w:cs="Arial"/>
                <w:lang w:val="sr-Cyrl-RS"/>
              </w:rPr>
              <w:t>за потребе</w:t>
            </w:r>
            <w:r w:rsidRPr="00527547">
              <w:rPr>
                <w:rFonts w:cs="Arial"/>
                <w:b/>
                <w:lang w:val="sr-Cyrl-RS"/>
              </w:rPr>
              <w:t xml:space="preserve"> </w:t>
            </w:r>
            <w:r w:rsidRPr="00527547">
              <w:rPr>
                <w:rFonts w:cs="Arial"/>
                <w:lang w:val="sr-Cyrl-CS"/>
              </w:rPr>
              <w:t xml:space="preserve"> Огранка Панонске ТЕ – ТО – Сремска Митровица</w:t>
            </w:r>
          </w:p>
        </w:tc>
        <w:tc>
          <w:tcPr>
            <w:tcW w:w="4252" w:type="dxa"/>
            <w:tcBorders>
              <w:top w:val="single" w:sz="4" w:space="0" w:color="auto"/>
              <w:left w:val="single" w:sz="4" w:space="0" w:color="auto"/>
              <w:bottom w:val="single" w:sz="4" w:space="0" w:color="auto"/>
              <w:right w:val="single" w:sz="4" w:space="0" w:color="auto"/>
            </w:tcBorders>
          </w:tcPr>
          <w:p w14:paraId="7B731643" w14:textId="77777777" w:rsidR="00F33835" w:rsidRPr="00527547" w:rsidRDefault="00F33835">
            <w:pPr>
              <w:spacing w:before="0"/>
              <w:jc w:val="center"/>
              <w:rPr>
                <w:rFonts w:cs="Arial"/>
                <w:b/>
                <w:bCs/>
                <w:iCs/>
                <w:lang w:val="sr-Cyrl-CS" w:eastAsia="sr-Latn-CS"/>
              </w:rPr>
            </w:pPr>
          </w:p>
          <w:p w14:paraId="092A0EC4" w14:textId="77777777" w:rsidR="00F33835" w:rsidRPr="00527547" w:rsidRDefault="00F33835">
            <w:pPr>
              <w:spacing w:before="0"/>
              <w:jc w:val="center"/>
              <w:rPr>
                <w:rFonts w:cs="Arial"/>
                <w:b/>
                <w:bCs/>
                <w:iCs/>
                <w:lang w:val="sr-Cyrl-CS" w:eastAsia="sr-Latn-CS"/>
              </w:rPr>
            </w:pPr>
          </w:p>
          <w:p w14:paraId="2D852396" w14:textId="77777777" w:rsidR="00F33835" w:rsidRPr="00527547" w:rsidRDefault="00F33835">
            <w:pPr>
              <w:spacing w:before="0"/>
              <w:jc w:val="center"/>
              <w:rPr>
                <w:rFonts w:cs="Arial"/>
                <w:b/>
                <w:bCs/>
                <w:iCs/>
                <w:lang w:val="sr-Cyrl-CS" w:eastAsia="sr-Latn-CS"/>
              </w:rPr>
            </w:pPr>
          </w:p>
        </w:tc>
      </w:tr>
    </w:tbl>
    <w:p w14:paraId="5787D2ED" w14:textId="77777777" w:rsidR="00F33835" w:rsidRPr="00527547" w:rsidRDefault="00F33835" w:rsidP="00F33835">
      <w:pPr>
        <w:spacing w:before="0"/>
        <w:jc w:val="center"/>
        <w:rPr>
          <w:rFonts w:cs="Arial"/>
          <w:b/>
          <w:bCs/>
          <w:iCs/>
          <w:u w:val="single"/>
          <w:lang w:val="sr-Cyrl-CS"/>
        </w:rPr>
      </w:pPr>
      <w:r w:rsidRPr="00527547">
        <w:rPr>
          <w:rFonts w:cs="Arial"/>
          <w:b/>
          <w:bCs/>
          <w:iCs/>
          <w:u w:val="single"/>
          <w:lang w:val="sr-Cyrl-CS"/>
        </w:rPr>
        <w:t>КОМЕРЦИЈАЛНИ УСЛОВИ</w:t>
      </w:r>
    </w:p>
    <w:p w14:paraId="10B3A937" w14:textId="77777777" w:rsidR="00F33835" w:rsidRPr="00527547" w:rsidRDefault="00F33835" w:rsidP="00F33835">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3880"/>
      </w:tblGrid>
      <w:tr w:rsidR="00F33835" w:rsidRPr="00527547" w14:paraId="67C456BC" w14:textId="77777777" w:rsidTr="00F33835">
        <w:trPr>
          <w:trHeight w:val="889"/>
        </w:trPr>
        <w:tc>
          <w:tcPr>
            <w:tcW w:w="52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6F51A9" w14:textId="77777777" w:rsidR="00F33835" w:rsidRPr="00527547" w:rsidRDefault="00F33835">
            <w:pPr>
              <w:spacing w:before="0"/>
              <w:jc w:val="center"/>
              <w:rPr>
                <w:rFonts w:cs="Arial"/>
                <w:b/>
                <w:bCs/>
                <w:iCs/>
                <w:lang w:val="sr-Cyrl-CS" w:eastAsia="sr-Latn-CS"/>
              </w:rPr>
            </w:pPr>
            <w:r w:rsidRPr="00527547">
              <w:rPr>
                <w:rFonts w:cs="Arial"/>
                <w:b/>
                <w:bCs/>
                <w:iCs/>
                <w:lang w:val="sr-Cyrl-CS" w:eastAsia="sr-Latn-CS"/>
              </w:rPr>
              <w:t>УСЛОВ НАРУЧИОЦА</w:t>
            </w:r>
          </w:p>
        </w:tc>
        <w:tc>
          <w:tcPr>
            <w:tcW w:w="39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9CA073" w14:textId="77777777" w:rsidR="00F33835" w:rsidRPr="00527547" w:rsidRDefault="00F33835">
            <w:pPr>
              <w:spacing w:before="0"/>
              <w:jc w:val="center"/>
              <w:rPr>
                <w:rFonts w:cs="Arial"/>
                <w:b/>
                <w:bCs/>
                <w:iCs/>
                <w:lang w:val="sr-Cyrl-CS" w:eastAsia="sr-Latn-CS"/>
              </w:rPr>
            </w:pPr>
            <w:r w:rsidRPr="00527547">
              <w:rPr>
                <w:rFonts w:cs="Arial"/>
                <w:b/>
                <w:bCs/>
                <w:iCs/>
                <w:lang w:val="sr-Cyrl-CS" w:eastAsia="sr-Latn-CS"/>
              </w:rPr>
              <w:t>ПОНУДА ПОНУЂАЧА</w:t>
            </w:r>
          </w:p>
        </w:tc>
      </w:tr>
      <w:tr w:rsidR="00F33835" w:rsidRPr="00527547" w14:paraId="039B8EF8" w14:textId="77777777" w:rsidTr="00F33835">
        <w:trPr>
          <w:trHeight w:val="1381"/>
        </w:trPr>
        <w:tc>
          <w:tcPr>
            <w:tcW w:w="5272" w:type="dxa"/>
            <w:tcBorders>
              <w:top w:val="single" w:sz="4" w:space="0" w:color="auto"/>
              <w:left w:val="single" w:sz="4" w:space="0" w:color="auto"/>
              <w:bottom w:val="single" w:sz="4" w:space="0" w:color="auto"/>
              <w:right w:val="single" w:sz="4" w:space="0" w:color="auto"/>
            </w:tcBorders>
            <w:vAlign w:val="center"/>
            <w:hideMark/>
          </w:tcPr>
          <w:p w14:paraId="724046E8" w14:textId="77777777" w:rsidR="00F33835" w:rsidRPr="00527547" w:rsidRDefault="00F33835">
            <w:pPr>
              <w:spacing w:before="0"/>
              <w:jc w:val="center"/>
              <w:rPr>
                <w:rFonts w:cs="Arial"/>
                <w:b/>
                <w:bCs/>
                <w:iCs/>
                <w:lang w:val="sr-Cyrl-CS" w:eastAsia="sr-Latn-CS"/>
              </w:rPr>
            </w:pPr>
            <w:r w:rsidRPr="00527547">
              <w:rPr>
                <w:rFonts w:cs="Arial"/>
                <w:b/>
                <w:bCs/>
                <w:iCs/>
                <w:lang w:val="sr-Cyrl-CS" w:eastAsia="sr-Latn-CS"/>
              </w:rPr>
              <w:t>РОК И НАЧИН ПЛАЋАЊА:</w:t>
            </w:r>
          </w:p>
          <w:p w14:paraId="26ED1F9A" w14:textId="3BC35C31" w:rsidR="00F33835" w:rsidRPr="00527547" w:rsidRDefault="00F33835" w:rsidP="00863D5A">
            <w:pPr>
              <w:spacing w:before="0"/>
              <w:jc w:val="center"/>
              <w:rPr>
                <w:rFonts w:cs="Arial"/>
                <w:b/>
                <w:bCs/>
                <w:iCs/>
                <w:lang w:val="sr-Cyrl-CS" w:eastAsia="sr-Latn-CS"/>
              </w:rPr>
            </w:pPr>
            <w:r w:rsidRPr="00527547">
              <w:rPr>
                <w:rFonts w:cs="Arial"/>
                <w:bCs/>
                <w:iCs/>
                <w:color w:val="000000" w:themeColor="text1"/>
                <w:lang w:val="sr-Latn-CS" w:eastAsia="sr-Latn-CS"/>
              </w:rPr>
              <w:t xml:space="preserve">сукцесивно у зависности од извршења уговорених услуга </w:t>
            </w:r>
            <w:r w:rsidRPr="00527547">
              <w:rPr>
                <w:rFonts w:cs="Arial"/>
                <w:bCs/>
                <w:iCs/>
                <w:color w:val="000000" w:themeColor="text1"/>
                <w:lang w:val="sr-Cyrl-RS" w:eastAsia="sr-Latn-CS"/>
              </w:rPr>
              <w:t xml:space="preserve"> </w:t>
            </w:r>
            <w:r w:rsidRPr="00527547">
              <w:rPr>
                <w:rFonts w:cs="Arial"/>
                <w:bCs/>
                <w:iCs/>
                <w:color w:val="000000" w:themeColor="text1"/>
                <w:lang w:val="sr-Latn-CS" w:eastAsia="sr-Latn-CS"/>
              </w:rPr>
              <w:t>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71E23162" w14:textId="77777777" w:rsidR="00F33835" w:rsidRPr="00527547" w:rsidRDefault="00F33835">
            <w:pPr>
              <w:spacing w:before="0"/>
              <w:rPr>
                <w:rFonts w:cs="Arial"/>
                <w:bCs/>
                <w:iCs/>
                <w:color w:val="000000" w:themeColor="text1"/>
                <w:lang w:val="sr-Cyrl-CS" w:eastAsia="sr-Latn-CS"/>
              </w:rPr>
            </w:pPr>
            <w:r w:rsidRPr="00527547">
              <w:rPr>
                <w:rFonts w:cs="Arial"/>
                <w:bCs/>
                <w:iCs/>
                <w:color w:val="000000" w:themeColor="text1"/>
                <w:lang w:val="sr-Cyrl-CS" w:eastAsia="sr-Latn-CS"/>
              </w:rPr>
              <w:t>Сагласан за захтевом наручиоца</w:t>
            </w:r>
          </w:p>
          <w:p w14:paraId="0D8D5FA9" w14:textId="77777777" w:rsidR="00F33835" w:rsidRPr="00527547" w:rsidRDefault="00F33835">
            <w:pPr>
              <w:spacing w:before="0"/>
              <w:jc w:val="center"/>
              <w:rPr>
                <w:rFonts w:cs="Arial"/>
                <w:bCs/>
                <w:iCs/>
                <w:color w:val="00B0F0"/>
                <w:lang w:val="sr-Latn-CS" w:eastAsia="sr-Latn-CS"/>
              </w:rPr>
            </w:pPr>
            <w:r w:rsidRPr="00527547">
              <w:rPr>
                <w:rFonts w:cs="Arial"/>
                <w:bCs/>
                <w:iCs/>
                <w:color w:val="000000" w:themeColor="text1"/>
                <w:lang w:val="sr-Cyrl-CS" w:eastAsia="sr-Latn-CS"/>
              </w:rPr>
              <w:t>ДА/НЕ (заокружити)</w:t>
            </w:r>
          </w:p>
        </w:tc>
      </w:tr>
      <w:tr w:rsidR="00F33835" w:rsidRPr="00527547" w14:paraId="4F850B19" w14:textId="77777777" w:rsidTr="00F33835">
        <w:trPr>
          <w:trHeight w:val="1363"/>
        </w:trPr>
        <w:tc>
          <w:tcPr>
            <w:tcW w:w="5272" w:type="dxa"/>
            <w:tcBorders>
              <w:top w:val="single" w:sz="4" w:space="0" w:color="auto"/>
              <w:left w:val="single" w:sz="4" w:space="0" w:color="auto"/>
              <w:bottom w:val="single" w:sz="4" w:space="0" w:color="auto"/>
              <w:right w:val="single" w:sz="4" w:space="0" w:color="auto"/>
            </w:tcBorders>
            <w:vAlign w:val="center"/>
          </w:tcPr>
          <w:p w14:paraId="01C878E5" w14:textId="77777777" w:rsidR="00F33835" w:rsidRPr="00527547" w:rsidRDefault="00F33835">
            <w:pPr>
              <w:autoSpaceDE w:val="0"/>
              <w:autoSpaceDN w:val="0"/>
              <w:adjustRightInd w:val="0"/>
              <w:jc w:val="center"/>
              <w:rPr>
                <w:rFonts w:eastAsia="TimesNewRomanPSMT" w:cs="Arial"/>
                <w:bCs/>
                <w:lang w:val="sr-Latn-CS" w:eastAsia="sr-Latn-CS"/>
              </w:rPr>
            </w:pPr>
            <w:r w:rsidRPr="00527547">
              <w:rPr>
                <w:rFonts w:cs="Arial"/>
                <w:b/>
                <w:bCs/>
                <w:lang w:val="sr-Cyrl-RS" w:eastAsia="sr-Latn-CS"/>
              </w:rPr>
              <w:t>РОК ИЗВРШЕЊА:</w:t>
            </w:r>
          </w:p>
          <w:p w14:paraId="02D29088" w14:textId="748124A0" w:rsidR="00F33835" w:rsidRPr="00527547" w:rsidRDefault="0047369A">
            <w:pPr>
              <w:rPr>
                <w:rFonts w:cs="Arial"/>
                <w:sz w:val="24"/>
                <w:szCs w:val="24"/>
                <w:lang w:val="sr-Cyrl-RS" w:eastAsia="sr-Latn-CS"/>
              </w:rPr>
            </w:pPr>
            <w:r w:rsidRPr="00527547">
              <w:rPr>
                <w:rFonts w:cs="Arial"/>
                <w:lang w:eastAsia="sr-Latn-CS"/>
              </w:rPr>
              <w:t>Почетак вршења услуге најдуже до </w:t>
            </w:r>
            <w:r w:rsidRPr="00527547">
              <w:rPr>
                <w:rFonts w:cs="Arial"/>
                <w:b/>
                <w:bCs/>
                <w:lang w:eastAsia="sr-Latn-CS"/>
              </w:rPr>
              <w:t>5 радних дана</w:t>
            </w:r>
            <w:r w:rsidRPr="00527547">
              <w:rPr>
                <w:rFonts w:cs="Arial"/>
                <w:b/>
                <w:bCs/>
                <w:lang w:val="sr-Cyrl-RS" w:eastAsia="sr-Latn-CS"/>
              </w:rPr>
              <w:t xml:space="preserve"> од дана </w:t>
            </w:r>
            <w:r w:rsidRPr="00527547">
              <w:rPr>
                <w:rFonts w:cs="Arial"/>
                <w:lang w:eastAsia="sr-Latn-CS"/>
              </w:rPr>
              <w:t>доставе позива Наручиоца</w:t>
            </w:r>
            <w:r w:rsidR="00F33835" w:rsidRPr="00527547">
              <w:rPr>
                <w:rFonts w:cs="Arial"/>
                <w:lang w:val="sr-Latn-CS" w:eastAsia="sr-Latn-CS"/>
              </w:rPr>
              <w:t>. Прегледи се обављају сукцесивно</w:t>
            </w:r>
            <w:r w:rsidR="00F33835" w:rsidRPr="00527547">
              <w:rPr>
                <w:rFonts w:cs="Arial"/>
                <w:lang w:val="sr-Cyrl-RS" w:eastAsia="sr-Latn-CS"/>
              </w:rPr>
              <w:t xml:space="preserve"> </w:t>
            </w:r>
            <w:r w:rsidR="00F33835" w:rsidRPr="00527547">
              <w:rPr>
                <w:rFonts w:cs="Arial"/>
                <w:lang w:val="sr-Cyrl-CS" w:eastAsia="sr-Latn-CS"/>
              </w:rPr>
              <w:t>у</w:t>
            </w:r>
            <w:r w:rsidR="00F33835" w:rsidRPr="00527547">
              <w:rPr>
                <w:rFonts w:cs="Arial"/>
                <w:lang w:val="sr-Cyrl-RS" w:eastAsia="sr-Latn-CS"/>
              </w:rPr>
              <w:t xml:space="preserve"> периоду од 12 месеци </w:t>
            </w:r>
            <w:r w:rsidR="00842534">
              <w:rPr>
                <w:rFonts w:cs="Arial"/>
                <w:lang w:val="sr-Cyrl-RS"/>
              </w:rPr>
              <w:t xml:space="preserve">од ступања уговора на снагу а </w:t>
            </w:r>
            <w:r w:rsidR="00F33835" w:rsidRPr="00527547">
              <w:rPr>
                <w:rFonts w:cs="Arial"/>
                <w:lang w:val="sr-Latn-CS" w:eastAsia="sr-Latn-CS"/>
              </w:rPr>
              <w:t>по захтеву Наручиоца доставом спискова запослених и специфицирањем врсте прегледа који треба обавити. Периодични прегледи ће се обављати према динамици истека рока периодичних прегледа, а по потреби ће се обављати претходни прегледи код новозапослених лица или приликом промене радног</w:t>
            </w:r>
            <w:r w:rsidR="00F33835" w:rsidRPr="00527547">
              <w:rPr>
                <w:rFonts w:cs="Arial"/>
                <w:sz w:val="24"/>
                <w:szCs w:val="24"/>
                <w:lang w:val="sr-Latn-CS" w:eastAsia="sr-Latn-CS"/>
              </w:rPr>
              <w:t xml:space="preserve"> </w:t>
            </w:r>
            <w:r w:rsidR="00F33835" w:rsidRPr="00527547">
              <w:rPr>
                <w:rFonts w:cs="Arial"/>
                <w:lang w:val="sr-Latn-CS" w:eastAsia="sr-Latn-CS"/>
              </w:rPr>
              <w:t>места.</w:t>
            </w:r>
          </w:p>
          <w:p w14:paraId="62FF72BF" w14:textId="77777777" w:rsidR="00F33835" w:rsidRPr="00527547" w:rsidRDefault="00F33835">
            <w:pPr>
              <w:spacing w:before="0" w:after="200"/>
              <w:jc w:val="left"/>
              <w:rPr>
                <w:rFonts w:cs="Arial"/>
                <w:bCs/>
                <w:lang w:val="sr-Cyrl-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6D46EBAA" w14:textId="3CEE121F" w:rsidR="00527547" w:rsidRPr="00527547" w:rsidRDefault="00527547" w:rsidP="00527547">
            <w:pPr>
              <w:rPr>
                <w:rFonts w:cs="Arial"/>
                <w:sz w:val="24"/>
                <w:szCs w:val="24"/>
                <w:lang w:val="sr-Cyrl-RS" w:eastAsia="sr-Latn-CS"/>
              </w:rPr>
            </w:pPr>
            <w:r w:rsidRPr="00527547">
              <w:rPr>
                <w:rFonts w:cs="Arial"/>
                <w:lang w:eastAsia="sr-Latn-CS"/>
              </w:rPr>
              <w:t>Почетак вршења услуге најдуже до </w:t>
            </w:r>
            <w:r w:rsidRPr="00527547">
              <w:rPr>
                <w:rFonts w:cs="Arial"/>
                <w:b/>
                <w:bCs/>
                <w:lang w:eastAsia="sr-Latn-CS"/>
              </w:rPr>
              <w:t>________ радних дана</w:t>
            </w:r>
            <w:r w:rsidRPr="00527547">
              <w:rPr>
                <w:rFonts w:cs="Arial"/>
                <w:b/>
                <w:bCs/>
                <w:lang w:val="sr-Cyrl-RS" w:eastAsia="sr-Latn-CS"/>
              </w:rPr>
              <w:t xml:space="preserve"> од дана </w:t>
            </w:r>
            <w:r w:rsidRPr="00527547">
              <w:rPr>
                <w:rFonts w:cs="Arial"/>
                <w:lang w:eastAsia="sr-Latn-CS"/>
              </w:rPr>
              <w:t>доставе позива Наручиоца</w:t>
            </w:r>
            <w:r w:rsidRPr="00527547">
              <w:rPr>
                <w:rFonts w:cs="Arial"/>
                <w:lang w:val="sr-Latn-CS" w:eastAsia="sr-Latn-CS"/>
              </w:rPr>
              <w:t>. Прегледи се обављају сукцесивно</w:t>
            </w:r>
            <w:r w:rsidRPr="00527547">
              <w:rPr>
                <w:rFonts w:cs="Arial"/>
                <w:lang w:val="sr-Cyrl-RS" w:eastAsia="sr-Latn-CS"/>
              </w:rPr>
              <w:t xml:space="preserve"> </w:t>
            </w:r>
            <w:r w:rsidRPr="00527547">
              <w:rPr>
                <w:rFonts w:cs="Arial"/>
                <w:lang w:val="sr-Cyrl-CS" w:eastAsia="sr-Latn-CS"/>
              </w:rPr>
              <w:t>у</w:t>
            </w:r>
            <w:r w:rsidRPr="00527547">
              <w:rPr>
                <w:rFonts w:cs="Arial"/>
                <w:lang w:val="sr-Cyrl-RS" w:eastAsia="sr-Latn-CS"/>
              </w:rPr>
              <w:t xml:space="preserve"> периоду од 12 месеци од потписивања уговора</w:t>
            </w:r>
            <w:r w:rsidRPr="00527547">
              <w:rPr>
                <w:rFonts w:cs="Arial"/>
                <w:lang w:val="sr-Latn-CS" w:eastAsia="sr-Latn-CS"/>
              </w:rPr>
              <w:t>по захтеву Наручиоца доставом спискова запослених и специфицирањем врсте прегледа који треба обавити. Периодични прегледи ће се обављати према динамици истека рока периодичних прегледа, а по потреби ће се обављати претходни прегледи код новозапослених лица или приликом промене радног</w:t>
            </w:r>
            <w:r w:rsidRPr="00527547">
              <w:rPr>
                <w:rFonts w:cs="Arial"/>
                <w:sz w:val="24"/>
                <w:szCs w:val="24"/>
                <w:lang w:val="sr-Latn-CS" w:eastAsia="sr-Latn-CS"/>
              </w:rPr>
              <w:t xml:space="preserve"> </w:t>
            </w:r>
            <w:r w:rsidRPr="00527547">
              <w:rPr>
                <w:rFonts w:cs="Arial"/>
                <w:lang w:val="sr-Latn-CS" w:eastAsia="sr-Latn-CS"/>
              </w:rPr>
              <w:t>места.</w:t>
            </w:r>
          </w:p>
          <w:p w14:paraId="23F2C571" w14:textId="77777777" w:rsidR="00F33835" w:rsidRPr="00527547" w:rsidRDefault="00F33835">
            <w:pPr>
              <w:spacing w:before="0"/>
              <w:jc w:val="center"/>
              <w:rPr>
                <w:rFonts w:eastAsia="TimesNewRomanPSMT" w:cs="Arial"/>
                <w:bCs/>
                <w:lang w:val="sr-Cyrl-RS" w:eastAsia="sr-Latn-CS"/>
              </w:rPr>
            </w:pPr>
          </w:p>
          <w:p w14:paraId="338D51BA" w14:textId="77777777" w:rsidR="00F33835" w:rsidRPr="00527547" w:rsidRDefault="00F33835">
            <w:pPr>
              <w:spacing w:before="0"/>
              <w:jc w:val="center"/>
              <w:rPr>
                <w:rFonts w:cs="Arial"/>
                <w:bCs/>
                <w:iCs/>
                <w:color w:val="00B0F0"/>
                <w:lang w:val="sr-Latn-CS" w:eastAsia="sr-Latn-CS"/>
              </w:rPr>
            </w:pPr>
          </w:p>
        </w:tc>
      </w:tr>
      <w:tr w:rsidR="00F33835" w:rsidRPr="00527547" w14:paraId="6CE1F325" w14:textId="77777777" w:rsidTr="00F33835">
        <w:trPr>
          <w:trHeight w:val="245"/>
        </w:trPr>
        <w:tc>
          <w:tcPr>
            <w:tcW w:w="5272" w:type="dxa"/>
            <w:tcBorders>
              <w:top w:val="single" w:sz="4" w:space="0" w:color="auto"/>
              <w:left w:val="single" w:sz="4" w:space="0" w:color="auto"/>
              <w:bottom w:val="single" w:sz="4" w:space="0" w:color="auto"/>
              <w:right w:val="single" w:sz="4" w:space="0" w:color="auto"/>
            </w:tcBorders>
            <w:vAlign w:val="center"/>
          </w:tcPr>
          <w:p w14:paraId="3E079AF5" w14:textId="77777777" w:rsidR="00F33835" w:rsidRPr="00527547" w:rsidRDefault="00F33835">
            <w:pPr>
              <w:spacing w:before="0"/>
              <w:jc w:val="center"/>
              <w:rPr>
                <w:rFonts w:cs="Arial"/>
                <w:b/>
                <w:bCs/>
                <w:iCs/>
                <w:lang w:val="sr-Latn-CS" w:eastAsia="sr-Latn-CS"/>
              </w:rPr>
            </w:pPr>
            <w:r w:rsidRPr="00527547">
              <w:rPr>
                <w:rFonts w:cs="Arial"/>
                <w:b/>
                <w:bCs/>
                <w:iCs/>
                <w:lang w:val="sr-Cyrl-CS" w:eastAsia="sr-Latn-CS"/>
              </w:rPr>
              <w:t>МЕСТО ИЗВРШЕЊА:</w:t>
            </w:r>
          </w:p>
          <w:p w14:paraId="1AFB1AC6" w14:textId="77777777" w:rsidR="001535AE" w:rsidRPr="00527547" w:rsidRDefault="001535AE" w:rsidP="001535AE">
            <w:pPr>
              <w:spacing w:before="0"/>
              <w:rPr>
                <w:rFonts w:cs="Arial"/>
                <w:bCs/>
                <w:color w:val="000000"/>
                <w:lang w:val="sr-Cyrl-RS"/>
              </w:rPr>
            </w:pPr>
            <w:r w:rsidRPr="00527547">
              <w:rPr>
                <w:rFonts w:cs="Arial"/>
                <w:bCs/>
                <w:color w:val="000000"/>
                <w:lang w:val="sr-Cyrl-RS"/>
              </w:rPr>
              <w:t xml:space="preserve">Здравствене услуге се врше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w:t>
            </w:r>
            <w:r w:rsidRPr="00527547">
              <w:rPr>
                <w:rFonts w:cs="Arial"/>
                <w:bCs/>
                <w:color w:val="000000"/>
                <w:lang w:val="sr-Cyrl-RS"/>
              </w:rPr>
              <w:lastRenderedPageBreak/>
              <w:t>истом дану запослене врати на место одакле их је повезао.</w:t>
            </w:r>
          </w:p>
          <w:p w14:paraId="0C2A61D0" w14:textId="77777777" w:rsidR="00F33835" w:rsidRPr="00527547" w:rsidRDefault="00F33835">
            <w:pPr>
              <w:spacing w:before="0"/>
              <w:jc w:val="center"/>
              <w:rPr>
                <w:rFonts w:cs="Arial"/>
                <w:bCs/>
                <w:iCs/>
                <w:lang w:val="sr-Latn-CS" w:eastAsia="sr-Latn-CS"/>
              </w:rPr>
            </w:pPr>
          </w:p>
        </w:tc>
        <w:tc>
          <w:tcPr>
            <w:tcW w:w="3959" w:type="dxa"/>
            <w:tcBorders>
              <w:top w:val="single" w:sz="4" w:space="0" w:color="auto"/>
              <w:left w:val="single" w:sz="4" w:space="0" w:color="auto"/>
              <w:bottom w:val="single" w:sz="4" w:space="0" w:color="auto"/>
              <w:right w:val="single" w:sz="4" w:space="0" w:color="auto"/>
            </w:tcBorders>
            <w:vAlign w:val="center"/>
          </w:tcPr>
          <w:p w14:paraId="50F70E7A" w14:textId="77777777" w:rsidR="00F33835" w:rsidRPr="00527547" w:rsidRDefault="00F33835">
            <w:pPr>
              <w:spacing w:before="0"/>
              <w:jc w:val="center"/>
              <w:rPr>
                <w:rFonts w:eastAsia="TimesNewRomanPSMT" w:cs="Arial"/>
                <w:bCs/>
                <w:lang w:val="sr-Cyrl-RS" w:eastAsia="sr-Latn-CS"/>
              </w:rPr>
            </w:pPr>
            <w:r w:rsidRPr="00527547">
              <w:rPr>
                <w:rFonts w:eastAsia="TimesNewRomanPSMT" w:cs="Arial"/>
                <w:bCs/>
                <w:lang w:val="sr-Cyrl-RS" w:eastAsia="sr-Latn-CS"/>
              </w:rPr>
              <w:lastRenderedPageBreak/>
              <w:t>Сагласан за захтевом наручиоца</w:t>
            </w:r>
          </w:p>
          <w:p w14:paraId="30F334B7" w14:textId="77777777" w:rsidR="00F33835" w:rsidRPr="00527547" w:rsidRDefault="00F33835">
            <w:pPr>
              <w:pBdr>
                <w:bottom w:val="single" w:sz="12" w:space="1" w:color="auto"/>
              </w:pBdr>
              <w:spacing w:before="0"/>
              <w:jc w:val="center"/>
              <w:rPr>
                <w:rFonts w:eastAsia="TimesNewRomanPSMT" w:cs="Arial"/>
                <w:bCs/>
                <w:lang w:val="sr-Cyrl-RS" w:eastAsia="sr-Latn-CS"/>
              </w:rPr>
            </w:pPr>
            <w:r w:rsidRPr="00527547">
              <w:rPr>
                <w:rFonts w:eastAsia="TimesNewRomanPSMT" w:cs="Arial"/>
                <w:bCs/>
                <w:lang w:val="sr-Cyrl-RS" w:eastAsia="sr-Latn-CS"/>
              </w:rPr>
              <w:t>ДА/НЕ (заокружити)</w:t>
            </w:r>
          </w:p>
          <w:p w14:paraId="7D3A1483" w14:textId="77777777" w:rsidR="00F33835" w:rsidRPr="00527547" w:rsidRDefault="00F33835">
            <w:pPr>
              <w:pBdr>
                <w:bottom w:val="single" w:sz="12" w:space="1" w:color="auto"/>
              </w:pBdr>
              <w:spacing w:before="0"/>
              <w:jc w:val="center"/>
              <w:rPr>
                <w:rFonts w:eastAsia="TimesNewRomanPSMT" w:cs="Arial"/>
                <w:bCs/>
                <w:lang w:val="sr-Cyrl-RS" w:eastAsia="sr-Latn-CS"/>
              </w:rPr>
            </w:pPr>
          </w:p>
          <w:p w14:paraId="3831E318" w14:textId="77777777" w:rsidR="00F33835" w:rsidRPr="00527547" w:rsidRDefault="00F33835">
            <w:pPr>
              <w:spacing w:before="0"/>
              <w:jc w:val="center"/>
              <w:rPr>
                <w:rFonts w:cs="Arial"/>
                <w:b/>
                <w:bCs/>
                <w:iCs/>
                <w:lang w:val="sr-Cyrl-RS" w:eastAsia="sr-Latn-CS"/>
              </w:rPr>
            </w:pPr>
            <w:r w:rsidRPr="00527547">
              <w:rPr>
                <w:rFonts w:cs="Arial"/>
                <w:sz w:val="20"/>
                <w:lang w:val="ru-RU" w:eastAsia="sr-Latn-CS"/>
              </w:rPr>
              <w:t xml:space="preserve">(просторије </w:t>
            </w:r>
            <w:r w:rsidRPr="00527547">
              <w:rPr>
                <w:rFonts w:cs="Arial"/>
                <w:sz w:val="20"/>
                <w:lang w:val="sr-Cyrl-RS" w:eastAsia="sr-Latn-CS"/>
              </w:rPr>
              <w:t xml:space="preserve">Пружаоца услуга </w:t>
            </w:r>
            <w:r w:rsidRPr="00527547">
              <w:rPr>
                <w:rFonts w:cs="Arial"/>
                <w:sz w:val="20"/>
                <w:lang w:val="ru-RU" w:eastAsia="sr-Latn-CS"/>
              </w:rPr>
              <w:t>, навести адресу)</w:t>
            </w:r>
          </w:p>
        </w:tc>
      </w:tr>
      <w:tr w:rsidR="00F33835" w:rsidRPr="00527547" w14:paraId="78150874" w14:textId="77777777" w:rsidTr="00F33835">
        <w:trPr>
          <w:trHeight w:val="1099"/>
        </w:trPr>
        <w:tc>
          <w:tcPr>
            <w:tcW w:w="5272" w:type="dxa"/>
            <w:tcBorders>
              <w:top w:val="single" w:sz="4" w:space="0" w:color="auto"/>
              <w:left w:val="single" w:sz="4" w:space="0" w:color="auto"/>
              <w:bottom w:val="single" w:sz="4" w:space="0" w:color="auto"/>
              <w:right w:val="single" w:sz="4" w:space="0" w:color="auto"/>
            </w:tcBorders>
            <w:vAlign w:val="center"/>
            <w:hideMark/>
          </w:tcPr>
          <w:p w14:paraId="3339D412" w14:textId="77777777" w:rsidR="00F33835" w:rsidRPr="00527547" w:rsidRDefault="00F33835">
            <w:pPr>
              <w:spacing w:before="0"/>
              <w:jc w:val="center"/>
              <w:rPr>
                <w:rFonts w:cs="Arial"/>
                <w:b/>
                <w:bCs/>
                <w:iCs/>
                <w:lang w:val="sr-Cyrl-CS" w:eastAsia="sr-Latn-CS"/>
              </w:rPr>
            </w:pPr>
            <w:r w:rsidRPr="00527547">
              <w:rPr>
                <w:rFonts w:cs="Arial"/>
                <w:b/>
                <w:bCs/>
                <w:iCs/>
                <w:lang w:val="sr-Cyrl-CS" w:eastAsia="sr-Latn-CS"/>
              </w:rPr>
              <w:lastRenderedPageBreak/>
              <w:t>РОК ВАЖЕЊА ПОНУДЕ:</w:t>
            </w:r>
          </w:p>
          <w:p w14:paraId="4C89734E" w14:textId="77777777" w:rsidR="00F33835" w:rsidRPr="00527547" w:rsidRDefault="00F33835">
            <w:pPr>
              <w:spacing w:before="0"/>
              <w:jc w:val="center"/>
              <w:rPr>
                <w:rFonts w:cs="Arial"/>
                <w:b/>
                <w:bCs/>
                <w:iCs/>
                <w:lang w:val="sr-Cyrl-CS" w:eastAsia="sr-Latn-CS"/>
              </w:rPr>
            </w:pPr>
            <w:r w:rsidRPr="00527547">
              <w:rPr>
                <w:rFonts w:cs="Arial"/>
                <w:bCs/>
                <w:iCs/>
                <w:lang w:val="sr-Cyrl-CS" w:eastAsia="sr-Latn-CS"/>
              </w:rPr>
              <w:t>не може бити краћ</w:t>
            </w:r>
            <w:r w:rsidRPr="00527547">
              <w:rPr>
                <w:rFonts w:cs="Arial"/>
                <w:bCs/>
                <w:iCs/>
                <w:lang w:val="sr-Latn-CS" w:eastAsia="sr-Latn-CS"/>
              </w:rPr>
              <w:t>и</w:t>
            </w:r>
            <w:r w:rsidRPr="00527547">
              <w:rPr>
                <w:rFonts w:cs="Arial"/>
                <w:bCs/>
                <w:iCs/>
                <w:lang w:val="sr-Cyrl-CS" w:eastAsia="sr-Latn-CS"/>
              </w:rPr>
              <w:t xml:space="preserve"> од 60 дана од дана отварања понуда</w:t>
            </w:r>
          </w:p>
        </w:tc>
        <w:tc>
          <w:tcPr>
            <w:tcW w:w="3959" w:type="dxa"/>
            <w:tcBorders>
              <w:top w:val="single" w:sz="4" w:space="0" w:color="auto"/>
              <w:left w:val="single" w:sz="4" w:space="0" w:color="auto"/>
              <w:bottom w:val="single" w:sz="4" w:space="0" w:color="auto"/>
              <w:right w:val="single" w:sz="4" w:space="0" w:color="auto"/>
            </w:tcBorders>
            <w:vAlign w:val="center"/>
            <w:hideMark/>
          </w:tcPr>
          <w:p w14:paraId="50195D17" w14:textId="77777777" w:rsidR="00F33835" w:rsidRPr="00527547" w:rsidRDefault="00F33835">
            <w:pPr>
              <w:spacing w:before="0"/>
              <w:jc w:val="center"/>
              <w:rPr>
                <w:rFonts w:cs="Arial"/>
                <w:b/>
                <w:bCs/>
                <w:iCs/>
                <w:lang w:val="sr-Cyrl-CS" w:eastAsia="sr-Latn-CS"/>
              </w:rPr>
            </w:pPr>
            <w:r w:rsidRPr="00527547">
              <w:rPr>
                <w:rFonts w:cs="Arial"/>
                <w:bCs/>
                <w:iCs/>
                <w:lang w:val="sr-Cyrl-CS" w:eastAsia="sr-Latn-CS"/>
              </w:rPr>
              <w:t>_____ дана од дана отварања понуда</w:t>
            </w:r>
          </w:p>
        </w:tc>
      </w:tr>
      <w:tr w:rsidR="00F33835" w:rsidRPr="00527547" w14:paraId="3E93C9B8" w14:textId="77777777" w:rsidTr="00F33835">
        <w:trPr>
          <w:trHeight w:val="1045"/>
        </w:trPr>
        <w:tc>
          <w:tcPr>
            <w:tcW w:w="9231" w:type="dxa"/>
            <w:gridSpan w:val="2"/>
            <w:tcBorders>
              <w:top w:val="single" w:sz="4" w:space="0" w:color="auto"/>
              <w:left w:val="single" w:sz="4" w:space="0" w:color="auto"/>
              <w:bottom w:val="single" w:sz="4" w:space="0" w:color="auto"/>
              <w:right w:val="single" w:sz="4" w:space="0" w:color="auto"/>
            </w:tcBorders>
            <w:hideMark/>
          </w:tcPr>
          <w:p w14:paraId="59F246D2" w14:textId="77777777" w:rsidR="00F33835" w:rsidRPr="00527547" w:rsidRDefault="00F33835">
            <w:pPr>
              <w:spacing w:before="0"/>
              <w:rPr>
                <w:rFonts w:cs="Arial"/>
                <w:bCs/>
                <w:iCs/>
                <w:lang w:val="sr-Cyrl-CS" w:eastAsia="sr-Latn-CS"/>
              </w:rPr>
            </w:pPr>
            <w:r w:rsidRPr="00527547">
              <w:rPr>
                <w:rFonts w:cs="Arial"/>
                <w:bCs/>
                <w:iCs/>
                <w:lang w:val="sr-Cyrl-CS" w:eastAsia="sr-Latn-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46AE731B" w14:textId="77777777" w:rsidR="00F33835" w:rsidRPr="00527547" w:rsidRDefault="00F33835" w:rsidP="00F33835">
      <w:pPr>
        <w:spacing w:before="0"/>
        <w:rPr>
          <w:rFonts w:cs="Arial"/>
          <w:b/>
          <w:bCs/>
          <w:iCs/>
          <w:lang w:val="sr-Cyrl-CS"/>
        </w:rPr>
      </w:pPr>
    </w:p>
    <w:p w14:paraId="2D82B5CA" w14:textId="77777777" w:rsidR="00F33835" w:rsidRPr="00527547" w:rsidRDefault="00F33835" w:rsidP="00F33835">
      <w:pPr>
        <w:spacing w:before="0"/>
        <w:rPr>
          <w:rFonts w:eastAsia="TimesNewRomanPSMT" w:cs="Arial"/>
          <w:bCs/>
          <w:lang w:val="sr-Cyrl-CS"/>
        </w:rPr>
      </w:pPr>
      <w:r w:rsidRPr="00527547">
        <w:rPr>
          <w:rFonts w:eastAsia="TimesNewRomanPSMT" w:cs="Arial"/>
          <w:bCs/>
          <w:lang w:val="sr-Cyrl-RS"/>
        </w:rPr>
        <w:t xml:space="preserve">               </w:t>
      </w:r>
      <w:r w:rsidRPr="00527547">
        <w:rPr>
          <w:rFonts w:eastAsia="TimesNewRomanPSMT" w:cs="Arial"/>
          <w:bCs/>
        </w:rPr>
        <w:t xml:space="preserve">Датум </w:t>
      </w:r>
      <w:r w:rsidRPr="00527547">
        <w:rPr>
          <w:rFonts w:eastAsia="TimesNewRomanPSMT" w:cs="Arial"/>
          <w:bCs/>
        </w:rPr>
        <w:tab/>
      </w:r>
      <w:r w:rsidRPr="00527547">
        <w:rPr>
          <w:rFonts w:eastAsia="TimesNewRomanPSMT" w:cs="Arial"/>
          <w:bCs/>
        </w:rPr>
        <w:tab/>
      </w:r>
      <w:r w:rsidRPr="00527547">
        <w:rPr>
          <w:rFonts w:eastAsia="TimesNewRomanPSMT" w:cs="Arial"/>
          <w:bCs/>
        </w:rPr>
        <w:tab/>
      </w:r>
      <w:r w:rsidRPr="00527547">
        <w:rPr>
          <w:rFonts w:eastAsia="TimesNewRomanPSMT" w:cs="Arial"/>
          <w:bCs/>
        </w:rPr>
        <w:tab/>
        <w:t xml:space="preserve">                          </w:t>
      </w:r>
      <w:r w:rsidRPr="00527547">
        <w:rPr>
          <w:rFonts w:eastAsia="TimesNewRomanPSMT" w:cs="Arial"/>
          <w:bCs/>
          <w:lang w:val="sr-Cyrl-RS"/>
        </w:rPr>
        <w:t xml:space="preserve">       </w:t>
      </w:r>
      <w:r w:rsidRPr="00527547">
        <w:rPr>
          <w:rFonts w:eastAsia="TimesNewRomanPSMT" w:cs="Arial"/>
          <w:bCs/>
        </w:rPr>
        <w:t>Понуђач</w:t>
      </w:r>
    </w:p>
    <w:p w14:paraId="0A84DE34" w14:textId="77777777" w:rsidR="00F33835" w:rsidRPr="00527547" w:rsidRDefault="00F33835" w:rsidP="00F33835">
      <w:pPr>
        <w:spacing w:before="0"/>
        <w:rPr>
          <w:rFonts w:eastAsia="TimesNewRomanPS-BoldMT" w:cs="Arial"/>
          <w:b/>
          <w:bCs/>
          <w:iCs/>
          <w:lang w:val="sr-Cyrl-CS"/>
        </w:rPr>
      </w:pPr>
      <w:r w:rsidRPr="00527547">
        <w:rPr>
          <w:rFonts w:eastAsia="TimesNewRomanPS-BoldMT" w:cs="Arial"/>
          <w:b/>
          <w:bCs/>
          <w:iCs/>
        </w:rPr>
        <w:t>________________________</w:t>
      </w:r>
      <w:r w:rsidRPr="00527547">
        <w:rPr>
          <w:rFonts w:eastAsia="TimesNewRomanPS-BoldMT" w:cs="Arial"/>
          <w:b/>
          <w:bCs/>
          <w:iCs/>
          <w:lang w:val="sr-Cyrl-CS"/>
        </w:rPr>
        <w:t xml:space="preserve">               М.П.</w:t>
      </w:r>
      <w:r w:rsidRPr="00527547">
        <w:rPr>
          <w:rFonts w:eastAsia="TimesNewRomanPS-BoldMT" w:cs="Arial"/>
          <w:b/>
          <w:bCs/>
          <w:iCs/>
        </w:rPr>
        <w:tab/>
      </w:r>
      <w:r w:rsidRPr="00527547">
        <w:rPr>
          <w:rFonts w:eastAsia="TimesNewRomanPS-BoldMT" w:cs="Arial"/>
          <w:b/>
          <w:bCs/>
          <w:iCs/>
          <w:lang w:val="sr-Cyrl-RS"/>
        </w:rPr>
        <w:t xml:space="preserve">                   </w:t>
      </w:r>
      <w:r w:rsidRPr="00527547">
        <w:rPr>
          <w:rFonts w:eastAsia="TimesNewRomanPS-BoldMT" w:cs="Arial"/>
          <w:b/>
          <w:bCs/>
          <w:iCs/>
          <w:lang w:val="sr-Cyrl-CS"/>
        </w:rPr>
        <w:t xml:space="preserve">_____________________                                      </w:t>
      </w:r>
    </w:p>
    <w:p w14:paraId="264D1FDF" w14:textId="77777777" w:rsidR="00F33835" w:rsidRPr="00527547" w:rsidRDefault="00F33835" w:rsidP="00F33835">
      <w:pPr>
        <w:spacing w:before="0"/>
        <w:rPr>
          <w:rFonts w:cs="Arial"/>
          <w:b/>
          <w:bCs/>
          <w:iCs/>
          <w:u w:val="single"/>
          <w:lang w:val="sr-Cyrl-RS"/>
        </w:rPr>
      </w:pPr>
    </w:p>
    <w:p w14:paraId="77CC8394" w14:textId="77777777" w:rsidR="00F33835" w:rsidRPr="00527547" w:rsidRDefault="00F33835" w:rsidP="00F33835">
      <w:pPr>
        <w:spacing w:before="0"/>
        <w:rPr>
          <w:rFonts w:cs="Arial"/>
          <w:b/>
          <w:bCs/>
          <w:iCs/>
          <w:u w:val="single"/>
        </w:rPr>
      </w:pPr>
      <w:r w:rsidRPr="00527547">
        <w:rPr>
          <w:rFonts w:cs="Arial"/>
          <w:b/>
          <w:bCs/>
          <w:iCs/>
          <w:u w:val="single"/>
        </w:rPr>
        <w:t>Напомене:</w:t>
      </w:r>
    </w:p>
    <w:p w14:paraId="7BE0AF3C" w14:textId="77777777" w:rsidR="00F33835" w:rsidRPr="00527547" w:rsidRDefault="00F33835" w:rsidP="00F33835">
      <w:pPr>
        <w:autoSpaceDE w:val="0"/>
        <w:autoSpaceDN w:val="0"/>
        <w:adjustRightInd w:val="0"/>
        <w:spacing w:before="0"/>
        <w:rPr>
          <w:rFonts w:eastAsia="TimesNewRomanPS-BoldMT" w:cs="Arial"/>
          <w:bCs/>
          <w:iCs/>
        </w:rPr>
      </w:pPr>
      <w:r w:rsidRPr="00527547">
        <w:rPr>
          <w:rFonts w:eastAsia="TimesNewRomanPS-BoldMT" w:cs="Arial"/>
          <w:bCs/>
          <w:iCs/>
        </w:rPr>
        <w:t>-  Понуђач је обавезан да у обрасцу понуде попуни све комерцијалне услове (сва празна поља).</w:t>
      </w:r>
    </w:p>
    <w:p w14:paraId="75AF9558" w14:textId="77777777" w:rsidR="00F33835" w:rsidRPr="00527547" w:rsidRDefault="00F33835" w:rsidP="00F33835">
      <w:pPr>
        <w:autoSpaceDE w:val="0"/>
        <w:autoSpaceDN w:val="0"/>
        <w:adjustRightInd w:val="0"/>
        <w:spacing w:before="0"/>
        <w:rPr>
          <w:rFonts w:eastAsia="TimesNewRomanPS-BoldMT" w:cs="Arial"/>
          <w:bCs/>
          <w:iCs/>
          <w:lang w:val="ru-RU"/>
        </w:rPr>
      </w:pPr>
      <w:r w:rsidRPr="00527547">
        <w:rPr>
          <w:rFonts w:eastAsia="TimesNewRomanPS-BoldMT" w:cs="Arial"/>
          <w:bCs/>
          <w:iCs/>
        </w:rPr>
        <w:t xml:space="preserve">- </w:t>
      </w:r>
      <w:r w:rsidRPr="00527547">
        <w:rPr>
          <w:rFonts w:eastAsia="TimesNewRomanPS-BoldMT" w:cs="Arial"/>
          <w:bCs/>
          <w:iCs/>
          <w:lang w:val="ru-RU"/>
        </w:rPr>
        <w:t>Уколико понуђачи подносе заједничку понуду,група понуђача може да о</w:t>
      </w:r>
      <w:r w:rsidRPr="00527547">
        <w:rPr>
          <w:rFonts w:eastAsia="TimesNewRomanPS-BoldMT" w:cs="Arial"/>
          <w:bCs/>
          <w:iCs/>
        </w:rPr>
        <w:t>власти</w:t>
      </w:r>
      <w:r w:rsidRPr="00527547">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C01373E" w14:textId="77777777" w:rsidR="00F33835" w:rsidRPr="00527547" w:rsidRDefault="00F33835" w:rsidP="00F33835">
      <w:pPr>
        <w:autoSpaceDE w:val="0"/>
        <w:autoSpaceDN w:val="0"/>
        <w:adjustRightInd w:val="0"/>
        <w:rPr>
          <w:rFonts w:eastAsia="TimesNewRomanPSMT" w:cs="Arial"/>
          <w:b/>
          <w:bCs/>
        </w:rPr>
      </w:pPr>
    </w:p>
    <w:p w14:paraId="2C350ED7" w14:textId="032EECF6" w:rsidR="00F33835" w:rsidRPr="00527547" w:rsidRDefault="00F33835" w:rsidP="00876242">
      <w:pPr>
        <w:autoSpaceDE w:val="0"/>
        <w:autoSpaceDN w:val="0"/>
        <w:adjustRightInd w:val="0"/>
        <w:rPr>
          <w:rFonts w:eastAsia="TimesNewRomanPSMT" w:cs="Arial"/>
          <w:b/>
          <w:bCs/>
        </w:rPr>
      </w:pPr>
    </w:p>
    <w:p w14:paraId="3A455144" w14:textId="77777777" w:rsidR="00F33835" w:rsidRPr="00527547" w:rsidRDefault="00F33835" w:rsidP="00876242">
      <w:pPr>
        <w:autoSpaceDE w:val="0"/>
        <w:autoSpaceDN w:val="0"/>
        <w:adjustRightInd w:val="0"/>
        <w:rPr>
          <w:rFonts w:eastAsia="TimesNewRomanPSMT" w:cs="Arial"/>
          <w:b/>
          <w:bCs/>
        </w:rPr>
      </w:pPr>
    </w:p>
    <w:p w14:paraId="0307E355" w14:textId="6606D596" w:rsidR="00F33835" w:rsidRPr="00527547" w:rsidRDefault="00F33835" w:rsidP="00876242">
      <w:pPr>
        <w:autoSpaceDE w:val="0"/>
        <w:autoSpaceDN w:val="0"/>
        <w:adjustRightInd w:val="0"/>
        <w:rPr>
          <w:rFonts w:eastAsia="TimesNewRomanPSMT" w:cs="Arial"/>
          <w:b/>
          <w:bCs/>
        </w:rPr>
      </w:pPr>
    </w:p>
    <w:p w14:paraId="2F3CBABA" w14:textId="63CD6598" w:rsidR="00F33835" w:rsidRPr="00527547" w:rsidRDefault="00F33835" w:rsidP="00876242">
      <w:pPr>
        <w:autoSpaceDE w:val="0"/>
        <w:autoSpaceDN w:val="0"/>
        <w:adjustRightInd w:val="0"/>
        <w:rPr>
          <w:rFonts w:eastAsia="TimesNewRomanPSMT" w:cs="Arial"/>
          <w:b/>
          <w:bCs/>
        </w:rPr>
      </w:pPr>
    </w:p>
    <w:p w14:paraId="59BF5A00" w14:textId="40148A8D" w:rsidR="00F33835" w:rsidRPr="00527547" w:rsidRDefault="00F33835" w:rsidP="00876242">
      <w:pPr>
        <w:autoSpaceDE w:val="0"/>
        <w:autoSpaceDN w:val="0"/>
        <w:adjustRightInd w:val="0"/>
        <w:rPr>
          <w:rFonts w:eastAsia="TimesNewRomanPSMT" w:cs="Arial"/>
          <w:b/>
          <w:bCs/>
        </w:rPr>
      </w:pPr>
    </w:p>
    <w:p w14:paraId="6F142826" w14:textId="1CCD7127" w:rsidR="00F33835" w:rsidRPr="00527547" w:rsidRDefault="00F33835" w:rsidP="00876242">
      <w:pPr>
        <w:autoSpaceDE w:val="0"/>
        <w:autoSpaceDN w:val="0"/>
        <w:adjustRightInd w:val="0"/>
        <w:rPr>
          <w:rFonts w:eastAsia="TimesNewRomanPSMT" w:cs="Arial"/>
          <w:b/>
          <w:bCs/>
        </w:rPr>
      </w:pPr>
    </w:p>
    <w:p w14:paraId="107AAE9A" w14:textId="7BCF3D39" w:rsidR="00F33835" w:rsidRPr="00527547" w:rsidRDefault="00F33835" w:rsidP="00876242">
      <w:pPr>
        <w:autoSpaceDE w:val="0"/>
        <w:autoSpaceDN w:val="0"/>
        <w:adjustRightInd w:val="0"/>
        <w:rPr>
          <w:rFonts w:eastAsia="TimesNewRomanPSMT" w:cs="Arial"/>
          <w:b/>
          <w:bCs/>
        </w:rPr>
      </w:pPr>
    </w:p>
    <w:p w14:paraId="586CB076" w14:textId="3CAF11EA" w:rsidR="00F33835" w:rsidRPr="00527547" w:rsidRDefault="00F33835" w:rsidP="00876242">
      <w:pPr>
        <w:autoSpaceDE w:val="0"/>
        <w:autoSpaceDN w:val="0"/>
        <w:adjustRightInd w:val="0"/>
        <w:rPr>
          <w:rFonts w:eastAsia="TimesNewRomanPSMT" w:cs="Arial"/>
          <w:b/>
          <w:bCs/>
        </w:rPr>
      </w:pPr>
    </w:p>
    <w:p w14:paraId="234F03C5" w14:textId="3EC1C703" w:rsidR="00F33835" w:rsidRPr="00527547" w:rsidRDefault="00F33835" w:rsidP="00876242">
      <w:pPr>
        <w:autoSpaceDE w:val="0"/>
        <w:autoSpaceDN w:val="0"/>
        <w:adjustRightInd w:val="0"/>
        <w:rPr>
          <w:rFonts w:eastAsia="TimesNewRomanPSMT" w:cs="Arial"/>
          <w:b/>
          <w:bCs/>
        </w:rPr>
      </w:pPr>
    </w:p>
    <w:p w14:paraId="2AFC9E60" w14:textId="234468AC" w:rsidR="00F33835" w:rsidRPr="00527547" w:rsidRDefault="00F33835" w:rsidP="00876242">
      <w:pPr>
        <w:autoSpaceDE w:val="0"/>
        <w:autoSpaceDN w:val="0"/>
        <w:adjustRightInd w:val="0"/>
        <w:rPr>
          <w:rFonts w:eastAsia="TimesNewRomanPSMT" w:cs="Arial"/>
          <w:b/>
          <w:bCs/>
        </w:rPr>
      </w:pPr>
    </w:p>
    <w:p w14:paraId="12704137" w14:textId="0161812F" w:rsidR="00F33835" w:rsidRPr="00527547" w:rsidRDefault="00F33835" w:rsidP="00876242">
      <w:pPr>
        <w:autoSpaceDE w:val="0"/>
        <w:autoSpaceDN w:val="0"/>
        <w:adjustRightInd w:val="0"/>
        <w:rPr>
          <w:rFonts w:eastAsia="TimesNewRomanPSMT" w:cs="Arial"/>
          <w:b/>
          <w:bCs/>
        </w:rPr>
      </w:pPr>
    </w:p>
    <w:p w14:paraId="14A5A1C6" w14:textId="67B8D22E" w:rsidR="00F33835" w:rsidRPr="00527547" w:rsidRDefault="00F33835" w:rsidP="00876242">
      <w:pPr>
        <w:autoSpaceDE w:val="0"/>
        <w:autoSpaceDN w:val="0"/>
        <w:adjustRightInd w:val="0"/>
        <w:rPr>
          <w:rFonts w:eastAsia="TimesNewRomanPSMT" w:cs="Arial"/>
          <w:b/>
          <w:bCs/>
        </w:rPr>
      </w:pPr>
    </w:p>
    <w:p w14:paraId="38641630" w14:textId="2045E81F" w:rsidR="00F33835" w:rsidRPr="00527547" w:rsidRDefault="00F33835" w:rsidP="00876242">
      <w:pPr>
        <w:autoSpaceDE w:val="0"/>
        <w:autoSpaceDN w:val="0"/>
        <w:adjustRightInd w:val="0"/>
        <w:rPr>
          <w:rFonts w:eastAsia="TimesNewRomanPSMT" w:cs="Arial"/>
          <w:b/>
          <w:bCs/>
        </w:rPr>
      </w:pPr>
    </w:p>
    <w:p w14:paraId="34E6B558" w14:textId="603F7935" w:rsidR="00F33835" w:rsidRPr="00527547" w:rsidRDefault="00F33835" w:rsidP="00876242">
      <w:pPr>
        <w:autoSpaceDE w:val="0"/>
        <w:autoSpaceDN w:val="0"/>
        <w:adjustRightInd w:val="0"/>
        <w:rPr>
          <w:rFonts w:eastAsia="TimesNewRomanPSMT" w:cs="Arial"/>
          <w:b/>
          <w:bCs/>
        </w:rPr>
      </w:pPr>
    </w:p>
    <w:p w14:paraId="7E19DBE3" w14:textId="115801FA" w:rsidR="00F33835" w:rsidRPr="00527547" w:rsidRDefault="00F33835" w:rsidP="00876242">
      <w:pPr>
        <w:autoSpaceDE w:val="0"/>
        <w:autoSpaceDN w:val="0"/>
        <w:adjustRightInd w:val="0"/>
        <w:rPr>
          <w:rFonts w:eastAsia="TimesNewRomanPSMT" w:cs="Arial"/>
          <w:b/>
          <w:bCs/>
        </w:rPr>
      </w:pPr>
    </w:p>
    <w:p w14:paraId="7850A09E" w14:textId="5611EE32" w:rsidR="00F33835" w:rsidRPr="00527547" w:rsidRDefault="00F33835" w:rsidP="00876242">
      <w:pPr>
        <w:autoSpaceDE w:val="0"/>
        <w:autoSpaceDN w:val="0"/>
        <w:adjustRightInd w:val="0"/>
        <w:rPr>
          <w:rFonts w:eastAsia="TimesNewRomanPSMT" w:cs="Arial"/>
          <w:b/>
          <w:bCs/>
        </w:rPr>
      </w:pPr>
    </w:p>
    <w:p w14:paraId="08EBC7CA" w14:textId="636662AF" w:rsidR="00F33835" w:rsidRPr="00527547" w:rsidRDefault="00F33835" w:rsidP="00876242">
      <w:pPr>
        <w:autoSpaceDE w:val="0"/>
        <w:autoSpaceDN w:val="0"/>
        <w:adjustRightInd w:val="0"/>
        <w:rPr>
          <w:rFonts w:eastAsia="TimesNewRomanPSMT" w:cs="Arial"/>
          <w:b/>
          <w:bCs/>
        </w:rPr>
      </w:pPr>
    </w:p>
    <w:p w14:paraId="69E4AEE9" w14:textId="6B110264" w:rsidR="00F33835" w:rsidRPr="00527547" w:rsidRDefault="00F33835" w:rsidP="00876242">
      <w:pPr>
        <w:autoSpaceDE w:val="0"/>
        <w:autoSpaceDN w:val="0"/>
        <w:adjustRightInd w:val="0"/>
        <w:rPr>
          <w:rFonts w:eastAsia="TimesNewRomanPSMT" w:cs="Arial"/>
          <w:b/>
          <w:bCs/>
        </w:rPr>
      </w:pPr>
    </w:p>
    <w:p w14:paraId="0695A2C1" w14:textId="50EAF8AE" w:rsidR="00F33835" w:rsidRPr="00527547" w:rsidRDefault="00F33835" w:rsidP="00876242">
      <w:pPr>
        <w:autoSpaceDE w:val="0"/>
        <w:autoSpaceDN w:val="0"/>
        <w:adjustRightInd w:val="0"/>
        <w:rPr>
          <w:rFonts w:eastAsia="TimesNewRomanPSMT" w:cs="Arial"/>
          <w:b/>
          <w:bCs/>
        </w:rPr>
      </w:pPr>
    </w:p>
    <w:p w14:paraId="61531BC0" w14:textId="01EBB87E" w:rsidR="00F33835" w:rsidRPr="00527547" w:rsidRDefault="00F33835" w:rsidP="00876242">
      <w:pPr>
        <w:autoSpaceDE w:val="0"/>
        <w:autoSpaceDN w:val="0"/>
        <w:adjustRightInd w:val="0"/>
        <w:rPr>
          <w:rFonts w:eastAsia="TimesNewRomanPSMT" w:cs="Arial"/>
          <w:b/>
          <w:bCs/>
        </w:rPr>
      </w:pPr>
    </w:p>
    <w:p w14:paraId="4B11792A" w14:textId="31316778" w:rsidR="00F33835" w:rsidRPr="00527547" w:rsidRDefault="00F33835" w:rsidP="00876242">
      <w:pPr>
        <w:autoSpaceDE w:val="0"/>
        <w:autoSpaceDN w:val="0"/>
        <w:adjustRightInd w:val="0"/>
        <w:rPr>
          <w:rFonts w:eastAsia="TimesNewRomanPSMT" w:cs="Arial"/>
          <w:b/>
          <w:bCs/>
        </w:rPr>
      </w:pPr>
    </w:p>
    <w:p w14:paraId="4F5B3485" w14:textId="3FF681E0" w:rsidR="00F33835" w:rsidRPr="00527547" w:rsidRDefault="00F33835" w:rsidP="00876242">
      <w:pPr>
        <w:autoSpaceDE w:val="0"/>
        <w:autoSpaceDN w:val="0"/>
        <w:adjustRightInd w:val="0"/>
        <w:rPr>
          <w:rFonts w:eastAsia="TimesNewRomanPSMT" w:cs="Arial"/>
          <w:b/>
          <w:bCs/>
        </w:rPr>
      </w:pPr>
    </w:p>
    <w:p w14:paraId="6EE13B53" w14:textId="577B6E08" w:rsidR="00F33835" w:rsidRPr="00527547" w:rsidRDefault="00F33835" w:rsidP="00876242">
      <w:pPr>
        <w:autoSpaceDE w:val="0"/>
        <w:autoSpaceDN w:val="0"/>
        <w:adjustRightInd w:val="0"/>
        <w:rPr>
          <w:rFonts w:eastAsia="TimesNewRomanPSMT" w:cs="Arial"/>
          <w:b/>
          <w:bCs/>
        </w:rPr>
      </w:pPr>
    </w:p>
    <w:p w14:paraId="6448431E" w14:textId="7E3685A3" w:rsidR="00F33835" w:rsidRPr="00527547" w:rsidRDefault="00F33835" w:rsidP="00876242">
      <w:pPr>
        <w:autoSpaceDE w:val="0"/>
        <w:autoSpaceDN w:val="0"/>
        <w:adjustRightInd w:val="0"/>
        <w:rPr>
          <w:rFonts w:eastAsia="TimesNewRomanPSMT" w:cs="Arial"/>
          <w:b/>
          <w:bCs/>
        </w:rPr>
      </w:pPr>
    </w:p>
    <w:p w14:paraId="0CE9743C" w14:textId="67F77C3D" w:rsidR="00343A18" w:rsidRPr="00527547" w:rsidRDefault="00343A18" w:rsidP="00343A18">
      <w:pPr>
        <w:pStyle w:val="KDObrazac"/>
        <w:spacing w:before="0"/>
        <w:rPr>
          <w:lang w:val="sr-Cyrl-RS"/>
        </w:rPr>
      </w:pPr>
      <w:bookmarkStart w:id="247" w:name="_Toc442559925"/>
      <w:r w:rsidRPr="00527547">
        <w:t xml:space="preserve">ОБРАЗАЦ </w:t>
      </w:r>
      <w:r w:rsidR="00C0729A" w:rsidRPr="00527547">
        <w:rPr>
          <w:lang w:val="sr-Cyrl-RS"/>
        </w:rPr>
        <w:t>2</w:t>
      </w:r>
      <w:r w:rsidRPr="00527547">
        <w:t>.</w:t>
      </w:r>
      <w:bookmarkEnd w:id="247"/>
      <w:r w:rsidR="0047369A" w:rsidRPr="00527547">
        <w:rPr>
          <w:lang w:val="sr-Cyrl-RS"/>
        </w:rPr>
        <w:t>1</w:t>
      </w:r>
    </w:p>
    <w:p w14:paraId="731CD2F2" w14:textId="77777777" w:rsidR="00343A18" w:rsidRPr="00527547" w:rsidRDefault="00343A18" w:rsidP="004B2D96">
      <w:pPr>
        <w:spacing w:before="0"/>
        <w:ind w:right="-43"/>
        <w:jc w:val="center"/>
        <w:rPr>
          <w:rFonts w:cs="Arial"/>
          <w:b/>
          <w:lang w:val="sr-Cyrl-RS"/>
        </w:rPr>
      </w:pPr>
      <w:r w:rsidRPr="00527547">
        <w:rPr>
          <w:rFonts w:cs="Arial"/>
          <w:b/>
        </w:rPr>
        <w:t>ОБРАЗАЦ СТРУКУТРЕ ЦЕНЕ</w:t>
      </w:r>
    </w:p>
    <w:p w14:paraId="423442E8" w14:textId="45E75CA5" w:rsidR="00F8064B" w:rsidRPr="00527547" w:rsidRDefault="00F8064B" w:rsidP="004B2D96">
      <w:pPr>
        <w:suppressAutoHyphens/>
        <w:spacing w:before="0" w:line="276" w:lineRule="auto"/>
        <w:ind w:right="-43"/>
        <w:jc w:val="left"/>
        <w:rPr>
          <w:rFonts w:cs="Arial"/>
          <w:b/>
          <w:sz w:val="24"/>
          <w:szCs w:val="24"/>
          <w:lang w:val="sr-Cyrl-RS" w:eastAsia="ar-SA"/>
        </w:rPr>
      </w:pPr>
    </w:p>
    <w:p w14:paraId="20AC4EEB" w14:textId="105A73BA" w:rsidR="001535AE" w:rsidRPr="00527547" w:rsidRDefault="0047369A" w:rsidP="004B2D96">
      <w:pPr>
        <w:suppressAutoHyphens/>
        <w:spacing w:before="0" w:line="276" w:lineRule="auto"/>
        <w:ind w:right="-43"/>
        <w:jc w:val="left"/>
        <w:rPr>
          <w:rFonts w:cs="Arial"/>
          <w:b/>
          <w:i/>
          <w:lang w:val="sr-Cyrl-RS" w:eastAsia="ar-SA"/>
        </w:rPr>
      </w:pPr>
      <w:r w:rsidRPr="00527547">
        <w:rPr>
          <w:rFonts w:cs="Arial"/>
          <w:b/>
          <w:i/>
          <w:lang w:val="sr-Cyrl-RS" w:eastAsia="ar-SA"/>
        </w:rPr>
        <w:t>Партија 1</w:t>
      </w:r>
      <w:r w:rsidR="00F8064B" w:rsidRPr="00527547">
        <w:rPr>
          <w:rFonts w:cs="Arial"/>
          <w:b/>
          <w:i/>
          <w:lang w:val="sr-Cyrl-RS" w:eastAsia="ar-SA"/>
        </w:rPr>
        <w:t>:</w:t>
      </w:r>
      <w:r w:rsidR="001535AE" w:rsidRPr="00527547">
        <w:rPr>
          <w:rFonts w:cs="Arial"/>
          <w:b/>
          <w:i/>
        </w:rPr>
        <w:t xml:space="preserve"> </w:t>
      </w:r>
      <w:r w:rsidR="001535AE" w:rsidRPr="00527547">
        <w:rPr>
          <w:rFonts w:cs="Arial"/>
          <w:b/>
          <w:i/>
          <w:lang w:val="sr-Cyrl-CS"/>
        </w:rPr>
        <w:t>Претходни и периодични лекарски прегледи запослених који раде на радним местима са повећаним ризиком</w:t>
      </w:r>
      <w:r w:rsidR="001535AE" w:rsidRPr="00527547">
        <w:rPr>
          <w:rFonts w:cs="Arial"/>
          <w:b/>
          <w:i/>
        </w:rPr>
        <w:t xml:space="preserve"> </w:t>
      </w:r>
      <w:r w:rsidR="001535AE" w:rsidRPr="00527547">
        <w:rPr>
          <w:rFonts w:cs="Arial"/>
          <w:b/>
          <w:i/>
          <w:lang w:val="sr-Cyrl-RS"/>
        </w:rPr>
        <w:t xml:space="preserve">за потребе </w:t>
      </w:r>
      <w:r w:rsidR="001535AE" w:rsidRPr="00527547">
        <w:rPr>
          <w:rFonts w:cs="Arial"/>
          <w:b/>
          <w:i/>
          <w:lang w:val="sr-Cyrl-CS"/>
        </w:rPr>
        <w:t xml:space="preserve"> Огранка ХЕ Ђердап</w:t>
      </w:r>
      <w:r w:rsidR="001535AE" w:rsidRPr="00527547">
        <w:rPr>
          <w:rFonts w:cs="Arial"/>
          <w:b/>
          <w:i/>
        </w:rPr>
        <w:t xml:space="preserve"> </w:t>
      </w:r>
      <w:r w:rsidR="001535AE" w:rsidRPr="00527547">
        <w:rPr>
          <w:rFonts w:cs="Arial"/>
          <w:b/>
          <w:i/>
          <w:lang w:val="sr-Cyrl-RS"/>
        </w:rPr>
        <w:t>(ХЕ Ђердап 1 – Кладово)</w:t>
      </w:r>
    </w:p>
    <w:tbl>
      <w:tblPr>
        <w:tblpPr w:leftFromText="180" w:rightFromText="180" w:vertAnchor="text" w:horzAnchor="margin" w:tblpY="33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207"/>
        <w:gridCol w:w="1711"/>
        <w:gridCol w:w="1580"/>
        <w:gridCol w:w="1575"/>
        <w:gridCol w:w="1187"/>
        <w:gridCol w:w="1228"/>
      </w:tblGrid>
      <w:tr w:rsidR="00AC5991" w:rsidRPr="00527547" w14:paraId="22F10165" w14:textId="77777777" w:rsidTr="001D1528">
        <w:tc>
          <w:tcPr>
            <w:tcW w:w="500" w:type="dxa"/>
            <w:shd w:val="clear" w:color="auto" w:fill="C6D9F1"/>
            <w:vAlign w:val="center"/>
          </w:tcPr>
          <w:p w14:paraId="7E7D9241" w14:textId="77777777" w:rsidR="00AC5991" w:rsidRPr="00527547" w:rsidRDefault="00AC5991" w:rsidP="004B2D96">
            <w:pPr>
              <w:suppressAutoHyphens/>
              <w:spacing w:before="0"/>
              <w:ind w:right="-43"/>
              <w:jc w:val="center"/>
              <w:rPr>
                <w:rFonts w:cs="Arial"/>
                <w:bCs/>
                <w:i/>
                <w:iCs/>
                <w:lang w:val="sr-Cyrl-CS" w:eastAsia="ar-SA"/>
              </w:rPr>
            </w:pPr>
            <w:r w:rsidRPr="00527547">
              <w:rPr>
                <w:rFonts w:cs="Arial"/>
                <w:bCs/>
                <w:i/>
                <w:iCs/>
                <w:lang w:val="sr-Cyrl-CS" w:eastAsia="ar-SA"/>
              </w:rPr>
              <w:t>Р.</w:t>
            </w:r>
          </w:p>
          <w:p w14:paraId="3260D4B4" w14:textId="77777777" w:rsidR="00AC5991" w:rsidRPr="00527547" w:rsidRDefault="00AC5991" w:rsidP="004B2D96">
            <w:pPr>
              <w:suppressAutoHyphens/>
              <w:spacing w:before="0"/>
              <w:ind w:right="-43"/>
              <w:jc w:val="center"/>
              <w:rPr>
                <w:rFonts w:cs="Arial"/>
                <w:bCs/>
                <w:i/>
                <w:iCs/>
                <w:lang w:val="sr-Cyrl-CS" w:eastAsia="ar-SA"/>
              </w:rPr>
            </w:pPr>
            <w:r w:rsidRPr="00527547">
              <w:rPr>
                <w:rFonts w:cs="Arial"/>
                <w:bCs/>
                <w:i/>
                <w:iCs/>
                <w:lang w:val="sr-Cyrl-CS" w:eastAsia="ar-SA"/>
              </w:rPr>
              <w:t>Бр.</w:t>
            </w:r>
          </w:p>
        </w:tc>
        <w:tc>
          <w:tcPr>
            <w:tcW w:w="2164" w:type="dxa"/>
            <w:shd w:val="clear" w:color="auto" w:fill="C6D9F1"/>
            <w:vAlign w:val="center"/>
          </w:tcPr>
          <w:p w14:paraId="47CCD86E" w14:textId="77777777" w:rsidR="00AC5991" w:rsidRPr="00527547" w:rsidRDefault="00AC5991" w:rsidP="004B2D96">
            <w:pPr>
              <w:suppressAutoHyphens/>
              <w:spacing w:before="0"/>
              <w:ind w:right="-43"/>
              <w:jc w:val="center"/>
              <w:rPr>
                <w:rFonts w:cs="Arial"/>
                <w:b/>
                <w:bCs/>
                <w:i/>
                <w:iCs/>
                <w:lang w:val="sr-Cyrl-CS" w:eastAsia="ar-SA"/>
              </w:rPr>
            </w:pPr>
            <w:r w:rsidRPr="00527547">
              <w:rPr>
                <w:rFonts w:cs="Arial"/>
                <w:b/>
                <w:bCs/>
                <w:i/>
                <w:iCs/>
                <w:lang w:val="sr-Cyrl-RS" w:eastAsia="ar-SA"/>
              </w:rPr>
              <w:t>Врста</w:t>
            </w:r>
            <w:r w:rsidRPr="00527547">
              <w:rPr>
                <w:rFonts w:cs="Arial"/>
                <w:b/>
                <w:bCs/>
                <w:i/>
                <w:iCs/>
                <w:lang w:val="sr-Cyrl-CS" w:eastAsia="ar-SA"/>
              </w:rPr>
              <w:t xml:space="preserve"> услуге</w:t>
            </w:r>
          </w:p>
        </w:tc>
        <w:tc>
          <w:tcPr>
            <w:tcW w:w="3205" w:type="dxa"/>
            <w:gridSpan w:val="2"/>
            <w:shd w:val="clear" w:color="auto" w:fill="C6D9F1"/>
            <w:vAlign w:val="center"/>
          </w:tcPr>
          <w:p w14:paraId="1897C20A" w14:textId="77777777" w:rsidR="00AC5991" w:rsidRPr="00527547" w:rsidRDefault="00AC5991" w:rsidP="004B2D96">
            <w:pPr>
              <w:suppressAutoHyphens/>
              <w:spacing w:before="0"/>
              <w:ind w:right="-43"/>
              <w:jc w:val="center"/>
              <w:rPr>
                <w:rFonts w:cs="Arial"/>
                <w:b/>
                <w:bCs/>
                <w:i/>
                <w:iCs/>
                <w:lang w:val="sr-Cyrl-CS" w:eastAsia="ar-SA"/>
              </w:rPr>
            </w:pPr>
            <w:r w:rsidRPr="00527547">
              <w:rPr>
                <w:rFonts w:cs="Arial"/>
                <w:b/>
                <w:bCs/>
                <w:i/>
                <w:iCs/>
                <w:lang w:val="sr-Cyrl-CS" w:eastAsia="ar-SA"/>
              </w:rPr>
              <w:t>Јед.</w:t>
            </w:r>
          </w:p>
          <w:p w14:paraId="10FBB774" w14:textId="77777777" w:rsidR="00AC5991" w:rsidRPr="00527547" w:rsidRDefault="00AC5991" w:rsidP="004B2D96">
            <w:pPr>
              <w:suppressAutoHyphens/>
              <w:spacing w:before="0"/>
              <w:ind w:right="-43"/>
              <w:jc w:val="center"/>
              <w:rPr>
                <w:rFonts w:cs="Arial"/>
                <w:b/>
                <w:bCs/>
                <w:i/>
                <w:iCs/>
                <w:lang w:val="sr-Cyrl-CS" w:eastAsia="ar-SA"/>
              </w:rPr>
            </w:pPr>
            <w:r w:rsidRPr="00527547">
              <w:rPr>
                <w:rFonts w:cs="Arial"/>
                <w:b/>
                <w:bCs/>
                <w:i/>
                <w:iCs/>
                <w:lang w:val="sr-Cyrl-CS" w:eastAsia="ar-SA"/>
              </w:rPr>
              <w:t>мере</w:t>
            </w:r>
          </w:p>
        </w:tc>
        <w:tc>
          <w:tcPr>
            <w:tcW w:w="1610" w:type="dxa"/>
            <w:shd w:val="clear" w:color="auto" w:fill="C6D9F1"/>
            <w:vAlign w:val="center"/>
          </w:tcPr>
          <w:p w14:paraId="23B98B00" w14:textId="77777777" w:rsidR="00AC5991" w:rsidRPr="00527547" w:rsidRDefault="00AC5991" w:rsidP="004B2D96">
            <w:pPr>
              <w:suppressAutoHyphens/>
              <w:spacing w:before="0"/>
              <w:ind w:right="-43"/>
              <w:jc w:val="center"/>
              <w:rPr>
                <w:rFonts w:cs="Arial"/>
                <w:b/>
                <w:bCs/>
                <w:i/>
                <w:iCs/>
                <w:lang w:val="sr-Cyrl-CS" w:eastAsia="ar-SA"/>
              </w:rPr>
            </w:pPr>
            <w:r w:rsidRPr="00527547">
              <w:rPr>
                <w:rFonts w:cs="Arial"/>
                <w:b/>
                <w:bCs/>
                <w:i/>
                <w:iCs/>
                <w:lang w:val="sr-Cyrl-CS" w:eastAsia="ar-SA"/>
              </w:rPr>
              <w:t>Обим (количин</w:t>
            </w:r>
            <w:r w:rsidRPr="00527547">
              <w:rPr>
                <w:rFonts w:cs="Arial"/>
                <w:b/>
                <w:bCs/>
                <w:i/>
                <w:iCs/>
                <w:lang w:val="sr-Latn-RS" w:eastAsia="ar-SA"/>
              </w:rPr>
              <w:t>a</w:t>
            </w:r>
            <w:r w:rsidRPr="00527547">
              <w:rPr>
                <w:rFonts w:cs="Arial"/>
                <w:b/>
                <w:bCs/>
                <w:i/>
                <w:iCs/>
                <w:lang w:val="sr-Cyrl-CS" w:eastAsia="ar-SA"/>
              </w:rPr>
              <w:t>)</w:t>
            </w:r>
          </w:p>
        </w:tc>
        <w:tc>
          <w:tcPr>
            <w:tcW w:w="1276" w:type="dxa"/>
            <w:shd w:val="clear" w:color="auto" w:fill="C6D9F1"/>
            <w:vAlign w:val="center"/>
          </w:tcPr>
          <w:p w14:paraId="201638C6" w14:textId="77777777" w:rsidR="00AC5991" w:rsidRPr="00527547" w:rsidRDefault="00AC5991" w:rsidP="004B2D96">
            <w:pPr>
              <w:suppressAutoHyphens/>
              <w:spacing w:before="0"/>
              <w:ind w:right="-43"/>
              <w:jc w:val="center"/>
              <w:rPr>
                <w:rFonts w:cs="Arial"/>
                <w:b/>
                <w:bCs/>
                <w:i/>
                <w:iCs/>
                <w:lang w:val="sr-Cyrl-CS" w:eastAsia="ar-SA"/>
              </w:rPr>
            </w:pPr>
            <w:r w:rsidRPr="00527547">
              <w:rPr>
                <w:rFonts w:cs="Arial"/>
                <w:b/>
                <w:bCs/>
                <w:i/>
                <w:iCs/>
                <w:lang w:val="sr-Cyrl-CS" w:eastAsia="ar-SA"/>
              </w:rPr>
              <w:t>Јед.</w:t>
            </w:r>
          </w:p>
          <w:p w14:paraId="0F8CB922" w14:textId="77777777" w:rsidR="00AC5991" w:rsidRPr="00527547" w:rsidRDefault="00AC5991" w:rsidP="004B2D96">
            <w:pPr>
              <w:suppressAutoHyphens/>
              <w:spacing w:before="0"/>
              <w:ind w:right="-43"/>
              <w:jc w:val="center"/>
              <w:rPr>
                <w:rFonts w:cs="Arial"/>
                <w:b/>
                <w:bCs/>
                <w:i/>
                <w:iCs/>
                <w:lang w:val="sr-Cyrl-CS" w:eastAsia="ar-SA"/>
              </w:rPr>
            </w:pPr>
            <w:r w:rsidRPr="00527547">
              <w:rPr>
                <w:rFonts w:cs="Arial"/>
                <w:b/>
                <w:bCs/>
                <w:i/>
                <w:iCs/>
                <w:lang w:val="sr-Cyrl-CS" w:eastAsia="ar-SA"/>
              </w:rPr>
              <w:t>цена без ПДВ</w:t>
            </w:r>
          </w:p>
          <w:p w14:paraId="24A6FF7B" w14:textId="77777777" w:rsidR="00AC5991" w:rsidRPr="00527547" w:rsidRDefault="00AC5991" w:rsidP="004B2D96">
            <w:pPr>
              <w:suppressAutoHyphens/>
              <w:spacing w:before="0"/>
              <w:ind w:right="-43"/>
              <w:jc w:val="center"/>
              <w:rPr>
                <w:rFonts w:cs="Arial"/>
                <w:b/>
                <w:bCs/>
                <w:i/>
                <w:iCs/>
                <w:lang w:val="sr-Cyrl-CS" w:eastAsia="ar-SA"/>
              </w:rPr>
            </w:pPr>
            <w:r w:rsidRPr="00527547">
              <w:rPr>
                <w:rFonts w:cs="Arial"/>
                <w:b/>
                <w:bCs/>
                <w:i/>
                <w:iCs/>
                <w:lang w:val="sr-Cyrl-CS" w:eastAsia="ar-SA"/>
              </w:rPr>
              <w:t xml:space="preserve">дин. </w:t>
            </w:r>
          </w:p>
        </w:tc>
        <w:tc>
          <w:tcPr>
            <w:tcW w:w="1276" w:type="dxa"/>
            <w:shd w:val="clear" w:color="auto" w:fill="C6D9F1"/>
            <w:vAlign w:val="center"/>
          </w:tcPr>
          <w:p w14:paraId="2B322323" w14:textId="77777777" w:rsidR="00AC5991" w:rsidRPr="00527547" w:rsidRDefault="00AC5991" w:rsidP="004B2D96">
            <w:pPr>
              <w:suppressAutoHyphens/>
              <w:spacing w:before="0"/>
              <w:ind w:right="-43"/>
              <w:jc w:val="center"/>
              <w:rPr>
                <w:rFonts w:cs="Arial"/>
                <w:b/>
                <w:bCs/>
                <w:i/>
                <w:iCs/>
                <w:lang w:val="sr-Cyrl-CS" w:eastAsia="ar-SA"/>
              </w:rPr>
            </w:pPr>
            <w:r w:rsidRPr="00527547">
              <w:rPr>
                <w:rFonts w:cs="Arial"/>
                <w:b/>
                <w:bCs/>
                <w:i/>
                <w:iCs/>
                <w:lang w:val="sr-Cyrl-CS" w:eastAsia="ar-SA"/>
              </w:rPr>
              <w:t>Укупна цена без ПДВ</w:t>
            </w:r>
          </w:p>
          <w:p w14:paraId="3D7AB4F4" w14:textId="77777777" w:rsidR="00AC5991" w:rsidRPr="00527547" w:rsidRDefault="00AC5991" w:rsidP="004B2D96">
            <w:pPr>
              <w:suppressAutoHyphens/>
              <w:spacing w:before="0"/>
              <w:ind w:right="-43"/>
              <w:jc w:val="center"/>
              <w:rPr>
                <w:rFonts w:cs="Arial"/>
                <w:b/>
                <w:bCs/>
                <w:i/>
                <w:iCs/>
                <w:lang w:val="sr-Cyrl-CS" w:eastAsia="ar-SA"/>
              </w:rPr>
            </w:pPr>
            <w:r w:rsidRPr="00527547">
              <w:rPr>
                <w:rFonts w:cs="Arial"/>
                <w:b/>
                <w:bCs/>
                <w:i/>
                <w:iCs/>
                <w:lang w:val="sr-Cyrl-CS" w:eastAsia="ar-SA"/>
              </w:rPr>
              <w:t xml:space="preserve">дин. </w:t>
            </w:r>
            <w:r w:rsidRPr="00527547">
              <w:rPr>
                <w:rFonts w:cs="Arial"/>
                <w:b/>
                <w:bCs/>
                <w:i/>
                <w:iCs/>
                <w:color w:val="00B0F0"/>
                <w:lang w:val="sr-Cyrl-CS" w:eastAsia="ar-SA"/>
              </w:rPr>
              <w:t xml:space="preserve"> </w:t>
            </w:r>
          </w:p>
        </w:tc>
      </w:tr>
      <w:tr w:rsidR="00AC5991" w:rsidRPr="00527547" w14:paraId="6DD78F6B" w14:textId="77777777" w:rsidTr="001D1528">
        <w:tc>
          <w:tcPr>
            <w:tcW w:w="500" w:type="dxa"/>
            <w:shd w:val="clear" w:color="auto" w:fill="auto"/>
          </w:tcPr>
          <w:p w14:paraId="12CF3BB6"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(1)</w:t>
            </w:r>
          </w:p>
        </w:tc>
        <w:tc>
          <w:tcPr>
            <w:tcW w:w="2164" w:type="dxa"/>
            <w:shd w:val="clear" w:color="auto" w:fill="auto"/>
          </w:tcPr>
          <w:p w14:paraId="33327B8D"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(2)</w:t>
            </w:r>
          </w:p>
        </w:tc>
        <w:tc>
          <w:tcPr>
            <w:tcW w:w="3205" w:type="dxa"/>
            <w:gridSpan w:val="2"/>
            <w:shd w:val="clear" w:color="auto" w:fill="auto"/>
          </w:tcPr>
          <w:p w14:paraId="32BAA02C"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(3)</w:t>
            </w:r>
          </w:p>
        </w:tc>
        <w:tc>
          <w:tcPr>
            <w:tcW w:w="1610" w:type="dxa"/>
            <w:shd w:val="clear" w:color="auto" w:fill="auto"/>
          </w:tcPr>
          <w:p w14:paraId="3C9F8A8E"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(4)</w:t>
            </w:r>
          </w:p>
        </w:tc>
        <w:tc>
          <w:tcPr>
            <w:tcW w:w="1276" w:type="dxa"/>
            <w:shd w:val="clear" w:color="auto" w:fill="auto"/>
          </w:tcPr>
          <w:p w14:paraId="4F9349DE"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(5)</w:t>
            </w:r>
          </w:p>
        </w:tc>
        <w:tc>
          <w:tcPr>
            <w:tcW w:w="1276" w:type="dxa"/>
            <w:shd w:val="clear" w:color="auto" w:fill="auto"/>
          </w:tcPr>
          <w:p w14:paraId="0436890F" w14:textId="7BF8EFE5" w:rsidR="00AC5991" w:rsidRPr="00527547" w:rsidRDefault="001D1528"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(6</w:t>
            </w:r>
            <w:r w:rsidR="00AC5991" w:rsidRPr="00527547">
              <w:rPr>
                <w:rFonts w:cs="Arial"/>
                <w:b/>
                <w:bCs/>
                <w:i/>
                <w:iCs/>
                <w:sz w:val="24"/>
                <w:szCs w:val="24"/>
                <w:lang w:val="sr-Cyrl-CS" w:eastAsia="ar-SA"/>
              </w:rPr>
              <w:t>)</w:t>
            </w:r>
          </w:p>
        </w:tc>
      </w:tr>
      <w:tr w:rsidR="00AC5991" w:rsidRPr="00527547" w14:paraId="13527F0C" w14:textId="77777777" w:rsidTr="001D1528">
        <w:trPr>
          <w:trHeight w:val="3113"/>
        </w:trPr>
        <w:tc>
          <w:tcPr>
            <w:tcW w:w="500" w:type="dxa"/>
            <w:vMerge w:val="restart"/>
            <w:shd w:val="clear" w:color="auto" w:fill="auto"/>
          </w:tcPr>
          <w:p w14:paraId="01A5E6DF"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val="restart"/>
            <w:shd w:val="clear" w:color="auto" w:fill="auto"/>
            <w:vAlign w:val="center"/>
          </w:tcPr>
          <w:p w14:paraId="5496BB2C" w14:textId="77777777" w:rsidR="00AC5991" w:rsidRPr="00527547" w:rsidRDefault="00AC5991" w:rsidP="004B2D96">
            <w:pPr>
              <w:suppressAutoHyphens/>
              <w:spacing w:before="0" w:after="200" w:line="276" w:lineRule="auto"/>
              <w:ind w:right="-43"/>
              <w:jc w:val="left"/>
              <w:rPr>
                <w:rFonts w:cs="Arial"/>
                <w:b/>
                <w:lang w:val="sr-Cyrl-RS" w:eastAsia="ar-SA"/>
              </w:rPr>
            </w:pPr>
            <w:r w:rsidRPr="00527547">
              <w:rPr>
                <w:rFonts w:cs="Arial"/>
                <w:b/>
                <w:lang w:val="sr-Cyrl-CS" w:eastAsia="ar-SA"/>
              </w:rPr>
              <w:t>Периодични лекарски прегледи запослених који раде на радним местима са повећаним ризиком у ЈП ЕПС, Огранак ХЕ Ђердап – ХЕ Ђердап 1 Кладово</w:t>
            </w:r>
            <w:r w:rsidRPr="00527547">
              <w:rPr>
                <w:rFonts w:cs="Arial"/>
                <w:b/>
                <w:lang w:val="sr-Cyrl-RS" w:eastAsia="ar-SA"/>
              </w:rPr>
              <w:t>.</w:t>
            </w:r>
          </w:p>
          <w:p w14:paraId="35976FBC" w14:textId="77777777" w:rsidR="00AC5991" w:rsidRPr="00527547" w:rsidRDefault="00AC5991" w:rsidP="004B2D96">
            <w:pPr>
              <w:suppressAutoHyphens/>
              <w:spacing w:before="0" w:after="200" w:line="276" w:lineRule="auto"/>
              <w:ind w:right="-43"/>
              <w:jc w:val="left"/>
              <w:rPr>
                <w:rFonts w:cs="Arial"/>
                <w:lang w:val="sr-Cyrl-CS" w:eastAsia="ar-SA"/>
              </w:rPr>
            </w:pPr>
            <w:r w:rsidRPr="00527547">
              <w:rPr>
                <w:rFonts w:cs="Arial"/>
                <w:lang w:val="sr-Cyrl-RS" w:eastAsia="ar-SA"/>
              </w:rPr>
              <w:t>С</w:t>
            </w:r>
            <w:r w:rsidRPr="00527547">
              <w:rPr>
                <w:rFonts w:cs="Arial"/>
                <w:lang w:val="sr-Cyrl-CS" w:eastAsia="ar-SA"/>
              </w:rPr>
              <w:t xml:space="preserve">адржај ЛП дефинисан је конкурсном документацијом и </w:t>
            </w:r>
            <w:r w:rsidRPr="00527547">
              <w:rPr>
                <w:rFonts w:cs="Arial"/>
                <w:lang w:val="sr-Latn-CS" w:eastAsia="ar-SA"/>
              </w:rPr>
              <w:t xml:space="preserve">Актом о процени ризика у </w:t>
            </w:r>
            <w:r w:rsidRPr="00527547">
              <w:rPr>
                <w:rFonts w:cs="Arial"/>
                <w:lang w:val="sr-Cyrl-CS" w:eastAsia="ar-SA"/>
              </w:rPr>
              <w:t xml:space="preserve">ХЕ Ђердап, а на основу важећих Правилника о претходним и периодичним лекарским прегледима запослених на радним местима са повећаним ризиком </w:t>
            </w:r>
            <w:r w:rsidRPr="00527547">
              <w:rPr>
                <w:rFonts w:cs="Arial"/>
                <w:lang w:val="sr-Latn-CS" w:eastAsia="ar-SA"/>
              </w:rPr>
              <w:t>(</w:t>
            </w:r>
            <w:r w:rsidRPr="00527547">
              <w:rPr>
                <w:rFonts w:cs="Arial"/>
                <w:lang w:val="sr-Cyrl-CS" w:eastAsia="ar-SA"/>
              </w:rPr>
              <w:t>Сл. гласник РС</w:t>
            </w:r>
            <w:r w:rsidRPr="00527547">
              <w:rPr>
                <w:rFonts w:cs="Arial"/>
                <w:lang w:val="sr-Latn-CS" w:eastAsia="ar-SA"/>
              </w:rPr>
              <w:t xml:space="preserve"> </w:t>
            </w:r>
            <w:r w:rsidRPr="00527547">
              <w:rPr>
                <w:rFonts w:cs="Arial"/>
                <w:lang w:val="sr-Cyrl-CS" w:eastAsia="ar-SA"/>
              </w:rPr>
              <w:t>,број</w:t>
            </w:r>
            <w:r w:rsidRPr="00527547">
              <w:rPr>
                <w:rFonts w:cs="Arial"/>
                <w:lang w:val="sr-Latn-CS" w:eastAsia="ar-SA"/>
              </w:rPr>
              <w:t xml:space="preserve"> 120/07</w:t>
            </w:r>
            <w:r w:rsidRPr="00527547">
              <w:rPr>
                <w:rFonts w:cs="Arial"/>
                <w:lang w:val="sr-Cyrl-RS" w:eastAsia="ar-SA"/>
              </w:rPr>
              <w:t xml:space="preserve">, </w:t>
            </w:r>
            <w:r w:rsidRPr="00527547">
              <w:rPr>
                <w:rFonts w:cs="Arial"/>
                <w:lang w:val="sr-Latn-CS" w:eastAsia="ar-SA"/>
              </w:rPr>
              <w:t>93/08</w:t>
            </w:r>
            <w:r w:rsidRPr="00527547">
              <w:rPr>
                <w:rFonts w:cs="Arial"/>
                <w:lang w:val="sr-Cyrl-RS" w:eastAsia="ar-SA"/>
              </w:rPr>
              <w:t xml:space="preserve"> – измене 53/2017</w:t>
            </w:r>
            <w:r w:rsidRPr="00527547">
              <w:rPr>
                <w:rFonts w:cs="Arial"/>
                <w:lang w:val="sr-Latn-CS" w:eastAsia="ar-SA"/>
              </w:rPr>
              <w:t>)</w:t>
            </w:r>
            <w:r w:rsidRPr="00527547">
              <w:rPr>
                <w:rFonts w:cs="Arial"/>
                <w:lang w:val="sr-Cyrl-CS" w:eastAsia="ar-SA"/>
              </w:rPr>
              <w:t xml:space="preserve">, Правилника о ближим здравственим условима које морају да испуњавају возачи одређених </w:t>
            </w:r>
            <w:r w:rsidRPr="00527547">
              <w:rPr>
                <w:rFonts w:cs="Arial"/>
                <w:lang w:val="sr-Cyrl-CS" w:eastAsia="ar-SA"/>
              </w:rPr>
              <w:lastRenderedPageBreak/>
              <w:t>категорија моторних возила (Сл. гласник РС, број 83/2011), Правилника о здравственој способности помораца (Сл. гласник РС, број 9/2014) и Правилника о утврђивању здравствене способности физичких лица за држање и ношење оружја (Сл. гласник РС, бр. 25/2016)</w:t>
            </w:r>
          </w:p>
        </w:tc>
        <w:tc>
          <w:tcPr>
            <w:tcW w:w="3205" w:type="dxa"/>
            <w:gridSpan w:val="2"/>
            <w:shd w:val="clear" w:color="auto" w:fill="auto"/>
            <w:vAlign w:val="center"/>
          </w:tcPr>
          <w:p w14:paraId="0DA6620E" w14:textId="77777777" w:rsidR="00AC5991" w:rsidRPr="00527547" w:rsidRDefault="00AC5991" w:rsidP="004B2D96">
            <w:pPr>
              <w:suppressAutoHyphens/>
              <w:spacing w:before="0"/>
              <w:ind w:right="-43"/>
              <w:jc w:val="center"/>
              <w:rPr>
                <w:rFonts w:eastAsia="Calibri" w:cs="Arial"/>
                <w:b/>
                <w:bCs/>
                <w:lang w:val="ru-RU" w:eastAsia="ar-SA"/>
              </w:rPr>
            </w:pPr>
            <w:r w:rsidRPr="00527547">
              <w:rPr>
                <w:rFonts w:cs="Arial"/>
                <w:b/>
                <w:bCs/>
                <w:lang w:val="ru-RU" w:eastAsia="ar-SA"/>
              </w:rPr>
              <w:lastRenderedPageBreak/>
              <w:t>Број општих прегледа</w:t>
            </w:r>
          </w:p>
        </w:tc>
        <w:tc>
          <w:tcPr>
            <w:tcW w:w="1610" w:type="dxa"/>
            <w:shd w:val="clear" w:color="auto" w:fill="auto"/>
            <w:vAlign w:val="center"/>
          </w:tcPr>
          <w:p w14:paraId="430C75FF" w14:textId="77777777" w:rsidR="00AC5991" w:rsidRPr="00527547" w:rsidRDefault="00AC5991" w:rsidP="004B2D96">
            <w:pPr>
              <w:suppressAutoHyphens/>
              <w:spacing w:before="0"/>
              <w:ind w:right="-43"/>
              <w:jc w:val="center"/>
              <w:rPr>
                <w:rFonts w:eastAsia="Calibri" w:cs="Arial"/>
                <w:b/>
                <w:bCs/>
                <w:i/>
                <w:sz w:val="24"/>
                <w:szCs w:val="24"/>
                <w:lang w:val="ru-RU" w:eastAsia="ar-SA"/>
              </w:rPr>
            </w:pPr>
            <w:r w:rsidRPr="00527547">
              <w:rPr>
                <w:rFonts w:cs="Arial"/>
                <w:b/>
                <w:bCs/>
                <w:i/>
                <w:sz w:val="24"/>
                <w:szCs w:val="24"/>
                <w:lang w:val="ru-RU" w:eastAsia="ar-SA"/>
              </w:rPr>
              <w:t>210</w:t>
            </w:r>
          </w:p>
        </w:tc>
        <w:tc>
          <w:tcPr>
            <w:tcW w:w="1276" w:type="dxa"/>
            <w:shd w:val="clear" w:color="auto" w:fill="auto"/>
            <w:vAlign w:val="center"/>
          </w:tcPr>
          <w:p w14:paraId="50179958"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45A4462F" w14:textId="77777777" w:rsidR="00AC5991" w:rsidRPr="00527547" w:rsidRDefault="00AC5991" w:rsidP="004B2D96">
            <w:pPr>
              <w:suppressAutoHyphens/>
              <w:spacing w:before="0"/>
              <w:ind w:right="-43"/>
              <w:jc w:val="center"/>
              <w:rPr>
                <w:rFonts w:cs="Arial"/>
                <w:b/>
                <w:bCs/>
                <w:i/>
                <w:iCs/>
                <w:sz w:val="24"/>
                <w:szCs w:val="24"/>
                <w:lang w:val="sr-Cyrl-CS" w:eastAsia="ar-SA"/>
              </w:rPr>
            </w:pPr>
          </w:p>
        </w:tc>
      </w:tr>
      <w:tr w:rsidR="00AC5991" w:rsidRPr="00527547" w14:paraId="5B386DB3" w14:textId="77777777" w:rsidTr="001D1528">
        <w:trPr>
          <w:trHeight w:val="621"/>
        </w:trPr>
        <w:tc>
          <w:tcPr>
            <w:tcW w:w="500" w:type="dxa"/>
            <w:vMerge/>
            <w:shd w:val="clear" w:color="auto" w:fill="auto"/>
          </w:tcPr>
          <w:p w14:paraId="5EE0AC20"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shd w:val="clear" w:color="auto" w:fill="auto"/>
            <w:vAlign w:val="center"/>
          </w:tcPr>
          <w:p w14:paraId="6C382D60" w14:textId="77777777" w:rsidR="00AC5991" w:rsidRPr="00527547" w:rsidRDefault="00AC5991" w:rsidP="004B2D96">
            <w:pPr>
              <w:suppressAutoHyphens/>
              <w:spacing w:before="0" w:after="200" w:line="276" w:lineRule="auto"/>
              <w:ind w:right="-43"/>
              <w:jc w:val="left"/>
              <w:rPr>
                <w:rFonts w:cs="Arial"/>
                <w:b/>
                <w:lang w:val="sr-Cyrl-CS" w:eastAsia="ar-SA"/>
              </w:rPr>
            </w:pPr>
          </w:p>
        </w:tc>
        <w:tc>
          <w:tcPr>
            <w:tcW w:w="1668" w:type="dxa"/>
            <w:vMerge w:val="restart"/>
            <w:shd w:val="clear" w:color="auto" w:fill="auto"/>
            <w:vAlign w:val="center"/>
          </w:tcPr>
          <w:p w14:paraId="4231AF57" w14:textId="77777777" w:rsidR="00AC5991" w:rsidRPr="00527547" w:rsidRDefault="00AC5991" w:rsidP="004B2D96">
            <w:pPr>
              <w:suppressAutoHyphens/>
              <w:spacing w:before="0"/>
              <w:ind w:right="-43"/>
              <w:jc w:val="center"/>
              <w:rPr>
                <w:rFonts w:cs="Arial"/>
                <w:b/>
                <w:bCs/>
                <w:lang w:val="sr-Cyrl-RS" w:eastAsia="ar-SA"/>
              </w:rPr>
            </w:pPr>
            <w:r w:rsidRPr="00527547">
              <w:rPr>
                <w:rFonts w:cs="Arial"/>
                <w:b/>
                <w:bCs/>
                <w:lang w:val="ru-RU" w:eastAsia="ar-SA"/>
              </w:rPr>
              <w:t>Број специфичних прегледа</w:t>
            </w:r>
            <w:r w:rsidRPr="00527547">
              <w:rPr>
                <w:rFonts w:cs="Arial"/>
                <w:b/>
                <w:bCs/>
                <w:lang w:val="sr-Latn-RS" w:eastAsia="ar-SA"/>
              </w:rPr>
              <w:t xml:space="preserve"> </w:t>
            </w:r>
          </w:p>
          <w:p w14:paraId="07207300" w14:textId="77777777" w:rsidR="00AC5991" w:rsidRPr="00527547" w:rsidRDefault="00AC5991" w:rsidP="004B2D96">
            <w:pPr>
              <w:suppressAutoHyphens/>
              <w:spacing w:before="0"/>
              <w:ind w:right="-43"/>
              <w:jc w:val="center"/>
              <w:rPr>
                <w:rFonts w:cs="Arial"/>
                <w:lang w:val="sr-Cyrl-CS" w:eastAsia="ar-SA"/>
              </w:rPr>
            </w:pPr>
            <w:r w:rsidRPr="00527547">
              <w:rPr>
                <w:rFonts w:cs="Arial"/>
                <w:bCs/>
                <w:lang w:val="sr-Cyrl-RS" w:eastAsia="ar-SA"/>
              </w:rPr>
              <w:t xml:space="preserve">(из прилога   </w:t>
            </w:r>
            <w:r w:rsidRPr="00527547">
              <w:rPr>
                <w:rFonts w:cs="Arial"/>
                <w:bCs/>
                <w:lang w:val="sr-Latn-RS" w:eastAsia="ar-SA"/>
              </w:rPr>
              <w:t xml:space="preserve">II </w:t>
            </w:r>
            <w:r w:rsidRPr="00527547">
              <w:rPr>
                <w:rFonts w:cs="Arial"/>
                <w:bCs/>
                <w:lang w:val="sr-Cyrl-RS" w:eastAsia="ar-SA"/>
              </w:rPr>
              <w:t xml:space="preserve">Правилника </w:t>
            </w:r>
            <w:r w:rsidRPr="00527547">
              <w:rPr>
                <w:rFonts w:cs="Arial"/>
                <w:lang w:val="sr-Cyrl-CS" w:eastAsia="ar-SA"/>
              </w:rPr>
              <w:t xml:space="preserve"> Правилника о претходним и периодичним лекарским прегледима запослених на радним местима са повећаним ризиком</w:t>
            </w:r>
            <w:r w:rsidRPr="00527547">
              <w:rPr>
                <w:rFonts w:cs="Arial"/>
                <w:bCs/>
                <w:lang w:val="sr-Cyrl-RS" w:eastAsia="ar-SA"/>
              </w:rPr>
              <w:t>)</w:t>
            </w:r>
          </w:p>
        </w:tc>
        <w:tc>
          <w:tcPr>
            <w:tcW w:w="1537" w:type="dxa"/>
            <w:shd w:val="clear" w:color="auto" w:fill="auto"/>
            <w:vAlign w:val="center"/>
          </w:tcPr>
          <w:p w14:paraId="02E88B0A" w14:textId="77777777" w:rsidR="00AC5991" w:rsidRPr="00527547" w:rsidRDefault="00AC5991" w:rsidP="004B2D96">
            <w:pPr>
              <w:suppressAutoHyphens/>
              <w:spacing w:before="0"/>
              <w:ind w:right="-43"/>
              <w:jc w:val="center"/>
              <w:rPr>
                <w:rFonts w:eastAsia="Calibri" w:cs="Arial"/>
                <w:bCs/>
                <w:lang w:val="sr-Cyrl-RS" w:eastAsia="ar-SA"/>
              </w:rPr>
            </w:pPr>
            <w:r w:rsidRPr="00527547">
              <w:rPr>
                <w:rFonts w:eastAsia="Calibri" w:cs="Arial"/>
                <w:bCs/>
                <w:lang w:val="sr-Cyrl-RS" w:eastAsia="ar-SA"/>
              </w:rPr>
              <w:t xml:space="preserve">2.2 </w:t>
            </w:r>
          </w:p>
          <w:p w14:paraId="2E2AAF6A" w14:textId="77777777" w:rsidR="00AC5991" w:rsidRPr="00527547" w:rsidRDefault="00AC5991" w:rsidP="004B2D96">
            <w:pPr>
              <w:suppressAutoHyphens/>
              <w:spacing w:before="0"/>
              <w:ind w:right="-43"/>
              <w:jc w:val="center"/>
              <w:rPr>
                <w:rFonts w:eastAsia="Calibri" w:cs="Arial"/>
                <w:bCs/>
                <w:sz w:val="18"/>
                <w:szCs w:val="18"/>
                <w:lang w:val="sr-Cyrl-RS" w:eastAsia="ar-SA"/>
              </w:rPr>
            </w:pPr>
            <w:r w:rsidRPr="00527547">
              <w:rPr>
                <w:rFonts w:eastAsia="Calibri" w:cs="Arial"/>
                <w:bCs/>
                <w:sz w:val="18"/>
                <w:szCs w:val="18"/>
                <w:lang w:val="sr-Cyrl-RS" w:eastAsia="ar-SA"/>
              </w:rPr>
              <w:t>Неповољни микроклиматски услови</w:t>
            </w:r>
          </w:p>
        </w:tc>
        <w:tc>
          <w:tcPr>
            <w:tcW w:w="1610" w:type="dxa"/>
            <w:shd w:val="clear" w:color="auto" w:fill="auto"/>
            <w:vAlign w:val="center"/>
          </w:tcPr>
          <w:p w14:paraId="36983281"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200</w:t>
            </w:r>
          </w:p>
        </w:tc>
        <w:tc>
          <w:tcPr>
            <w:tcW w:w="1276" w:type="dxa"/>
            <w:shd w:val="clear" w:color="auto" w:fill="auto"/>
            <w:vAlign w:val="center"/>
          </w:tcPr>
          <w:p w14:paraId="07D643CD"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402BAEB5" w14:textId="77777777" w:rsidR="00AC5991" w:rsidRPr="00527547" w:rsidRDefault="00AC5991" w:rsidP="004B2D96">
            <w:pPr>
              <w:suppressAutoHyphens/>
              <w:spacing w:before="0"/>
              <w:ind w:right="-43"/>
              <w:jc w:val="center"/>
              <w:rPr>
                <w:rFonts w:cs="Arial"/>
                <w:b/>
                <w:bCs/>
                <w:i/>
                <w:iCs/>
                <w:sz w:val="24"/>
                <w:szCs w:val="24"/>
                <w:lang w:val="sr-Cyrl-CS" w:eastAsia="ar-SA"/>
              </w:rPr>
            </w:pPr>
          </w:p>
        </w:tc>
      </w:tr>
      <w:tr w:rsidR="00AC5991" w:rsidRPr="00527547" w14:paraId="02D9F75E" w14:textId="77777777" w:rsidTr="001D1528">
        <w:trPr>
          <w:trHeight w:val="621"/>
        </w:trPr>
        <w:tc>
          <w:tcPr>
            <w:tcW w:w="500" w:type="dxa"/>
            <w:vMerge/>
            <w:shd w:val="clear" w:color="auto" w:fill="auto"/>
          </w:tcPr>
          <w:p w14:paraId="1ED558C0"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shd w:val="clear" w:color="auto" w:fill="auto"/>
            <w:vAlign w:val="center"/>
          </w:tcPr>
          <w:p w14:paraId="79BA86BA" w14:textId="77777777" w:rsidR="00AC5991" w:rsidRPr="00527547" w:rsidRDefault="00AC5991" w:rsidP="004B2D96">
            <w:pPr>
              <w:suppressAutoHyphens/>
              <w:spacing w:before="0" w:after="200" w:line="276" w:lineRule="auto"/>
              <w:ind w:right="-43"/>
              <w:jc w:val="left"/>
              <w:rPr>
                <w:rFonts w:cs="Arial"/>
                <w:b/>
                <w:lang w:val="sr-Cyrl-CS" w:eastAsia="ar-SA"/>
              </w:rPr>
            </w:pPr>
          </w:p>
        </w:tc>
        <w:tc>
          <w:tcPr>
            <w:tcW w:w="1668" w:type="dxa"/>
            <w:vMerge/>
            <w:shd w:val="clear" w:color="auto" w:fill="auto"/>
            <w:vAlign w:val="center"/>
          </w:tcPr>
          <w:p w14:paraId="03CF8AA1" w14:textId="77777777" w:rsidR="00AC5991" w:rsidRPr="00527547" w:rsidRDefault="00AC5991" w:rsidP="004B2D96">
            <w:pPr>
              <w:suppressAutoHyphens/>
              <w:spacing w:before="0"/>
              <w:ind w:right="-43"/>
              <w:jc w:val="center"/>
              <w:rPr>
                <w:rFonts w:cs="Arial"/>
                <w:bCs/>
                <w:lang w:val="ru-RU" w:eastAsia="ar-SA"/>
              </w:rPr>
            </w:pPr>
          </w:p>
        </w:tc>
        <w:tc>
          <w:tcPr>
            <w:tcW w:w="1537" w:type="dxa"/>
            <w:shd w:val="clear" w:color="auto" w:fill="auto"/>
            <w:vAlign w:val="center"/>
          </w:tcPr>
          <w:p w14:paraId="4C05FC1C" w14:textId="77777777" w:rsidR="00AC5991" w:rsidRPr="00527547" w:rsidRDefault="00AC5991" w:rsidP="004B2D96">
            <w:pPr>
              <w:suppressAutoHyphens/>
              <w:spacing w:before="0"/>
              <w:ind w:right="-43"/>
              <w:jc w:val="center"/>
              <w:rPr>
                <w:rFonts w:eastAsia="Calibri" w:cs="Arial"/>
                <w:bCs/>
                <w:lang w:val="ru-RU" w:eastAsia="ar-SA"/>
              </w:rPr>
            </w:pPr>
            <w:r w:rsidRPr="00527547">
              <w:rPr>
                <w:rFonts w:eastAsia="Calibri" w:cs="Arial"/>
                <w:bCs/>
                <w:lang w:val="ru-RU" w:eastAsia="ar-SA"/>
              </w:rPr>
              <w:t xml:space="preserve">2.3 </w:t>
            </w:r>
          </w:p>
          <w:p w14:paraId="1CA58BCD" w14:textId="77777777" w:rsidR="00AC5991" w:rsidRPr="00527547" w:rsidRDefault="00AC5991" w:rsidP="004B2D96">
            <w:pPr>
              <w:suppressAutoHyphens/>
              <w:spacing w:before="0"/>
              <w:ind w:right="-43"/>
              <w:jc w:val="center"/>
              <w:rPr>
                <w:rFonts w:eastAsia="Calibri" w:cs="Arial"/>
                <w:bCs/>
                <w:sz w:val="18"/>
                <w:szCs w:val="18"/>
                <w:lang w:val="ru-RU" w:eastAsia="ar-SA"/>
              </w:rPr>
            </w:pPr>
            <w:r w:rsidRPr="00527547">
              <w:rPr>
                <w:rFonts w:eastAsia="Calibri" w:cs="Arial"/>
                <w:bCs/>
                <w:sz w:val="18"/>
                <w:szCs w:val="18"/>
                <w:lang w:val="ru-RU" w:eastAsia="ar-SA"/>
              </w:rPr>
              <w:t>Бука</w:t>
            </w:r>
          </w:p>
        </w:tc>
        <w:tc>
          <w:tcPr>
            <w:tcW w:w="1610" w:type="dxa"/>
            <w:shd w:val="clear" w:color="auto" w:fill="auto"/>
            <w:vAlign w:val="center"/>
          </w:tcPr>
          <w:p w14:paraId="15F0F1D8"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150</w:t>
            </w:r>
          </w:p>
        </w:tc>
        <w:tc>
          <w:tcPr>
            <w:tcW w:w="1276" w:type="dxa"/>
            <w:shd w:val="clear" w:color="auto" w:fill="auto"/>
            <w:vAlign w:val="center"/>
          </w:tcPr>
          <w:p w14:paraId="577AB20D"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35257D00" w14:textId="77777777" w:rsidR="00AC5991" w:rsidRPr="00527547" w:rsidRDefault="00AC5991" w:rsidP="004B2D96">
            <w:pPr>
              <w:suppressAutoHyphens/>
              <w:spacing w:before="0"/>
              <w:ind w:right="-43"/>
              <w:jc w:val="center"/>
              <w:rPr>
                <w:rFonts w:cs="Arial"/>
                <w:b/>
                <w:bCs/>
                <w:i/>
                <w:iCs/>
                <w:sz w:val="24"/>
                <w:szCs w:val="24"/>
                <w:lang w:val="sr-Cyrl-CS" w:eastAsia="ar-SA"/>
              </w:rPr>
            </w:pPr>
          </w:p>
        </w:tc>
      </w:tr>
      <w:tr w:rsidR="00AC5991" w:rsidRPr="00527547" w14:paraId="6748052F" w14:textId="77777777" w:rsidTr="001D1528">
        <w:trPr>
          <w:trHeight w:val="621"/>
        </w:trPr>
        <w:tc>
          <w:tcPr>
            <w:tcW w:w="500" w:type="dxa"/>
            <w:vMerge/>
            <w:shd w:val="clear" w:color="auto" w:fill="auto"/>
          </w:tcPr>
          <w:p w14:paraId="7EF37855"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shd w:val="clear" w:color="auto" w:fill="auto"/>
            <w:vAlign w:val="center"/>
          </w:tcPr>
          <w:p w14:paraId="5D5C5502" w14:textId="77777777" w:rsidR="00AC5991" w:rsidRPr="00527547" w:rsidRDefault="00AC5991" w:rsidP="004B2D96">
            <w:pPr>
              <w:suppressAutoHyphens/>
              <w:spacing w:before="0" w:after="200" w:line="276" w:lineRule="auto"/>
              <w:ind w:right="-43"/>
              <w:jc w:val="left"/>
              <w:rPr>
                <w:rFonts w:cs="Arial"/>
                <w:b/>
                <w:lang w:val="sr-Cyrl-CS" w:eastAsia="ar-SA"/>
              </w:rPr>
            </w:pPr>
          </w:p>
        </w:tc>
        <w:tc>
          <w:tcPr>
            <w:tcW w:w="1668" w:type="dxa"/>
            <w:vMerge/>
            <w:shd w:val="clear" w:color="auto" w:fill="auto"/>
            <w:vAlign w:val="center"/>
          </w:tcPr>
          <w:p w14:paraId="3A360F82" w14:textId="77777777" w:rsidR="00AC5991" w:rsidRPr="00527547" w:rsidRDefault="00AC5991" w:rsidP="004B2D96">
            <w:pPr>
              <w:suppressAutoHyphens/>
              <w:spacing w:before="0"/>
              <w:ind w:right="-43"/>
              <w:jc w:val="center"/>
              <w:rPr>
                <w:rFonts w:cs="Arial"/>
                <w:bCs/>
                <w:lang w:val="ru-RU" w:eastAsia="ar-SA"/>
              </w:rPr>
            </w:pPr>
          </w:p>
        </w:tc>
        <w:tc>
          <w:tcPr>
            <w:tcW w:w="1537" w:type="dxa"/>
            <w:shd w:val="clear" w:color="auto" w:fill="auto"/>
            <w:vAlign w:val="center"/>
          </w:tcPr>
          <w:p w14:paraId="46FDC9A4" w14:textId="77777777" w:rsidR="00AC5991" w:rsidRPr="00527547" w:rsidRDefault="00AC5991" w:rsidP="004B2D96">
            <w:pPr>
              <w:suppressAutoHyphens/>
              <w:spacing w:before="0"/>
              <w:ind w:right="-43"/>
              <w:jc w:val="center"/>
              <w:rPr>
                <w:rFonts w:eastAsia="Calibri" w:cs="Arial"/>
                <w:bCs/>
                <w:lang w:val="ru-RU" w:eastAsia="ar-SA"/>
              </w:rPr>
            </w:pPr>
            <w:r w:rsidRPr="00527547">
              <w:rPr>
                <w:rFonts w:eastAsia="Calibri" w:cs="Arial"/>
                <w:bCs/>
                <w:lang w:val="ru-RU" w:eastAsia="ar-SA"/>
              </w:rPr>
              <w:t>2.4</w:t>
            </w:r>
          </w:p>
          <w:p w14:paraId="112D6323" w14:textId="77777777" w:rsidR="00AC5991" w:rsidRPr="00527547" w:rsidRDefault="00AC5991" w:rsidP="004B2D96">
            <w:pPr>
              <w:suppressAutoHyphens/>
              <w:spacing w:before="0"/>
              <w:ind w:right="-43"/>
              <w:jc w:val="center"/>
              <w:rPr>
                <w:rFonts w:eastAsia="Calibri" w:cs="Arial"/>
                <w:bCs/>
                <w:sz w:val="18"/>
                <w:szCs w:val="18"/>
                <w:lang w:val="ru-RU" w:eastAsia="ar-SA"/>
              </w:rPr>
            </w:pPr>
            <w:r w:rsidRPr="00527547">
              <w:rPr>
                <w:rFonts w:eastAsia="Calibri" w:cs="Arial"/>
                <w:bCs/>
                <w:sz w:val="18"/>
                <w:szCs w:val="18"/>
                <w:lang w:val="ru-RU" w:eastAsia="ar-SA"/>
              </w:rPr>
              <w:t>Вибрације</w:t>
            </w:r>
          </w:p>
        </w:tc>
        <w:tc>
          <w:tcPr>
            <w:tcW w:w="1610" w:type="dxa"/>
            <w:shd w:val="clear" w:color="auto" w:fill="auto"/>
            <w:vAlign w:val="center"/>
          </w:tcPr>
          <w:p w14:paraId="1540DEEE"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150</w:t>
            </w:r>
          </w:p>
        </w:tc>
        <w:tc>
          <w:tcPr>
            <w:tcW w:w="1276" w:type="dxa"/>
            <w:shd w:val="clear" w:color="auto" w:fill="auto"/>
            <w:vAlign w:val="center"/>
          </w:tcPr>
          <w:p w14:paraId="74B50030"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322C25C8" w14:textId="77777777" w:rsidR="00AC5991" w:rsidRPr="00527547" w:rsidRDefault="00AC5991" w:rsidP="004B2D96">
            <w:pPr>
              <w:suppressAutoHyphens/>
              <w:spacing w:before="0"/>
              <w:ind w:right="-43"/>
              <w:jc w:val="center"/>
              <w:rPr>
                <w:rFonts w:cs="Arial"/>
                <w:b/>
                <w:bCs/>
                <w:i/>
                <w:iCs/>
                <w:sz w:val="24"/>
                <w:szCs w:val="24"/>
                <w:lang w:val="sr-Cyrl-CS" w:eastAsia="ar-SA"/>
              </w:rPr>
            </w:pPr>
          </w:p>
        </w:tc>
      </w:tr>
      <w:tr w:rsidR="00AC5991" w:rsidRPr="00527547" w14:paraId="083CFC5F" w14:textId="77777777" w:rsidTr="001D1528">
        <w:trPr>
          <w:trHeight w:val="621"/>
        </w:trPr>
        <w:tc>
          <w:tcPr>
            <w:tcW w:w="500" w:type="dxa"/>
            <w:vMerge/>
            <w:shd w:val="clear" w:color="auto" w:fill="auto"/>
          </w:tcPr>
          <w:p w14:paraId="50FBC8DF"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shd w:val="clear" w:color="auto" w:fill="auto"/>
            <w:vAlign w:val="center"/>
          </w:tcPr>
          <w:p w14:paraId="6655E2F5" w14:textId="77777777" w:rsidR="00AC5991" w:rsidRPr="00527547" w:rsidRDefault="00AC5991" w:rsidP="004B2D96">
            <w:pPr>
              <w:suppressAutoHyphens/>
              <w:spacing w:before="0" w:after="200" w:line="276" w:lineRule="auto"/>
              <w:ind w:right="-43"/>
              <w:jc w:val="left"/>
              <w:rPr>
                <w:rFonts w:cs="Arial"/>
                <w:b/>
                <w:lang w:val="sr-Cyrl-CS" w:eastAsia="ar-SA"/>
              </w:rPr>
            </w:pPr>
          </w:p>
        </w:tc>
        <w:tc>
          <w:tcPr>
            <w:tcW w:w="1668" w:type="dxa"/>
            <w:vMerge/>
            <w:shd w:val="clear" w:color="auto" w:fill="auto"/>
            <w:vAlign w:val="center"/>
          </w:tcPr>
          <w:p w14:paraId="07F0C9F1" w14:textId="77777777" w:rsidR="00AC5991" w:rsidRPr="00527547" w:rsidRDefault="00AC5991" w:rsidP="004B2D96">
            <w:pPr>
              <w:suppressAutoHyphens/>
              <w:spacing w:before="0"/>
              <w:ind w:right="-43"/>
              <w:jc w:val="center"/>
              <w:rPr>
                <w:rFonts w:cs="Arial"/>
                <w:bCs/>
                <w:lang w:val="ru-RU" w:eastAsia="ar-SA"/>
              </w:rPr>
            </w:pPr>
          </w:p>
        </w:tc>
        <w:tc>
          <w:tcPr>
            <w:tcW w:w="1537" w:type="dxa"/>
            <w:shd w:val="clear" w:color="auto" w:fill="auto"/>
            <w:vAlign w:val="center"/>
          </w:tcPr>
          <w:p w14:paraId="3B7FDC79" w14:textId="77777777" w:rsidR="00AC5991" w:rsidRPr="00527547" w:rsidRDefault="00AC5991" w:rsidP="004B2D96">
            <w:pPr>
              <w:suppressAutoHyphens/>
              <w:spacing w:before="0"/>
              <w:ind w:right="-43"/>
              <w:jc w:val="center"/>
              <w:rPr>
                <w:rFonts w:eastAsia="Calibri" w:cs="Arial"/>
                <w:bCs/>
                <w:lang w:val="ru-RU" w:eastAsia="ar-SA"/>
              </w:rPr>
            </w:pPr>
            <w:r w:rsidRPr="00527547">
              <w:rPr>
                <w:rFonts w:eastAsia="Calibri" w:cs="Arial"/>
                <w:bCs/>
                <w:lang w:val="ru-RU" w:eastAsia="ar-SA"/>
              </w:rPr>
              <w:t>5.1</w:t>
            </w:r>
          </w:p>
          <w:p w14:paraId="3339D118" w14:textId="77777777" w:rsidR="00AC5991" w:rsidRPr="00527547" w:rsidRDefault="00AC5991" w:rsidP="004B2D96">
            <w:pPr>
              <w:suppressAutoHyphens/>
              <w:spacing w:before="0"/>
              <w:ind w:right="-43"/>
              <w:jc w:val="center"/>
              <w:rPr>
                <w:rFonts w:eastAsia="Calibri" w:cs="Arial"/>
                <w:bCs/>
                <w:sz w:val="18"/>
                <w:szCs w:val="18"/>
                <w:lang w:val="ru-RU" w:eastAsia="ar-SA"/>
              </w:rPr>
            </w:pPr>
            <w:r w:rsidRPr="00527547">
              <w:rPr>
                <w:rFonts w:eastAsia="Calibri" w:cs="Arial"/>
                <w:bCs/>
                <w:sz w:val="18"/>
                <w:szCs w:val="18"/>
                <w:lang w:val="ru-RU" w:eastAsia="ar-SA"/>
              </w:rPr>
              <w:t>Рад на висини</w:t>
            </w:r>
          </w:p>
        </w:tc>
        <w:tc>
          <w:tcPr>
            <w:tcW w:w="1610" w:type="dxa"/>
            <w:shd w:val="clear" w:color="auto" w:fill="auto"/>
            <w:vAlign w:val="center"/>
          </w:tcPr>
          <w:p w14:paraId="4C1755F7"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150</w:t>
            </w:r>
          </w:p>
        </w:tc>
        <w:tc>
          <w:tcPr>
            <w:tcW w:w="1276" w:type="dxa"/>
            <w:shd w:val="clear" w:color="auto" w:fill="auto"/>
            <w:vAlign w:val="center"/>
          </w:tcPr>
          <w:p w14:paraId="3649D32D"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65FEB770" w14:textId="77777777" w:rsidR="00AC5991" w:rsidRPr="00527547" w:rsidRDefault="00AC5991" w:rsidP="004B2D96">
            <w:pPr>
              <w:suppressAutoHyphens/>
              <w:spacing w:before="0"/>
              <w:ind w:right="-43"/>
              <w:jc w:val="center"/>
              <w:rPr>
                <w:rFonts w:cs="Arial"/>
                <w:b/>
                <w:bCs/>
                <w:i/>
                <w:iCs/>
                <w:sz w:val="24"/>
                <w:szCs w:val="24"/>
                <w:lang w:val="sr-Cyrl-CS" w:eastAsia="ar-SA"/>
              </w:rPr>
            </w:pPr>
          </w:p>
        </w:tc>
      </w:tr>
      <w:tr w:rsidR="00AC5991" w:rsidRPr="00527547" w14:paraId="6A1DD955" w14:textId="77777777" w:rsidTr="001D1528">
        <w:trPr>
          <w:trHeight w:val="621"/>
        </w:trPr>
        <w:tc>
          <w:tcPr>
            <w:tcW w:w="500" w:type="dxa"/>
            <w:vMerge/>
            <w:shd w:val="clear" w:color="auto" w:fill="auto"/>
          </w:tcPr>
          <w:p w14:paraId="26AA7997"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shd w:val="clear" w:color="auto" w:fill="auto"/>
            <w:vAlign w:val="center"/>
          </w:tcPr>
          <w:p w14:paraId="75076EB8" w14:textId="77777777" w:rsidR="00AC5991" w:rsidRPr="00527547" w:rsidRDefault="00AC5991" w:rsidP="004B2D96">
            <w:pPr>
              <w:suppressAutoHyphens/>
              <w:spacing w:before="0" w:after="200" w:line="276" w:lineRule="auto"/>
              <w:ind w:right="-43"/>
              <w:jc w:val="left"/>
              <w:rPr>
                <w:rFonts w:cs="Arial"/>
                <w:b/>
                <w:lang w:val="sr-Cyrl-CS" w:eastAsia="ar-SA"/>
              </w:rPr>
            </w:pPr>
          </w:p>
        </w:tc>
        <w:tc>
          <w:tcPr>
            <w:tcW w:w="1668" w:type="dxa"/>
            <w:vMerge/>
            <w:shd w:val="clear" w:color="auto" w:fill="auto"/>
            <w:vAlign w:val="center"/>
          </w:tcPr>
          <w:p w14:paraId="392F7305" w14:textId="77777777" w:rsidR="00AC5991" w:rsidRPr="00527547" w:rsidRDefault="00AC5991" w:rsidP="004B2D96">
            <w:pPr>
              <w:suppressAutoHyphens/>
              <w:spacing w:before="0"/>
              <w:ind w:right="-43"/>
              <w:jc w:val="center"/>
              <w:rPr>
                <w:rFonts w:cs="Arial"/>
                <w:bCs/>
                <w:lang w:val="ru-RU" w:eastAsia="ar-SA"/>
              </w:rPr>
            </w:pPr>
          </w:p>
        </w:tc>
        <w:tc>
          <w:tcPr>
            <w:tcW w:w="1537" w:type="dxa"/>
            <w:shd w:val="clear" w:color="auto" w:fill="auto"/>
            <w:vAlign w:val="center"/>
          </w:tcPr>
          <w:p w14:paraId="6C5C4920" w14:textId="77777777" w:rsidR="00AC5991" w:rsidRPr="00527547" w:rsidRDefault="00AC5991" w:rsidP="004B2D96">
            <w:pPr>
              <w:suppressAutoHyphens/>
              <w:spacing w:before="0"/>
              <w:ind w:right="-43"/>
              <w:jc w:val="center"/>
              <w:rPr>
                <w:rFonts w:eastAsia="Calibri" w:cs="Arial"/>
                <w:bCs/>
                <w:lang w:val="ru-RU" w:eastAsia="ar-SA"/>
              </w:rPr>
            </w:pPr>
            <w:r w:rsidRPr="00527547">
              <w:rPr>
                <w:rFonts w:eastAsia="Calibri" w:cs="Arial"/>
                <w:bCs/>
                <w:lang w:val="ru-RU" w:eastAsia="ar-SA"/>
              </w:rPr>
              <w:t>5.3</w:t>
            </w:r>
          </w:p>
          <w:p w14:paraId="2B6E4750" w14:textId="77777777" w:rsidR="00AC5991" w:rsidRPr="00527547" w:rsidRDefault="00AC5991" w:rsidP="004B2D96">
            <w:pPr>
              <w:suppressAutoHyphens/>
              <w:spacing w:before="0"/>
              <w:ind w:right="-43"/>
              <w:jc w:val="center"/>
              <w:rPr>
                <w:rFonts w:eastAsia="Calibri" w:cs="Arial"/>
                <w:bCs/>
                <w:sz w:val="18"/>
                <w:szCs w:val="18"/>
                <w:lang w:val="ru-RU" w:eastAsia="ar-SA"/>
              </w:rPr>
            </w:pPr>
            <w:r w:rsidRPr="00527547">
              <w:rPr>
                <w:rFonts w:eastAsia="Calibri" w:cs="Arial"/>
                <w:bCs/>
                <w:sz w:val="18"/>
                <w:szCs w:val="18"/>
                <w:lang w:val="ru-RU" w:eastAsia="ar-SA"/>
              </w:rPr>
              <w:t>Рад ноћу</w:t>
            </w:r>
          </w:p>
        </w:tc>
        <w:tc>
          <w:tcPr>
            <w:tcW w:w="1610" w:type="dxa"/>
            <w:shd w:val="clear" w:color="auto" w:fill="auto"/>
            <w:vAlign w:val="center"/>
          </w:tcPr>
          <w:p w14:paraId="40B2971D"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105</w:t>
            </w:r>
          </w:p>
        </w:tc>
        <w:tc>
          <w:tcPr>
            <w:tcW w:w="1276" w:type="dxa"/>
            <w:shd w:val="clear" w:color="auto" w:fill="auto"/>
            <w:vAlign w:val="center"/>
          </w:tcPr>
          <w:p w14:paraId="1E5BFF37"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129EBFEB" w14:textId="77777777" w:rsidR="00AC5991" w:rsidRPr="00527547" w:rsidRDefault="00AC5991" w:rsidP="004B2D96">
            <w:pPr>
              <w:suppressAutoHyphens/>
              <w:spacing w:before="0"/>
              <w:ind w:right="-43"/>
              <w:jc w:val="center"/>
              <w:rPr>
                <w:rFonts w:cs="Arial"/>
                <w:b/>
                <w:bCs/>
                <w:i/>
                <w:iCs/>
                <w:sz w:val="24"/>
                <w:szCs w:val="24"/>
                <w:lang w:val="sr-Cyrl-CS" w:eastAsia="ar-SA"/>
              </w:rPr>
            </w:pPr>
          </w:p>
        </w:tc>
      </w:tr>
      <w:tr w:rsidR="00AC5991" w:rsidRPr="00527547" w14:paraId="2B5D18AC" w14:textId="77777777" w:rsidTr="001D1528">
        <w:trPr>
          <w:trHeight w:val="621"/>
        </w:trPr>
        <w:tc>
          <w:tcPr>
            <w:tcW w:w="500" w:type="dxa"/>
            <w:vMerge/>
            <w:shd w:val="clear" w:color="auto" w:fill="auto"/>
          </w:tcPr>
          <w:p w14:paraId="162771B7"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shd w:val="clear" w:color="auto" w:fill="auto"/>
            <w:vAlign w:val="center"/>
          </w:tcPr>
          <w:p w14:paraId="0242392C" w14:textId="77777777" w:rsidR="00AC5991" w:rsidRPr="00527547" w:rsidRDefault="00AC5991" w:rsidP="004B2D96">
            <w:pPr>
              <w:suppressAutoHyphens/>
              <w:spacing w:before="0" w:after="200" w:line="276" w:lineRule="auto"/>
              <w:ind w:right="-43"/>
              <w:jc w:val="left"/>
              <w:rPr>
                <w:rFonts w:cs="Arial"/>
                <w:b/>
                <w:lang w:val="sr-Cyrl-CS" w:eastAsia="ar-SA"/>
              </w:rPr>
            </w:pPr>
          </w:p>
        </w:tc>
        <w:tc>
          <w:tcPr>
            <w:tcW w:w="1668" w:type="dxa"/>
            <w:vMerge/>
            <w:shd w:val="clear" w:color="auto" w:fill="auto"/>
            <w:vAlign w:val="center"/>
          </w:tcPr>
          <w:p w14:paraId="41980F99" w14:textId="77777777" w:rsidR="00AC5991" w:rsidRPr="00527547" w:rsidRDefault="00AC5991" w:rsidP="004B2D96">
            <w:pPr>
              <w:suppressAutoHyphens/>
              <w:spacing w:before="0"/>
              <w:ind w:right="-43"/>
              <w:jc w:val="center"/>
              <w:rPr>
                <w:rFonts w:cs="Arial"/>
                <w:bCs/>
                <w:lang w:val="ru-RU" w:eastAsia="ar-SA"/>
              </w:rPr>
            </w:pPr>
          </w:p>
        </w:tc>
        <w:tc>
          <w:tcPr>
            <w:tcW w:w="1537" w:type="dxa"/>
            <w:shd w:val="clear" w:color="auto" w:fill="auto"/>
            <w:vAlign w:val="center"/>
          </w:tcPr>
          <w:p w14:paraId="019B266C" w14:textId="77777777" w:rsidR="00AC5991" w:rsidRPr="00527547" w:rsidRDefault="00AC5991" w:rsidP="004B2D96">
            <w:pPr>
              <w:suppressAutoHyphens/>
              <w:spacing w:before="0"/>
              <w:ind w:right="-43"/>
              <w:jc w:val="center"/>
              <w:rPr>
                <w:rFonts w:eastAsia="Calibri" w:cs="Arial"/>
                <w:bCs/>
                <w:lang w:val="ru-RU" w:eastAsia="ar-SA"/>
              </w:rPr>
            </w:pPr>
            <w:r w:rsidRPr="00527547">
              <w:rPr>
                <w:rFonts w:eastAsia="Calibri" w:cs="Arial"/>
                <w:bCs/>
                <w:lang w:val="ru-RU" w:eastAsia="ar-SA"/>
              </w:rPr>
              <w:t>5.4</w:t>
            </w:r>
          </w:p>
          <w:p w14:paraId="381DAC71" w14:textId="77777777" w:rsidR="00AC5991" w:rsidRPr="00527547" w:rsidRDefault="00AC5991" w:rsidP="004B2D96">
            <w:pPr>
              <w:suppressAutoHyphens/>
              <w:spacing w:before="0"/>
              <w:ind w:right="-43"/>
              <w:jc w:val="center"/>
              <w:rPr>
                <w:rFonts w:eastAsia="Calibri" w:cs="Arial"/>
                <w:bCs/>
                <w:sz w:val="18"/>
                <w:szCs w:val="18"/>
                <w:lang w:val="ru-RU" w:eastAsia="ar-SA"/>
              </w:rPr>
            </w:pPr>
            <w:r w:rsidRPr="00527547">
              <w:rPr>
                <w:rFonts w:eastAsia="Calibri" w:cs="Arial"/>
                <w:bCs/>
                <w:sz w:val="18"/>
                <w:szCs w:val="18"/>
                <w:lang w:val="ru-RU" w:eastAsia="ar-SA"/>
              </w:rPr>
              <w:t>Управљање возилима и унутрашњи транспорт</w:t>
            </w:r>
          </w:p>
        </w:tc>
        <w:tc>
          <w:tcPr>
            <w:tcW w:w="1610" w:type="dxa"/>
            <w:shd w:val="clear" w:color="auto" w:fill="auto"/>
            <w:vAlign w:val="center"/>
          </w:tcPr>
          <w:p w14:paraId="656D2F29"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25</w:t>
            </w:r>
          </w:p>
        </w:tc>
        <w:tc>
          <w:tcPr>
            <w:tcW w:w="1276" w:type="dxa"/>
            <w:shd w:val="clear" w:color="auto" w:fill="auto"/>
            <w:vAlign w:val="center"/>
          </w:tcPr>
          <w:p w14:paraId="28B72178"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52B02286" w14:textId="77777777" w:rsidR="00AC5991" w:rsidRPr="00527547" w:rsidRDefault="00AC5991" w:rsidP="004B2D96">
            <w:pPr>
              <w:suppressAutoHyphens/>
              <w:spacing w:before="0"/>
              <w:ind w:right="-43"/>
              <w:jc w:val="center"/>
              <w:rPr>
                <w:rFonts w:cs="Arial"/>
                <w:b/>
                <w:bCs/>
                <w:i/>
                <w:iCs/>
                <w:sz w:val="24"/>
                <w:szCs w:val="24"/>
                <w:lang w:val="sr-Cyrl-CS" w:eastAsia="ar-SA"/>
              </w:rPr>
            </w:pPr>
          </w:p>
        </w:tc>
      </w:tr>
      <w:tr w:rsidR="00AC5991" w:rsidRPr="00527547" w14:paraId="52228397" w14:textId="77777777" w:rsidTr="001D1528">
        <w:trPr>
          <w:trHeight w:val="621"/>
        </w:trPr>
        <w:tc>
          <w:tcPr>
            <w:tcW w:w="500" w:type="dxa"/>
            <w:vMerge/>
            <w:shd w:val="clear" w:color="auto" w:fill="auto"/>
          </w:tcPr>
          <w:p w14:paraId="2D885268"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shd w:val="clear" w:color="auto" w:fill="auto"/>
            <w:vAlign w:val="center"/>
          </w:tcPr>
          <w:p w14:paraId="61CE240A" w14:textId="77777777" w:rsidR="00AC5991" w:rsidRPr="00527547" w:rsidRDefault="00AC5991" w:rsidP="004B2D96">
            <w:pPr>
              <w:suppressAutoHyphens/>
              <w:spacing w:before="0" w:after="200" w:line="276" w:lineRule="auto"/>
              <w:ind w:right="-43"/>
              <w:jc w:val="left"/>
              <w:rPr>
                <w:rFonts w:cs="Arial"/>
                <w:b/>
                <w:lang w:val="sr-Cyrl-CS" w:eastAsia="ar-SA"/>
              </w:rPr>
            </w:pPr>
          </w:p>
        </w:tc>
        <w:tc>
          <w:tcPr>
            <w:tcW w:w="1668" w:type="dxa"/>
            <w:vMerge/>
            <w:shd w:val="clear" w:color="auto" w:fill="auto"/>
            <w:vAlign w:val="center"/>
          </w:tcPr>
          <w:p w14:paraId="3C497FAE" w14:textId="77777777" w:rsidR="00AC5991" w:rsidRPr="00527547" w:rsidRDefault="00AC5991" w:rsidP="004B2D96">
            <w:pPr>
              <w:suppressAutoHyphens/>
              <w:spacing w:before="0"/>
              <w:ind w:right="-43"/>
              <w:jc w:val="center"/>
              <w:rPr>
                <w:rFonts w:cs="Arial"/>
                <w:bCs/>
                <w:lang w:val="ru-RU" w:eastAsia="ar-SA"/>
              </w:rPr>
            </w:pPr>
          </w:p>
        </w:tc>
        <w:tc>
          <w:tcPr>
            <w:tcW w:w="1537" w:type="dxa"/>
            <w:shd w:val="clear" w:color="auto" w:fill="auto"/>
            <w:vAlign w:val="center"/>
          </w:tcPr>
          <w:p w14:paraId="6AB40D33" w14:textId="77777777" w:rsidR="00AC5991" w:rsidRPr="00527547" w:rsidRDefault="00AC5991" w:rsidP="004B2D96">
            <w:pPr>
              <w:suppressAutoHyphens/>
              <w:spacing w:before="0"/>
              <w:ind w:right="-43"/>
              <w:jc w:val="center"/>
              <w:rPr>
                <w:rFonts w:eastAsia="Calibri" w:cs="Arial"/>
                <w:bCs/>
                <w:sz w:val="18"/>
                <w:szCs w:val="18"/>
                <w:lang w:val="ru-RU" w:eastAsia="ar-SA"/>
              </w:rPr>
            </w:pPr>
            <w:r w:rsidRPr="00527547">
              <w:rPr>
                <w:rFonts w:eastAsia="Calibri" w:cs="Arial"/>
                <w:bCs/>
                <w:sz w:val="18"/>
                <w:szCs w:val="18"/>
                <w:lang w:val="ru-RU" w:eastAsia="ar-SA"/>
              </w:rPr>
              <w:t>Држање и ношење оружја</w:t>
            </w:r>
          </w:p>
        </w:tc>
        <w:tc>
          <w:tcPr>
            <w:tcW w:w="1610" w:type="dxa"/>
            <w:shd w:val="clear" w:color="auto" w:fill="auto"/>
            <w:vAlign w:val="center"/>
          </w:tcPr>
          <w:p w14:paraId="186B5950" w14:textId="77777777" w:rsidR="00AC5991" w:rsidRPr="00527547" w:rsidRDefault="00AC5991" w:rsidP="004B2D96">
            <w:pPr>
              <w:suppressAutoHyphens/>
              <w:spacing w:before="0"/>
              <w:ind w:right="-43"/>
              <w:jc w:val="center"/>
              <w:rPr>
                <w:rFonts w:cs="Arial"/>
                <w:b/>
                <w:bCs/>
                <w:i/>
                <w:iCs/>
                <w:sz w:val="24"/>
                <w:szCs w:val="24"/>
                <w:lang w:val="sr-Cyrl-CS" w:eastAsia="ar-SA"/>
              </w:rPr>
            </w:pPr>
            <w:r w:rsidRPr="00527547">
              <w:rPr>
                <w:rFonts w:cs="Arial"/>
                <w:b/>
                <w:bCs/>
                <w:i/>
                <w:iCs/>
                <w:sz w:val="24"/>
                <w:szCs w:val="24"/>
                <w:lang w:val="sr-Cyrl-CS" w:eastAsia="ar-SA"/>
              </w:rPr>
              <w:t>20</w:t>
            </w:r>
          </w:p>
        </w:tc>
        <w:tc>
          <w:tcPr>
            <w:tcW w:w="1276" w:type="dxa"/>
            <w:shd w:val="clear" w:color="auto" w:fill="auto"/>
            <w:vAlign w:val="center"/>
          </w:tcPr>
          <w:p w14:paraId="694E083C"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740AAC49" w14:textId="77777777" w:rsidR="00AC5991" w:rsidRPr="00527547" w:rsidRDefault="00AC5991" w:rsidP="004B2D96">
            <w:pPr>
              <w:suppressAutoHyphens/>
              <w:spacing w:before="0"/>
              <w:ind w:right="-43"/>
              <w:jc w:val="center"/>
              <w:rPr>
                <w:rFonts w:cs="Arial"/>
                <w:b/>
                <w:bCs/>
                <w:i/>
                <w:iCs/>
                <w:sz w:val="24"/>
                <w:szCs w:val="24"/>
                <w:lang w:val="sr-Cyrl-CS" w:eastAsia="ar-SA"/>
              </w:rPr>
            </w:pPr>
          </w:p>
        </w:tc>
      </w:tr>
      <w:tr w:rsidR="00AC5991" w:rsidRPr="00527547" w14:paraId="25D33087" w14:textId="77777777" w:rsidTr="001D1528">
        <w:trPr>
          <w:trHeight w:val="1643"/>
        </w:trPr>
        <w:tc>
          <w:tcPr>
            <w:tcW w:w="500" w:type="dxa"/>
            <w:vMerge w:val="restart"/>
            <w:shd w:val="clear" w:color="auto" w:fill="auto"/>
          </w:tcPr>
          <w:p w14:paraId="111F2029"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val="restart"/>
            <w:shd w:val="clear" w:color="auto" w:fill="auto"/>
          </w:tcPr>
          <w:p w14:paraId="72217260" w14:textId="77777777" w:rsidR="00AC5991" w:rsidRPr="00527547" w:rsidRDefault="00AC5991" w:rsidP="004B2D96">
            <w:pPr>
              <w:suppressAutoHyphens/>
              <w:spacing w:before="0"/>
              <w:ind w:right="-43"/>
              <w:jc w:val="left"/>
              <w:rPr>
                <w:rFonts w:cs="Arial"/>
                <w:lang w:val="sr-Cyrl-CS" w:eastAsia="ar-SA"/>
              </w:rPr>
            </w:pPr>
            <w:r w:rsidRPr="00527547">
              <w:rPr>
                <w:rFonts w:cs="Arial"/>
                <w:b/>
                <w:lang w:val="sr-Cyrl-CS" w:eastAsia="ar-SA"/>
              </w:rPr>
              <w:t>Претходни лекарски прегледи запослених који раде на радним местима са повећаним ризиком у ХЕ Ђердап 1 Кладово</w:t>
            </w:r>
            <w:r w:rsidRPr="00527547">
              <w:rPr>
                <w:rFonts w:cs="Arial"/>
                <w:lang w:val="sr-Cyrl-CS" w:eastAsia="ar-SA"/>
              </w:rPr>
              <w:t xml:space="preserve"> (код прераспоређивања и пријема нових радника).</w:t>
            </w:r>
          </w:p>
          <w:p w14:paraId="082DB089" w14:textId="77777777" w:rsidR="00AC5991" w:rsidRPr="00527547" w:rsidRDefault="00AC5991" w:rsidP="004B2D96">
            <w:pPr>
              <w:suppressAutoHyphens/>
              <w:spacing w:before="0"/>
              <w:ind w:right="-43"/>
              <w:jc w:val="left"/>
              <w:rPr>
                <w:rFonts w:cs="Arial"/>
                <w:b/>
                <w:bCs/>
                <w:i/>
                <w:iCs/>
                <w:lang w:val="sr-Cyrl-CS" w:eastAsia="ar-SA"/>
              </w:rPr>
            </w:pPr>
            <w:r w:rsidRPr="00527547">
              <w:rPr>
                <w:rFonts w:cs="Arial"/>
                <w:lang w:val="sr-Cyrl-CS" w:eastAsia="ar-SA"/>
              </w:rPr>
              <w:t>Претходни лекарски прегледи се обављају на основу овереног упута од стране Наручиоца, а у просторијама здравствене установе – Пружаоца услуга, у обиму и садржају дефинисаном Актом о процени ризика у ХЕ Ђердап и важећим Правилницима.</w:t>
            </w:r>
          </w:p>
        </w:tc>
        <w:tc>
          <w:tcPr>
            <w:tcW w:w="3205" w:type="dxa"/>
            <w:gridSpan w:val="2"/>
            <w:shd w:val="clear" w:color="auto" w:fill="auto"/>
            <w:vAlign w:val="center"/>
          </w:tcPr>
          <w:p w14:paraId="5BDA1B5C" w14:textId="77777777" w:rsidR="00AC5991" w:rsidRPr="00527547" w:rsidRDefault="00AC5991" w:rsidP="004B2D96">
            <w:pPr>
              <w:suppressAutoHyphens/>
              <w:spacing w:before="0"/>
              <w:ind w:right="-43"/>
              <w:jc w:val="center"/>
              <w:rPr>
                <w:rFonts w:eastAsia="Calibri" w:cs="Arial"/>
                <w:b/>
                <w:bCs/>
                <w:lang w:val="ru-RU" w:eastAsia="ar-SA"/>
              </w:rPr>
            </w:pPr>
            <w:r w:rsidRPr="00527547">
              <w:rPr>
                <w:rFonts w:cs="Arial"/>
                <w:b/>
                <w:bCs/>
                <w:lang w:val="ru-RU" w:eastAsia="ar-SA"/>
              </w:rPr>
              <w:t>Број општих прегледа</w:t>
            </w:r>
          </w:p>
        </w:tc>
        <w:tc>
          <w:tcPr>
            <w:tcW w:w="1610" w:type="dxa"/>
            <w:shd w:val="clear" w:color="auto" w:fill="auto"/>
            <w:vAlign w:val="center"/>
          </w:tcPr>
          <w:p w14:paraId="59587CF9" w14:textId="77777777" w:rsidR="00AC5991" w:rsidRPr="00527547" w:rsidRDefault="00AC5991" w:rsidP="004B2D96">
            <w:pPr>
              <w:suppressAutoHyphens/>
              <w:spacing w:before="0"/>
              <w:ind w:right="-43"/>
              <w:jc w:val="center"/>
              <w:rPr>
                <w:rFonts w:eastAsia="Calibri" w:cs="Arial"/>
                <w:b/>
                <w:bCs/>
                <w:i/>
                <w:sz w:val="24"/>
                <w:szCs w:val="24"/>
                <w:lang w:val="sr-Latn-RS" w:eastAsia="ar-SA"/>
              </w:rPr>
            </w:pPr>
            <w:r w:rsidRPr="00527547">
              <w:rPr>
                <w:rFonts w:cs="Arial"/>
                <w:b/>
                <w:bCs/>
                <w:i/>
                <w:sz w:val="24"/>
                <w:szCs w:val="24"/>
                <w:lang w:val="ru-RU" w:eastAsia="ar-SA"/>
              </w:rPr>
              <w:t>20</w:t>
            </w:r>
          </w:p>
        </w:tc>
        <w:tc>
          <w:tcPr>
            <w:tcW w:w="1276" w:type="dxa"/>
            <w:shd w:val="clear" w:color="auto" w:fill="auto"/>
            <w:vAlign w:val="center"/>
          </w:tcPr>
          <w:p w14:paraId="32BF5385"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57059BE7" w14:textId="77777777" w:rsidR="00AC5991" w:rsidRPr="00527547" w:rsidRDefault="00AC5991" w:rsidP="004B2D96">
            <w:pPr>
              <w:suppressAutoHyphens/>
              <w:spacing w:before="0"/>
              <w:ind w:right="-43"/>
              <w:jc w:val="center"/>
              <w:rPr>
                <w:rFonts w:cs="Arial"/>
                <w:b/>
                <w:bCs/>
                <w:i/>
                <w:iCs/>
                <w:sz w:val="24"/>
                <w:szCs w:val="24"/>
                <w:lang w:val="sr-Cyrl-CS" w:eastAsia="ar-SA"/>
              </w:rPr>
            </w:pPr>
          </w:p>
        </w:tc>
      </w:tr>
      <w:tr w:rsidR="00AC5991" w:rsidRPr="00527547" w14:paraId="15BF5C02" w14:textId="77777777" w:rsidTr="001D1528">
        <w:trPr>
          <w:trHeight w:val="1642"/>
        </w:trPr>
        <w:tc>
          <w:tcPr>
            <w:tcW w:w="500" w:type="dxa"/>
            <w:vMerge/>
            <w:shd w:val="clear" w:color="auto" w:fill="auto"/>
          </w:tcPr>
          <w:p w14:paraId="31F960C5" w14:textId="77777777" w:rsidR="00AC5991" w:rsidRPr="00527547" w:rsidRDefault="00AC5991" w:rsidP="004B2D96">
            <w:pPr>
              <w:numPr>
                <w:ilvl w:val="0"/>
                <w:numId w:val="90"/>
              </w:numPr>
              <w:suppressAutoHyphens/>
              <w:spacing w:before="0" w:after="200" w:line="276" w:lineRule="auto"/>
              <w:ind w:right="-43"/>
              <w:jc w:val="center"/>
              <w:rPr>
                <w:rFonts w:cs="Arial"/>
                <w:b/>
                <w:bCs/>
                <w:i/>
                <w:iCs/>
                <w:lang w:val="sr-Cyrl-CS" w:eastAsia="ar-SA"/>
              </w:rPr>
            </w:pPr>
          </w:p>
        </w:tc>
        <w:tc>
          <w:tcPr>
            <w:tcW w:w="2164" w:type="dxa"/>
            <w:vMerge/>
            <w:shd w:val="clear" w:color="auto" w:fill="auto"/>
          </w:tcPr>
          <w:p w14:paraId="4702221C" w14:textId="77777777" w:rsidR="00AC5991" w:rsidRPr="00527547" w:rsidRDefault="00AC5991" w:rsidP="004B2D96">
            <w:pPr>
              <w:suppressAutoHyphens/>
              <w:spacing w:before="0"/>
              <w:ind w:right="-43"/>
              <w:jc w:val="left"/>
              <w:rPr>
                <w:rFonts w:cs="Arial"/>
                <w:b/>
                <w:lang w:val="sr-Cyrl-CS" w:eastAsia="ar-SA"/>
              </w:rPr>
            </w:pPr>
          </w:p>
        </w:tc>
        <w:tc>
          <w:tcPr>
            <w:tcW w:w="3205" w:type="dxa"/>
            <w:gridSpan w:val="2"/>
            <w:shd w:val="clear" w:color="auto" w:fill="auto"/>
            <w:vAlign w:val="center"/>
          </w:tcPr>
          <w:p w14:paraId="37E35D05" w14:textId="77777777" w:rsidR="00AC5991" w:rsidRPr="00527547" w:rsidRDefault="00AC5991" w:rsidP="004B2D96">
            <w:pPr>
              <w:suppressAutoHyphens/>
              <w:spacing w:before="0"/>
              <w:ind w:right="-43"/>
              <w:jc w:val="center"/>
              <w:rPr>
                <w:rFonts w:eastAsia="Calibri" w:cs="Arial"/>
                <w:b/>
                <w:bCs/>
                <w:lang w:val="ru-RU" w:eastAsia="ar-SA"/>
              </w:rPr>
            </w:pPr>
            <w:r w:rsidRPr="00527547">
              <w:rPr>
                <w:rFonts w:cs="Arial"/>
                <w:b/>
                <w:bCs/>
                <w:lang w:val="ru-RU" w:eastAsia="ar-SA"/>
              </w:rPr>
              <w:t xml:space="preserve">Број </w:t>
            </w:r>
            <w:r w:rsidRPr="00527547">
              <w:rPr>
                <w:rFonts w:cs="Arial"/>
                <w:b/>
                <w:bCs/>
                <w:lang w:val="sr-Cyrl-RS" w:eastAsia="ar-SA"/>
              </w:rPr>
              <w:t>специфичних</w:t>
            </w:r>
            <w:r w:rsidRPr="00527547">
              <w:rPr>
                <w:rFonts w:cs="Arial"/>
                <w:b/>
                <w:bCs/>
                <w:lang w:val="ru-RU" w:eastAsia="ar-SA"/>
              </w:rPr>
              <w:t xml:space="preserve"> прегледа</w:t>
            </w:r>
          </w:p>
        </w:tc>
        <w:tc>
          <w:tcPr>
            <w:tcW w:w="1610" w:type="dxa"/>
            <w:shd w:val="clear" w:color="auto" w:fill="auto"/>
            <w:vAlign w:val="center"/>
          </w:tcPr>
          <w:p w14:paraId="28746248" w14:textId="77777777" w:rsidR="00AC5991" w:rsidRPr="00527547" w:rsidRDefault="00AC5991" w:rsidP="004B2D96">
            <w:pPr>
              <w:suppressAutoHyphens/>
              <w:spacing w:before="0"/>
              <w:ind w:right="-43"/>
              <w:jc w:val="center"/>
              <w:rPr>
                <w:rFonts w:eastAsia="Calibri" w:cs="Arial"/>
                <w:b/>
                <w:bCs/>
                <w:i/>
                <w:sz w:val="24"/>
                <w:szCs w:val="24"/>
                <w:lang w:val="sr-Latn-RS" w:eastAsia="ar-SA"/>
              </w:rPr>
            </w:pPr>
            <w:r w:rsidRPr="00527547">
              <w:rPr>
                <w:rFonts w:cs="Arial"/>
                <w:b/>
                <w:bCs/>
                <w:i/>
                <w:sz w:val="24"/>
                <w:szCs w:val="24"/>
                <w:lang w:val="ru-RU" w:eastAsia="ar-SA"/>
              </w:rPr>
              <w:t>20</w:t>
            </w:r>
          </w:p>
        </w:tc>
        <w:tc>
          <w:tcPr>
            <w:tcW w:w="1276" w:type="dxa"/>
            <w:shd w:val="clear" w:color="auto" w:fill="auto"/>
            <w:vAlign w:val="center"/>
          </w:tcPr>
          <w:p w14:paraId="13EB395A" w14:textId="77777777" w:rsidR="00AC5991" w:rsidRPr="00527547" w:rsidRDefault="00AC5991" w:rsidP="004B2D96">
            <w:pPr>
              <w:suppressAutoHyphens/>
              <w:spacing w:before="0"/>
              <w:ind w:right="-43"/>
              <w:jc w:val="center"/>
              <w:rPr>
                <w:rFonts w:cs="Arial"/>
                <w:b/>
                <w:bCs/>
                <w:i/>
                <w:iCs/>
                <w:sz w:val="24"/>
                <w:szCs w:val="24"/>
                <w:lang w:val="sr-Cyrl-CS" w:eastAsia="ar-SA"/>
              </w:rPr>
            </w:pPr>
          </w:p>
        </w:tc>
        <w:tc>
          <w:tcPr>
            <w:tcW w:w="1276" w:type="dxa"/>
            <w:shd w:val="clear" w:color="auto" w:fill="auto"/>
            <w:vAlign w:val="center"/>
          </w:tcPr>
          <w:p w14:paraId="2D80D7DE" w14:textId="77777777" w:rsidR="00AC5991" w:rsidRPr="00527547" w:rsidRDefault="00AC5991" w:rsidP="004B2D96">
            <w:pPr>
              <w:suppressAutoHyphens/>
              <w:spacing w:before="0"/>
              <w:ind w:right="-43"/>
              <w:jc w:val="center"/>
              <w:rPr>
                <w:rFonts w:cs="Arial"/>
                <w:b/>
                <w:bCs/>
                <w:i/>
                <w:iCs/>
                <w:sz w:val="24"/>
                <w:szCs w:val="24"/>
                <w:lang w:val="sr-Cyrl-CS" w:eastAsia="ar-SA"/>
              </w:rPr>
            </w:pPr>
          </w:p>
        </w:tc>
      </w:tr>
    </w:tbl>
    <w:p w14:paraId="51659602" w14:textId="655A007D" w:rsidR="00F8064B" w:rsidRPr="00527547" w:rsidRDefault="00F8064B" w:rsidP="004B2D96">
      <w:pPr>
        <w:spacing w:before="0"/>
        <w:ind w:right="-43"/>
        <w:rPr>
          <w:rFonts w:cs="Arial"/>
          <w:b/>
        </w:rPr>
      </w:pPr>
    </w:p>
    <w:p w14:paraId="48D195D9" w14:textId="5515248A" w:rsidR="001D1528" w:rsidRPr="00527547" w:rsidRDefault="001D1528" w:rsidP="004B2D96">
      <w:pPr>
        <w:spacing w:before="0"/>
        <w:ind w:right="-43"/>
        <w:rPr>
          <w:rFonts w:cs="Arial"/>
          <w:b/>
        </w:rPr>
      </w:pPr>
    </w:p>
    <w:p w14:paraId="2727A7F6" w14:textId="76490FC4" w:rsidR="001D1528" w:rsidRPr="00527547" w:rsidRDefault="001D1528" w:rsidP="004B2D96">
      <w:pPr>
        <w:spacing w:before="0"/>
        <w:ind w:right="-43"/>
        <w:rPr>
          <w:rFonts w:cs="Arial"/>
          <w:b/>
        </w:rPr>
      </w:pPr>
    </w:p>
    <w:p w14:paraId="6BEEBAA7" w14:textId="541A984F" w:rsidR="001D1528" w:rsidRPr="00527547" w:rsidRDefault="001D1528" w:rsidP="004B2D96">
      <w:pPr>
        <w:spacing w:before="0"/>
        <w:ind w:right="-43"/>
        <w:rPr>
          <w:rFonts w:cs="Arial"/>
          <w:b/>
        </w:rPr>
      </w:pPr>
    </w:p>
    <w:p w14:paraId="1B51E851" w14:textId="3035B6CF" w:rsidR="001D1528" w:rsidRPr="00527547" w:rsidRDefault="001D1528" w:rsidP="004B2D96">
      <w:pPr>
        <w:spacing w:before="0"/>
        <w:ind w:right="-43"/>
        <w:rPr>
          <w:rFonts w:cs="Arial"/>
          <w:b/>
        </w:rPr>
      </w:pPr>
    </w:p>
    <w:p w14:paraId="17B2E85C" w14:textId="77777777" w:rsidR="001D1528" w:rsidRPr="00527547" w:rsidRDefault="001D1528" w:rsidP="004B2D96">
      <w:pPr>
        <w:spacing w:before="0"/>
        <w:ind w:right="-43"/>
        <w:rPr>
          <w:rFonts w:cs="Arial"/>
          <w:b/>
        </w:rPr>
      </w:pPr>
    </w:p>
    <w:tbl>
      <w:tblPr>
        <w:tblpPr w:leftFromText="141" w:rightFromText="141" w:vertAnchor="text" w:horzAnchor="margin" w:tblpY="281"/>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9"/>
        <w:gridCol w:w="2610"/>
      </w:tblGrid>
      <w:tr w:rsidR="00F8064B" w:rsidRPr="00527547" w14:paraId="58EDC356" w14:textId="77777777" w:rsidTr="004B2D96">
        <w:trPr>
          <w:trHeight w:val="418"/>
        </w:trPr>
        <w:tc>
          <w:tcPr>
            <w:tcW w:w="568" w:type="dxa"/>
            <w:vAlign w:val="center"/>
          </w:tcPr>
          <w:p w14:paraId="4138A1F1" w14:textId="77777777" w:rsidR="00F8064B" w:rsidRPr="00527547" w:rsidRDefault="00F8064B" w:rsidP="004B2D96">
            <w:pPr>
              <w:spacing w:before="0"/>
              <w:ind w:right="-43"/>
              <w:jc w:val="center"/>
              <w:rPr>
                <w:rFonts w:cs="Arial"/>
                <w:b/>
                <w:lang w:val="sr-Latn-CS"/>
              </w:rPr>
            </w:pPr>
            <w:r w:rsidRPr="00527547">
              <w:rPr>
                <w:rFonts w:cs="Arial"/>
                <w:b/>
              </w:rPr>
              <w:lastRenderedPageBreak/>
              <w:t>I</w:t>
            </w:r>
          </w:p>
        </w:tc>
        <w:tc>
          <w:tcPr>
            <w:tcW w:w="5139" w:type="dxa"/>
          </w:tcPr>
          <w:p w14:paraId="34A984E0" w14:textId="27E4DFE9" w:rsidR="00F8064B" w:rsidRPr="00527547" w:rsidRDefault="00F8064B" w:rsidP="00F91F7E">
            <w:pPr>
              <w:spacing w:before="0"/>
              <w:ind w:right="-43"/>
              <w:jc w:val="center"/>
              <w:rPr>
                <w:rFonts w:cs="Arial"/>
                <w:b/>
                <w:lang w:val="sr-Cyrl-RS"/>
              </w:rPr>
            </w:pPr>
            <w:r w:rsidRPr="00527547">
              <w:rPr>
                <w:rFonts w:cs="Arial"/>
                <w:b/>
              </w:rPr>
              <w:t>УКУПН</w:t>
            </w:r>
            <w:r w:rsidR="00F91F7E" w:rsidRPr="00527547">
              <w:rPr>
                <w:rFonts w:cs="Arial"/>
                <w:b/>
                <w:lang w:val="sr-Cyrl-RS"/>
              </w:rPr>
              <w:t>А</w:t>
            </w:r>
            <w:r w:rsidRPr="00527547">
              <w:rPr>
                <w:rFonts w:cs="Arial"/>
                <w:b/>
              </w:rPr>
              <w:t xml:space="preserve"> </w:t>
            </w:r>
            <w:r w:rsidR="00820597" w:rsidRPr="00527547">
              <w:rPr>
                <w:rFonts w:cs="Arial"/>
                <w:b/>
                <w:lang w:val="sr-Cyrl-RS"/>
              </w:rPr>
              <w:t>УПОРЕДНА</w:t>
            </w:r>
            <w:r w:rsidRPr="00527547">
              <w:rPr>
                <w:rFonts w:cs="Arial"/>
                <w:b/>
              </w:rPr>
              <w:t xml:space="preserve"> </w:t>
            </w:r>
            <w:r w:rsidR="00F91F7E" w:rsidRPr="00527547">
              <w:rPr>
                <w:rFonts w:cs="Arial"/>
                <w:b/>
                <w:bCs/>
                <w:iCs/>
                <w:lang w:val="sr-Cyrl-CS" w:eastAsia="sr-Latn-CS"/>
              </w:rPr>
              <w:t xml:space="preserve"> ВРЕДНОСТ</w:t>
            </w:r>
            <w:r w:rsidR="00F91F7E" w:rsidRPr="00527547" w:rsidDel="00F91F7E">
              <w:rPr>
                <w:rFonts w:cs="Arial"/>
                <w:b/>
              </w:rPr>
              <w:t xml:space="preserve"> </w:t>
            </w:r>
            <w:r w:rsidRPr="00527547">
              <w:rPr>
                <w:rFonts w:cs="Arial"/>
                <w:b/>
              </w:rPr>
              <w:t xml:space="preserve">  без ПДВ </w:t>
            </w:r>
            <w:r w:rsidR="005971BA" w:rsidRPr="00527547">
              <w:rPr>
                <w:rFonts w:cs="Arial"/>
                <w:b/>
                <w:lang w:val="sr-Cyrl-RS" w:eastAsia="sr-Latn-CS"/>
              </w:rPr>
              <w:t xml:space="preserve"> збир колоне </w:t>
            </w:r>
            <w:r w:rsidR="00AC5991" w:rsidRPr="00527547">
              <w:rPr>
                <w:rFonts w:cs="Arial"/>
                <w:b/>
                <w:lang w:val="sr-Cyrl-RS" w:eastAsia="sr-Latn-CS"/>
              </w:rPr>
              <w:t>6</w:t>
            </w:r>
          </w:p>
        </w:tc>
        <w:tc>
          <w:tcPr>
            <w:tcW w:w="2610" w:type="dxa"/>
          </w:tcPr>
          <w:p w14:paraId="665B558C" w14:textId="77777777" w:rsidR="00F8064B" w:rsidRPr="00527547" w:rsidRDefault="00F8064B" w:rsidP="004B2D96">
            <w:pPr>
              <w:spacing w:before="0"/>
              <w:ind w:right="-43"/>
              <w:rPr>
                <w:rFonts w:cs="Arial"/>
                <w:color w:val="FF0000"/>
              </w:rPr>
            </w:pPr>
          </w:p>
        </w:tc>
      </w:tr>
      <w:tr w:rsidR="00F8064B" w:rsidRPr="00527547" w14:paraId="6CB9C7FD" w14:textId="77777777" w:rsidTr="004B2D96">
        <w:trPr>
          <w:trHeight w:val="182"/>
        </w:trPr>
        <w:tc>
          <w:tcPr>
            <w:tcW w:w="568" w:type="dxa"/>
            <w:tcBorders>
              <w:bottom w:val="single" w:sz="4" w:space="0" w:color="auto"/>
            </w:tcBorders>
            <w:vAlign w:val="center"/>
          </w:tcPr>
          <w:p w14:paraId="346B8E2A" w14:textId="77777777" w:rsidR="00F8064B" w:rsidRPr="00527547" w:rsidRDefault="00F8064B" w:rsidP="004B2D96">
            <w:pPr>
              <w:spacing w:before="0"/>
              <w:ind w:right="-43"/>
              <w:jc w:val="center"/>
              <w:rPr>
                <w:rFonts w:cs="Arial"/>
                <w:b/>
                <w:lang w:val="sr-Latn-CS"/>
              </w:rPr>
            </w:pPr>
            <w:r w:rsidRPr="00527547">
              <w:rPr>
                <w:rFonts w:cs="Arial"/>
                <w:b/>
                <w:lang w:val="sr-Latn-CS"/>
              </w:rPr>
              <w:t>II</w:t>
            </w:r>
          </w:p>
        </w:tc>
        <w:tc>
          <w:tcPr>
            <w:tcW w:w="5139" w:type="dxa"/>
            <w:tcBorders>
              <w:bottom w:val="single" w:sz="4" w:space="0" w:color="auto"/>
              <w:right w:val="single" w:sz="4" w:space="0" w:color="auto"/>
            </w:tcBorders>
          </w:tcPr>
          <w:p w14:paraId="1D39A585" w14:textId="77777777" w:rsidR="00F8064B" w:rsidRPr="00527547" w:rsidRDefault="00F8064B" w:rsidP="004B2D96">
            <w:pPr>
              <w:spacing w:before="0"/>
              <w:ind w:right="-43"/>
              <w:jc w:val="center"/>
              <w:rPr>
                <w:rFonts w:cs="Arial"/>
                <w:b/>
                <w:color w:val="00B050"/>
                <w:lang w:val="sr-Cyrl-RS"/>
              </w:rPr>
            </w:pPr>
            <w:r w:rsidRPr="00527547">
              <w:rPr>
                <w:rFonts w:cs="Arial"/>
                <w:b/>
              </w:rPr>
              <w:t>УКУПАН ИЗНОС  ПДВ динара</w:t>
            </w:r>
          </w:p>
        </w:tc>
        <w:tc>
          <w:tcPr>
            <w:tcW w:w="2610" w:type="dxa"/>
            <w:tcBorders>
              <w:bottom w:val="single" w:sz="4" w:space="0" w:color="auto"/>
              <w:right w:val="single" w:sz="4" w:space="0" w:color="auto"/>
            </w:tcBorders>
          </w:tcPr>
          <w:p w14:paraId="478FA500" w14:textId="77777777" w:rsidR="00F8064B" w:rsidRPr="00527547" w:rsidRDefault="00F8064B" w:rsidP="004B2D96">
            <w:pPr>
              <w:spacing w:before="0"/>
              <w:ind w:right="-43"/>
              <w:rPr>
                <w:rFonts w:cs="Arial"/>
                <w:color w:val="FF0000"/>
              </w:rPr>
            </w:pPr>
          </w:p>
        </w:tc>
      </w:tr>
      <w:tr w:rsidR="00F8064B" w:rsidRPr="00527547" w14:paraId="171F7135" w14:textId="77777777" w:rsidTr="004B2D96">
        <w:trPr>
          <w:trHeight w:val="355"/>
        </w:trPr>
        <w:tc>
          <w:tcPr>
            <w:tcW w:w="568" w:type="dxa"/>
            <w:tcBorders>
              <w:bottom w:val="single" w:sz="4" w:space="0" w:color="auto"/>
            </w:tcBorders>
            <w:vAlign w:val="center"/>
          </w:tcPr>
          <w:p w14:paraId="2E3A30B1" w14:textId="77777777" w:rsidR="00F8064B" w:rsidRPr="00527547" w:rsidRDefault="00F8064B" w:rsidP="004B2D96">
            <w:pPr>
              <w:spacing w:before="0"/>
              <w:ind w:right="-43"/>
              <w:jc w:val="center"/>
              <w:rPr>
                <w:rFonts w:cs="Arial"/>
                <w:b/>
                <w:lang w:val="sr-Latn-CS"/>
              </w:rPr>
            </w:pPr>
            <w:r w:rsidRPr="00527547">
              <w:rPr>
                <w:rFonts w:cs="Arial"/>
                <w:b/>
                <w:lang w:val="sr-Latn-CS"/>
              </w:rPr>
              <w:t>III</w:t>
            </w:r>
          </w:p>
        </w:tc>
        <w:tc>
          <w:tcPr>
            <w:tcW w:w="5139" w:type="dxa"/>
            <w:tcBorders>
              <w:bottom w:val="single" w:sz="4" w:space="0" w:color="auto"/>
              <w:right w:val="single" w:sz="4" w:space="0" w:color="auto"/>
            </w:tcBorders>
          </w:tcPr>
          <w:p w14:paraId="096AD2D7" w14:textId="14163B28" w:rsidR="00F8064B" w:rsidRPr="00527547" w:rsidRDefault="00F8064B" w:rsidP="004B2D96">
            <w:pPr>
              <w:spacing w:before="0"/>
              <w:ind w:right="-43"/>
              <w:jc w:val="center"/>
              <w:rPr>
                <w:rFonts w:cs="Arial"/>
                <w:b/>
              </w:rPr>
            </w:pPr>
            <w:r w:rsidRPr="00527547">
              <w:rPr>
                <w:rFonts w:cs="Arial"/>
                <w:b/>
              </w:rPr>
              <w:t>УКУПН</w:t>
            </w:r>
            <w:r w:rsidR="00F91F7E" w:rsidRPr="00527547">
              <w:rPr>
                <w:rFonts w:cs="Arial"/>
                <w:b/>
                <w:lang w:val="sr-Cyrl-RS"/>
              </w:rPr>
              <w:t>А</w:t>
            </w:r>
            <w:r w:rsidRPr="00527547">
              <w:rPr>
                <w:rFonts w:cs="Arial"/>
                <w:b/>
              </w:rPr>
              <w:t xml:space="preserve"> </w:t>
            </w:r>
            <w:r w:rsidR="00F91F7E" w:rsidRPr="00527547">
              <w:rPr>
                <w:rFonts w:cs="Arial"/>
                <w:b/>
                <w:lang w:val="sr-Cyrl-RS"/>
              </w:rPr>
              <w:t>УПОРЕДНА</w:t>
            </w:r>
            <w:r w:rsidR="00F91F7E" w:rsidRPr="00527547">
              <w:rPr>
                <w:rFonts w:cs="Arial"/>
                <w:b/>
                <w:bCs/>
                <w:iCs/>
                <w:lang w:val="sr-Cyrl-CS" w:eastAsia="sr-Latn-CS"/>
              </w:rPr>
              <w:t xml:space="preserve"> ВРЕДНОСТ</w:t>
            </w:r>
            <w:r w:rsidR="00F91F7E" w:rsidRPr="00527547" w:rsidDel="00F91F7E">
              <w:rPr>
                <w:rFonts w:cs="Arial"/>
                <w:b/>
              </w:rPr>
              <w:t xml:space="preserve"> </w:t>
            </w:r>
            <w:r w:rsidRPr="00527547">
              <w:rPr>
                <w:rFonts w:cs="Arial"/>
                <w:b/>
              </w:rPr>
              <w:t>са ПДВ</w:t>
            </w:r>
          </w:p>
        </w:tc>
        <w:tc>
          <w:tcPr>
            <w:tcW w:w="2610" w:type="dxa"/>
            <w:tcBorders>
              <w:bottom w:val="single" w:sz="4" w:space="0" w:color="auto"/>
              <w:right w:val="single" w:sz="4" w:space="0" w:color="auto"/>
            </w:tcBorders>
          </w:tcPr>
          <w:p w14:paraId="62274218" w14:textId="77777777" w:rsidR="00F8064B" w:rsidRPr="00527547" w:rsidRDefault="00F8064B" w:rsidP="004B2D96">
            <w:pPr>
              <w:spacing w:before="0"/>
              <w:ind w:right="-43"/>
              <w:rPr>
                <w:rFonts w:cs="Arial"/>
                <w:color w:val="FF0000"/>
              </w:rPr>
            </w:pPr>
          </w:p>
        </w:tc>
      </w:tr>
    </w:tbl>
    <w:p w14:paraId="2C46B39B" w14:textId="77777777" w:rsidR="00F8064B" w:rsidRPr="00527547" w:rsidRDefault="00F8064B" w:rsidP="004B2D96">
      <w:pPr>
        <w:spacing w:before="0"/>
        <w:ind w:right="-43"/>
        <w:rPr>
          <w:rFonts w:cs="Arial"/>
        </w:rPr>
      </w:pPr>
    </w:p>
    <w:p w14:paraId="2F650160" w14:textId="77777777" w:rsidR="00F8064B" w:rsidRPr="00527547" w:rsidRDefault="00F8064B" w:rsidP="004B2D96">
      <w:pPr>
        <w:widowControl w:val="0"/>
        <w:spacing w:before="0"/>
        <w:ind w:right="-43"/>
        <w:rPr>
          <w:rFonts w:eastAsia="Arial Unicode MS" w:cs="Arial"/>
          <w:lang w:val="sr-Cyrl-RS"/>
        </w:rPr>
      </w:pPr>
    </w:p>
    <w:p w14:paraId="50F27EF7" w14:textId="77777777" w:rsidR="00F8064B" w:rsidRPr="00527547" w:rsidRDefault="00F8064B" w:rsidP="004B2D96">
      <w:pPr>
        <w:widowControl w:val="0"/>
        <w:spacing w:before="0"/>
        <w:ind w:right="-43"/>
        <w:rPr>
          <w:rFonts w:eastAsia="Arial Unicode MS" w:cs="Arial"/>
          <w:lang w:val="sr-Cyrl-RS"/>
        </w:rPr>
      </w:pPr>
    </w:p>
    <w:p w14:paraId="01FDA153" w14:textId="77777777" w:rsidR="00F8064B" w:rsidRPr="00527547" w:rsidRDefault="00F8064B" w:rsidP="004B2D96">
      <w:pPr>
        <w:widowControl w:val="0"/>
        <w:spacing w:before="0"/>
        <w:ind w:right="-43"/>
        <w:rPr>
          <w:rFonts w:eastAsia="Arial Unicode MS" w:cs="Arial"/>
          <w:lang w:val="sr-Cyrl-RS"/>
        </w:rPr>
      </w:pPr>
    </w:p>
    <w:p w14:paraId="7A22AD96" w14:textId="77777777" w:rsidR="00F8064B" w:rsidRPr="00527547" w:rsidRDefault="00F8064B" w:rsidP="004B2D96">
      <w:pPr>
        <w:widowControl w:val="0"/>
        <w:spacing w:before="0"/>
        <w:ind w:right="-43"/>
        <w:rPr>
          <w:rFonts w:eastAsia="Arial Unicode MS" w:cs="Arial"/>
          <w:lang w:val="sr-Cyrl-RS"/>
        </w:rPr>
      </w:pPr>
    </w:p>
    <w:p w14:paraId="1F6A5BCB" w14:textId="77777777" w:rsidR="00F8064B" w:rsidRPr="00527547" w:rsidRDefault="00F8064B" w:rsidP="004B2D96">
      <w:pPr>
        <w:widowControl w:val="0"/>
        <w:spacing w:before="0"/>
        <w:ind w:right="-43"/>
        <w:rPr>
          <w:rFonts w:eastAsia="Arial Unicode MS" w:cs="Arial"/>
          <w:lang w:val="sr-Cyrl-RS"/>
        </w:rPr>
      </w:pPr>
    </w:p>
    <w:p w14:paraId="750FD21E" w14:textId="4B792CB8" w:rsidR="00F8064B" w:rsidRPr="00527547" w:rsidRDefault="00820597" w:rsidP="004B2D96">
      <w:pPr>
        <w:widowControl w:val="0"/>
        <w:spacing w:before="0"/>
        <w:ind w:right="-43"/>
        <w:rPr>
          <w:rFonts w:eastAsia="Arial Unicode MS" w:cs="Arial"/>
          <w:i/>
          <w:sz w:val="20"/>
          <w:szCs w:val="20"/>
          <w:lang w:val="sr-Cyrl-RS"/>
        </w:rPr>
      </w:pPr>
      <w:r w:rsidRPr="00527547">
        <w:rPr>
          <w:rFonts w:eastAsia="Arial Unicode MS" w:cs="Arial"/>
          <w:i/>
          <w:sz w:val="20"/>
          <w:szCs w:val="20"/>
          <w:lang w:val="sr-Cyrl-RS"/>
        </w:rPr>
        <w:t>Укупна упоредна вредност не представља вредност уговора, већ служи за поређење и рангирање понуда, а уговор ће се закључити на износ процењене вредност</w:t>
      </w:r>
    </w:p>
    <w:p w14:paraId="02B55F19" w14:textId="3CFFC10B" w:rsidR="00277200" w:rsidRPr="00527547" w:rsidRDefault="00277200" w:rsidP="004B2D96">
      <w:pPr>
        <w:widowControl w:val="0"/>
        <w:spacing w:before="0"/>
        <w:ind w:right="-43"/>
        <w:rPr>
          <w:rFonts w:eastAsia="Arial Unicode MS" w:cs="Arial"/>
          <w:i/>
          <w:sz w:val="20"/>
          <w:szCs w:val="20"/>
          <w:lang w:val="sr-Cyrl-RS"/>
        </w:rPr>
      </w:pPr>
    </w:p>
    <w:p w14:paraId="3A9DA275" w14:textId="0AC35A97" w:rsidR="00277200" w:rsidRPr="00527547" w:rsidRDefault="00277200" w:rsidP="004B2D96">
      <w:pPr>
        <w:widowControl w:val="0"/>
        <w:spacing w:before="0"/>
        <w:ind w:right="-43"/>
        <w:rPr>
          <w:rFonts w:eastAsia="Arial Unicode MS" w:cs="Arial"/>
          <w:i/>
          <w:sz w:val="20"/>
          <w:szCs w:val="20"/>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629"/>
        <w:gridCol w:w="2113"/>
      </w:tblGrid>
      <w:tr w:rsidR="00277200" w:rsidRPr="00527547" w14:paraId="464AB2C3" w14:textId="77777777" w:rsidTr="00277200">
        <w:trPr>
          <w:trHeight w:val="594"/>
        </w:trPr>
        <w:tc>
          <w:tcPr>
            <w:tcW w:w="3992" w:type="dxa"/>
            <w:vMerge w:val="restart"/>
            <w:tcBorders>
              <w:top w:val="single" w:sz="4" w:space="0" w:color="auto"/>
              <w:left w:val="single" w:sz="4" w:space="0" w:color="auto"/>
              <w:bottom w:val="single" w:sz="4" w:space="0" w:color="auto"/>
              <w:right w:val="single" w:sz="4" w:space="0" w:color="auto"/>
            </w:tcBorders>
            <w:vAlign w:val="center"/>
            <w:hideMark/>
          </w:tcPr>
          <w:p w14:paraId="181503C2" w14:textId="77777777" w:rsidR="00277200" w:rsidRPr="00527547" w:rsidRDefault="00277200">
            <w:pPr>
              <w:spacing w:before="0"/>
              <w:jc w:val="left"/>
              <w:rPr>
                <w:rFonts w:cs="Arial"/>
                <w:sz w:val="20"/>
                <w:szCs w:val="20"/>
                <w:lang w:val="sr-Latn-CS" w:eastAsia="sr-Latn-CS"/>
              </w:rPr>
            </w:pPr>
            <w:r w:rsidRPr="00527547">
              <w:rPr>
                <w:rFonts w:cs="Arial"/>
                <w:sz w:val="20"/>
                <w:szCs w:val="20"/>
                <w:lang w:val="sr-Latn-CS" w:eastAsia="sr-Latn-CS"/>
              </w:rPr>
              <w:t>Посебно исказани трошкови који су укључени у укупно цену без ПДВ-а</w:t>
            </w:r>
          </w:p>
          <w:p w14:paraId="793DFAC5" w14:textId="77777777" w:rsidR="00277200" w:rsidRPr="00527547" w:rsidRDefault="00277200">
            <w:pPr>
              <w:spacing w:before="0"/>
              <w:jc w:val="left"/>
              <w:rPr>
                <w:rFonts w:cs="Arial"/>
                <w:sz w:val="20"/>
                <w:szCs w:val="20"/>
                <w:lang w:val="sr-Latn-CS" w:eastAsia="sr-Latn-CS"/>
              </w:rPr>
            </w:pPr>
            <w:r w:rsidRPr="00527547">
              <w:rPr>
                <w:rFonts w:cs="Arial"/>
                <w:sz w:val="20"/>
                <w:szCs w:val="20"/>
                <w:lang w:val="sr-Latn-CS" w:eastAsia="sr-Latn-CS"/>
              </w:rPr>
              <w:t>(цена из реда бр. I</w:t>
            </w:r>
            <w:r w:rsidRPr="00527547">
              <w:rPr>
                <w:rFonts w:cs="Arial"/>
                <w:sz w:val="20"/>
                <w:szCs w:val="20"/>
                <w:lang w:val="sr-Cyrl-RS" w:eastAsia="sr-Latn-CS"/>
              </w:rPr>
              <w:t>) уколико исти постоје као засебни трошкови</w:t>
            </w:r>
            <w:r w:rsidRPr="00527547">
              <w:rPr>
                <w:rFonts w:cs="Arial"/>
                <w:sz w:val="20"/>
                <w:szCs w:val="20"/>
                <w:lang w:val="sr-Latn-CS" w:eastAsia="sr-Latn-CS"/>
              </w:rPr>
              <w:t>)</w:t>
            </w:r>
          </w:p>
        </w:tc>
        <w:tc>
          <w:tcPr>
            <w:tcW w:w="4674" w:type="dxa"/>
            <w:tcBorders>
              <w:top w:val="single" w:sz="4" w:space="0" w:color="auto"/>
              <w:left w:val="single" w:sz="4" w:space="0" w:color="auto"/>
              <w:bottom w:val="single" w:sz="4" w:space="0" w:color="auto"/>
              <w:right w:val="single" w:sz="4" w:space="0" w:color="auto"/>
            </w:tcBorders>
            <w:hideMark/>
          </w:tcPr>
          <w:p w14:paraId="59CA5AD7" w14:textId="77777777" w:rsidR="00277200" w:rsidRPr="00527547" w:rsidRDefault="00277200">
            <w:pPr>
              <w:spacing w:before="0"/>
              <w:rPr>
                <w:rFonts w:cs="Arial"/>
                <w:b/>
                <w:i/>
                <w:sz w:val="20"/>
                <w:szCs w:val="20"/>
                <w:lang w:val="sr-Cyrl-CS" w:eastAsia="sr-Latn-CS"/>
              </w:rPr>
            </w:pPr>
            <w:r w:rsidRPr="00527547">
              <w:rPr>
                <w:rFonts w:cs="Arial"/>
                <w:sz w:val="20"/>
                <w:szCs w:val="20"/>
                <w:lang w:val="sr-Latn-CS" w:eastAsia="sr-Latn-CS"/>
              </w:rPr>
              <w:t>Трошкови царине</w:t>
            </w:r>
          </w:p>
        </w:tc>
        <w:tc>
          <w:tcPr>
            <w:tcW w:w="236" w:type="dxa"/>
            <w:tcBorders>
              <w:top w:val="single" w:sz="4" w:space="0" w:color="auto"/>
              <w:left w:val="single" w:sz="4" w:space="0" w:color="auto"/>
              <w:bottom w:val="single" w:sz="4" w:space="0" w:color="auto"/>
              <w:right w:val="single" w:sz="4" w:space="0" w:color="auto"/>
            </w:tcBorders>
          </w:tcPr>
          <w:p w14:paraId="430BCCF0" w14:textId="77777777" w:rsidR="00277200" w:rsidRPr="00527547" w:rsidRDefault="00277200">
            <w:pPr>
              <w:spacing w:before="0"/>
              <w:jc w:val="center"/>
              <w:rPr>
                <w:rFonts w:cs="Arial"/>
                <w:sz w:val="20"/>
                <w:szCs w:val="20"/>
                <w:lang w:val="sr-Latn-CS" w:eastAsia="sr-Latn-CS"/>
              </w:rPr>
            </w:pPr>
          </w:p>
          <w:p w14:paraId="36C1DD11" w14:textId="77777777" w:rsidR="00277200" w:rsidRPr="00527547" w:rsidRDefault="00277200">
            <w:pPr>
              <w:spacing w:before="0"/>
              <w:jc w:val="center"/>
              <w:rPr>
                <w:rFonts w:cs="Arial"/>
                <w:sz w:val="20"/>
                <w:szCs w:val="20"/>
                <w:lang w:val="sr-Cyrl-RS" w:eastAsia="sr-Latn-CS"/>
              </w:rPr>
            </w:pPr>
            <w:r w:rsidRPr="00527547">
              <w:rPr>
                <w:rFonts w:cs="Arial"/>
                <w:sz w:val="20"/>
                <w:szCs w:val="20"/>
                <w:lang w:val="sr-Latn-CS" w:eastAsia="sr-Latn-CS"/>
              </w:rPr>
              <w:t>___________динара</w:t>
            </w:r>
          </w:p>
        </w:tc>
      </w:tr>
      <w:tr w:rsidR="00277200" w:rsidRPr="00527547" w14:paraId="65B7FD07" w14:textId="77777777" w:rsidTr="00277200">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8B7A9" w14:textId="77777777" w:rsidR="00277200" w:rsidRPr="00527547" w:rsidRDefault="00277200">
            <w:pPr>
              <w:spacing w:before="0"/>
              <w:jc w:val="left"/>
              <w:rPr>
                <w:rFonts w:cs="Arial"/>
                <w:sz w:val="20"/>
                <w:szCs w:val="20"/>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5B6A998C" w14:textId="77777777" w:rsidR="00277200" w:rsidRPr="00527547" w:rsidRDefault="00277200">
            <w:pPr>
              <w:spacing w:before="0"/>
              <w:rPr>
                <w:rFonts w:cs="Arial"/>
                <w:b/>
                <w:i/>
                <w:sz w:val="20"/>
                <w:szCs w:val="20"/>
                <w:lang w:val="sr-Cyrl-CS" w:eastAsia="sr-Latn-CS"/>
              </w:rPr>
            </w:pPr>
            <w:r w:rsidRPr="00527547">
              <w:rPr>
                <w:rFonts w:cs="Arial"/>
                <w:sz w:val="20"/>
                <w:szCs w:val="20"/>
                <w:lang w:val="sr-Latn-CS" w:eastAsia="sr-Latn-CS"/>
              </w:rPr>
              <w:t>Трошкови превоза</w:t>
            </w:r>
          </w:p>
        </w:tc>
        <w:tc>
          <w:tcPr>
            <w:tcW w:w="236" w:type="dxa"/>
            <w:tcBorders>
              <w:top w:val="single" w:sz="4" w:space="0" w:color="auto"/>
              <w:left w:val="single" w:sz="4" w:space="0" w:color="auto"/>
              <w:bottom w:val="single" w:sz="4" w:space="0" w:color="auto"/>
              <w:right w:val="single" w:sz="4" w:space="0" w:color="auto"/>
            </w:tcBorders>
          </w:tcPr>
          <w:p w14:paraId="239170D2" w14:textId="77777777" w:rsidR="00277200" w:rsidRPr="00527547" w:rsidRDefault="00277200">
            <w:pPr>
              <w:spacing w:before="0"/>
              <w:jc w:val="center"/>
              <w:rPr>
                <w:rFonts w:cs="Arial"/>
                <w:sz w:val="20"/>
                <w:szCs w:val="20"/>
                <w:lang w:val="sr-Latn-CS" w:eastAsia="sr-Latn-CS"/>
              </w:rPr>
            </w:pPr>
          </w:p>
          <w:p w14:paraId="1DA1DD6A" w14:textId="77777777" w:rsidR="00277200" w:rsidRPr="00527547" w:rsidRDefault="00277200">
            <w:pPr>
              <w:spacing w:before="0"/>
              <w:jc w:val="center"/>
              <w:rPr>
                <w:rFonts w:cs="Arial"/>
                <w:sz w:val="20"/>
                <w:szCs w:val="20"/>
                <w:lang w:val="sr-Latn-CS" w:eastAsia="sr-Latn-CS"/>
              </w:rPr>
            </w:pPr>
            <w:r w:rsidRPr="00527547">
              <w:rPr>
                <w:rFonts w:cs="Arial"/>
                <w:sz w:val="20"/>
                <w:szCs w:val="20"/>
                <w:lang w:val="sr-Latn-CS" w:eastAsia="sr-Latn-CS"/>
              </w:rPr>
              <w:t>___________динара</w:t>
            </w:r>
          </w:p>
        </w:tc>
      </w:tr>
      <w:tr w:rsidR="00277200" w:rsidRPr="00527547" w14:paraId="03D021A9" w14:textId="77777777" w:rsidTr="00277200">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2E75C" w14:textId="77777777" w:rsidR="00277200" w:rsidRPr="00527547" w:rsidRDefault="00277200">
            <w:pPr>
              <w:spacing w:before="0"/>
              <w:jc w:val="left"/>
              <w:rPr>
                <w:rFonts w:cs="Arial"/>
                <w:sz w:val="20"/>
                <w:szCs w:val="20"/>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79228AE3" w14:textId="77777777" w:rsidR="00277200" w:rsidRPr="00527547" w:rsidRDefault="00277200">
            <w:pPr>
              <w:spacing w:before="0"/>
              <w:rPr>
                <w:rFonts w:cs="Arial"/>
                <w:b/>
                <w:i/>
                <w:sz w:val="20"/>
                <w:szCs w:val="20"/>
                <w:lang w:val="sr-Cyrl-CS" w:eastAsia="sr-Latn-CS"/>
              </w:rPr>
            </w:pPr>
            <w:r w:rsidRPr="00527547">
              <w:rPr>
                <w:rFonts w:cs="Arial"/>
                <w:sz w:val="20"/>
                <w:szCs w:val="20"/>
                <w:lang w:val="sr-Latn-CS" w:eastAsia="sr-Latn-CS"/>
              </w:rPr>
              <w:t>Остали трошкови (навести)</w:t>
            </w:r>
          </w:p>
        </w:tc>
        <w:tc>
          <w:tcPr>
            <w:tcW w:w="236" w:type="dxa"/>
            <w:tcBorders>
              <w:top w:val="single" w:sz="4" w:space="0" w:color="auto"/>
              <w:left w:val="single" w:sz="4" w:space="0" w:color="auto"/>
              <w:bottom w:val="single" w:sz="4" w:space="0" w:color="auto"/>
              <w:right w:val="single" w:sz="4" w:space="0" w:color="auto"/>
            </w:tcBorders>
          </w:tcPr>
          <w:p w14:paraId="3D3717D5" w14:textId="77777777" w:rsidR="00277200" w:rsidRPr="00527547" w:rsidRDefault="00277200">
            <w:pPr>
              <w:spacing w:before="0"/>
              <w:jc w:val="center"/>
              <w:rPr>
                <w:rFonts w:cs="Arial"/>
                <w:sz w:val="20"/>
                <w:szCs w:val="20"/>
                <w:lang w:val="sr-Latn-CS" w:eastAsia="sr-Latn-CS"/>
              </w:rPr>
            </w:pPr>
          </w:p>
          <w:p w14:paraId="059A197A" w14:textId="77777777" w:rsidR="00277200" w:rsidRPr="00527547" w:rsidRDefault="00277200">
            <w:pPr>
              <w:spacing w:before="0"/>
              <w:jc w:val="center"/>
              <w:rPr>
                <w:rFonts w:cs="Arial"/>
                <w:sz w:val="20"/>
                <w:szCs w:val="20"/>
                <w:lang w:val="sr-Latn-CS" w:eastAsia="sr-Latn-CS"/>
              </w:rPr>
            </w:pPr>
            <w:r w:rsidRPr="00527547">
              <w:rPr>
                <w:rFonts w:cs="Arial"/>
                <w:sz w:val="20"/>
                <w:szCs w:val="20"/>
                <w:lang w:val="sr-Latn-CS" w:eastAsia="sr-Latn-CS"/>
              </w:rPr>
              <w:t>___________динара</w:t>
            </w:r>
          </w:p>
        </w:tc>
      </w:tr>
    </w:tbl>
    <w:p w14:paraId="4FF84E1E" w14:textId="328EB940" w:rsidR="00277200" w:rsidRPr="00527547" w:rsidRDefault="00277200" w:rsidP="004B2D96">
      <w:pPr>
        <w:widowControl w:val="0"/>
        <w:spacing w:before="0"/>
        <w:ind w:right="-43"/>
        <w:rPr>
          <w:rFonts w:eastAsia="Arial Unicode MS" w:cs="Arial"/>
          <w:i/>
          <w:sz w:val="20"/>
          <w:szCs w:val="20"/>
          <w:lang w:val="sr-Cyrl-RS"/>
        </w:rPr>
      </w:pPr>
    </w:p>
    <w:p w14:paraId="787D0ABB" w14:textId="77777777" w:rsidR="00277200" w:rsidRPr="00527547" w:rsidRDefault="00277200" w:rsidP="004B2D96">
      <w:pPr>
        <w:widowControl w:val="0"/>
        <w:spacing w:before="0"/>
        <w:ind w:right="-43"/>
        <w:rPr>
          <w:rFonts w:eastAsia="Arial Unicode MS" w:cs="Arial"/>
          <w:lang w:val="sr-Cyrl-RS"/>
        </w:rPr>
      </w:pPr>
    </w:p>
    <w:tbl>
      <w:tblPr>
        <w:tblW w:w="10031" w:type="dxa"/>
        <w:jc w:val="center"/>
        <w:tblLook w:val="0000" w:firstRow="0" w:lastRow="0" w:firstColumn="0" w:lastColumn="0" w:noHBand="0" w:noVBand="0"/>
      </w:tblPr>
      <w:tblGrid>
        <w:gridCol w:w="3882"/>
        <w:gridCol w:w="2127"/>
        <w:gridCol w:w="4022"/>
      </w:tblGrid>
      <w:tr w:rsidR="00F8064B" w:rsidRPr="00527547" w14:paraId="225C6B5A" w14:textId="77777777" w:rsidTr="004B2D96">
        <w:trPr>
          <w:jc w:val="center"/>
        </w:trPr>
        <w:tc>
          <w:tcPr>
            <w:tcW w:w="3882" w:type="dxa"/>
          </w:tcPr>
          <w:p w14:paraId="7AFCC068" w14:textId="77777777" w:rsidR="00F8064B" w:rsidRPr="00527547" w:rsidRDefault="00F8064B" w:rsidP="004B2D96">
            <w:pPr>
              <w:spacing w:before="0"/>
              <w:ind w:right="-43"/>
              <w:jc w:val="center"/>
              <w:rPr>
                <w:rFonts w:cs="Arial"/>
                <w:b/>
              </w:rPr>
            </w:pPr>
            <w:r w:rsidRPr="00527547">
              <w:rPr>
                <w:rFonts w:cs="Arial"/>
                <w:b/>
              </w:rPr>
              <w:t>Датум:</w:t>
            </w:r>
          </w:p>
        </w:tc>
        <w:tc>
          <w:tcPr>
            <w:tcW w:w="2127" w:type="dxa"/>
          </w:tcPr>
          <w:p w14:paraId="4D6E4B32" w14:textId="77777777" w:rsidR="00F8064B" w:rsidRPr="00527547" w:rsidRDefault="00F8064B" w:rsidP="004B2D96">
            <w:pPr>
              <w:spacing w:before="0"/>
              <w:ind w:right="-43"/>
              <w:jc w:val="center"/>
              <w:rPr>
                <w:rFonts w:cs="Arial"/>
                <w:lang w:val="ru-RU"/>
              </w:rPr>
            </w:pPr>
          </w:p>
        </w:tc>
        <w:tc>
          <w:tcPr>
            <w:tcW w:w="4022" w:type="dxa"/>
          </w:tcPr>
          <w:p w14:paraId="1B4788EB" w14:textId="77777777" w:rsidR="00F8064B" w:rsidRPr="00527547" w:rsidRDefault="00F8064B" w:rsidP="004B2D96">
            <w:pPr>
              <w:spacing w:before="0"/>
              <w:ind w:right="-43"/>
              <w:jc w:val="center"/>
              <w:rPr>
                <w:rFonts w:cs="Arial"/>
                <w:b/>
                <w:lang w:val="sr-Cyrl-CS"/>
              </w:rPr>
            </w:pPr>
            <w:r w:rsidRPr="00527547">
              <w:rPr>
                <w:rFonts w:cs="Arial"/>
                <w:b/>
                <w:lang w:val="sr-Cyrl-CS"/>
              </w:rPr>
              <w:t>П</w:t>
            </w:r>
            <w:r w:rsidRPr="00527547">
              <w:rPr>
                <w:rFonts w:cs="Arial"/>
                <w:b/>
              </w:rPr>
              <w:t>онуђач</w:t>
            </w:r>
          </w:p>
        </w:tc>
      </w:tr>
      <w:tr w:rsidR="00F8064B" w:rsidRPr="00527547" w14:paraId="6A1C5A84" w14:textId="77777777" w:rsidTr="004B2D96">
        <w:trPr>
          <w:jc w:val="center"/>
        </w:trPr>
        <w:tc>
          <w:tcPr>
            <w:tcW w:w="3882" w:type="dxa"/>
          </w:tcPr>
          <w:p w14:paraId="4E8F1637" w14:textId="77777777" w:rsidR="00F8064B" w:rsidRPr="00527547" w:rsidRDefault="00F8064B" w:rsidP="004B2D96">
            <w:pPr>
              <w:spacing w:before="0"/>
              <w:ind w:right="-43"/>
              <w:jc w:val="center"/>
              <w:rPr>
                <w:rFonts w:cs="Arial"/>
              </w:rPr>
            </w:pPr>
          </w:p>
        </w:tc>
        <w:tc>
          <w:tcPr>
            <w:tcW w:w="2127" w:type="dxa"/>
          </w:tcPr>
          <w:p w14:paraId="6254107F" w14:textId="77777777" w:rsidR="00F8064B" w:rsidRPr="00527547" w:rsidRDefault="00F8064B" w:rsidP="004B2D96">
            <w:pPr>
              <w:spacing w:before="0"/>
              <w:ind w:right="-43"/>
              <w:jc w:val="center"/>
              <w:rPr>
                <w:rFonts w:cs="Arial"/>
                <w:b/>
              </w:rPr>
            </w:pPr>
            <w:r w:rsidRPr="00527547">
              <w:rPr>
                <w:rFonts w:cs="Arial"/>
                <w:b/>
              </w:rPr>
              <w:t>М.П.</w:t>
            </w:r>
          </w:p>
        </w:tc>
        <w:tc>
          <w:tcPr>
            <w:tcW w:w="4022" w:type="dxa"/>
          </w:tcPr>
          <w:p w14:paraId="4E09D424" w14:textId="77777777" w:rsidR="00F8064B" w:rsidRPr="00527547" w:rsidRDefault="00F8064B" w:rsidP="004B2D96">
            <w:pPr>
              <w:spacing w:before="0"/>
              <w:ind w:right="-43"/>
              <w:jc w:val="center"/>
              <w:rPr>
                <w:rFonts w:cs="Arial"/>
                <w:lang w:val="ru-RU"/>
              </w:rPr>
            </w:pPr>
          </w:p>
        </w:tc>
      </w:tr>
      <w:tr w:rsidR="00F8064B" w:rsidRPr="00527547" w14:paraId="231C7ECA" w14:textId="77777777" w:rsidTr="004B2D96">
        <w:trPr>
          <w:jc w:val="center"/>
        </w:trPr>
        <w:tc>
          <w:tcPr>
            <w:tcW w:w="3882" w:type="dxa"/>
            <w:tcBorders>
              <w:bottom w:val="single" w:sz="4" w:space="0" w:color="auto"/>
            </w:tcBorders>
          </w:tcPr>
          <w:p w14:paraId="5CC97A4E" w14:textId="77777777" w:rsidR="00F8064B" w:rsidRPr="00527547" w:rsidRDefault="00F8064B" w:rsidP="004B2D96">
            <w:pPr>
              <w:spacing w:before="0"/>
              <w:ind w:right="-43"/>
              <w:jc w:val="center"/>
              <w:rPr>
                <w:rFonts w:cs="Arial"/>
              </w:rPr>
            </w:pPr>
          </w:p>
        </w:tc>
        <w:tc>
          <w:tcPr>
            <w:tcW w:w="2127" w:type="dxa"/>
          </w:tcPr>
          <w:p w14:paraId="3865E1F2" w14:textId="77777777" w:rsidR="00F8064B" w:rsidRPr="00527547" w:rsidRDefault="00F8064B" w:rsidP="004B2D96">
            <w:pPr>
              <w:spacing w:before="0"/>
              <w:ind w:right="-43"/>
              <w:jc w:val="center"/>
              <w:rPr>
                <w:rFonts w:cs="Arial"/>
                <w:lang w:val="ru-RU"/>
              </w:rPr>
            </w:pPr>
          </w:p>
        </w:tc>
        <w:tc>
          <w:tcPr>
            <w:tcW w:w="4022" w:type="dxa"/>
            <w:tcBorders>
              <w:bottom w:val="single" w:sz="4" w:space="0" w:color="auto"/>
            </w:tcBorders>
          </w:tcPr>
          <w:p w14:paraId="3799D210" w14:textId="77777777" w:rsidR="00F8064B" w:rsidRPr="00527547" w:rsidRDefault="00F8064B" w:rsidP="004B2D96">
            <w:pPr>
              <w:spacing w:before="0"/>
              <w:ind w:right="-43"/>
              <w:jc w:val="center"/>
              <w:rPr>
                <w:rFonts w:cs="Arial"/>
                <w:lang w:val="ru-RU"/>
              </w:rPr>
            </w:pPr>
          </w:p>
        </w:tc>
      </w:tr>
      <w:tr w:rsidR="00F8064B" w:rsidRPr="00527547" w14:paraId="3548E49C" w14:textId="77777777" w:rsidTr="004B2D96">
        <w:trPr>
          <w:trHeight w:val="389"/>
          <w:jc w:val="center"/>
        </w:trPr>
        <w:tc>
          <w:tcPr>
            <w:tcW w:w="3882" w:type="dxa"/>
            <w:tcBorders>
              <w:top w:val="single" w:sz="4" w:space="0" w:color="auto"/>
            </w:tcBorders>
          </w:tcPr>
          <w:p w14:paraId="1738D018" w14:textId="77777777" w:rsidR="00F8064B" w:rsidRPr="00527547" w:rsidRDefault="00F8064B" w:rsidP="004B2D96">
            <w:pPr>
              <w:spacing w:before="0"/>
              <w:ind w:right="-43"/>
              <w:rPr>
                <w:rFonts w:cs="Arial"/>
                <w:lang w:val="sr-Cyrl-RS"/>
              </w:rPr>
            </w:pPr>
          </w:p>
        </w:tc>
        <w:tc>
          <w:tcPr>
            <w:tcW w:w="2127" w:type="dxa"/>
          </w:tcPr>
          <w:p w14:paraId="7993F1D8" w14:textId="77777777" w:rsidR="00F8064B" w:rsidRPr="00527547" w:rsidRDefault="00F8064B" w:rsidP="004B2D96">
            <w:pPr>
              <w:spacing w:before="0"/>
              <w:ind w:right="-43"/>
              <w:jc w:val="center"/>
              <w:rPr>
                <w:rFonts w:cs="Arial"/>
                <w:lang w:val="ru-RU"/>
              </w:rPr>
            </w:pPr>
          </w:p>
        </w:tc>
        <w:tc>
          <w:tcPr>
            <w:tcW w:w="4022" w:type="dxa"/>
            <w:tcBorders>
              <w:top w:val="single" w:sz="4" w:space="0" w:color="auto"/>
            </w:tcBorders>
          </w:tcPr>
          <w:p w14:paraId="3BB1F676" w14:textId="77777777" w:rsidR="00F8064B" w:rsidRPr="00527547" w:rsidRDefault="00F8064B" w:rsidP="004B2D96">
            <w:pPr>
              <w:spacing w:before="0"/>
              <w:ind w:right="-43"/>
              <w:jc w:val="center"/>
              <w:rPr>
                <w:rFonts w:cs="Arial"/>
                <w:lang w:val="ru-RU"/>
              </w:rPr>
            </w:pPr>
          </w:p>
        </w:tc>
      </w:tr>
    </w:tbl>
    <w:p w14:paraId="4877030C" w14:textId="77777777" w:rsidR="00F8064B" w:rsidRPr="00527547" w:rsidRDefault="00F8064B" w:rsidP="004B2D96">
      <w:pPr>
        <w:spacing w:before="0"/>
        <w:ind w:right="-43"/>
        <w:rPr>
          <w:rFonts w:cs="Arial"/>
          <w:b/>
          <w:sz w:val="20"/>
          <w:lang w:val="sr-Cyrl-CS"/>
        </w:rPr>
      </w:pPr>
      <w:r w:rsidRPr="00527547">
        <w:rPr>
          <w:rFonts w:cs="Arial"/>
          <w:b/>
          <w:sz w:val="20"/>
          <w:lang w:val="sr-Cyrl-CS"/>
        </w:rPr>
        <w:t>Напомена:</w:t>
      </w:r>
    </w:p>
    <w:p w14:paraId="18BCBD0D" w14:textId="77777777" w:rsidR="00F8064B" w:rsidRPr="00527547" w:rsidRDefault="00F8064B" w:rsidP="004B2D96">
      <w:pPr>
        <w:tabs>
          <w:tab w:val="left" w:pos="1134"/>
        </w:tabs>
        <w:spacing w:before="0"/>
        <w:ind w:right="-43"/>
        <w:rPr>
          <w:rFonts w:eastAsia="TimesNewRomanPS-BoldMT" w:cs="Arial"/>
          <w:sz w:val="20"/>
          <w:lang w:val="ru-RU"/>
        </w:rPr>
      </w:pPr>
      <w:r w:rsidRPr="00527547">
        <w:rPr>
          <w:rFonts w:eastAsia="TimesNewRomanPS-BoldMT" w:cs="Arial"/>
          <w:sz w:val="20"/>
          <w:lang w:val="ru-RU"/>
        </w:rPr>
        <w:t xml:space="preserve">-Уколико </w:t>
      </w:r>
      <w:r w:rsidRPr="00527547">
        <w:rPr>
          <w:rFonts w:eastAsia="TimesNewRomanPS-BoldMT" w:cs="Arial"/>
          <w:sz w:val="20"/>
          <w:lang w:val="sr-Cyrl-CS"/>
        </w:rPr>
        <w:t>група понуђача подноси заједничку понуду овај образац потписује и оверава Носилац посла</w:t>
      </w:r>
      <w:r w:rsidRPr="00527547">
        <w:rPr>
          <w:rFonts w:eastAsia="TimesNewRomanPS-BoldMT" w:cs="Arial"/>
          <w:sz w:val="20"/>
          <w:lang w:val="ru-RU"/>
        </w:rPr>
        <w:t>.</w:t>
      </w:r>
    </w:p>
    <w:p w14:paraId="1BAD5F76" w14:textId="77777777" w:rsidR="00F8064B" w:rsidRPr="00527547" w:rsidRDefault="00F8064B" w:rsidP="004B2D96">
      <w:pPr>
        <w:tabs>
          <w:tab w:val="left" w:pos="1134"/>
        </w:tabs>
        <w:spacing w:before="0"/>
        <w:ind w:right="-43"/>
        <w:rPr>
          <w:rFonts w:eastAsia="TimesNewRomanPS-BoldMT" w:cs="Arial"/>
          <w:sz w:val="20"/>
          <w:lang w:val="sr-Cyrl-RS"/>
        </w:rPr>
      </w:pPr>
      <w:r w:rsidRPr="00527547">
        <w:rPr>
          <w:rFonts w:eastAsia="TimesNewRomanPS-BoldMT" w:cs="Arial"/>
          <w:sz w:val="20"/>
          <w:lang w:val="sr-Cyrl-CS"/>
        </w:rPr>
        <w:t xml:space="preserve">- </w:t>
      </w:r>
      <w:r w:rsidRPr="00527547">
        <w:rPr>
          <w:rFonts w:eastAsia="TimesNewRomanPS-BoldMT" w:cs="Arial"/>
          <w:sz w:val="20"/>
          <w:lang w:val="ru-RU"/>
        </w:rPr>
        <w:t xml:space="preserve">Уколико понуђач подноси понуду са подизвођачем овај образац потписује и оверава печатом понуђач. </w:t>
      </w:r>
    </w:p>
    <w:p w14:paraId="6533ED22" w14:textId="77777777" w:rsidR="00F8064B" w:rsidRPr="00527547" w:rsidRDefault="00F8064B" w:rsidP="004B2D96">
      <w:pPr>
        <w:tabs>
          <w:tab w:val="left" w:pos="992"/>
        </w:tabs>
        <w:spacing w:before="0"/>
        <w:ind w:right="-43"/>
        <w:rPr>
          <w:rFonts w:cs="Arial"/>
          <w:sz w:val="20"/>
          <w:lang w:val="sr-Cyrl-CS"/>
        </w:rPr>
      </w:pPr>
      <w:r w:rsidRPr="00527547">
        <w:rPr>
          <w:rFonts w:cs="Arial"/>
          <w:sz w:val="20"/>
          <w:lang w:val="sr-Latn-CS"/>
        </w:rPr>
        <w:t>Упутство</w:t>
      </w:r>
      <w:r w:rsidRPr="00527547">
        <w:rPr>
          <w:rFonts w:cs="Arial"/>
          <w:sz w:val="20"/>
          <w:lang w:val="sr-Cyrl-CS"/>
        </w:rPr>
        <w:t xml:space="preserve"> </w:t>
      </w:r>
      <w:r w:rsidRPr="00527547">
        <w:rPr>
          <w:rFonts w:cs="Arial"/>
          <w:sz w:val="20"/>
          <w:lang w:val="sr-Latn-CS"/>
        </w:rPr>
        <w:t xml:space="preserve"> за попуњавањ</w:t>
      </w:r>
      <w:r w:rsidRPr="00527547">
        <w:rPr>
          <w:rFonts w:cs="Arial"/>
          <w:sz w:val="20"/>
          <w:lang w:val="sr-Cyrl-CS"/>
        </w:rPr>
        <w:t>е</w:t>
      </w:r>
      <w:r w:rsidRPr="00527547">
        <w:rPr>
          <w:rFonts w:cs="Arial"/>
          <w:sz w:val="20"/>
          <w:lang w:val="sr-Cyrl-RS"/>
        </w:rPr>
        <w:t xml:space="preserve"> О</w:t>
      </w:r>
      <w:r w:rsidRPr="00527547">
        <w:rPr>
          <w:rFonts w:cs="Arial"/>
          <w:sz w:val="20"/>
          <w:lang w:val="sr-Cyrl-CS"/>
        </w:rPr>
        <w:t>брасца структуре цене</w:t>
      </w:r>
    </w:p>
    <w:p w14:paraId="141D2532" w14:textId="77777777" w:rsidR="00F8064B" w:rsidRPr="00527547" w:rsidRDefault="00F8064B" w:rsidP="004B2D96">
      <w:pPr>
        <w:tabs>
          <w:tab w:val="left" w:pos="992"/>
        </w:tabs>
        <w:spacing w:before="0"/>
        <w:ind w:right="-43"/>
        <w:rPr>
          <w:rFonts w:cs="Arial"/>
          <w:sz w:val="20"/>
          <w:lang w:val="sr-Cyrl-RS"/>
        </w:rPr>
      </w:pPr>
      <w:r w:rsidRPr="00527547">
        <w:rPr>
          <w:rFonts w:cs="Arial"/>
          <w:sz w:val="20"/>
          <w:lang w:val="sr-Cyrl-CS"/>
        </w:rPr>
        <w:t>Понуђач је обавезан да као саставни део понуде достави образац Структур</w:t>
      </w:r>
      <w:r w:rsidRPr="00527547">
        <w:rPr>
          <w:rFonts w:cs="Arial"/>
          <w:sz w:val="20"/>
          <w:lang w:val="sr-Cyrl-RS"/>
        </w:rPr>
        <w:t>е</w:t>
      </w:r>
      <w:r w:rsidRPr="00527547">
        <w:rPr>
          <w:rFonts w:cs="Arial"/>
          <w:sz w:val="20"/>
          <w:lang w:val="sr-Cyrl-CS"/>
        </w:rPr>
        <w:t xml:space="preserve"> цене (Образац бр. 2)</w:t>
      </w:r>
      <w:r w:rsidRPr="00527547">
        <w:rPr>
          <w:rFonts w:cs="Arial"/>
          <w:sz w:val="20"/>
          <w:lang w:val="sr-Cyrl-RS"/>
        </w:rPr>
        <w:t xml:space="preserve">. </w:t>
      </w:r>
    </w:p>
    <w:p w14:paraId="3D289B99" w14:textId="77777777" w:rsidR="00F8064B" w:rsidRPr="00527547" w:rsidRDefault="00F8064B" w:rsidP="004B2D96">
      <w:pPr>
        <w:tabs>
          <w:tab w:val="left" w:pos="992"/>
        </w:tabs>
        <w:spacing w:before="0"/>
        <w:ind w:right="-43"/>
        <w:rPr>
          <w:rFonts w:cs="Arial"/>
          <w:sz w:val="20"/>
          <w:lang w:val="sr-Cyrl-RS"/>
        </w:rPr>
      </w:pPr>
      <w:r w:rsidRPr="00527547">
        <w:rPr>
          <w:rFonts w:cs="Arial"/>
          <w:sz w:val="20"/>
          <w:lang w:val="sr-Cyrl-RS"/>
        </w:rPr>
        <w:t>Обавеза понуђача је да у Обрасцу структуре цене попуни све ставке</w:t>
      </w:r>
      <w:r w:rsidRPr="00527547">
        <w:rPr>
          <w:rFonts w:cs="Arial"/>
          <w:sz w:val="20"/>
          <w:lang w:val="sr-Cyrl-CS"/>
        </w:rPr>
        <w:t>,</w:t>
      </w:r>
      <w:r w:rsidRPr="00527547">
        <w:rPr>
          <w:rFonts w:cs="Arial"/>
          <w:sz w:val="20"/>
          <w:lang w:val="sr-Cyrl-RS"/>
        </w:rPr>
        <w:t xml:space="preserve"> као и да образац</w:t>
      </w:r>
      <w:r w:rsidRPr="00527547">
        <w:rPr>
          <w:rFonts w:cs="Arial"/>
          <w:sz w:val="20"/>
          <w:lang w:val="sr-Cyrl-CS"/>
        </w:rPr>
        <w:t xml:space="preserve"> потп</w:t>
      </w:r>
      <w:r w:rsidRPr="00527547">
        <w:rPr>
          <w:rFonts w:cs="Arial"/>
          <w:sz w:val="20"/>
          <w:lang w:val="sr-Cyrl-RS"/>
        </w:rPr>
        <w:t xml:space="preserve">ише </w:t>
      </w:r>
      <w:r w:rsidRPr="00527547">
        <w:rPr>
          <w:rFonts w:cs="Arial"/>
          <w:sz w:val="20"/>
          <w:lang w:val="sr-Cyrl-CS"/>
        </w:rPr>
        <w:t xml:space="preserve"> и овер</w:t>
      </w:r>
      <w:r w:rsidRPr="00527547">
        <w:rPr>
          <w:rFonts w:cs="Arial"/>
          <w:sz w:val="20"/>
          <w:lang w:val="sr-Cyrl-RS"/>
        </w:rPr>
        <w:t>и</w:t>
      </w:r>
      <w:r w:rsidRPr="00527547">
        <w:rPr>
          <w:rFonts w:cs="Arial"/>
          <w:sz w:val="20"/>
          <w:lang w:val="sr-Cyrl-CS"/>
        </w:rPr>
        <w:t xml:space="preserve"> у складу са следећим објашњењима:</w:t>
      </w:r>
    </w:p>
    <w:p w14:paraId="59E60B68" w14:textId="77777777" w:rsidR="00F8064B" w:rsidRPr="00527547" w:rsidRDefault="00F8064B" w:rsidP="004B2D96">
      <w:pPr>
        <w:tabs>
          <w:tab w:val="left" w:pos="992"/>
        </w:tabs>
        <w:spacing w:before="0"/>
        <w:ind w:right="-43"/>
        <w:rPr>
          <w:rFonts w:cs="Arial"/>
          <w:sz w:val="20"/>
          <w:lang w:val="sr-Cyrl-RS"/>
        </w:rPr>
      </w:pPr>
    </w:p>
    <w:p w14:paraId="4B65F999" w14:textId="77777777" w:rsidR="001D1528" w:rsidRPr="00527547" w:rsidRDefault="001D1528" w:rsidP="001D1528">
      <w:pPr>
        <w:tabs>
          <w:tab w:val="left" w:pos="992"/>
        </w:tabs>
        <w:spacing w:before="0"/>
        <w:ind w:right="-43"/>
        <w:rPr>
          <w:rFonts w:cs="Arial"/>
          <w:sz w:val="20"/>
          <w:lang w:val="sr-Cyrl-RS"/>
        </w:rPr>
      </w:pPr>
    </w:p>
    <w:p w14:paraId="22253874" w14:textId="77777777" w:rsidR="001D1528" w:rsidRPr="00527547" w:rsidRDefault="001D1528" w:rsidP="001D1528">
      <w:pPr>
        <w:tabs>
          <w:tab w:val="left" w:pos="992"/>
        </w:tabs>
        <w:spacing w:before="0"/>
        <w:ind w:right="-43"/>
        <w:rPr>
          <w:rFonts w:cs="Arial"/>
          <w:sz w:val="20"/>
          <w:lang w:val="sr-Cyrl-RS"/>
        </w:rPr>
      </w:pPr>
      <w:r w:rsidRPr="00527547">
        <w:rPr>
          <w:rFonts w:cs="Arial"/>
          <w:sz w:val="20"/>
          <w:lang w:val="sr-Cyrl-RS"/>
        </w:rPr>
        <w:t xml:space="preserve">- у колону бр. </w:t>
      </w:r>
      <w:r w:rsidRPr="00527547">
        <w:rPr>
          <w:rFonts w:cs="Arial"/>
          <w:sz w:val="20"/>
        </w:rPr>
        <w:t>5</w:t>
      </w:r>
      <w:r w:rsidRPr="00527547">
        <w:rPr>
          <w:rFonts w:cs="Arial"/>
          <w:sz w:val="20"/>
          <w:lang w:val="sr-Cyrl-RS"/>
        </w:rPr>
        <w:t xml:space="preserve"> уписује се </w:t>
      </w:r>
      <w:r w:rsidRPr="00527547">
        <w:rPr>
          <w:rFonts w:cs="Arial"/>
          <w:sz w:val="20"/>
          <w:lang w:val="sr-Cyrl-CS"/>
        </w:rPr>
        <w:t>јединична цена</w:t>
      </w:r>
      <w:r w:rsidRPr="00527547">
        <w:rPr>
          <w:rFonts w:cs="Arial"/>
          <w:sz w:val="20"/>
          <w:lang w:val="sr-Cyrl-RS"/>
        </w:rPr>
        <w:t xml:space="preserve">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исказана у динарима без </w:t>
      </w:r>
      <w:r w:rsidRPr="00527547">
        <w:rPr>
          <w:rFonts w:cs="Arial"/>
          <w:sz w:val="20"/>
          <w:lang w:val="sr-Cyrl-CS"/>
        </w:rPr>
        <w:t>ПДВ</w:t>
      </w:r>
    </w:p>
    <w:p w14:paraId="08F373C4" w14:textId="77777777" w:rsidR="001D1528" w:rsidRPr="00527547" w:rsidRDefault="001D1528" w:rsidP="001D1528">
      <w:pPr>
        <w:tabs>
          <w:tab w:val="left" w:pos="992"/>
        </w:tabs>
        <w:spacing w:before="0"/>
        <w:ind w:right="-43"/>
        <w:rPr>
          <w:rFonts w:cs="Arial"/>
          <w:sz w:val="20"/>
          <w:lang w:val="sr-Latn-RS"/>
        </w:rPr>
      </w:pPr>
      <w:r w:rsidRPr="00527547">
        <w:rPr>
          <w:rFonts w:cs="Arial"/>
          <w:sz w:val="20"/>
          <w:lang w:val="sr-Cyrl-CS"/>
        </w:rPr>
        <w:t>- у колону бр. 6 уписује се укупна цена</w:t>
      </w:r>
      <w:r w:rsidRPr="00527547">
        <w:rPr>
          <w:rFonts w:cs="Arial"/>
          <w:sz w:val="20"/>
          <w:lang w:val="sr-Cyrl-RS"/>
        </w:rPr>
        <w:t xml:space="preserve"> без ПДВ</w:t>
      </w:r>
      <w:r w:rsidRPr="00527547">
        <w:rPr>
          <w:rFonts w:cs="Arial"/>
          <w:sz w:val="20"/>
          <w:lang w:val="sr-Cyrl-CS"/>
        </w:rPr>
        <w:t xml:space="preserve"> </w:t>
      </w:r>
      <w:r w:rsidRPr="00527547">
        <w:rPr>
          <w:rFonts w:cs="Arial"/>
          <w:sz w:val="20"/>
          <w:lang w:val="sr-Cyrl-RS"/>
        </w:rPr>
        <w:t>за сваку позицију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6 </w:t>
      </w:r>
      <w:r w:rsidRPr="00527547">
        <w:rPr>
          <w:rFonts w:cs="Arial"/>
          <w:sz w:val="20"/>
          <w:lang w:val="sr-Cyrl-CS"/>
        </w:rPr>
        <w:t>=</w:t>
      </w:r>
      <w:r w:rsidRPr="00527547">
        <w:rPr>
          <w:rFonts w:cs="Arial"/>
          <w:sz w:val="20"/>
          <w:lang w:val="sr-Cyrl-RS"/>
        </w:rPr>
        <w:t xml:space="preserve"> </w:t>
      </w:r>
      <w:r w:rsidRPr="00527547">
        <w:rPr>
          <w:rFonts w:cs="Arial"/>
          <w:sz w:val="20"/>
          <w:lang w:val="sr-Cyrl-CS"/>
        </w:rPr>
        <w:t>колона бр.</w:t>
      </w:r>
      <w:r w:rsidRPr="00527547">
        <w:rPr>
          <w:rFonts w:cs="Arial"/>
          <w:sz w:val="20"/>
          <w:lang w:val="sr-Cyrl-RS"/>
        </w:rPr>
        <w:t>4</w:t>
      </w:r>
      <w:r w:rsidRPr="00527547">
        <w:rPr>
          <w:rFonts w:cs="Arial"/>
          <w:sz w:val="20"/>
          <w:lang w:val="sr-Cyrl-CS"/>
        </w:rPr>
        <w:t>х</w:t>
      </w:r>
      <w:r w:rsidRPr="00527547">
        <w:rPr>
          <w:rFonts w:cs="Arial"/>
          <w:sz w:val="20"/>
          <w:lang w:val="sr-Cyrl-RS"/>
        </w:rPr>
        <w:t>5</w:t>
      </w:r>
      <w:r w:rsidRPr="00527547">
        <w:rPr>
          <w:rFonts w:cs="Arial"/>
          <w:sz w:val="20"/>
          <w:lang w:val="sr-Cyrl-CS"/>
        </w:rPr>
        <w:t>)</w:t>
      </w:r>
    </w:p>
    <w:p w14:paraId="7F61FDE6" w14:textId="77777777" w:rsidR="00F8064B" w:rsidRPr="00527547" w:rsidRDefault="00F8064B" w:rsidP="004B2D96">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место и датум уписује се место и датум попуњавања</w:t>
      </w:r>
    </w:p>
    <w:p w14:paraId="6D5665A0" w14:textId="77777777" w:rsidR="00F8064B" w:rsidRPr="00527547" w:rsidRDefault="00F8064B" w:rsidP="004B2D96">
      <w:pPr>
        <w:tabs>
          <w:tab w:val="left" w:pos="992"/>
        </w:tabs>
        <w:spacing w:before="0"/>
        <w:ind w:right="-43"/>
        <w:rPr>
          <w:rFonts w:cs="Arial"/>
          <w:sz w:val="20"/>
          <w:lang w:val="sr-Cyrl-CS"/>
        </w:rPr>
      </w:pPr>
      <w:r w:rsidRPr="00527547">
        <w:rPr>
          <w:rFonts w:cs="Arial"/>
          <w:sz w:val="20"/>
          <w:lang w:val="sr-Cyrl-CS"/>
        </w:rPr>
        <w:t>обрасца структуре цене.</w:t>
      </w:r>
    </w:p>
    <w:p w14:paraId="26859BBE" w14:textId="77777777" w:rsidR="00F8064B" w:rsidRPr="00527547" w:rsidRDefault="00F8064B" w:rsidP="004B2D96">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печат и потпис, овлашћено лице понуђача печатом</w:t>
      </w:r>
    </w:p>
    <w:p w14:paraId="6EB4A229" w14:textId="77777777" w:rsidR="00F8064B" w:rsidRPr="00527547" w:rsidRDefault="00F8064B" w:rsidP="004B2D96">
      <w:pPr>
        <w:tabs>
          <w:tab w:val="left" w:pos="992"/>
        </w:tabs>
        <w:spacing w:before="0"/>
        <w:ind w:right="-43"/>
        <w:rPr>
          <w:rFonts w:cs="Arial"/>
          <w:sz w:val="20"/>
          <w:lang w:val="sr-Cyrl-CS"/>
        </w:rPr>
      </w:pPr>
      <w:r w:rsidRPr="00527547">
        <w:rPr>
          <w:rFonts w:cs="Arial"/>
          <w:sz w:val="20"/>
          <w:lang w:val="sr-Cyrl-CS"/>
        </w:rPr>
        <w:t>оверава и потписује образац структуре цене.</w:t>
      </w:r>
    </w:p>
    <w:p w14:paraId="22BDEC71" w14:textId="77777777" w:rsidR="00F8064B" w:rsidRPr="00527547" w:rsidRDefault="00F8064B" w:rsidP="004B2D96">
      <w:pPr>
        <w:tabs>
          <w:tab w:val="left" w:pos="992"/>
        </w:tabs>
        <w:spacing w:before="0"/>
        <w:ind w:right="-43"/>
        <w:rPr>
          <w:rFonts w:cs="Arial"/>
          <w:b/>
          <w:sz w:val="20"/>
          <w:lang w:val="sr-Latn-CS"/>
        </w:rPr>
      </w:pPr>
    </w:p>
    <w:p w14:paraId="6B24741B" w14:textId="77777777" w:rsidR="00F8064B" w:rsidRPr="00527547" w:rsidRDefault="00F8064B" w:rsidP="004B2D96">
      <w:pPr>
        <w:spacing w:before="0"/>
        <w:ind w:right="-43"/>
        <w:rPr>
          <w:rFonts w:cs="Arial"/>
          <w:iCs/>
          <w:lang w:val="sr-Cyrl-RS"/>
        </w:rPr>
      </w:pPr>
    </w:p>
    <w:p w14:paraId="15E65CBC" w14:textId="5AC9152B" w:rsidR="00F8064B" w:rsidRPr="00527547" w:rsidRDefault="00F8064B" w:rsidP="004B2D96">
      <w:pPr>
        <w:spacing w:before="0"/>
        <w:ind w:right="-43"/>
        <w:rPr>
          <w:rFonts w:cs="Arial"/>
          <w:b/>
        </w:rPr>
      </w:pPr>
    </w:p>
    <w:p w14:paraId="65204C65" w14:textId="2F183218" w:rsidR="00F8064B" w:rsidRPr="00527547" w:rsidRDefault="00F8064B" w:rsidP="004B2D96">
      <w:pPr>
        <w:spacing w:before="0"/>
        <w:ind w:right="-43"/>
        <w:rPr>
          <w:rFonts w:cs="Arial"/>
          <w:b/>
        </w:rPr>
      </w:pPr>
    </w:p>
    <w:p w14:paraId="4E469D02" w14:textId="3CB9BEFE" w:rsidR="001D1528" w:rsidRPr="00527547" w:rsidRDefault="001D1528" w:rsidP="004B2D96">
      <w:pPr>
        <w:spacing w:before="0"/>
        <w:ind w:right="-43"/>
        <w:rPr>
          <w:rFonts w:cs="Arial"/>
          <w:b/>
        </w:rPr>
      </w:pPr>
    </w:p>
    <w:p w14:paraId="3CE0F3B6" w14:textId="3DE1F35C" w:rsidR="001D1528" w:rsidRPr="00527547" w:rsidRDefault="001D1528" w:rsidP="004B2D96">
      <w:pPr>
        <w:spacing w:before="0"/>
        <w:ind w:right="-43"/>
        <w:rPr>
          <w:rFonts w:cs="Arial"/>
          <w:b/>
        </w:rPr>
      </w:pPr>
    </w:p>
    <w:p w14:paraId="2041E9AA" w14:textId="72CDD36F" w:rsidR="001D1528" w:rsidRPr="00527547" w:rsidRDefault="001D1528" w:rsidP="004B2D96">
      <w:pPr>
        <w:spacing w:before="0"/>
        <w:ind w:right="-43"/>
        <w:rPr>
          <w:rFonts w:cs="Arial"/>
          <w:b/>
        </w:rPr>
      </w:pPr>
    </w:p>
    <w:p w14:paraId="5D354DCC" w14:textId="5B5111C1" w:rsidR="001D1528" w:rsidRPr="00527547" w:rsidRDefault="001D1528" w:rsidP="004B2D96">
      <w:pPr>
        <w:spacing w:before="0"/>
        <w:ind w:right="-43"/>
        <w:rPr>
          <w:rFonts w:cs="Arial"/>
          <w:b/>
        </w:rPr>
      </w:pPr>
    </w:p>
    <w:p w14:paraId="50230BFA" w14:textId="786FF1D7" w:rsidR="001D1528" w:rsidRPr="00527547" w:rsidRDefault="001D1528" w:rsidP="004B2D96">
      <w:pPr>
        <w:spacing w:before="0"/>
        <w:ind w:right="-43"/>
        <w:rPr>
          <w:rFonts w:cs="Arial"/>
          <w:b/>
        </w:rPr>
      </w:pPr>
    </w:p>
    <w:p w14:paraId="799DCC80" w14:textId="61662C7C" w:rsidR="001D1528" w:rsidRPr="00527547" w:rsidRDefault="001D1528" w:rsidP="004B2D96">
      <w:pPr>
        <w:spacing w:before="0"/>
        <w:ind w:right="-43"/>
        <w:rPr>
          <w:rFonts w:cs="Arial"/>
          <w:b/>
        </w:rPr>
      </w:pPr>
    </w:p>
    <w:p w14:paraId="2A04849A" w14:textId="2B6E9DEB" w:rsidR="001D1528" w:rsidRDefault="001D1528" w:rsidP="004B2D96">
      <w:pPr>
        <w:spacing w:before="0"/>
        <w:ind w:right="-43"/>
        <w:rPr>
          <w:rFonts w:cs="Arial"/>
          <w:b/>
        </w:rPr>
      </w:pPr>
    </w:p>
    <w:p w14:paraId="4DAD0155" w14:textId="7ED5E13B" w:rsidR="00E15B35" w:rsidRDefault="00E15B35" w:rsidP="004B2D96">
      <w:pPr>
        <w:spacing w:before="0"/>
        <w:ind w:right="-43"/>
        <w:rPr>
          <w:rFonts w:cs="Arial"/>
          <w:b/>
        </w:rPr>
      </w:pPr>
    </w:p>
    <w:p w14:paraId="6E2E8ECA" w14:textId="0DD58352" w:rsidR="00E15B35" w:rsidRDefault="00E15B35" w:rsidP="004B2D96">
      <w:pPr>
        <w:spacing w:before="0"/>
        <w:ind w:right="-43"/>
        <w:rPr>
          <w:rFonts w:cs="Arial"/>
          <w:b/>
        </w:rPr>
      </w:pPr>
    </w:p>
    <w:p w14:paraId="531B9191" w14:textId="0741B293" w:rsidR="00E15B35" w:rsidRDefault="00E15B35" w:rsidP="004B2D96">
      <w:pPr>
        <w:spacing w:before="0"/>
        <w:ind w:right="-43"/>
        <w:rPr>
          <w:rFonts w:cs="Arial"/>
          <w:b/>
        </w:rPr>
      </w:pPr>
    </w:p>
    <w:p w14:paraId="7E6C6061" w14:textId="6EDA2EE7" w:rsidR="00E15B35" w:rsidRDefault="00E15B35" w:rsidP="004B2D96">
      <w:pPr>
        <w:spacing w:before="0"/>
        <w:ind w:right="-43"/>
        <w:rPr>
          <w:rFonts w:cs="Arial"/>
          <w:b/>
        </w:rPr>
      </w:pPr>
    </w:p>
    <w:p w14:paraId="43463759" w14:textId="60428777" w:rsidR="00E15B35" w:rsidRDefault="00E15B35" w:rsidP="004B2D96">
      <w:pPr>
        <w:spacing w:before="0"/>
        <w:ind w:right="-43"/>
        <w:rPr>
          <w:rFonts w:cs="Arial"/>
          <w:b/>
        </w:rPr>
      </w:pPr>
    </w:p>
    <w:p w14:paraId="7353CF45" w14:textId="77777777" w:rsidR="00E15B35" w:rsidRPr="00527547" w:rsidRDefault="00E15B35" w:rsidP="004B2D96">
      <w:pPr>
        <w:spacing w:before="0"/>
        <w:ind w:right="-43"/>
        <w:rPr>
          <w:rFonts w:cs="Arial"/>
          <w:b/>
        </w:rPr>
      </w:pPr>
    </w:p>
    <w:p w14:paraId="2261AEC1" w14:textId="77777777" w:rsidR="001D1528" w:rsidRPr="00527547" w:rsidRDefault="001D1528" w:rsidP="004B2D96">
      <w:pPr>
        <w:spacing w:before="0"/>
        <w:ind w:right="-43"/>
        <w:rPr>
          <w:rFonts w:cs="Arial"/>
          <w:b/>
        </w:rPr>
      </w:pPr>
    </w:p>
    <w:p w14:paraId="7BBA22A6" w14:textId="2D53E65E" w:rsidR="00F8064B" w:rsidRPr="00527547" w:rsidRDefault="00F8064B" w:rsidP="004B2D96">
      <w:pPr>
        <w:spacing w:before="0"/>
        <w:ind w:right="-43"/>
        <w:rPr>
          <w:rFonts w:cs="Arial"/>
          <w:b/>
        </w:rPr>
      </w:pPr>
    </w:p>
    <w:p w14:paraId="0829BAA0" w14:textId="325314D4" w:rsidR="0047369A" w:rsidRPr="00527547" w:rsidRDefault="0047369A" w:rsidP="0047369A">
      <w:pPr>
        <w:pStyle w:val="KDObrazac"/>
        <w:spacing w:before="0"/>
        <w:rPr>
          <w:lang w:val="sr-Cyrl-RS"/>
        </w:rPr>
      </w:pPr>
      <w:r w:rsidRPr="00527547">
        <w:lastRenderedPageBreak/>
        <w:t xml:space="preserve">ОБРАЗАЦ </w:t>
      </w:r>
      <w:r w:rsidRPr="00527547">
        <w:rPr>
          <w:lang w:val="sr-Cyrl-RS"/>
        </w:rPr>
        <w:t>2</w:t>
      </w:r>
      <w:r w:rsidRPr="00527547">
        <w:t>.</w:t>
      </w:r>
      <w:r w:rsidRPr="00527547">
        <w:rPr>
          <w:lang w:val="sr-Cyrl-RS"/>
        </w:rPr>
        <w:t>2</w:t>
      </w:r>
    </w:p>
    <w:p w14:paraId="73BD9992" w14:textId="156091D9" w:rsidR="00F8064B" w:rsidRPr="00527547" w:rsidRDefault="00F8064B" w:rsidP="004B2D96">
      <w:pPr>
        <w:spacing w:before="0"/>
        <w:ind w:right="-43"/>
        <w:rPr>
          <w:rFonts w:cs="Arial"/>
          <w:b/>
        </w:rPr>
      </w:pPr>
    </w:p>
    <w:p w14:paraId="6250F318" w14:textId="77777777" w:rsidR="00F8064B" w:rsidRPr="00527547" w:rsidRDefault="00F8064B" w:rsidP="0047369A">
      <w:pPr>
        <w:spacing w:before="0"/>
        <w:ind w:right="-43"/>
        <w:jc w:val="center"/>
        <w:rPr>
          <w:rFonts w:cs="Arial"/>
          <w:b/>
          <w:lang w:val="sr-Cyrl-RS"/>
        </w:rPr>
      </w:pPr>
      <w:r w:rsidRPr="00527547">
        <w:rPr>
          <w:rFonts w:cs="Arial"/>
          <w:b/>
        </w:rPr>
        <w:t>ОБРАЗАЦ СТРУКУТРЕ ЦЕНЕ</w:t>
      </w:r>
    </w:p>
    <w:p w14:paraId="568AC5D8" w14:textId="77777777" w:rsidR="00F8064B" w:rsidRPr="00527547" w:rsidRDefault="00F8064B" w:rsidP="004B2D96">
      <w:pPr>
        <w:spacing w:before="0"/>
        <w:ind w:right="-43"/>
        <w:rPr>
          <w:rFonts w:cs="Arial"/>
          <w:b/>
        </w:rPr>
      </w:pPr>
    </w:p>
    <w:p w14:paraId="1AEE7F37" w14:textId="25133E8D" w:rsidR="00F8064B" w:rsidRPr="00527547" w:rsidRDefault="0047369A" w:rsidP="001535AE">
      <w:pPr>
        <w:suppressAutoHyphens/>
        <w:spacing w:before="0" w:after="200" w:line="276" w:lineRule="auto"/>
        <w:ind w:right="-43"/>
        <w:rPr>
          <w:rFonts w:cs="Arial"/>
          <w:b/>
          <w:i/>
          <w:lang w:val="sr-Cyrl-RS" w:eastAsia="ar-SA"/>
        </w:rPr>
      </w:pPr>
      <w:r w:rsidRPr="00527547">
        <w:rPr>
          <w:rFonts w:cs="Arial"/>
          <w:b/>
          <w:i/>
          <w:lang w:val="sr-Cyrl-RS" w:eastAsia="ar-SA"/>
        </w:rPr>
        <w:t xml:space="preserve">Партија 2: </w:t>
      </w:r>
      <w:r w:rsidR="001535AE" w:rsidRPr="00527547">
        <w:rPr>
          <w:rFonts w:cs="Arial"/>
          <w:b/>
          <w:i/>
          <w:lang w:val="sr-Cyrl-CS"/>
        </w:rPr>
        <w:t>Претходни и периодични лекарски прегледи запослених који раде на радним местима са повећаним ризиком</w:t>
      </w:r>
      <w:r w:rsidR="001535AE" w:rsidRPr="00527547">
        <w:rPr>
          <w:rFonts w:cs="Arial"/>
          <w:b/>
          <w:i/>
        </w:rPr>
        <w:t xml:space="preserve"> </w:t>
      </w:r>
      <w:r w:rsidR="001535AE" w:rsidRPr="00527547">
        <w:rPr>
          <w:rFonts w:cs="Arial"/>
          <w:b/>
          <w:i/>
          <w:lang w:val="sr-Cyrl-RS"/>
        </w:rPr>
        <w:t xml:space="preserve">за потребе </w:t>
      </w:r>
      <w:r w:rsidR="001535AE" w:rsidRPr="00527547">
        <w:rPr>
          <w:rFonts w:cs="Arial"/>
          <w:b/>
          <w:i/>
          <w:lang w:val="sr-Cyrl-CS"/>
        </w:rPr>
        <w:t xml:space="preserve"> Огранка ХЕ Ђердап</w:t>
      </w:r>
      <w:r w:rsidR="001535AE" w:rsidRPr="00527547">
        <w:rPr>
          <w:rFonts w:cs="Arial"/>
          <w:b/>
          <w:i/>
        </w:rPr>
        <w:t xml:space="preserve"> </w:t>
      </w:r>
      <w:r w:rsidR="001535AE" w:rsidRPr="00527547">
        <w:rPr>
          <w:rFonts w:cs="Arial"/>
          <w:b/>
          <w:i/>
          <w:lang w:val="sr-Cyrl-RS"/>
        </w:rPr>
        <w:t>(ХЕ Ђердап 2 – Неготин)</w:t>
      </w:r>
    </w:p>
    <w:tbl>
      <w:tblPr>
        <w:tblpPr w:leftFromText="180" w:rightFromText="180" w:vertAnchor="text" w:horzAnchor="margin" w:tblpY="33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201"/>
        <w:gridCol w:w="1711"/>
        <w:gridCol w:w="1580"/>
        <w:gridCol w:w="1398"/>
        <w:gridCol w:w="1322"/>
        <w:gridCol w:w="1418"/>
      </w:tblGrid>
      <w:tr w:rsidR="00AC5991" w:rsidRPr="00527547" w14:paraId="6998B86C" w14:textId="77777777" w:rsidTr="00AC5991">
        <w:tc>
          <w:tcPr>
            <w:tcW w:w="0" w:type="auto"/>
            <w:shd w:val="clear" w:color="auto" w:fill="C6D9F1"/>
            <w:vAlign w:val="center"/>
          </w:tcPr>
          <w:p w14:paraId="5009F1B8" w14:textId="77777777" w:rsidR="00AC5991" w:rsidRPr="00527547" w:rsidRDefault="00AC5991" w:rsidP="001D1528">
            <w:pPr>
              <w:jc w:val="center"/>
              <w:rPr>
                <w:rFonts w:cs="Arial"/>
                <w:bCs/>
                <w:i/>
                <w:iCs/>
                <w:lang w:val="sr-Cyrl-CS"/>
              </w:rPr>
            </w:pPr>
            <w:r w:rsidRPr="00527547">
              <w:rPr>
                <w:rFonts w:cs="Arial"/>
                <w:bCs/>
                <w:i/>
                <w:iCs/>
                <w:lang w:val="sr-Cyrl-CS"/>
              </w:rPr>
              <w:t>Р.</w:t>
            </w:r>
          </w:p>
          <w:p w14:paraId="288B0779" w14:textId="77777777" w:rsidR="00AC5991" w:rsidRPr="00527547" w:rsidRDefault="00AC5991" w:rsidP="001D1528">
            <w:pPr>
              <w:jc w:val="center"/>
              <w:rPr>
                <w:rFonts w:cs="Arial"/>
                <w:bCs/>
                <w:i/>
                <w:iCs/>
                <w:lang w:val="sr-Cyrl-CS"/>
              </w:rPr>
            </w:pPr>
            <w:r w:rsidRPr="00527547">
              <w:rPr>
                <w:rFonts w:cs="Arial"/>
                <w:bCs/>
                <w:i/>
                <w:iCs/>
                <w:lang w:val="sr-Cyrl-CS"/>
              </w:rPr>
              <w:t>Бр.</w:t>
            </w:r>
          </w:p>
        </w:tc>
        <w:tc>
          <w:tcPr>
            <w:tcW w:w="2201" w:type="dxa"/>
            <w:shd w:val="clear" w:color="auto" w:fill="C6D9F1"/>
            <w:vAlign w:val="center"/>
          </w:tcPr>
          <w:p w14:paraId="78AA6872" w14:textId="77777777" w:rsidR="00AC5991" w:rsidRPr="00527547" w:rsidRDefault="00AC5991" w:rsidP="001D1528">
            <w:pPr>
              <w:jc w:val="center"/>
              <w:rPr>
                <w:rFonts w:cs="Arial"/>
                <w:b/>
                <w:bCs/>
                <w:i/>
                <w:iCs/>
                <w:lang w:val="sr-Cyrl-CS"/>
              </w:rPr>
            </w:pPr>
            <w:r w:rsidRPr="00527547">
              <w:rPr>
                <w:rFonts w:cs="Arial"/>
                <w:b/>
                <w:bCs/>
                <w:i/>
                <w:iCs/>
                <w:lang w:val="sr-Cyrl-RS"/>
              </w:rPr>
              <w:t>Врста</w:t>
            </w:r>
            <w:r w:rsidRPr="00527547">
              <w:rPr>
                <w:rFonts w:cs="Arial"/>
                <w:b/>
                <w:bCs/>
                <w:i/>
                <w:iCs/>
                <w:lang w:val="sr-Cyrl-CS"/>
              </w:rPr>
              <w:t xml:space="preserve"> услуге</w:t>
            </w:r>
          </w:p>
        </w:tc>
        <w:tc>
          <w:tcPr>
            <w:tcW w:w="3291" w:type="dxa"/>
            <w:gridSpan w:val="2"/>
            <w:shd w:val="clear" w:color="auto" w:fill="C6D9F1"/>
            <w:vAlign w:val="center"/>
          </w:tcPr>
          <w:p w14:paraId="3C75E629" w14:textId="77777777" w:rsidR="00AC5991" w:rsidRPr="00527547" w:rsidRDefault="00AC5991" w:rsidP="001D1528">
            <w:pPr>
              <w:jc w:val="center"/>
              <w:rPr>
                <w:rFonts w:cs="Arial"/>
                <w:b/>
                <w:bCs/>
                <w:i/>
                <w:iCs/>
                <w:lang w:val="sr-Cyrl-CS"/>
              </w:rPr>
            </w:pPr>
            <w:r w:rsidRPr="00527547">
              <w:rPr>
                <w:rFonts w:cs="Arial"/>
                <w:b/>
                <w:bCs/>
                <w:i/>
                <w:iCs/>
                <w:lang w:val="sr-Cyrl-CS"/>
              </w:rPr>
              <w:t>Јед.</w:t>
            </w:r>
          </w:p>
          <w:p w14:paraId="120B7968" w14:textId="77777777" w:rsidR="00AC5991" w:rsidRPr="00527547" w:rsidRDefault="00AC5991" w:rsidP="001D1528">
            <w:pPr>
              <w:jc w:val="center"/>
              <w:rPr>
                <w:rFonts w:cs="Arial"/>
                <w:b/>
                <w:bCs/>
                <w:i/>
                <w:iCs/>
                <w:lang w:val="sr-Cyrl-CS"/>
              </w:rPr>
            </w:pPr>
            <w:r w:rsidRPr="00527547">
              <w:rPr>
                <w:rFonts w:cs="Arial"/>
                <w:b/>
                <w:bCs/>
                <w:i/>
                <w:iCs/>
                <w:lang w:val="sr-Cyrl-CS"/>
              </w:rPr>
              <w:t>мере</w:t>
            </w:r>
          </w:p>
        </w:tc>
        <w:tc>
          <w:tcPr>
            <w:tcW w:w="1398" w:type="dxa"/>
            <w:shd w:val="clear" w:color="auto" w:fill="C6D9F1"/>
            <w:vAlign w:val="center"/>
          </w:tcPr>
          <w:p w14:paraId="5D3D3B55" w14:textId="77777777" w:rsidR="00AC5991" w:rsidRPr="00527547" w:rsidRDefault="00AC5991" w:rsidP="001D1528">
            <w:pPr>
              <w:jc w:val="center"/>
              <w:rPr>
                <w:rFonts w:cs="Arial"/>
                <w:b/>
                <w:bCs/>
                <w:i/>
                <w:iCs/>
                <w:lang w:val="sr-Cyrl-CS"/>
              </w:rPr>
            </w:pPr>
            <w:r w:rsidRPr="00527547">
              <w:rPr>
                <w:rFonts w:cs="Arial"/>
                <w:b/>
                <w:bCs/>
                <w:i/>
                <w:iCs/>
                <w:lang w:val="sr-Cyrl-CS"/>
              </w:rPr>
              <w:t>Обим (количин</w:t>
            </w:r>
            <w:r w:rsidRPr="00527547">
              <w:rPr>
                <w:rFonts w:cs="Arial"/>
                <w:b/>
                <w:bCs/>
                <w:i/>
                <w:iCs/>
                <w:lang w:val="sr-Latn-RS"/>
              </w:rPr>
              <w:t>a</w:t>
            </w:r>
            <w:r w:rsidRPr="00527547">
              <w:rPr>
                <w:rFonts w:cs="Arial"/>
                <w:b/>
                <w:bCs/>
                <w:i/>
                <w:iCs/>
                <w:lang w:val="sr-Cyrl-CS"/>
              </w:rPr>
              <w:t>)</w:t>
            </w:r>
          </w:p>
        </w:tc>
        <w:tc>
          <w:tcPr>
            <w:tcW w:w="1322" w:type="dxa"/>
            <w:shd w:val="clear" w:color="auto" w:fill="C6D9F1"/>
            <w:vAlign w:val="center"/>
          </w:tcPr>
          <w:p w14:paraId="111A20B2" w14:textId="77777777" w:rsidR="00AC5991" w:rsidRPr="00527547" w:rsidRDefault="00AC5991" w:rsidP="001D1528">
            <w:pPr>
              <w:jc w:val="center"/>
              <w:rPr>
                <w:rFonts w:cs="Arial"/>
                <w:b/>
                <w:bCs/>
                <w:i/>
                <w:iCs/>
                <w:lang w:val="sr-Cyrl-CS"/>
              </w:rPr>
            </w:pPr>
            <w:r w:rsidRPr="00527547">
              <w:rPr>
                <w:rFonts w:cs="Arial"/>
                <w:b/>
                <w:bCs/>
                <w:i/>
                <w:iCs/>
                <w:lang w:val="sr-Cyrl-CS"/>
              </w:rPr>
              <w:t>Јед.</w:t>
            </w:r>
          </w:p>
          <w:p w14:paraId="326506F6" w14:textId="77777777" w:rsidR="00AC5991" w:rsidRPr="00527547" w:rsidRDefault="00AC5991" w:rsidP="001D1528">
            <w:pPr>
              <w:jc w:val="center"/>
              <w:rPr>
                <w:rFonts w:cs="Arial"/>
                <w:b/>
                <w:bCs/>
                <w:i/>
                <w:iCs/>
                <w:lang w:val="sr-Cyrl-CS"/>
              </w:rPr>
            </w:pPr>
            <w:r w:rsidRPr="00527547">
              <w:rPr>
                <w:rFonts w:cs="Arial"/>
                <w:b/>
                <w:bCs/>
                <w:i/>
                <w:iCs/>
                <w:lang w:val="sr-Cyrl-CS"/>
              </w:rPr>
              <w:t>цена без ПДВ</w:t>
            </w:r>
          </w:p>
          <w:p w14:paraId="68C8CAFB" w14:textId="77777777" w:rsidR="00AC5991" w:rsidRPr="00527547" w:rsidRDefault="00AC5991" w:rsidP="001D1528">
            <w:pPr>
              <w:jc w:val="center"/>
              <w:rPr>
                <w:rFonts w:cs="Arial"/>
                <w:b/>
                <w:bCs/>
                <w:i/>
                <w:iCs/>
                <w:lang w:val="sr-Cyrl-CS"/>
              </w:rPr>
            </w:pPr>
            <w:r w:rsidRPr="00527547">
              <w:rPr>
                <w:rFonts w:cs="Arial"/>
                <w:b/>
                <w:bCs/>
                <w:i/>
                <w:iCs/>
                <w:lang w:val="sr-Cyrl-CS"/>
              </w:rPr>
              <w:t xml:space="preserve">дин. </w:t>
            </w:r>
          </w:p>
        </w:tc>
        <w:tc>
          <w:tcPr>
            <w:tcW w:w="1418" w:type="dxa"/>
            <w:shd w:val="clear" w:color="auto" w:fill="C6D9F1"/>
            <w:vAlign w:val="center"/>
          </w:tcPr>
          <w:p w14:paraId="29CC2EB1" w14:textId="77777777" w:rsidR="00AC5991" w:rsidRPr="00527547" w:rsidRDefault="00AC5991" w:rsidP="001D1528">
            <w:pPr>
              <w:jc w:val="center"/>
              <w:rPr>
                <w:rFonts w:cs="Arial"/>
                <w:b/>
                <w:bCs/>
                <w:i/>
                <w:iCs/>
                <w:lang w:val="sr-Cyrl-CS"/>
              </w:rPr>
            </w:pPr>
            <w:r w:rsidRPr="00527547">
              <w:rPr>
                <w:rFonts w:cs="Arial"/>
                <w:b/>
                <w:bCs/>
                <w:i/>
                <w:iCs/>
                <w:lang w:val="sr-Cyrl-CS"/>
              </w:rPr>
              <w:t>Укупна цена без ПДВ</w:t>
            </w:r>
          </w:p>
          <w:p w14:paraId="192803B6" w14:textId="77777777" w:rsidR="00AC5991" w:rsidRPr="00527547" w:rsidRDefault="00AC5991" w:rsidP="001D1528">
            <w:pPr>
              <w:jc w:val="center"/>
              <w:rPr>
                <w:rFonts w:cs="Arial"/>
                <w:b/>
                <w:bCs/>
                <w:i/>
                <w:iCs/>
                <w:lang w:val="sr-Cyrl-CS"/>
              </w:rPr>
            </w:pPr>
            <w:r w:rsidRPr="00527547">
              <w:rPr>
                <w:rFonts w:cs="Arial"/>
                <w:b/>
                <w:bCs/>
                <w:i/>
                <w:iCs/>
                <w:lang w:val="sr-Cyrl-CS"/>
              </w:rPr>
              <w:t xml:space="preserve">дин. </w:t>
            </w:r>
            <w:r w:rsidRPr="00527547">
              <w:rPr>
                <w:rFonts w:cs="Arial"/>
                <w:b/>
                <w:bCs/>
                <w:i/>
                <w:iCs/>
                <w:color w:val="00B0F0"/>
                <w:lang w:val="sr-Cyrl-CS"/>
              </w:rPr>
              <w:t xml:space="preserve"> </w:t>
            </w:r>
          </w:p>
        </w:tc>
      </w:tr>
      <w:tr w:rsidR="00AC5991" w:rsidRPr="00527547" w14:paraId="3D09C29A" w14:textId="77777777" w:rsidTr="00AC5991">
        <w:tc>
          <w:tcPr>
            <w:tcW w:w="0" w:type="auto"/>
            <w:shd w:val="clear" w:color="auto" w:fill="auto"/>
          </w:tcPr>
          <w:p w14:paraId="22E7E978"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(1)</w:t>
            </w:r>
          </w:p>
        </w:tc>
        <w:tc>
          <w:tcPr>
            <w:tcW w:w="2201" w:type="dxa"/>
            <w:shd w:val="clear" w:color="auto" w:fill="auto"/>
          </w:tcPr>
          <w:p w14:paraId="35F45917"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(2)</w:t>
            </w:r>
          </w:p>
        </w:tc>
        <w:tc>
          <w:tcPr>
            <w:tcW w:w="3291" w:type="dxa"/>
            <w:gridSpan w:val="2"/>
            <w:shd w:val="clear" w:color="auto" w:fill="auto"/>
          </w:tcPr>
          <w:p w14:paraId="7A0A9F8B"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(3)</w:t>
            </w:r>
          </w:p>
        </w:tc>
        <w:tc>
          <w:tcPr>
            <w:tcW w:w="1398" w:type="dxa"/>
            <w:shd w:val="clear" w:color="auto" w:fill="auto"/>
          </w:tcPr>
          <w:p w14:paraId="04978FAF"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(4)</w:t>
            </w:r>
          </w:p>
        </w:tc>
        <w:tc>
          <w:tcPr>
            <w:tcW w:w="1322" w:type="dxa"/>
            <w:shd w:val="clear" w:color="auto" w:fill="auto"/>
          </w:tcPr>
          <w:p w14:paraId="456FED89"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(5)</w:t>
            </w:r>
          </w:p>
        </w:tc>
        <w:tc>
          <w:tcPr>
            <w:tcW w:w="1418" w:type="dxa"/>
            <w:shd w:val="clear" w:color="auto" w:fill="auto"/>
          </w:tcPr>
          <w:p w14:paraId="674A8466" w14:textId="04863C0C" w:rsidR="00AC5991" w:rsidRPr="00527547" w:rsidRDefault="001D1528" w:rsidP="001D1528">
            <w:pPr>
              <w:jc w:val="center"/>
              <w:rPr>
                <w:rFonts w:cs="Arial"/>
                <w:b/>
                <w:bCs/>
                <w:i/>
                <w:iCs/>
                <w:sz w:val="24"/>
                <w:szCs w:val="24"/>
                <w:lang w:val="sr-Cyrl-CS"/>
              </w:rPr>
            </w:pPr>
            <w:r w:rsidRPr="00527547">
              <w:rPr>
                <w:rFonts w:cs="Arial"/>
                <w:b/>
                <w:bCs/>
                <w:i/>
                <w:iCs/>
                <w:sz w:val="24"/>
                <w:szCs w:val="24"/>
                <w:lang w:val="sr-Cyrl-CS"/>
              </w:rPr>
              <w:t>(6</w:t>
            </w:r>
            <w:r w:rsidR="00AC5991" w:rsidRPr="00527547">
              <w:rPr>
                <w:rFonts w:cs="Arial"/>
                <w:b/>
                <w:bCs/>
                <w:i/>
                <w:iCs/>
                <w:sz w:val="24"/>
                <w:szCs w:val="24"/>
                <w:lang w:val="sr-Cyrl-CS"/>
              </w:rPr>
              <w:t>)</w:t>
            </w:r>
          </w:p>
        </w:tc>
      </w:tr>
      <w:tr w:rsidR="00AC5991" w:rsidRPr="00527547" w14:paraId="6A21A5B0" w14:textId="77777777" w:rsidTr="00AC5991">
        <w:trPr>
          <w:trHeight w:val="3113"/>
        </w:trPr>
        <w:tc>
          <w:tcPr>
            <w:tcW w:w="0" w:type="auto"/>
            <w:vMerge w:val="restart"/>
            <w:shd w:val="clear" w:color="auto" w:fill="auto"/>
          </w:tcPr>
          <w:p w14:paraId="4468D574" w14:textId="77777777" w:rsidR="00AC5991" w:rsidRPr="00527547" w:rsidRDefault="00AC5991" w:rsidP="00AC5991">
            <w:pPr>
              <w:suppressAutoHyphens/>
              <w:spacing w:before="0"/>
              <w:jc w:val="center"/>
              <w:rPr>
                <w:rFonts w:cs="Arial"/>
                <w:b/>
                <w:bCs/>
                <w:i/>
                <w:iCs/>
                <w:lang w:val="sr-Cyrl-CS"/>
              </w:rPr>
            </w:pPr>
          </w:p>
          <w:p w14:paraId="3A7B6217" w14:textId="5B5A0712" w:rsidR="00AC5991" w:rsidRPr="00527547" w:rsidRDefault="00AC5991" w:rsidP="00AC5991">
            <w:pPr>
              <w:suppressAutoHyphens/>
              <w:spacing w:before="0"/>
              <w:jc w:val="center"/>
              <w:rPr>
                <w:rFonts w:cs="Arial"/>
                <w:b/>
                <w:bCs/>
                <w:i/>
                <w:iCs/>
                <w:lang w:val="sr-Latn-RS"/>
              </w:rPr>
            </w:pPr>
            <w:r w:rsidRPr="00527547">
              <w:rPr>
                <w:rFonts w:cs="Arial"/>
                <w:b/>
                <w:bCs/>
                <w:i/>
                <w:iCs/>
                <w:lang w:val="sr-Latn-RS"/>
              </w:rPr>
              <w:t>1.</w:t>
            </w:r>
          </w:p>
        </w:tc>
        <w:tc>
          <w:tcPr>
            <w:tcW w:w="2201" w:type="dxa"/>
            <w:vMerge w:val="restart"/>
            <w:shd w:val="clear" w:color="auto" w:fill="auto"/>
            <w:vAlign w:val="center"/>
          </w:tcPr>
          <w:p w14:paraId="2A6EE586" w14:textId="77777777" w:rsidR="00AC5991" w:rsidRPr="00527547" w:rsidRDefault="00AC5991" w:rsidP="001D1528">
            <w:pPr>
              <w:rPr>
                <w:rFonts w:cs="Arial"/>
                <w:b/>
                <w:lang w:val="sr-Cyrl-RS"/>
              </w:rPr>
            </w:pPr>
            <w:r w:rsidRPr="00527547">
              <w:rPr>
                <w:rFonts w:cs="Arial"/>
                <w:b/>
                <w:lang w:val="sr-Cyrl-CS"/>
              </w:rPr>
              <w:t>Периодични лекарски прегледи запослених који раде на радним местима са повећаним ризиком у ЈП ЕПС, Огранак ХЕ Ђердап – ХЕ Ђердап 2 Неготин</w:t>
            </w:r>
            <w:r w:rsidRPr="00527547">
              <w:rPr>
                <w:rFonts w:cs="Arial"/>
                <w:b/>
                <w:lang w:val="sr-Cyrl-RS"/>
              </w:rPr>
              <w:t>.</w:t>
            </w:r>
          </w:p>
          <w:p w14:paraId="7B67FEFF" w14:textId="77777777" w:rsidR="00AC5991" w:rsidRPr="00527547" w:rsidRDefault="00AC5991" w:rsidP="001D1528">
            <w:pPr>
              <w:rPr>
                <w:rFonts w:cs="Arial"/>
                <w:lang w:val="sr-Cyrl-CS"/>
              </w:rPr>
            </w:pPr>
            <w:r w:rsidRPr="00527547">
              <w:rPr>
                <w:rFonts w:cs="Arial"/>
                <w:lang w:val="sr-Cyrl-RS"/>
              </w:rPr>
              <w:t>С</w:t>
            </w:r>
            <w:r w:rsidRPr="00527547">
              <w:rPr>
                <w:rFonts w:cs="Arial"/>
                <w:lang w:val="sr-Cyrl-CS"/>
              </w:rPr>
              <w:t xml:space="preserve">адржај ЛП дефинисан је конкурсном документацијом и </w:t>
            </w:r>
            <w:r w:rsidRPr="00527547">
              <w:rPr>
                <w:rFonts w:cs="Arial"/>
                <w:lang w:val="sr-Latn-CS"/>
              </w:rPr>
              <w:t xml:space="preserve">Актом о процени ризика у </w:t>
            </w:r>
            <w:r w:rsidRPr="00527547">
              <w:rPr>
                <w:rFonts w:cs="Arial"/>
                <w:lang w:val="sr-Cyrl-CS"/>
              </w:rPr>
              <w:t xml:space="preserve">ХЕ Ђердап, а на основу важећих Правилника о претходним и периодичним лекарским прегледима запослених на радним местима са повећаним ризиком </w:t>
            </w:r>
            <w:r w:rsidRPr="00527547">
              <w:rPr>
                <w:rFonts w:cs="Arial"/>
                <w:lang w:val="sr-Latn-CS"/>
              </w:rPr>
              <w:t>(</w:t>
            </w:r>
            <w:r w:rsidRPr="00527547">
              <w:rPr>
                <w:rFonts w:cs="Arial"/>
                <w:lang w:val="sr-Cyrl-CS"/>
              </w:rPr>
              <w:t>Сл. гласник РС</w:t>
            </w:r>
            <w:r w:rsidRPr="00527547">
              <w:rPr>
                <w:rFonts w:cs="Arial"/>
                <w:lang w:val="sr-Latn-CS"/>
              </w:rPr>
              <w:t xml:space="preserve"> </w:t>
            </w:r>
            <w:r w:rsidRPr="00527547">
              <w:rPr>
                <w:rFonts w:cs="Arial"/>
                <w:lang w:val="sr-Cyrl-CS"/>
              </w:rPr>
              <w:t>,број</w:t>
            </w:r>
            <w:r w:rsidRPr="00527547">
              <w:rPr>
                <w:rFonts w:cs="Arial"/>
                <w:lang w:val="sr-Latn-CS"/>
              </w:rPr>
              <w:t xml:space="preserve"> 120/07</w:t>
            </w:r>
            <w:r w:rsidRPr="00527547">
              <w:rPr>
                <w:rFonts w:cs="Arial"/>
                <w:lang w:val="sr-Cyrl-RS"/>
              </w:rPr>
              <w:t xml:space="preserve">, </w:t>
            </w:r>
            <w:r w:rsidRPr="00527547">
              <w:rPr>
                <w:rFonts w:cs="Arial"/>
                <w:lang w:val="sr-Latn-CS"/>
              </w:rPr>
              <w:t>93/08</w:t>
            </w:r>
            <w:r w:rsidRPr="00527547">
              <w:rPr>
                <w:rFonts w:cs="Arial"/>
                <w:lang w:val="sr-Cyrl-RS"/>
              </w:rPr>
              <w:t xml:space="preserve"> – измене 53/2017</w:t>
            </w:r>
            <w:r w:rsidRPr="00527547">
              <w:rPr>
                <w:rFonts w:cs="Arial"/>
                <w:lang w:val="sr-Latn-CS"/>
              </w:rPr>
              <w:t>)</w:t>
            </w:r>
            <w:r w:rsidRPr="00527547">
              <w:rPr>
                <w:rFonts w:cs="Arial"/>
                <w:lang w:val="sr-Cyrl-CS"/>
              </w:rPr>
              <w:t xml:space="preserve">, Правилника о ближим здравственим условима које морају да испуњавају возачи одређених категорија моторних возила </w:t>
            </w:r>
            <w:r w:rsidRPr="00527547">
              <w:rPr>
                <w:rFonts w:cs="Arial"/>
                <w:lang w:val="sr-Cyrl-CS"/>
              </w:rPr>
              <w:lastRenderedPageBreak/>
              <w:t>(Сл. гласник РС, број 83/2011), Правилника о здравственој способности помораца (Сл. гласник РС, број 9/2014) и Правилника о утврђивању здравствене способности физичких лица за држање и ношење оружја (Сл. гласник РС, бр. 25/2016)</w:t>
            </w:r>
          </w:p>
        </w:tc>
        <w:tc>
          <w:tcPr>
            <w:tcW w:w="3291" w:type="dxa"/>
            <w:gridSpan w:val="2"/>
            <w:shd w:val="clear" w:color="auto" w:fill="auto"/>
            <w:vAlign w:val="center"/>
          </w:tcPr>
          <w:p w14:paraId="5FAE7B1D" w14:textId="77777777" w:rsidR="00AC5991" w:rsidRPr="00527547" w:rsidRDefault="00AC5991" w:rsidP="001D1528">
            <w:pPr>
              <w:jc w:val="center"/>
              <w:rPr>
                <w:rFonts w:eastAsia="Calibri" w:cs="Arial"/>
                <w:b/>
                <w:bCs/>
                <w:lang w:val="ru-RU"/>
              </w:rPr>
            </w:pPr>
            <w:r w:rsidRPr="00527547">
              <w:rPr>
                <w:rFonts w:cs="Arial"/>
                <w:b/>
                <w:bCs/>
                <w:lang w:val="ru-RU"/>
              </w:rPr>
              <w:lastRenderedPageBreak/>
              <w:t>Број општих прегледа</w:t>
            </w:r>
          </w:p>
        </w:tc>
        <w:tc>
          <w:tcPr>
            <w:tcW w:w="1398" w:type="dxa"/>
            <w:shd w:val="clear" w:color="auto" w:fill="auto"/>
            <w:vAlign w:val="center"/>
          </w:tcPr>
          <w:p w14:paraId="43B5F8C0" w14:textId="77777777" w:rsidR="00AC5991" w:rsidRPr="00527547" w:rsidRDefault="00AC5991" w:rsidP="001D1528">
            <w:pPr>
              <w:jc w:val="center"/>
              <w:rPr>
                <w:rFonts w:eastAsia="Calibri" w:cs="Arial"/>
                <w:b/>
                <w:bCs/>
                <w:i/>
                <w:sz w:val="24"/>
                <w:szCs w:val="24"/>
                <w:lang w:val="ru-RU"/>
              </w:rPr>
            </w:pPr>
            <w:r w:rsidRPr="00527547">
              <w:rPr>
                <w:rFonts w:cs="Arial"/>
                <w:b/>
                <w:bCs/>
                <w:i/>
                <w:sz w:val="24"/>
                <w:szCs w:val="24"/>
                <w:lang w:val="ru-RU"/>
              </w:rPr>
              <w:t>170</w:t>
            </w:r>
          </w:p>
        </w:tc>
        <w:tc>
          <w:tcPr>
            <w:tcW w:w="1322" w:type="dxa"/>
            <w:shd w:val="clear" w:color="auto" w:fill="auto"/>
            <w:vAlign w:val="center"/>
          </w:tcPr>
          <w:p w14:paraId="3714C933" w14:textId="77777777" w:rsidR="00AC5991" w:rsidRPr="00527547" w:rsidRDefault="00AC5991" w:rsidP="001D1528">
            <w:pPr>
              <w:jc w:val="center"/>
              <w:rPr>
                <w:rFonts w:cs="Arial"/>
                <w:b/>
                <w:bCs/>
                <w:i/>
                <w:iCs/>
                <w:sz w:val="24"/>
                <w:szCs w:val="24"/>
                <w:lang w:val="sr-Cyrl-CS"/>
              </w:rPr>
            </w:pPr>
          </w:p>
        </w:tc>
        <w:tc>
          <w:tcPr>
            <w:tcW w:w="1418" w:type="dxa"/>
            <w:shd w:val="clear" w:color="auto" w:fill="auto"/>
            <w:vAlign w:val="center"/>
          </w:tcPr>
          <w:p w14:paraId="07EF61BE" w14:textId="77777777" w:rsidR="00AC5991" w:rsidRPr="00527547" w:rsidRDefault="00AC5991" w:rsidP="001D1528">
            <w:pPr>
              <w:jc w:val="center"/>
              <w:rPr>
                <w:rFonts w:cs="Arial"/>
                <w:b/>
                <w:bCs/>
                <w:i/>
                <w:iCs/>
                <w:sz w:val="24"/>
                <w:szCs w:val="24"/>
                <w:lang w:val="sr-Cyrl-CS"/>
              </w:rPr>
            </w:pPr>
          </w:p>
        </w:tc>
      </w:tr>
      <w:tr w:rsidR="00AC5991" w:rsidRPr="00527547" w14:paraId="06ACD103" w14:textId="77777777" w:rsidTr="00AC5991">
        <w:trPr>
          <w:trHeight w:val="621"/>
        </w:trPr>
        <w:tc>
          <w:tcPr>
            <w:tcW w:w="0" w:type="auto"/>
            <w:vMerge/>
            <w:shd w:val="clear" w:color="auto" w:fill="auto"/>
          </w:tcPr>
          <w:p w14:paraId="27DE3AD0" w14:textId="77777777" w:rsidR="00AC5991" w:rsidRPr="00527547" w:rsidRDefault="00AC5991" w:rsidP="00AC5991">
            <w:pPr>
              <w:numPr>
                <w:ilvl w:val="0"/>
                <w:numId w:val="90"/>
              </w:numPr>
              <w:suppressAutoHyphens/>
              <w:spacing w:before="0"/>
              <w:jc w:val="center"/>
              <w:rPr>
                <w:rFonts w:cs="Arial"/>
                <w:b/>
                <w:bCs/>
                <w:i/>
                <w:iCs/>
                <w:lang w:val="sr-Cyrl-CS"/>
              </w:rPr>
            </w:pPr>
          </w:p>
        </w:tc>
        <w:tc>
          <w:tcPr>
            <w:tcW w:w="2201" w:type="dxa"/>
            <w:vMerge/>
            <w:shd w:val="clear" w:color="auto" w:fill="auto"/>
            <w:vAlign w:val="center"/>
          </w:tcPr>
          <w:p w14:paraId="13830A4B" w14:textId="77777777" w:rsidR="00AC5991" w:rsidRPr="00527547" w:rsidRDefault="00AC5991" w:rsidP="001D1528">
            <w:pPr>
              <w:rPr>
                <w:rFonts w:cs="Arial"/>
                <w:b/>
                <w:lang w:val="sr-Cyrl-CS"/>
              </w:rPr>
            </w:pPr>
          </w:p>
        </w:tc>
        <w:tc>
          <w:tcPr>
            <w:tcW w:w="1711" w:type="dxa"/>
            <w:vMerge w:val="restart"/>
            <w:shd w:val="clear" w:color="auto" w:fill="auto"/>
            <w:vAlign w:val="center"/>
          </w:tcPr>
          <w:p w14:paraId="252E92B9" w14:textId="77777777" w:rsidR="00AC5991" w:rsidRPr="00527547" w:rsidRDefault="00AC5991" w:rsidP="001D1528">
            <w:pPr>
              <w:jc w:val="center"/>
              <w:rPr>
                <w:rFonts w:cs="Arial"/>
                <w:b/>
                <w:bCs/>
                <w:lang w:val="sr-Cyrl-RS"/>
              </w:rPr>
            </w:pPr>
            <w:r w:rsidRPr="00527547">
              <w:rPr>
                <w:rFonts w:cs="Arial"/>
                <w:b/>
                <w:bCs/>
                <w:lang w:val="ru-RU"/>
              </w:rPr>
              <w:t>Број специфичних прегледа</w:t>
            </w:r>
            <w:r w:rsidRPr="00527547">
              <w:rPr>
                <w:rFonts w:cs="Arial"/>
                <w:b/>
                <w:bCs/>
                <w:lang w:val="sr-Latn-RS"/>
              </w:rPr>
              <w:t xml:space="preserve"> </w:t>
            </w:r>
          </w:p>
          <w:p w14:paraId="06BF94E2" w14:textId="77777777" w:rsidR="00AC5991" w:rsidRPr="00527547" w:rsidRDefault="00AC5991" w:rsidP="001D1528">
            <w:pPr>
              <w:jc w:val="center"/>
              <w:rPr>
                <w:rFonts w:cs="Arial"/>
                <w:sz w:val="20"/>
                <w:szCs w:val="20"/>
                <w:lang w:val="sr-Cyrl-CS"/>
              </w:rPr>
            </w:pPr>
            <w:r w:rsidRPr="00527547">
              <w:rPr>
                <w:rFonts w:cs="Arial"/>
                <w:bCs/>
                <w:sz w:val="20"/>
                <w:szCs w:val="20"/>
                <w:lang w:val="sr-Cyrl-RS"/>
              </w:rPr>
              <w:t xml:space="preserve">(из прилога   </w:t>
            </w:r>
            <w:r w:rsidRPr="00527547">
              <w:rPr>
                <w:rFonts w:cs="Arial"/>
                <w:bCs/>
                <w:sz w:val="20"/>
                <w:szCs w:val="20"/>
                <w:lang w:val="sr-Latn-RS"/>
              </w:rPr>
              <w:t xml:space="preserve">II </w:t>
            </w:r>
            <w:r w:rsidRPr="00527547">
              <w:rPr>
                <w:rFonts w:cs="Arial"/>
                <w:sz w:val="20"/>
                <w:szCs w:val="20"/>
                <w:lang w:val="sr-Cyrl-CS"/>
              </w:rPr>
              <w:t>Правилника о претходним и периодичним лекарским прегледима запослених на радним местима са повећаним ризиком</w:t>
            </w:r>
            <w:r w:rsidRPr="00527547">
              <w:rPr>
                <w:rFonts w:cs="Arial"/>
                <w:bCs/>
                <w:sz w:val="20"/>
                <w:szCs w:val="20"/>
                <w:lang w:val="sr-Cyrl-RS"/>
              </w:rPr>
              <w:t>)</w:t>
            </w:r>
          </w:p>
        </w:tc>
        <w:tc>
          <w:tcPr>
            <w:tcW w:w="1580" w:type="dxa"/>
            <w:shd w:val="clear" w:color="auto" w:fill="auto"/>
            <w:vAlign w:val="center"/>
          </w:tcPr>
          <w:p w14:paraId="7EBF5520" w14:textId="77777777" w:rsidR="00AC5991" w:rsidRPr="00527547" w:rsidRDefault="00AC5991" w:rsidP="001D1528">
            <w:pPr>
              <w:jc w:val="center"/>
              <w:rPr>
                <w:rFonts w:eastAsia="Calibri" w:cs="Arial"/>
                <w:bCs/>
                <w:lang w:val="sr-Cyrl-RS"/>
              </w:rPr>
            </w:pPr>
            <w:r w:rsidRPr="00527547">
              <w:rPr>
                <w:rFonts w:eastAsia="Calibri" w:cs="Arial"/>
                <w:bCs/>
                <w:lang w:val="sr-Cyrl-RS"/>
              </w:rPr>
              <w:t xml:space="preserve">2.2 </w:t>
            </w:r>
          </w:p>
          <w:p w14:paraId="0D31A138" w14:textId="77777777" w:rsidR="00AC5991" w:rsidRPr="00527547" w:rsidRDefault="00AC5991" w:rsidP="001D1528">
            <w:pPr>
              <w:jc w:val="center"/>
              <w:rPr>
                <w:rFonts w:eastAsia="Calibri" w:cs="Arial"/>
                <w:bCs/>
                <w:sz w:val="18"/>
                <w:szCs w:val="18"/>
                <w:lang w:val="sr-Cyrl-RS"/>
              </w:rPr>
            </w:pPr>
            <w:r w:rsidRPr="00527547">
              <w:rPr>
                <w:rFonts w:eastAsia="Calibri" w:cs="Arial"/>
                <w:bCs/>
                <w:sz w:val="18"/>
                <w:szCs w:val="18"/>
                <w:lang w:val="sr-Cyrl-RS"/>
              </w:rPr>
              <w:t>Неповољни микроклиматски услови</w:t>
            </w:r>
          </w:p>
        </w:tc>
        <w:tc>
          <w:tcPr>
            <w:tcW w:w="1398" w:type="dxa"/>
            <w:shd w:val="clear" w:color="auto" w:fill="auto"/>
            <w:vAlign w:val="center"/>
          </w:tcPr>
          <w:p w14:paraId="440286BC"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60</w:t>
            </w:r>
          </w:p>
        </w:tc>
        <w:tc>
          <w:tcPr>
            <w:tcW w:w="1322" w:type="dxa"/>
            <w:shd w:val="clear" w:color="auto" w:fill="auto"/>
            <w:vAlign w:val="center"/>
          </w:tcPr>
          <w:p w14:paraId="2FF7A647" w14:textId="77777777" w:rsidR="00AC5991" w:rsidRPr="00527547" w:rsidRDefault="00AC5991" w:rsidP="001D1528">
            <w:pPr>
              <w:jc w:val="center"/>
              <w:rPr>
                <w:rFonts w:cs="Arial"/>
                <w:b/>
                <w:bCs/>
                <w:i/>
                <w:iCs/>
                <w:sz w:val="24"/>
                <w:szCs w:val="24"/>
                <w:lang w:val="sr-Cyrl-CS"/>
              </w:rPr>
            </w:pPr>
          </w:p>
        </w:tc>
        <w:tc>
          <w:tcPr>
            <w:tcW w:w="1418" w:type="dxa"/>
            <w:shd w:val="clear" w:color="auto" w:fill="auto"/>
            <w:vAlign w:val="center"/>
          </w:tcPr>
          <w:p w14:paraId="43894D95" w14:textId="77777777" w:rsidR="00AC5991" w:rsidRPr="00527547" w:rsidRDefault="00AC5991" w:rsidP="001D1528">
            <w:pPr>
              <w:jc w:val="center"/>
              <w:rPr>
                <w:rFonts w:cs="Arial"/>
                <w:b/>
                <w:bCs/>
                <w:i/>
                <w:iCs/>
                <w:sz w:val="24"/>
                <w:szCs w:val="24"/>
                <w:lang w:val="sr-Cyrl-CS"/>
              </w:rPr>
            </w:pPr>
          </w:p>
        </w:tc>
      </w:tr>
      <w:tr w:rsidR="00AC5991" w:rsidRPr="00527547" w14:paraId="781C7A1A" w14:textId="77777777" w:rsidTr="00AC5991">
        <w:trPr>
          <w:trHeight w:val="621"/>
        </w:trPr>
        <w:tc>
          <w:tcPr>
            <w:tcW w:w="0" w:type="auto"/>
            <w:vMerge/>
            <w:shd w:val="clear" w:color="auto" w:fill="auto"/>
          </w:tcPr>
          <w:p w14:paraId="2EDB13B8" w14:textId="77777777" w:rsidR="00AC5991" w:rsidRPr="00527547" w:rsidRDefault="00AC5991" w:rsidP="00AC5991">
            <w:pPr>
              <w:numPr>
                <w:ilvl w:val="0"/>
                <w:numId w:val="90"/>
              </w:numPr>
              <w:suppressAutoHyphens/>
              <w:spacing w:before="0"/>
              <w:jc w:val="center"/>
              <w:rPr>
                <w:rFonts w:cs="Arial"/>
                <w:b/>
                <w:bCs/>
                <w:i/>
                <w:iCs/>
                <w:lang w:val="sr-Cyrl-CS"/>
              </w:rPr>
            </w:pPr>
          </w:p>
        </w:tc>
        <w:tc>
          <w:tcPr>
            <w:tcW w:w="2201" w:type="dxa"/>
            <w:vMerge/>
            <w:shd w:val="clear" w:color="auto" w:fill="auto"/>
            <w:vAlign w:val="center"/>
          </w:tcPr>
          <w:p w14:paraId="25903317" w14:textId="77777777" w:rsidR="00AC5991" w:rsidRPr="00527547" w:rsidRDefault="00AC5991" w:rsidP="001D1528">
            <w:pPr>
              <w:rPr>
                <w:rFonts w:cs="Arial"/>
                <w:b/>
                <w:lang w:val="sr-Cyrl-CS"/>
              </w:rPr>
            </w:pPr>
          </w:p>
        </w:tc>
        <w:tc>
          <w:tcPr>
            <w:tcW w:w="1711" w:type="dxa"/>
            <w:vMerge/>
            <w:shd w:val="clear" w:color="auto" w:fill="auto"/>
            <w:vAlign w:val="center"/>
          </w:tcPr>
          <w:p w14:paraId="2804CA81" w14:textId="77777777" w:rsidR="00AC5991" w:rsidRPr="00527547" w:rsidRDefault="00AC5991" w:rsidP="001D1528">
            <w:pPr>
              <w:jc w:val="center"/>
              <w:rPr>
                <w:rFonts w:cs="Arial"/>
                <w:bCs/>
                <w:lang w:val="ru-RU"/>
              </w:rPr>
            </w:pPr>
          </w:p>
        </w:tc>
        <w:tc>
          <w:tcPr>
            <w:tcW w:w="1580" w:type="dxa"/>
            <w:shd w:val="clear" w:color="auto" w:fill="auto"/>
            <w:vAlign w:val="center"/>
          </w:tcPr>
          <w:p w14:paraId="5AD985D6" w14:textId="77777777" w:rsidR="00AC5991" w:rsidRPr="00527547" w:rsidRDefault="00AC5991" w:rsidP="001D1528">
            <w:pPr>
              <w:jc w:val="center"/>
              <w:rPr>
                <w:rFonts w:eastAsia="Calibri" w:cs="Arial"/>
                <w:bCs/>
                <w:lang w:val="ru-RU"/>
              </w:rPr>
            </w:pPr>
            <w:r w:rsidRPr="00527547">
              <w:rPr>
                <w:rFonts w:eastAsia="Calibri" w:cs="Arial"/>
                <w:bCs/>
                <w:lang w:val="ru-RU"/>
              </w:rPr>
              <w:t xml:space="preserve">2.3 </w:t>
            </w:r>
          </w:p>
          <w:p w14:paraId="65F04DD0" w14:textId="77777777" w:rsidR="00AC5991" w:rsidRPr="00527547" w:rsidRDefault="00AC5991" w:rsidP="001D1528">
            <w:pPr>
              <w:jc w:val="center"/>
              <w:rPr>
                <w:rFonts w:eastAsia="Calibri" w:cs="Arial"/>
                <w:bCs/>
                <w:sz w:val="18"/>
                <w:szCs w:val="18"/>
                <w:lang w:val="ru-RU"/>
              </w:rPr>
            </w:pPr>
            <w:r w:rsidRPr="00527547">
              <w:rPr>
                <w:rFonts w:eastAsia="Calibri" w:cs="Arial"/>
                <w:bCs/>
                <w:sz w:val="18"/>
                <w:szCs w:val="18"/>
                <w:lang w:val="ru-RU"/>
              </w:rPr>
              <w:t>Бука</w:t>
            </w:r>
          </w:p>
        </w:tc>
        <w:tc>
          <w:tcPr>
            <w:tcW w:w="1398" w:type="dxa"/>
            <w:shd w:val="clear" w:color="auto" w:fill="auto"/>
            <w:vAlign w:val="center"/>
          </w:tcPr>
          <w:p w14:paraId="4EE6140E"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85</w:t>
            </w:r>
          </w:p>
        </w:tc>
        <w:tc>
          <w:tcPr>
            <w:tcW w:w="1322" w:type="dxa"/>
            <w:shd w:val="clear" w:color="auto" w:fill="auto"/>
            <w:vAlign w:val="center"/>
          </w:tcPr>
          <w:p w14:paraId="6B9C41B6" w14:textId="77777777" w:rsidR="00AC5991" w:rsidRPr="00527547" w:rsidRDefault="00AC5991" w:rsidP="001D1528">
            <w:pPr>
              <w:jc w:val="center"/>
              <w:rPr>
                <w:rFonts w:cs="Arial"/>
                <w:b/>
                <w:bCs/>
                <w:i/>
                <w:iCs/>
                <w:sz w:val="24"/>
                <w:szCs w:val="24"/>
                <w:lang w:val="sr-Cyrl-CS"/>
              </w:rPr>
            </w:pPr>
          </w:p>
        </w:tc>
        <w:tc>
          <w:tcPr>
            <w:tcW w:w="1418" w:type="dxa"/>
            <w:shd w:val="clear" w:color="auto" w:fill="auto"/>
            <w:vAlign w:val="center"/>
          </w:tcPr>
          <w:p w14:paraId="4B77365C" w14:textId="77777777" w:rsidR="00AC5991" w:rsidRPr="00527547" w:rsidRDefault="00AC5991" w:rsidP="001D1528">
            <w:pPr>
              <w:jc w:val="center"/>
              <w:rPr>
                <w:rFonts w:cs="Arial"/>
                <w:b/>
                <w:bCs/>
                <w:i/>
                <w:iCs/>
                <w:sz w:val="24"/>
                <w:szCs w:val="24"/>
                <w:lang w:val="sr-Cyrl-CS"/>
              </w:rPr>
            </w:pPr>
          </w:p>
        </w:tc>
      </w:tr>
      <w:tr w:rsidR="00AC5991" w:rsidRPr="00527547" w14:paraId="639F8C90" w14:textId="77777777" w:rsidTr="00AC5991">
        <w:trPr>
          <w:trHeight w:val="621"/>
        </w:trPr>
        <w:tc>
          <w:tcPr>
            <w:tcW w:w="0" w:type="auto"/>
            <w:vMerge/>
            <w:shd w:val="clear" w:color="auto" w:fill="auto"/>
          </w:tcPr>
          <w:p w14:paraId="77851D58" w14:textId="77777777" w:rsidR="00AC5991" w:rsidRPr="00527547" w:rsidRDefault="00AC5991" w:rsidP="00AC5991">
            <w:pPr>
              <w:numPr>
                <w:ilvl w:val="0"/>
                <w:numId w:val="90"/>
              </w:numPr>
              <w:suppressAutoHyphens/>
              <w:spacing w:before="0"/>
              <w:jc w:val="center"/>
              <w:rPr>
                <w:rFonts w:cs="Arial"/>
                <w:b/>
                <w:bCs/>
                <w:i/>
                <w:iCs/>
                <w:lang w:val="sr-Cyrl-CS"/>
              </w:rPr>
            </w:pPr>
          </w:p>
        </w:tc>
        <w:tc>
          <w:tcPr>
            <w:tcW w:w="2201" w:type="dxa"/>
            <w:vMerge/>
            <w:shd w:val="clear" w:color="auto" w:fill="auto"/>
            <w:vAlign w:val="center"/>
          </w:tcPr>
          <w:p w14:paraId="48C3BA5F" w14:textId="77777777" w:rsidR="00AC5991" w:rsidRPr="00527547" w:rsidRDefault="00AC5991" w:rsidP="001D1528">
            <w:pPr>
              <w:rPr>
                <w:rFonts w:cs="Arial"/>
                <w:b/>
                <w:lang w:val="sr-Cyrl-CS"/>
              </w:rPr>
            </w:pPr>
          </w:p>
        </w:tc>
        <w:tc>
          <w:tcPr>
            <w:tcW w:w="1711" w:type="dxa"/>
            <w:vMerge/>
            <w:shd w:val="clear" w:color="auto" w:fill="auto"/>
            <w:vAlign w:val="center"/>
          </w:tcPr>
          <w:p w14:paraId="17D19CAA" w14:textId="77777777" w:rsidR="00AC5991" w:rsidRPr="00527547" w:rsidRDefault="00AC5991" w:rsidP="001D1528">
            <w:pPr>
              <w:jc w:val="center"/>
              <w:rPr>
                <w:rFonts w:cs="Arial"/>
                <w:bCs/>
                <w:lang w:val="ru-RU"/>
              </w:rPr>
            </w:pPr>
          </w:p>
        </w:tc>
        <w:tc>
          <w:tcPr>
            <w:tcW w:w="1580" w:type="dxa"/>
            <w:shd w:val="clear" w:color="auto" w:fill="auto"/>
            <w:vAlign w:val="center"/>
          </w:tcPr>
          <w:p w14:paraId="5F73EA8A" w14:textId="77777777" w:rsidR="00AC5991" w:rsidRPr="00527547" w:rsidRDefault="00AC5991" w:rsidP="001D1528">
            <w:pPr>
              <w:jc w:val="center"/>
              <w:rPr>
                <w:rFonts w:eastAsia="Calibri" w:cs="Arial"/>
                <w:bCs/>
                <w:lang w:val="ru-RU"/>
              </w:rPr>
            </w:pPr>
            <w:r w:rsidRPr="00527547">
              <w:rPr>
                <w:rFonts w:eastAsia="Calibri" w:cs="Arial"/>
                <w:bCs/>
                <w:lang w:val="ru-RU"/>
              </w:rPr>
              <w:t>2.4</w:t>
            </w:r>
          </w:p>
          <w:p w14:paraId="7CF9A697" w14:textId="77777777" w:rsidR="00AC5991" w:rsidRPr="00527547" w:rsidRDefault="00AC5991" w:rsidP="001D1528">
            <w:pPr>
              <w:jc w:val="center"/>
              <w:rPr>
                <w:rFonts w:eastAsia="Calibri" w:cs="Arial"/>
                <w:bCs/>
                <w:sz w:val="18"/>
                <w:szCs w:val="18"/>
                <w:lang w:val="ru-RU"/>
              </w:rPr>
            </w:pPr>
            <w:r w:rsidRPr="00527547">
              <w:rPr>
                <w:rFonts w:eastAsia="Calibri" w:cs="Arial"/>
                <w:bCs/>
                <w:sz w:val="18"/>
                <w:szCs w:val="18"/>
                <w:lang w:val="ru-RU"/>
              </w:rPr>
              <w:t>Вибрације</w:t>
            </w:r>
          </w:p>
        </w:tc>
        <w:tc>
          <w:tcPr>
            <w:tcW w:w="1398" w:type="dxa"/>
            <w:shd w:val="clear" w:color="auto" w:fill="auto"/>
            <w:vAlign w:val="center"/>
          </w:tcPr>
          <w:p w14:paraId="1078F5BB"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85</w:t>
            </w:r>
          </w:p>
        </w:tc>
        <w:tc>
          <w:tcPr>
            <w:tcW w:w="1322" w:type="dxa"/>
            <w:shd w:val="clear" w:color="auto" w:fill="auto"/>
            <w:vAlign w:val="center"/>
          </w:tcPr>
          <w:p w14:paraId="0B77B89D" w14:textId="77777777" w:rsidR="00AC5991" w:rsidRPr="00527547" w:rsidRDefault="00AC5991" w:rsidP="001D1528">
            <w:pPr>
              <w:jc w:val="center"/>
              <w:rPr>
                <w:rFonts w:cs="Arial"/>
                <w:b/>
                <w:bCs/>
                <w:i/>
                <w:iCs/>
                <w:sz w:val="24"/>
                <w:szCs w:val="24"/>
                <w:lang w:val="sr-Cyrl-CS"/>
              </w:rPr>
            </w:pPr>
          </w:p>
        </w:tc>
        <w:tc>
          <w:tcPr>
            <w:tcW w:w="1418" w:type="dxa"/>
            <w:shd w:val="clear" w:color="auto" w:fill="auto"/>
            <w:vAlign w:val="center"/>
          </w:tcPr>
          <w:p w14:paraId="063280F1" w14:textId="77777777" w:rsidR="00AC5991" w:rsidRPr="00527547" w:rsidRDefault="00AC5991" w:rsidP="001D1528">
            <w:pPr>
              <w:jc w:val="center"/>
              <w:rPr>
                <w:rFonts w:cs="Arial"/>
                <w:b/>
                <w:bCs/>
                <w:i/>
                <w:iCs/>
                <w:sz w:val="24"/>
                <w:szCs w:val="24"/>
                <w:lang w:val="sr-Cyrl-CS"/>
              </w:rPr>
            </w:pPr>
          </w:p>
        </w:tc>
      </w:tr>
      <w:tr w:rsidR="00AC5991" w:rsidRPr="00527547" w14:paraId="28E4D84C" w14:textId="77777777" w:rsidTr="00AC5991">
        <w:trPr>
          <w:trHeight w:val="621"/>
        </w:trPr>
        <w:tc>
          <w:tcPr>
            <w:tcW w:w="0" w:type="auto"/>
            <w:vMerge/>
            <w:shd w:val="clear" w:color="auto" w:fill="auto"/>
          </w:tcPr>
          <w:p w14:paraId="7AE05E74" w14:textId="77777777" w:rsidR="00AC5991" w:rsidRPr="00527547" w:rsidRDefault="00AC5991" w:rsidP="00AC5991">
            <w:pPr>
              <w:numPr>
                <w:ilvl w:val="0"/>
                <w:numId w:val="90"/>
              </w:numPr>
              <w:suppressAutoHyphens/>
              <w:spacing w:before="0"/>
              <w:jc w:val="center"/>
              <w:rPr>
                <w:rFonts w:cs="Arial"/>
                <w:b/>
                <w:bCs/>
                <w:i/>
                <w:iCs/>
                <w:lang w:val="sr-Cyrl-CS"/>
              </w:rPr>
            </w:pPr>
          </w:p>
        </w:tc>
        <w:tc>
          <w:tcPr>
            <w:tcW w:w="2201" w:type="dxa"/>
            <w:vMerge/>
            <w:shd w:val="clear" w:color="auto" w:fill="auto"/>
            <w:vAlign w:val="center"/>
          </w:tcPr>
          <w:p w14:paraId="0C9488CC" w14:textId="77777777" w:rsidR="00AC5991" w:rsidRPr="00527547" w:rsidRDefault="00AC5991" w:rsidP="001D1528">
            <w:pPr>
              <w:rPr>
                <w:rFonts w:cs="Arial"/>
                <w:b/>
                <w:lang w:val="sr-Cyrl-CS"/>
              </w:rPr>
            </w:pPr>
          </w:p>
        </w:tc>
        <w:tc>
          <w:tcPr>
            <w:tcW w:w="1711" w:type="dxa"/>
            <w:vMerge/>
            <w:shd w:val="clear" w:color="auto" w:fill="auto"/>
            <w:vAlign w:val="center"/>
          </w:tcPr>
          <w:p w14:paraId="3950A8F1" w14:textId="77777777" w:rsidR="00AC5991" w:rsidRPr="00527547" w:rsidRDefault="00AC5991" w:rsidP="001D1528">
            <w:pPr>
              <w:jc w:val="center"/>
              <w:rPr>
                <w:rFonts w:cs="Arial"/>
                <w:bCs/>
                <w:lang w:val="ru-RU"/>
              </w:rPr>
            </w:pPr>
          </w:p>
        </w:tc>
        <w:tc>
          <w:tcPr>
            <w:tcW w:w="1580" w:type="dxa"/>
            <w:shd w:val="clear" w:color="auto" w:fill="auto"/>
            <w:vAlign w:val="center"/>
          </w:tcPr>
          <w:p w14:paraId="666DED2E" w14:textId="77777777" w:rsidR="00AC5991" w:rsidRPr="00527547" w:rsidRDefault="00AC5991" w:rsidP="001D1528">
            <w:pPr>
              <w:jc w:val="center"/>
              <w:rPr>
                <w:rFonts w:eastAsia="Calibri" w:cs="Arial"/>
                <w:bCs/>
                <w:lang w:val="ru-RU"/>
              </w:rPr>
            </w:pPr>
            <w:r w:rsidRPr="00527547">
              <w:rPr>
                <w:rFonts w:eastAsia="Calibri" w:cs="Arial"/>
                <w:bCs/>
                <w:lang w:val="ru-RU"/>
              </w:rPr>
              <w:t>5.1</w:t>
            </w:r>
          </w:p>
          <w:p w14:paraId="2230F06E" w14:textId="77777777" w:rsidR="00AC5991" w:rsidRPr="00527547" w:rsidRDefault="00AC5991" w:rsidP="001D1528">
            <w:pPr>
              <w:jc w:val="center"/>
              <w:rPr>
                <w:rFonts w:eastAsia="Calibri" w:cs="Arial"/>
                <w:bCs/>
                <w:sz w:val="18"/>
                <w:szCs w:val="18"/>
                <w:lang w:val="ru-RU"/>
              </w:rPr>
            </w:pPr>
            <w:r w:rsidRPr="00527547">
              <w:rPr>
                <w:rFonts w:eastAsia="Calibri" w:cs="Arial"/>
                <w:bCs/>
                <w:sz w:val="18"/>
                <w:szCs w:val="18"/>
                <w:lang w:val="ru-RU"/>
              </w:rPr>
              <w:t>Рад на висини</w:t>
            </w:r>
          </w:p>
        </w:tc>
        <w:tc>
          <w:tcPr>
            <w:tcW w:w="1398" w:type="dxa"/>
            <w:shd w:val="clear" w:color="auto" w:fill="auto"/>
            <w:vAlign w:val="center"/>
          </w:tcPr>
          <w:p w14:paraId="4A8462F5"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85</w:t>
            </w:r>
          </w:p>
        </w:tc>
        <w:tc>
          <w:tcPr>
            <w:tcW w:w="1322" w:type="dxa"/>
            <w:shd w:val="clear" w:color="auto" w:fill="auto"/>
            <w:vAlign w:val="center"/>
          </w:tcPr>
          <w:p w14:paraId="53D53748" w14:textId="77777777" w:rsidR="00AC5991" w:rsidRPr="00527547" w:rsidRDefault="00AC5991" w:rsidP="001D1528">
            <w:pPr>
              <w:jc w:val="center"/>
              <w:rPr>
                <w:rFonts w:cs="Arial"/>
                <w:b/>
                <w:bCs/>
                <w:i/>
                <w:iCs/>
                <w:sz w:val="24"/>
                <w:szCs w:val="24"/>
                <w:lang w:val="sr-Cyrl-CS"/>
              </w:rPr>
            </w:pPr>
          </w:p>
        </w:tc>
        <w:tc>
          <w:tcPr>
            <w:tcW w:w="1418" w:type="dxa"/>
            <w:shd w:val="clear" w:color="auto" w:fill="auto"/>
            <w:vAlign w:val="center"/>
          </w:tcPr>
          <w:p w14:paraId="39A55252" w14:textId="77777777" w:rsidR="00AC5991" w:rsidRPr="00527547" w:rsidRDefault="00AC5991" w:rsidP="001D1528">
            <w:pPr>
              <w:jc w:val="center"/>
              <w:rPr>
                <w:rFonts w:cs="Arial"/>
                <w:b/>
                <w:bCs/>
                <w:i/>
                <w:iCs/>
                <w:sz w:val="24"/>
                <w:szCs w:val="24"/>
                <w:lang w:val="sr-Cyrl-CS"/>
              </w:rPr>
            </w:pPr>
          </w:p>
        </w:tc>
      </w:tr>
      <w:tr w:rsidR="00AC5991" w:rsidRPr="00527547" w14:paraId="2A9AF12A" w14:textId="77777777" w:rsidTr="00AC5991">
        <w:trPr>
          <w:trHeight w:val="621"/>
        </w:trPr>
        <w:tc>
          <w:tcPr>
            <w:tcW w:w="0" w:type="auto"/>
            <w:vMerge/>
            <w:shd w:val="clear" w:color="auto" w:fill="auto"/>
          </w:tcPr>
          <w:p w14:paraId="6E4AA171" w14:textId="77777777" w:rsidR="00AC5991" w:rsidRPr="00527547" w:rsidRDefault="00AC5991" w:rsidP="00AC5991">
            <w:pPr>
              <w:numPr>
                <w:ilvl w:val="0"/>
                <w:numId w:val="90"/>
              </w:numPr>
              <w:suppressAutoHyphens/>
              <w:spacing w:before="0"/>
              <w:jc w:val="center"/>
              <w:rPr>
                <w:rFonts w:cs="Arial"/>
                <w:b/>
                <w:bCs/>
                <w:i/>
                <w:iCs/>
                <w:lang w:val="sr-Cyrl-CS"/>
              </w:rPr>
            </w:pPr>
          </w:p>
        </w:tc>
        <w:tc>
          <w:tcPr>
            <w:tcW w:w="2201" w:type="dxa"/>
            <w:vMerge/>
            <w:shd w:val="clear" w:color="auto" w:fill="auto"/>
            <w:vAlign w:val="center"/>
          </w:tcPr>
          <w:p w14:paraId="402050FB" w14:textId="77777777" w:rsidR="00AC5991" w:rsidRPr="00527547" w:rsidRDefault="00AC5991" w:rsidP="001D1528">
            <w:pPr>
              <w:rPr>
                <w:rFonts w:cs="Arial"/>
                <w:b/>
                <w:lang w:val="sr-Cyrl-CS"/>
              </w:rPr>
            </w:pPr>
          </w:p>
        </w:tc>
        <w:tc>
          <w:tcPr>
            <w:tcW w:w="1711" w:type="dxa"/>
            <w:vMerge/>
            <w:shd w:val="clear" w:color="auto" w:fill="auto"/>
            <w:vAlign w:val="center"/>
          </w:tcPr>
          <w:p w14:paraId="32CF7A70" w14:textId="77777777" w:rsidR="00AC5991" w:rsidRPr="00527547" w:rsidRDefault="00AC5991" w:rsidP="001D1528">
            <w:pPr>
              <w:jc w:val="center"/>
              <w:rPr>
                <w:rFonts w:cs="Arial"/>
                <w:bCs/>
                <w:lang w:val="ru-RU"/>
              </w:rPr>
            </w:pPr>
          </w:p>
        </w:tc>
        <w:tc>
          <w:tcPr>
            <w:tcW w:w="1580" w:type="dxa"/>
            <w:shd w:val="clear" w:color="auto" w:fill="auto"/>
            <w:vAlign w:val="center"/>
          </w:tcPr>
          <w:p w14:paraId="5C98D894" w14:textId="77777777" w:rsidR="00AC5991" w:rsidRPr="00527547" w:rsidRDefault="00AC5991" w:rsidP="001D1528">
            <w:pPr>
              <w:jc w:val="center"/>
              <w:rPr>
                <w:rFonts w:eastAsia="Calibri" w:cs="Arial"/>
                <w:bCs/>
                <w:lang w:val="ru-RU"/>
              </w:rPr>
            </w:pPr>
            <w:r w:rsidRPr="00527547">
              <w:rPr>
                <w:rFonts w:eastAsia="Calibri" w:cs="Arial"/>
                <w:bCs/>
                <w:lang w:val="ru-RU"/>
              </w:rPr>
              <w:t>5.3</w:t>
            </w:r>
          </w:p>
          <w:p w14:paraId="6EB980F3" w14:textId="77777777" w:rsidR="00AC5991" w:rsidRPr="00527547" w:rsidRDefault="00AC5991" w:rsidP="001D1528">
            <w:pPr>
              <w:jc w:val="center"/>
              <w:rPr>
                <w:rFonts w:eastAsia="Calibri" w:cs="Arial"/>
                <w:bCs/>
                <w:sz w:val="18"/>
                <w:szCs w:val="18"/>
                <w:lang w:val="ru-RU"/>
              </w:rPr>
            </w:pPr>
            <w:r w:rsidRPr="00527547">
              <w:rPr>
                <w:rFonts w:eastAsia="Calibri" w:cs="Arial"/>
                <w:bCs/>
                <w:sz w:val="18"/>
                <w:szCs w:val="18"/>
                <w:lang w:val="ru-RU"/>
              </w:rPr>
              <w:t>Рад ноћу</w:t>
            </w:r>
          </w:p>
        </w:tc>
        <w:tc>
          <w:tcPr>
            <w:tcW w:w="1398" w:type="dxa"/>
            <w:shd w:val="clear" w:color="auto" w:fill="auto"/>
            <w:vAlign w:val="center"/>
          </w:tcPr>
          <w:p w14:paraId="5D94ECA7"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85</w:t>
            </w:r>
          </w:p>
        </w:tc>
        <w:tc>
          <w:tcPr>
            <w:tcW w:w="1322" w:type="dxa"/>
            <w:shd w:val="clear" w:color="auto" w:fill="auto"/>
            <w:vAlign w:val="center"/>
          </w:tcPr>
          <w:p w14:paraId="35479E9B" w14:textId="77777777" w:rsidR="00AC5991" w:rsidRPr="00527547" w:rsidRDefault="00AC5991" w:rsidP="001D1528">
            <w:pPr>
              <w:jc w:val="center"/>
              <w:rPr>
                <w:rFonts w:cs="Arial"/>
                <w:b/>
                <w:bCs/>
                <w:i/>
                <w:iCs/>
                <w:sz w:val="24"/>
                <w:szCs w:val="24"/>
                <w:lang w:val="sr-Cyrl-CS"/>
              </w:rPr>
            </w:pPr>
          </w:p>
        </w:tc>
        <w:tc>
          <w:tcPr>
            <w:tcW w:w="1418" w:type="dxa"/>
            <w:shd w:val="clear" w:color="auto" w:fill="auto"/>
            <w:vAlign w:val="center"/>
          </w:tcPr>
          <w:p w14:paraId="684BFDE1" w14:textId="77777777" w:rsidR="00AC5991" w:rsidRPr="00527547" w:rsidRDefault="00AC5991" w:rsidP="001D1528">
            <w:pPr>
              <w:jc w:val="center"/>
              <w:rPr>
                <w:rFonts w:cs="Arial"/>
                <w:b/>
                <w:bCs/>
                <w:i/>
                <w:iCs/>
                <w:sz w:val="24"/>
                <w:szCs w:val="24"/>
                <w:lang w:val="sr-Cyrl-CS"/>
              </w:rPr>
            </w:pPr>
          </w:p>
        </w:tc>
      </w:tr>
      <w:tr w:rsidR="00AC5991" w:rsidRPr="00527547" w14:paraId="30A5CBE8" w14:textId="77777777" w:rsidTr="00AC5991">
        <w:trPr>
          <w:trHeight w:val="308"/>
        </w:trPr>
        <w:tc>
          <w:tcPr>
            <w:tcW w:w="0" w:type="auto"/>
            <w:vMerge/>
            <w:shd w:val="clear" w:color="auto" w:fill="auto"/>
          </w:tcPr>
          <w:p w14:paraId="1522A2BD" w14:textId="77777777" w:rsidR="00AC5991" w:rsidRPr="00527547" w:rsidRDefault="00AC5991" w:rsidP="00AC5991">
            <w:pPr>
              <w:numPr>
                <w:ilvl w:val="0"/>
                <w:numId w:val="90"/>
              </w:numPr>
              <w:suppressAutoHyphens/>
              <w:spacing w:before="0"/>
              <w:jc w:val="center"/>
              <w:rPr>
                <w:rFonts w:cs="Arial"/>
                <w:b/>
                <w:bCs/>
                <w:i/>
                <w:iCs/>
                <w:lang w:val="sr-Cyrl-CS"/>
              </w:rPr>
            </w:pPr>
          </w:p>
        </w:tc>
        <w:tc>
          <w:tcPr>
            <w:tcW w:w="2201" w:type="dxa"/>
            <w:vMerge/>
            <w:shd w:val="clear" w:color="auto" w:fill="auto"/>
            <w:vAlign w:val="center"/>
          </w:tcPr>
          <w:p w14:paraId="6CC9F543" w14:textId="77777777" w:rsidR="00AC5991" w:rsidRPr="00527547" w:rsidRDefault="00AC5991" w:rsidP="001D1528">
            <w:pPr>
              <w:rPr>
                <w:rFonts w:cs="Arial"/>
                <w:b/>
                <w:lang w:val="sr-Cyrl-CS"/>
              </w:rPr>
            </w:pPr>
          </w:p>
        </w:tc>
        <w:tc>
          <w:tcPr>
            <w:tcW w:w="1711" w:type="dxa"/>
            <w:vMerge/>
            <w:shd w:val="clear" w:color="auto" w:fill="auto"/>
            <w:vAlign w:val="center"/>
          </w:tcPr>
          <w:p w14:paraId="1AD30BEB" w14:textId="77777777" w:rsidR="00AC5991" w:rsidRPr="00527547" w:rsidRDefault="00AC5991" w:rsidP="001D1528">
            <w:pPr>
              <w:jc w:val="center"/>
              <w:rPr>
                <w:rFonts w:cs="Arial"/>
                <w:bCs/>
                <w:lang w:val="ru-RU"/>
              </w:rPr>
            </w:pPr>
          </w:p>
        </w:tc>
        <w:tc>
          <w:tcPr>
            <w:tcW w:w="1580" w:type="dxa"/>
            <w:shd w:val="clear" w:color="auto" w:fill="auto"/>
            <w:vAlign w:val="center"/>
          </w:tcPr>
          <w:p w14:paraId="2D7D0486" w14:textId="77777777" w:rsidR="00AC5991" w:rsidRPr="00527547" w:rsidRDefault="00AC5991" w:rsidP="001D1528">
            <w:pPr>
              <w:jc w:val="center"/>
              <w:rPr>
                <w:rFonts w:eastAsia="Calibri" w:cs="Arial"/>
                <w:bCs/>
                <w:lang w:val="ru-RU"/>
              </w:rPr>
            </w:pPr>
            <w:r w:rsidRPr="00527547">
              <w:rPr>
                <w:rFonts w:eastAsia="Calibri" w:cs="Arial"/>
                <w:bCs/>
                <w:lang w:val="ru-RU"/>
              </w:rPr>
              <w:t>5.4</w:t>
            </w:r>
          </w:p>
          <w:p w14:paraId="30234D77" w14:textId="77777777" w:rsidR="00AC5991" w:rsidRPr="00527547" w:rsidRDefault="00AC5991" w:rsidP="001D1528">
            <w:pPr>
              <w:jc w:val="center"/>
              <w:rPr>
                <w:rFonts w:eastAsia="Calibri" w:cs="Arial"/>
                <w:bCs/>
                <w:sz w:val="18"/>
                <w:szCs w:val="18"/>
                <w:lang w:val="ru-RU"/>
              </w:rPr>
            </w:pPr>
            <w:r w:rsidRPr="00527547">
              <w:rPr>
                <w:rFonts w:eastAsia="Calibri" w:cs="Arial"/>
                <w:bCs/>
                <w:sz w:val="18"/>
                <w:szCs w:val="18"/>
                <w:lang w:val="ru-RU"/>
              </w:rPr>
              <w:t>Управљање возилима и унутрашњи транспорт</w:t>
            </w:r>
          </w:p>
        </w:tc>
        <w:tc>
          <w:tcPr>
            <w:tcW w:w="1398" w:type="dxa"/>
            <w:shd w:val="clear" w:color="auto" w:fill="auto"/>
            <w:vAlign w:val="center"/>
          </w:tcPr>
          <w:p w14:paraId="555F9E54"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10</w:t>
            </w:r>
          </w:p>
        </w:tc>
        <w:tc>
          <w:tcPr>
            <w:tcW w:w="1322" w:type="dxa"/>
            <w:shd w:val="clear" w:color="auto" w:fill="auto"/>
            <w:vAlign w:val="center"/>
          </w:tcPr>
          <w:p w14:paraId="5049DD06" w14:textId="77777777" w:rsidR="00AC5991" w:rsidRPr="00527547" w:rsidRDefault="00AC5991" w:rsidP="001D1528">
            <w:pPr>
              <w:jc w:val="center"/>
              <w:rPr>
                <w:rFonts w:cs="Arial"/>
                <w:b/>
                <w:bCs/>
                <w:i/>
                <w:iCs/>
                <w:sz w:val="24"/>
                <w:szCs w:val="24"/>
                <w:lang w:val="sr-Cyrl-CS"/>
              </w:rPr>
            </w:pPr>
          </w:p>
        </w:tc>
        <w:tc>
          <w:tcPr>
            <w:tcW w:w="1418" w:type="dxa"/>
            <w:shd w:val="clear" w:color="auto" w:fill="auto"/>
            <w:vAlign w:val="center"/>
          </w:tcPr>
          <w:p w14:paraId="6E6ED997" w14:textId="77777777" w:rsidR="00AC5991" w:rsidRPr="00527547" w:rsidRDefault="00AC5991" w:rsidP="001D1528">
            <w:pPr>
              <w:jc w:val="center"/>
              <w:rPr>
                <w:rFonts w:cs="Arial"/>
                <w:b/>
                <w:bCs/>
                <w:i/>
                <w:iCs/>
                <w:sz w:val="24"/>
                <w:szCs w:val="24"/>
                <w:lang w:val="sr-Cyrl-CS"/>
              </w:rPr>
            </w:pPr>
          </w:p>
        </w:tc>
      </w:tr>
      <w:tr w:rsidR="00AC5991" w:rsidRPr="00527547" w14:paraId="41D00AAF" w14:textId="77777777" w:rsidTr="00AC5991">
        <w:trPr>
          <w:trHeight w:val="307"/>
        </w:trPr>
        <w:tc>
          <w:tcPr>
            <w:tcW w:w="0" w:type="auto"/>
            <w:vMerge/>
            <w:shd w:val="clear" w:color="auto" w:fill="auto"/>
          </w:tcPr>
          <w:p w14:paraId="638C5DCB" w14:textId="77777777" w:rsidR="00AC5991" w:rsidRPr="00527547" w:rsidRDefault="00AC5991" w:rsidP="00AC5991">
            <w:pPr>
              <w:numPr>
                <w:ilvl w:val="0"/>
                <w:numId w:val="90"/>
              </w:numPr>
              <w:suppressAutoHyphens/>
              <w:spacing w:before="0"/>
              <w:jc w:val="center"/>
              <w:rPr>
                <w:rFonts w:cs="Arial"/>
                <w:b/>
                <w:bCs/>
                <w:i/>
                <w:iCs/>
                <w:lang w:val="sr-Cyrl-CS"/>
              </w:rPr>
            </w:pPr>
          </w:p>
        </w:tc>
        <w:tc>
          <w:tcPr>
            <w:tcW w:w="2201" w:type="dxa"/>
            <w:vMerge/>
            <w:shd w:val="clear" w:color="auto" w:fill="auto"/>
            <w:vAlign w:val="center"/>
          </w:tcPr>
          <w:p w14:paraId="1AF71EC6" w14:textId="77777777" w:rsidR="00AC5991" w:rsidRPr="00527547" w:rsidRDefault="00AC5991" w:rsidP="001D1528">
            <w:pPr>
              <w:rPr>
                <w:rFonts w:cs="Arial"/>
                <w:b/>
                <w:lang w:val="sr-Cyrl-CS"/>
              </w:rPr>
            </w:pPr>
          </w:p>
        </w:tc>
        <w:tc>
          <w:tcPr>
            <w:tcW w:w="1711" w:type="dxa"/>
            <w:vMerge/>
            <w:shd w:val="clear" w:color="auto" w:fill="auto"/>
            <w:vAlign w:val="center"/>
          </w:tcPr>
          <w:p w14:paraId="1564463C" w14:textId="77777777" w:rsidR="00AC5991" w:rsidRPr="00527547" w:rsidRDefault="00AC5991" w:rsidP="001D1528">
            <w:pPr>
              <w:jc w:val="center"/>
              <w:rPr>
                <w:rFonts w:cs="Arial"/>
                <w:bCs/>
                <w:lang w:val="ru-RU"/>
              </w:rPr>
            </w:pPr>
          </w:p>
        </w:tc>
        <w:tc>
          <w:tcPr>
            <w:tcW w:w="1580" w:type="dxa"/>
            <w:shd w:val="clear" w:color="auto" w:fill="auto"/>
            <w:vAlign w:val="center"/>
          </w:tcPr>
          <w:p w14:paraId="42E71708" w14:textId="77777777" w:rsidR="00AC5991" w:rsidRPr="00527547" w:rsidRDefault="00AC5991" w:rsidP="001D1528">
            <w:pPr>
              <w:jc w:val="center"/>
              <w:rPr>
                <w:rFonts w:cs="Arial"/>
                <w:bCs/>
                <w:iCs/>
                <w:sz w:val="20"/>
                <w:szCs w:val="20"/>
                <w:lang w:val="sr-Cyrl-CS"/>
              </w:rPr>
            </w:pPr>
            <w:r w:rsidRPr="00527547">
              <w:rPr>
                <w:rFonts w:cs="Arial"/>
                <w:bCs/>
                <w:iCs/>
                <w:sz w:val="20"/>
                <w:szCs w:val="20"/>
                <w:lang w:val="sr-Cyrl-CS"/>
              </w:rPr>
              <w:t>Ношење оружја</w:t>
            </w:r>
          </w:p>
        </w:tc>
        <w:tc>
          <w:tcPr>
            <w:tcW w:w="1398" w:type="dxa"/>
            <w:shd w:val="clear" w:color="auto" w:fill="auto"/>
            <w:vAlign w:val="center"/>
          </w:tcPr>
          <w:p w14:paraId="366B6054" w14:textId="77777777" w:rsidR="00AC5991" w:rsidRPr="00527547" w:rsidRDefault="00AC5991" w:rsidP="001D1528">
            <w:pPr>
              <w:jc w:val="center"/>
              <w:rPr>
                <w:rFonts w:cs="Arial"/>
                <w:b/>
                <w:bCs/>
                <w:i/>
                <w:iCs/>
                <w:sz w:val="24"/>
                <w:szCs w:val="24"/>
                <w:lang w:val="sr-Cyrl-CS"/>
              </w:rPr>
            </w:pPr>
            <w:r w:rsidRPr="00527547">
              <w:rPr>
                <w:rFonts w:cs="Arial"/>
                <w:b/>
                <w:bCs/>
                <w:i/>
                <w:iCs/>
                <w:sz w:val="24"/>
                <w:szCs w:val="24"/>
                <w:lang w:val="sr-Cyrl-CS"/>
              </w:rPr>
              <w:t>12</w:t>
            </w:r>
          </w:p>
          <w:p w14:paraId="505B48DC" w14:textId="77777777" w:rsidR="00AC5991" w:rsidRPr="00527547" w:rsidRDefault="00AC5991" w:rsidP="001D1528">
            <w:pPr>
              <w:jc w:val="center"/>
              <w:rPr>
                <w:rFonts w:cs="Arial"/>
                <w:b/>
                <w:bCs/>
                <w:i/>
                <w:iCs/>
                <w:sz w:val="24"/>
                <w:szCs w:val="24"/>
                <w:lang w:val="sr-Cyrl-CS"/>
              </w:rPr>
            </w:pPr>
          </w:p>
        </w:tc>
        <w:tc>
          <w:tcPr>
            <w:tcW w:w="1322" w:type="dxa"/>
            <w:shd w:val="clear" w:color="auto" w:fill="auto"/>
            <w:vAlign w:val="center"/>
          </w:tcPr>
          <w:p w14:paraId="590711A9" w14:textId="77777777" w:rsidR="00AC5991" w:rsidRPr="00527547" w:rsidRDefault="00AC5991" w:rsidP="001D1528">
            <w:pPr>
              <w:jc w:val="center"/>
              <w:rPr>
                <w:rFonts w:cs="Arial"/>
                <w:b/>
                <w:bCs/>
                <w:i/>
                <w:iCs/>
                <w:sz w:val="24"/>
                <w:szCs w:val="24"/>
                <w:lang w:val="sr-Cyrl-CS"/>
              </w:rPr>
            </w:pPr>
          </w:p>
        </w:tc>
        <w:tc>
          <w:tcPr>
            <w:tcW w:w="1418" w:type="dxa"/>
            <w:shd w:val="clear" w:color="auto" w:fill="auto"/>
            <w:vAlign w:val="center"/>
          </w:tcPr>
          <w:p w14:paraId="73EE9119" w14:textId="77777777" w:rsidR="00AC5991" w:rsidRPr="00527547" w:rsidRDefault="00AC5991" w:rsidP="001D1528">
            <w:pPr>
              <w:jc w:val="center"/>
              <w:rPr>
                <w:rFonts w:cs="Arial"/>
                <w:b/>
                <w:bCs/>
                <w:i/>
                <w:iCs/>
                <w:sz w:val="24"/>
                <w:szCs w:val="24"/>
                <w:lang w:val="sr-Cyrl-CS"/>
              </w:rPr>
            </w:pPr>
          </w:p>
        </w:tc>
      </w:tr>
    </w:tbl>
    <w:tbl>
      <w:tblPr>
        <w:tblpPr w:leftFromText="180" w:rightFromText="180" w:vertAnchor="text" w:horzAnchor="margin" w:tblpY="-33"/>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3260"/>
        <w:gridCol w:w="1417"/>
        <w:gridCol w:w="1276"/>
        <w:gridCol w:w="1418"/>
      </w:tblGrid>
      <w:tr w:rsidR="00AC5991" w:rsidRPr="00527547" w14:paraId="545D6D15" w14:textId="77777777" w:rsidTr="00AC5991">
        <w:trPr>
          <w:trHeight w:val="1643"/>
        </w:trPr>
        <w:tc>
          <w:tcPr>
            <w:tcW w:w="534" w:type="dxa"/>
            <w:vMerge w:val="restart"/>
            <w:shd w:val="clear" w:color="auto" w:fill="auto"/>
          </w:tcPr>
          <w:p w14:paraId="0CB826EC" w14:textId="4F659DBC" w:rsidR="00AC5991" w:rsidRPr="00527547" w:rsidRDefault="00AC5991" w:rsidP="00AC5991">
            <w:pPr>
              <w:suppressAutoHyphens/>
              <w:spacing w:before="0"/>
              <w:jc w:val="center"/>
              <w:rPr>
                <w:rFonts w:cs="Arial"/>
                <w:b/>
                <w:bCs/>
                <w:i/>
                <w:iCs/>
                <w:lang w:val="sr-Latn-RS"/>
              </w:rPr>
            </w:pPr>
            <w:r w:rsidRPr="00527547">
              <w:rPr>
                <w:rFonts w:cs="Arial"/>
                <w:b/>
                <w:bCs/>
                <w:i/>
                <w:iCs/>
                <w:lang w:val="sr-Latn-RS"/>
              </w:rPr>
              <w:lastRenderedPageBreak/>
              <w:t>2.</w:t>
            </w:r>
          </w:p>
        </w:tc>
        <w:tc>
          <w:tcPr>
            <w:tcW w:w="2268" w:type="dxa"/>
            <w:vMerge w:val="restart"/>
            <w:shd w:val="clear" w:color="auto" w:fill="auto"/>
          </w:tcPr>
          <w:p w14:paraId="0FB9E655" w14:textId="77777777" w:rsidR="00AC5991" w:rsidRPr="00527547" w:rsidRDefault="00AC5991" w:rsidP="00AC5991">
            <w:pPr>
              <w:rPr>
                <w:rFonts w:cs="Arial"/>
                <w:lang w:val="sr-Cyrl-CS"/>
              </w:rPr>
            </w:pPr>
            <w:r w:rsidRPr="00527547">
              <w:rPr>
                <w:rFonts w:cs="Arial"/>
                <w:b/>
                <w:lang w:val="sr-Cyrl-CS"/>
              </w:rPr>
              <w:t>Претходни лекарски прегледи запослених који раде на радним местима са повећаним ризиком у ХЕ Ђердап 2 Неготин</w:t>
            </w:r>
            <w:r w:rsidRPr="00527547">
              <w:rPr>
                <w:rFonts w:cs="Arial"/>
                <w:lang w:val="sr-Cyrl-CS"/>
              </w:rPr>
              <w:t xml:space="preserve"> (код прераспоређивања и пријема нових радника).</w:t>
            </w:r>
          </w:p>
          <w:p w14:paraId="69C60000" w14:textId="77777777" w:rsidR="00AC5991" w:rsidRPr="00527547" w:rsidRDefault="00AC5991" w:rsidP="00AC5991">
            <w:pPr>
              <w:rPr>
                <w:rFonts w:cs="Arial"/>
                <w:b/>
                <w:bCs/>
                <w:i/>
                <w:iCs/>
                <w:lang w:val="sr-Cyrl-CS"/>
              </w:rPr>
            </w:pPr>
            <w:r w:rsidRPr="00527547">
              <w:rPr>
                <w:rFonts w:cs="Arial"/>
                <w:lang w:val="sr-Cyrl-CS"/>
              </w:rPr>
              <w:t>Претходни лекарски прегледи се обављају на основу овереног упута од стране Наручиоца, а у просторијама здравствене установе – Пружаоца услуга, у обиму и садржају дефинисаном Актом о процени ризика у ХЕ Ђердап и важећим Правилницима.</w:t>
            </w:r>
          </w:p>
        </w:tc>
        <w:tc>
          <w:tcPr>
            <w:tcW w:w="3260" w:type="dxa"/>
            <w:shd w:val="clear" w:color="auto" w:fill="auto"/>
            <w:vAlign w:val="center"/>
          </w:tcPr>
          <w:p w14:paraId="6BFAF7E2" w14:textId="77777777" w:rsidR="00AC5991" w:rsidRPr="00527547" w:rsidRDefault="00AC5991" w:rsidP="00AC5991">
            <w:pPr>
              <w:jc w:val="center"/>
              <w:rPr>
                <w:rFonts w:cs="Arial"/>
                <w:b/>
                <w:bCs/>
                <w:i/>
                <w:iCs/>
                <w:sz w:val="24"/>
                <w:szCs w:val="24"/>
                <w:lang w:val="sr-Cyrl-CS"/>
              </w:rPr>
            </w:pPr>
            <w:r w:rsidRPr="00527547">
              <w:rPr>
                <w:rFonts w:cs="Arial"/>
                <w:b/>
                <w:bCs/>
                <w:lang w:val="ru-RU"/>
              </w:rPr>
              <w:t>Број општих прегледа</w:t>
            </w:r>
          </w:p>
        </w:tc>
        <w:tc>
          <w:tcPr>
            <w:tcW w:w="1417" w:type="dxa"/>
            <w:shd w:val="clear" w:color="auto" w:fill="auto"/>
            <w:vAlign w:val="center"/>
          </w:tcPr>
          <w:p w14:paraId="16048AEC" w14:textId="77777777" w:rsidR="00AC5991" w:rsidRPr="00527547" w:rsidRDefault="00AC5991" w:rsidP="00AC5991">
            <w:pPr>
              <w:jc w:val="center"/>
              <w:rPr>
                <w:rFonts w:cs="Arial"/>
                <w:b/>
                <w:bCs/>
                <w:i/>
                <w:iCs/>
                <w:sz w:val="24"/>
                <w:szCs w:val="24"/>
                <w:lang w:val="sr-Cyrl-CS"/>
              </w:rPr>
            </w:pPr>
            <w:r w:rsidRPr="00527547">
              <w:rPr>
                <w:rFonts w:cs="Arial"/>
                <w:b/>
                <w:bCs/>
                <w:i/>
                <w:iCs/>
                <w:sz w:val="24"/>
                <w:szCs w:val="24"/>
                <w:lang w:val="sr-Cyrl-CS"/>
              </w:rPr>
              <w:t>10</w:t>
            </w:r>
          </w:p>
        </w:tc>
        <w:tc>
          <w:tcPr>
            <w:tcW w:w="1276" w:type="dxa"/>
            <w:shd w:val="clear" w:color="auto" w:fill="auto"/>
            <w:vAlign w:val="center"/>
          </w:tcPr>
          <w:p w14:paraId="47522FEA" w14:textId="77777777" w:rsidR="00AC5991" w:rsidRPr="00527547" w:rsidRDefault="00AC5991" w:rsidP="00AC5991">
            <w:pPr>
              <w:jc w:val="center"/>
              <w:rPr>
                <w:rFonts w:cs="Arial"/>
                <w:b/>
                <w:bCs/>
                <w:i/>
                <w:iCs/>
                <w:sz w:val="24"/>
                <w:szCs w:val="24"/>
                <w:lang w:val="sr-Cyrl-CS"/>
              </w:rPr>
            </w:pPr>
          </w:p>
        </w:tc>
        <w:tc>
          <w:tcPr>
            <w:tcW w:w="1418" w:type="dxa"/>
            <w:shd w:val="clear" w:color="auto" w:fill="auto"/>
            <w:vAlign w:val="center"/>
          </w:tcPr>
          <w:p w14:paraId="3704F5FB" w14:textId="77777777" w:rsidR="00AC5991" w:rsidRPr="00527547" w:rsidRDefault="00AC5991" w:rsidP="00AC5991">
            <w:pPr>
              <w:jc w:val="center"/>
              <w:rPr>
                <w:rFonts w:cs="Arial"/>
                <w:b/>
                <w:bCs/>
                <w:i/>
                <w:iCs/>
                <w:sz w:val="24"/>
                <w:szCs w:val="24"/>
                <w:lang w:val="sr-Cyrl-CS"/>
              </w:rPr>
            </w:pPr>
          </w:p>
        </w:tc>
      </w:tr>
      <w:tr w:rsidR="00AC5991" w:rsidRPr="00527547" w14:paraId="47B44133" w14:textId="77777777" w:rsidTr="00AC5991">
        <w:trPr>
          <w:trHeight w:val="1642"/>
        </w:trPr>
        <w:tc>
          <w:tcPr>
            <w:tcW w:w="534" w:type="dxa"/>
            <w:vMerge/>
            <w:shd w:val="clear" w:color="auto" w:fill="auto"/>
          </w:tcPr>
          <w:p w14:paraId="1F2EA2BC" w14:textId="77777777" w:rsidR="00AC5991" w:rsidRPr="00527547" w:rsidRDefault="00AC5991" w:rsidP="00AC5991">
            <w:pPr>
              <w:numPr>
                <w:ilvl w:val="0"/>
                <w:numId w:val="90"/>
              </w:numPr>
              <w:suppressAutoHyphens/>
              <w:spacing w:before="0"/>
              <w:jc w:val="center"/>
              <w:rPr>
                <w:rFonts w:cs="Arial"/>
                <w:b/>
                <w:bCs/>
                <w:i/>
                <w:iCs/>
                <w:lang w:val="sr-Cyrl-CS"/>
              </w:rPr>
            </w:pPr>
          </w:p>
        </w:tc>
        <w:tc>
          <w:tcPr>
            <w:tcW w:w="2268" w:type="dxa"/>
            <w:vMerge/>
            <w:shd w:val="clear" w:color="auto" w:fill="auto"/>
          </w:tcPr>
          <w:p w14:paraId="5B25D38C" w14:textId="77777777" w:rsidR="00AC5991" w:rsidRPr="00527547" w:rsidRDefault="00AC5991" w:rsidP="00AC5991">
            <w:pPr>
              <w:rPr>
                <w:rFonts w:cs="Arial"/>
                <w:b/>
                <w:lang w:val="sr-Cyrl-CS"/>
              </w:rPr>
            </w:pPr>
          </w:p>
        </w:tc>
        <w:tc>
          <w:tcPr>
            <w:tcW w:w="3260" w:type="dxa"/>
            <w:shd w:val="clear" w:color="auto" w:fill="auto"/>
            <w:vAlign w:val="center"/>
          </w:tcPr>
          <w:p w14:paraId="5531861D" w14:textId="77777777" w:rsidR="00AC5991" w:rsidRPr="00527547" w:rsidRDefault="00AC5991" w:rsidP="00AC5991">
            <w:pPr>
              <w:jc w:val="center"/>
              <w:rPr>
                <w:rFonts w:cs="Arial"/>
                <w:b/>
                <w:bCs/>
                <w:i/>
                <w:iCs/>
                <w:sz w:val="24"/>
                <w:szCs w:val="24"/>
                <w:lang w:val="sr-Cyrl-CS"/>
              </w:rPr>
            </w:pPr>
            <w:r w:rsidRPr="00527547">
              <w:rPr>
                <w:rFonts w:cs="Arial"/>
                <w:b/>
                <w:bCs/>
                <w:iCs/>
                <w:lang w:val="sr-Cyrl-CS"/>
              </w:rPr>
              <w:t>Број специфичних прегледа</w:t>
            </w:r>
          </w:p>
        </w:tc>
        <w:tc>
          <w:tcPr>
            <w:tcW w:w="1417" w:type="dxa"/>
            <w:shd w:val="clear" w:color="auto" w:fill="auto"/>
            <w:vAlign w:val="center"/>
          </w:tcPr>
          <w:p w14:paraId="67F2E1B9" w14:textId="77777777" w:rsidR="00AC5991" w:rsidRPr="00527547" w:rsidRDefault="00AC5991" w:rsidP="00AC5991">
            <w:pPr>
              <w:jc w:val="center"/>
              <w:rPr>
                <w:rFonts w:cs="Arial"/>
                <w:b/>
                <w:bCs/>
                <w:i/>
                <w:iCs/>
                <w:sz w:val="24"/>
                <w:szCs w:val="24"/>
                <w:lang w:val="sr-Cyrl-CS"/>
              </w:rPr>
            </w:pPr>
            <w:r w:rsidRPr="00527547">
              <w:rPr>
                <w:rFonts w:cs="Arial"/>
                <w:b/>
                <w:bCs/>
                <w:i/>
                <w:iCs/>
                <w:sz w:val="24"/>
                <w:szCs w:val="24"/>
                <w:lang w:val="sr-Cyrl-CS"/>
              </w:rPr>
              <w:t>10</w:t>
            </w:r>
          </w:p>
        </w:tc>
        <w:tc>
          <w:tcPr>
            <w:tcW w:w="1276" w:type="dxa"/>
            <w:shd w:val="clear" w:color="auto" w:fill="auto"/>
            <w:vAlign w:val="center"/>
          </w:tcPr>
          <w:p w14:paraId="6BCA5237" w14:textId="77777777" w:rsidR="00AC5991" w:rsidRPr="00527547" w:rsidRDefault="00AC5991" w:rsidP="00AC5991">
            <w:pPr>
              <w:jc w:val="center"/>
              <w:rPr>
                <w:rFonts w:cs="Arial"/>
                <w:b/>
                <w:bCs/>
                <w:i/>
                <w:iCs/>
                <w:sz w:val="24"/>
                <w:szCs w:val="24"/>
                <w:lang w:val="sr-Cyrl-CS"/>
              </w:rPr>
            </w:pPr>
          </w:p>
        </w:tc>
        <w:tc>
          <w:tcPr>
            <w:tcW w:w="1418" w:type="dxa"/>
            <w:shd w:val="clear" w:color="auto" w:fill="auto"/>
            <w:vAlign w:val="center"/>
          </w:tcPr>
          <w:p w14:paraId="4BC10A48" w14:textId="77777777" w:rsidR="00AC5991" w:rsidRPr="00527547" w:rsidRDefault="00AC5991" w:rsidP="00AC5991">
            <w:pPr>
              <w:jc w:val="center"/>
              <w:rPr>
                <w:rFonts w:cs="Arial"/>
                <w:b/>
                <w:bCs/>
                <w:i/>
                <w:iCs/>
                <w:sz w:val="24"/>
                <w:szCs w:val="24"/>
                <w:lang w:val="sr-Cyrl-CS"/>
              </w:rPr>
            </w:pPr>
          </w:p>
        </w:tc>
      </w:tr>
    </w:tbl>
    <w:p w14:paraId="0C3A26F8" w14:textId="4147E37E" w:rsidR="00F8064B" w:rsidRPr="00527547" w:rsidRDefault="00F8064B" w:rsidP="004B2D96">
      <w:pPr>
        <w:spacing w:before="0"/>
        <w:ind w:right="-43"/>
        <w:rPr>
          <w:rFonts w:cs="Arial"/>
          <w:b/>
        </w:rPr>
      </w:pPr>
    </w:p>
    <w:tbl>
      <w:tblPr>
        <w:tblpPr w:leftFromText="141" w:rightFromText="141" w:vertAnchor="text" w:horzAnchor="margin" w:tblpY="98"/>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AC5991" w:rsidRPr="00527547" w14:paraId="140684B6" w14:textId="77777777" w:rsidTr="00AC5991">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5ACFBE06" w14:textId="77777777" w:rsidR="00AC5991" w:rsidRPr="00527547" w:rsidRDefault="00AC5991" w:rsidP="00AC5991">
            <w:pPr>
              <w:spacing w:before="0"/>
              <w:ind w:right="-43"/>
              <w:jc w:val="center"/>
              <w:rPr>
                <w:rFonts w:cs="Arial"/>
                <w:b/>
                <w:lang w:val="sr-Latn-CS" w:eastAsia="sr-Latn-CS"/>
              </w:rPr>
            </w:pPr>
            <w:r w:rsidRPr="00527547">
              <w:rPr>
                <w:rFonts w:cs="Arial"/>
                <w:b/>
                <w:lang w:val="sr-Latn-CS" w:eastAsia="sr-Latn-CS"/>
              </w:rPr>
              <w:t>I</w:t>
            </w:r>
          </w:p>
        </w:tc>
        <w:tc>
          <w:tcPr>
            <w:tcW w:w="5138" w:type="dxa"/>
            <w:tcBorders>
              <w:top w:val="single" w:sz="4" w:space="0" w:color="auto"/>
              <w:left w:val="single" w:sz="4" w:space="0" w:color="auto"/>
              <w:bottom w:val="single" w:sz="4" w:space="0" w:color="auto"/>
              <w:right w:val="single" w:sz="4" w:space="0" w:color="auto"/>
            </w:tcBorders>
            <w:hideMark/>
          </w:tcPr>
          <w:p w14:paraId="6EB9D334" w14:textId="5DAA400D" w:rsidR="00AC5991" w:rsidRPr="00527547" w:rsidRDefault="00AC5991" w:rsidP="00AC5991">
            <w:pPr>
              <w:spacing w:before="0"/>
              <w:ind w:right="-43"/>
              <w:jc w:val="center"/>
              <w:rPr>
                <w:rFonts w:cs="Arial"/>
                <w:b/>
                <w:lang w:val="sr-Cyrl-RS" w:eastAsia="sr-Latn-CS"/>
              </w:rPr>
            </w:pPr>
            <w:r w:rsidRPr="00527547">
              <w:rPr>
                <w:rFonts w:cs="Arial"/>
                <w:b/>
                <w:lang w:val="sr-Latn-CS" w:eastAsia="sr-Latn-CS"/>
              </w:rPr>
              <w:t xml:space="preserve">УКУПНА </w:t>
            </w:r>
            <w:r w:rsidRPr="00527547">
              <w:rPr>
                <w:rFonts w:cs="Arial"/>
                <w:b/>
              </w:rPr>
              <w:t xml:space="preserve"> </w:t>
            </w:r>
            <w:r w:rsidRPr="00527547">
              <w:rPr>
                <w:rFonts w:cs="Arial"/>
                <w:b/>
                <w:lang w:val="sr-Cyrl-RS"/>
              </w:rPr>
              <w:t>УПОРЕДНА</w:t>
            </w:r>
            <w:r w:rsidRPr="00527547">
              <w:rPr>
                <w:rFonts w:cs="Arial"/>
                <w:b/>
              </w:rPr>
              <w:t xml:space="preserve"> </w:t>
            </w:r>
            <w:r w:rsidRPr="00527547">
              <w:rPr>
                <w:rFonts w:cs="Arial"/>
                <w:b/>
                <w:lang w:val="sr-Latn-CS" w:eastAsia="sr-Latn-CS"/>
              </w:rPr>
              <w:t xml:space="preserve"> </w:t>
            </w:r>
            <w:r w:rsidRPr="00527547">
              <w:rPr>
                <w:rFonts w:cs="Arial"/>
                <w:b/>
                <w:lang w:val="sr-Cyrl-RS" w:eastAsia="sr-Latn-CS"/>
              </w:rPr>
              <w:t>ВРЕДНОСТ</w:t>
            </w:r>
            <w:r w:rsidRPr="00527547">
              <w:rPr>
                <w:rFonts w:cs="Arial"/>
                <w:b/>
                <w:lang w:val="sr-Latn-CS" w:eastAsia="sr-Latn-CS"/>
              </w:rPr>
              <w:t xml:space="preserve">  без ПДВ динара</w:t>
            </w:r>
            <w:r w:rsidRPr="00527547">
              <w:rPr>
                <w:rFonts w:cs="Arial"/>
                <w:b/>
                <w:lang w:val="sr-Cyrl-RS" w:eastAsia="sr-Latn-CS"/>
              </w:rPr>
              <w:t xml:space="preserve"> збир колоне 6</w:t>
            </w:r>
          </w:p>
        </w:tc>
        <w:tc>
          <w:tcPr>
            <w:tcW w:w="2610" w:type="dxa"/>
            <w:tcBorders>
              <w:top w:val="single" w:sz="4" w:space="0" w:color="auto"/>
              <w:left w:val="single" w:sz="4" w:space="0" w:color="auto"/>
              <w:bottom w:val="single" w:sz="4" w:space="0" w:color="auto"/>
              <w:right w:val="single" w:sz="4" w:space="0" w:color="auto"/>
            </w:tcBorders>
          </w:tcPr>
          <w:p w14:paraId="69E868BA" w14:textId="77777777" w:rsidR="00AC5991" w:rsidRPr="00527547" w:rsidRDefault="00AC5991" w:rsidP="00AC5991">
            <w:pPr>
              <w:spacing w:before="0"/>
              <w:ind w:right="-43"/>
              <w:rPr>
                <w:rFonts w:cs="Arial"/>
                <w:color w:val="FF0000"/>
                <w:lang w:val="sr-Latn-CS" w:eastAsia="sr-Latn-CS"/>
              </w:rPr>
            </w:pPr>
          </w:p>
        </w:tc>
      </w:tr>
      <w:tr w:rsidR="00AC5991" w:rsidRPr="00527547" w14:paraId="74FA38A7" w14:textId="77777777" w:rsidTr="00AC5991">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591DE520" w14:textId="77777777" w:rsidR="00AC5991" w:rsidRPr="00527547" w:rsidRDefault="00AC5991" w:rsidP="00AC5991">
            <w:pPr>
              <w:spacing w:before="0"/>
              <w:ind w:right="-43"/>
              <w:jc w:val="center"/>
              <w:rPr>
                <w:rFonts w:cs="Arial"/>
                <w:b/>
                <w:lang w:val="sr-Latn-CS" w:eastAsia="sr-Latn-CS"/>
              </w:rPr>
            </w:pPr>
            <w:r w:rsidRPr="00527547">
              <w:rPr>
                <w:rFonts w:cs="Arial"/>
                <w:b/>
                <w:lang w:val="sr-Latn-CS" w:eastAsia="sr-Latn-CS"/>
              </w:rPr>
              <w:t>II</w:t>
            </w:r>
          </w:p>
        </w:tc>
        <w:tc>
          <w:tcPr>
            <w:tcW w:w="5138" w:type="dxa"/>
            <w:tcBorders>
              <w:top w:val="single" w:sz="4" w:space="0" w:color="auto"/>
              <w:left w:val="single" w:sz="4" w:space="0" w:color="auto"/>
              <w:bottom w:val="single" w:sz="4" w:space="0" w:color="auto"/>
              <w:right w:val="single" w:sz="4" w:space="0" w:color="auto"/>
            </w:tcBorders>
            <w:hideMark/>
          </w:tcPr>
          <w:p w14:paraId="6AEBE081" w14:textId="77777777" w:rsidR="00AC5991" w:rsidRPr="00527547" w:rsidRDefault="00AC5991" w:rsidP="00AC5991">
            <w:pPr>
              <w:spacing w:before="0"/>
              <w:ind w:right="-43"/>
              <w:jc w:val="center"/>
              <w:rPr>
                <w:rFonts w:cs="Arial"/>
                <w:b/>
                <w:color w:val="00B050"/>
                <w:lang w:val="sr-Cyrl-RS" w:eastAsia="sr-Latn-CS"/>
              </w:rPr>
            </w:pPr>
            <w:r w:rsidRPr="00527547">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76109392" w14:textId="77777777" w:rsidR="00AC5991" w:rsidRPr="00527547" w:rsidRDefault="00AC5991" w:rsidP="00AC5991">
            <w:pPr>
              <w:spacing w:before="0"/>
              <w:ind w:right="-43"/>
              <w:rPr>
                <w:rFonts w:cs="Arial"/>
                <w:color w:val="FF0000"/>
                <w:lang w:val="sr-Latn-CS" w:eastAsia="sr-Latn-CS"/>
              </w:rPr>
            </w:pPr>
          </w:p>
        </w:tc>
      </w:tr>
      <w:tr w:rsidR="00AC5991" w:rsidRPr="00527547" w14:paraId="595DF8CE" w14:textId="77777777" w:rsidTr="00AC5991">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3E5C5F2C" w14:textId="77777777" w:rsidR="00AC5991" w:rsidRPr="00527547" w:rsidRDefault="00AC5991" w:rsidP="00AC5991">
            <w:pPr>
              <w:spacing w:before="0"/>
              <w:ind w:right="-43"/>
              <w:jc w:val="center"/>
              <w:rPr>
                <w:rFonts w:cs="Arial"/>
                <w:b/>
                <w:lang w:val="sr-Latn-CS" w:eastAsia="sr-Latn-CS"/>
              </w:rPr>
            </w:pPr>
            <w:r w:rsidRPr="00527547">
              <w:rPr>
                <w:rFonts w:cs="Arial"/>
                <w:b/>
                <w:lang w:val="sr-Latn-CS" w:eastAsia="sr-Latn-CS"/>
              </w:rPr>
              <w:t>III</w:t>
            </w:r>
          </w:p>
        </w:tc>
        <w:tc>
          <w:tcPr>
            <w:tcW w:w="5138" w:type="dxa"/>
            <w:tcBorders>
              <w:top w:val="single" w:sz="4" w:space="0" w:color="auto"/>
              <w:left w:val="single" w:sz="4" w:space="0" w:color="auto"/>
              <w:bottom w:val="single" w:sz="4" w:space="0" w:color="auto"/>
              <w:right w:val="single" w:sz="4" w:space="0" w:color="auto"/>
            </w:tcBorders>
            <w:hideMark/>
          </w:tcPr>
          <w:p w14:paraId="78BBE23D" w14:textId="77777777" w:rsidR="00AC5991" w:rsidRPr="00527547" w:rsidRDefault="00AC5991" w:rsidP="00AC5991">
            <w:pPr>
              <w:spacing w:before="0"/>
              <w:ind w:right="-43"/>
              <w:jc w:val="center"/>
              <w:rPr>
                <w:rFonts w:cs="Arial"/>
                <w:b/>
                <w:lang w:val="sr-Latn-CS" w:eastAsia="sr-Latn-CS"/>
              </w:rPr>
            </w:pPr>
            <w:r w:rsidRPr="00527547">
              <w:rPr>
                <w:rFonts w:cs="Arial"/>
                <w:b/>
                <w:lang w:val="sr-Latn-CS" w:eastAsia="sr-Latn-CS"/>
              </w:rPr>
              <w:t>УКУПН</w:t>
            </w:r>
            <w:r w:rsidRPr="00527547">
              <w:rPr>
                <w:rFonts w:cs="Arial"/>
                <w:b/>
                <w:lang w:val="sr-Cyrl-RS" w:eastAsia="sr-Latn-CS"/>
              </w:rPr>
              <w:t xml:space="preserve">А УПОРЕДНА ВРЕДНОСТ </w:t>
            </w:r>
            <w:r w:rsidRPr="00527547">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5AE33465" w14:textId="77777777" w:rsidR="00AC5991" w:rsidRPr="00527547" w:rsidRDefault="00AC5991" w:rsidP="00AC5991">
            <w:pPr>
              <w:spacing w:before="0"/>
              <w:ind w:right="-43"/>
              <w:rPr>
                <w:rFonts w:cs="Arial"/>
                <w:color w:val="FF0000"/>
                <w:lang w:val="sr-Latn-CS" w:eastAsia="sr-Latn-CS"/>
              </w:rPr>
            </w:pPr>
          </w:p>
        </w:tc>
      </w:tr>
    </w:tbl>
    <w:p w14:paraId="63D4238D" w14:textId="2A636C8C" w:rsidR="00BC13BF" w:rsidRPr="00527547" w:rsidRDefault="00BC13BF" w:rsidP="00BC13BF">
      <w:pPr>
        <w:spacing w:before="0"/>
        <w:ind w:right="-43"/>
        <w:rPr>
          <w:rFonts w:cs="Arial"/>
          <w:b/>
        </w:rPr>
      </w:pPr>
    </w:p>
    <w:p w14:paraId="4347F9D8" w14:textId="24C251AE" w:rsidR="00AC5991" w:rsidRPr="00527547" w:rsidRDefault="00AC5991" w:rsidP="00BC13BF">
      <w:pPr>
        <w:spacing w:before="0"/>
        <w:ind w:right="-43"/>
        <w:rPr>
          <w:rFonts w:cs="Arial"/>
          <w:b/>
        </w:rPr>
      </w:pPr>
    </w:p>
    <w:p w14:paraId="4DC43FE6" w14:textId="70E1B8E0" w:rsidR="00AC5991" w:rsidRPr="00527547" w:rsidRDefault="00AC5991" w:rsidP="00BC13BF">
      <w:pPr>
        <w:spacing w:before="0"/>
        <w:ind w:right="-43"/>
        <w:rPr>
          <w:rFonts w:cs="Arial"/>
          <w:b/>
        </w:rPr>
      </w:pPr>
    </w:p>
    <w:p w14:paraId="1E7E56D9" w14:textId="36E1FCB9" w:rsidR="00AC5991" w:rsidRPr="00527547" w:rsidRDefault="00AC5991" w:rsidP="00BC13BF">
      <w:pPr>
        <w:spacing w:before="0"/>
        <w:ind w:right="-43"/>
        <w:rPr>
          <w:rFonts w:cs="Arial"/>
          <w:b/>
        </w:rPr>
      </w:pPr>
    </w:p>
    <w:p w14:paraId="29C8F580" w14:textId="33CA6DDE" w:rsidR="00BC13BF" w:rsidRPr="00527547" w:rsidRDefault="00BC13BF" w:rsidP="00BC13BF">
      <w:pPr>
        <w:widowControl w:val="0"/>
        <w:spacing w:before="0"/>
        <w:ind w:right="-43"/>
        <w:rPr>
          <w:rFonts w:eastAsia="Arial Unicode MS" w:cs="Arial"/>
          <w:lang w:val="sr-Cyrl-RS"/>
        </w:rPr>
      </w:pPr>
    </w:p>
    <w:p w14:paraId="1D7EF15D" w14:textId="77777777" w:rsidR="00BC13BF" w:rsidRPr="00527547" w:rsidRDefault="00BC13BF" w:rsidP="00BC13BF">
      <w:pPr>
        <w:widowControl w:val="0"/>
        <w:spacing w:before="0"/>
        <w:ind w:right="-43"/>
        <w:rPr>
          <w:rFonts w:eastAsia="Arial Unicode MS" w:cs="Arial"/>
          <w:lang w:val="sr-Cyrl-RS"/>
        </w:rPr>
      </w:pPr>
    </w:p>
    <w:p w14:paraId="29FE49AA" w14:textId="77777777" w:rsidR="00BC13BF" w:rsidRPr="00527547" w:rsidRDefault="00BC13BF" w:rsidP="00BC13BF">
      <w:pPr>
        <w:widowControl w:val="0"/>
        <w:spacing w:before="0"/>
        <w:ind w:right="-43"/>
        <w:rPr>
          <w:rFonts w:eastAsia="Arial Unicode MS" w:cs="Arial"/>
          <w:lang w:val="sr-Cyrl-RS"/>
        </w:rPr>
      </w:pPr>
    </w:p>
    <w:p w14:paraId="1B5CC02C" w14:textId="6C838188" w:rsidR="00BC13BF" w:rsidRPr="00527547" w:rsidRDefault="00820597" w:rsidP="00BC13BF">
      <w:pPr>
        <w:widowControl w:val="0"/>
        <w:spacing w:before="0"/>
        <w:ind w:right="-43"/>
        <w:rPr>
          <w:rFonts w:eastAsia="Arial Unicode MS" w:cs="Arial"/>
          <w:lang w:val="sr-Cyrl-RS"/>
        </w:rPr>
      </w:pPr>
      <w:r w:rsidRPr="00527547">
        <w:rPr>
          <w:rFonts w:eastAsia="Arial Unicode MS" w:cs="Arial"/>
          <w:i/>
          <w:sz w:val="20"/>
          <w:szCs w:val="20"/>
          <w:lang w:val="sr-Cyrl-RS"/>
        </w:rPr>
        <w:t>Укупна упоредна вредност не представља вредност уговора, већ служи за поређење и рангирање понуда, а уговор ће се закључити на износ процењене вредности</w:t>
      </w:r>
    </w:p>
    <w:p w14:paraId="5045216A" w14:textId="2225C661" w:rsidR="00BC13BF" w:rsidRPr="00527547" w:rsidRDefault="00BC13BF" w:rsidP="00BC13BF">
      <w:pPr>
        <w:widowControl w:val="0"/>
        <w:spacing w:before="0"/>
        <w:ind w:right="-43"/>
        <w:rPr>
          <w:rFonts w:eastAsia="Arial Unicode MS" w:cs="Arial"/>
          <w:b/>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629"/>
        <w:gridCol w:w="2113"/>
      </w:tblGrid>
      <w:tr w:rsidR="00277200" w:rsidRPr="00527547" w14:paraId="1E71E281" w14:textId="77777777" w:rsidTr="00277200">
        <w:trPr>
          <w:trHeight w:val="594"/>
        </w:trPr>
        <w:tc>
          <w:tcPr>
            <w:tcW w:w="3992" w:type="dxa"/>
            <w:vMerge w:val="restart"/>
            <w:tcBorders>
              <w:top w:val="single" w:sz="4" w:space="0" w:color="auto"/>
              <w:left w:val="single" w:sz="4" w:space="0" w:color="auto"/>
              <w:bottom w:val="single" w:sz="4" w:space="0" w:color="auto"/>
              <w:right w:val="single" w:sz="4" w:space="0" w:color="auto"/>
            </w:tcBorders>
            <w:vAlign w:val="center"/>
            <w:hideMark/>
          </w:tcPr>
          <w:p w14:paraId="2DB155E9" w14:textId="77777777" w:rsidR="00277200" w:rsidRPr="00527547" w:rsidRDefault="00277200">
            <w:pPr>
              <w:spacing w:before="0"/>
              <w:jc w:val="left"/>
              <w:rPr>
                <w:rFonts w:cs="Arial"/>
                <w:sz w:val="20"/>
                <w:szCs w:val="20"/>
                <w:lang w:val="sr-Latn-CS" w:eastAsia="sr-Latn-CS"/>
              </w:rPr>
            </w:pPr>
            <w:r w:rsidRPr="00527547">
              <w:rPr>
                <w:rFonts w:cs="Arial"/>
                <w:sz w:val="20"/>
                <w:szCs w:val="20"/>
                <w:lang w:val="sr-Latn-CS" w:eastAsia="sr-Latn-CS"/>
              </w:rPr>
              <w:t>Посебно исказани трошкови који су укључени у укупно цену без ПДВ-а</w:t>
            </w:r>
          </w:p>
          <w:p w14:paraId="07399694" w14:textId="77777777" w:rsidR="00277200" w:rsidRPr="00527547" w:rsidRDefault="00277200">
            <w:pPr>
              <w:spacing w:before="0"/>
              <w:jc w:val="left"/>
              <w:rPr>
                <w:rFonts w:cs="Arial"/>
                <w:sz w:val="20"/>
                <w:szCs w:val="20"/>
                <w:lang w:val="sr-Latn-CS" w:eastAsia="sr-Latn-CS"/>
              </w:rPr>
            </w:pPr>
            <w:r w:rsidRPr="00527547">
              <w:rPr>
                <w:rFonts w:cs="Arial"/>
                <w:sz w:val="20"/>
                <w:szCs w:val="20"/>
                <w:lang w:val="sr-Latn-CS" w:eastAsia="sr-Latn-CS"/>
              </w:rPr>
              <w:t>(цена из реда бр. I</w:t>
            </w:r>
            <w:r w:rsidRPr="00527547">
              <w:rPr>
                <w:rFonts w:cs="Arial"/>
                <w:sz w:val="20"/>
                <w:szCs w:val="20"/>
                <w:lang w:val="sr-Cyrl-RS" w:eastAsia="sr-Latn-CS"/>
              </w:rPr>
              <w:t>) уколико исти постоје као засебни трошкови</w:t>
            </w:r>
            <w:r w:rsidRPr="00527547">
              <w:rPr>
                <w:rFonts w:cs="Arial"/>
                <w:sz w:val="20"/>
                <w:szCs w:val="20"/>
                <w:lang w:val="sr-Latn-CS" w:eastAsia="sr-Latn-CS"/>
              </w:rPr>
              <w:t>)</w:t>
            </w:r>
          </w:p>
        </w:tc>
        <w:tc>
          <w:tcPr>
            <w:tcW w:w="4674" w:type="dxa"/>
            <w:tcBorders>
              <w:top w:val="single" w:sz="4" w:space="0" w:color="auto"/>
              <w:left w:val="single" w:sz="4" w:space="0" w:color="auto"/>
              <w:bottom w:val="single" w:sz="4" w:space="0" w:color="auto"/>
              <w:right w:val="single" w:sz="4" w:space="0" w:color="auto"/>
            </w:tcBorders>
            <w:hideMark/>
          </w:tcPr>
          <w:p w14:paraId="47525174" w14:textId="77777777" w:rsidR="00277200" w:rsidRPr="00527547" w:rsidRDefault="00277200">
            <w:pPr>
              <w:spacing w:before="0"/>
              <w:rPr>
                <w:rFonts w:cs="Arial"/>
                <w:b/>
                <w:i/>
                <w:sz w:val="20"/>
                <w:szCs w:val="20"/>
                <w:lang w:val="sr-Cyrl-CS" w:eastAsia="sr-Latn-CS"/>
              </w:rPr>
            </w:pPr>
            <w:r w:rsidRPr="00527547">
              <w:rPr>
                <w:rFonts w:cs="Arial"/>
                <w:sz w:val="20"/>
                <w:szCs w:val="20"/>
                <w:lang w:val="sr-Latn-CS" w:eastAsia="sr-Latn-CS"/>
              </w:rPr>
              <w:t>Трошкови царине</w:t>
            </w:r>
          </w:p>
        </w:tc>
        <w:tc>
          <w:tcPr>
            <w:tcW w:w="236" w:type="dxa"/>
            <w:tcBorders>
              <w:top w:val="single" w:sz="4" w:space="0" w:color="auto"/>
              <w:left w:val="single" w:sz="4" w:space="0" w:color="auto"/>
              <w:bottom w:val="single" w:sz="4" w:space="0" w:color="auto"/>
              <w:right w:val="single" w:sz="4" w:space="0" w:color="auto"/>
            </w:tcBorders>
          </w:tcPr>
          <w:p w14:paraId="3C0BB6FE" w14:textId="77777777" w:rsidR="00277200" w:rsidRPr="00527547" w:rsidRDefault="00277200">
            <w:pPr>
              <w:spacing w:before="0"/>
              <w:jc w:val="center"/>
              <w:rPr>
                <w:rFonts w:cs="Arial"/>
                <w:sz w:val="20"/>
                <w:szCs w:val="20"/>
                <w:lang w:val="sr-Latn-CS" w:eastAsia="sr-Latn-CS"/>
              </w:rPr>
            </w:pPr>
          </w:p>
          <w:p w14:paraId="2877FEAC" w14:textId="77777777" w:rsidR="00277200" w:rsidRPr="00527547" w:rsidRDefault="00277200">
            <w:pPr>
              <w:spacing w:before="0"/>
              <w:jc w:val="center"/>
              <w:rPr>
                <w:rFonts w:cs="Arial"/>
                <w:sz w:val="20"/>
                <w:szCs w:val="20"/>
                <w:lang w:val="sr-Cyrl-RS" w:eastAsia="sr-Latn-CS"/>
              </w:rPr>
            </w:pPr>
            <w:r w:rsidRPr="00527547">
              <w:rPr>
                <w:rFonts w:cs="Arial"/>
                <w:sz w:val="20"/>
                <w:szCs w:val="20"/>
                <w:lang w:val="sr-Latn-CS" w:eastAsia="sr-Latn-CS"/>
              </w:rPr>
              <w:t>___________динара</w:t>
            </w:r>
          </w:p>
        </w:tc>
      </w:tr>
      <w:tr w:rsidR="00277200" w:rsidRPr="00527547" w14:paraId="64FDCF9D" w14:textId="77777777" w:rsidTr="00277200">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B366C" w14:textId="77777777" w:rsidR="00277200" w:rsidRPr="00527547" w:rsidRDefault="00277200">
            <w:pPr>
              <w:spacing w:before="0"/>
              <w:jc w:val="left"/>
              <w:rPr>
                <w:rFonts w:cs="Arial"/>
                <w:sz w:val="20"/>
                <w:szCs w:val="20"/>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5333929E" w14:textId="77777777" w:rsidR="00277200" w:rsidRPr="00527547" w:rsidRDefault="00277200">
            <w:pPr>
              <w:spacing w:before="0"/>
              <w:rPr>
                <w:rFonts w:cs="Arial"/>
                <w:b/>
                <w:i/>
                <w:sz w:val="20"/>
                <w:szCs w:val="20"/>
                <w:lang w:val="sr-Cyrl-CS" w:eastAsia="sr-Latn-CS"/>
              </w:rPr>
            </w:pPr>
            <w:r w:rsidRPr="00527547">
              <w:rPr>
                <w:rFonts w:cs="Arial"/>
                <w:sz w:val="20"/>
                <w:szCs w:val="20"/>
                <w:lang w:val="sr-Latn-CS" w:eastAsia="sr-Latn-CS"/>
              </w:rPr>
              <w:t>Трошкови превоза</w:t>
            </w:r>
          </w:p>
        </w:tc>
        <w:tc>
          <w:tcPr>
            <w:tcW w:w="236" w:type="dxa"/>
            <w:tcBorders>
              <w:top w:val="single" w:sz="4" w:space="0" w:color="auto"/>
              <w:left w:val="single" w:sz="4" w:space="0" w:color="auto"/>
              <w:bottom w:val="single" w:sz="4" w:space="0" w:color="auto"/>
              <w:right w:val="single" w:sz="4" w:space="0" w:color="auto"/>
            </w:tcBorders>
          </w:tcPr>
          <w:p w14:paraId="7C8C98E0" w14:textId="77777777" w:rsidR="00277200" w:rsidRPr="00527547" w:rsidRDefault="00277200">
            <w:pPr>
              <w:spacing w:before="0"/>
              <w:jc w:val="center"/>
              <w:rPr>
                <w:rFonts w:cs="Arial"/>
                <w:sz w:val="20"/>
                <w:szCs w:val="20"/>
                <w:lang w:val="sr-Latn-CS" w:eastAsia="sr-Latn-CS"/>
              </w:rPr>
            </w:pPr>
          </w:p>
          <w:p w14:paraId="38D1D5A4" w14:textId="77777777" w:rsidR="00277200" w:rsidRPr="00527547" w:rsidRDefault="00277200">
            <w:pPr>
              <w:spacing w:before="0"/>
              <w:jc w:val="center"/>
              <w:rPr>
                <w:rFonts w:cs="Arial"/>
                <w:sz w:val="20"/>
                <w:szCs w:val="20"/>
                <w:lang w:val="sr-Latn-CS" w:eastAsia="sr-Latn-CS"/>
              </w:rPr>
            </w:pPr>
            <w:r w:rsidRPr="00527547">
              <w:rPr>
                <w:rFonts w:cs="Arial"/>
                <w:sz w:val="20"/>
                <w:szCs w:val="20"/>
                <w:lang w:val="sr-Latn-CS" w:eastAsia="sr-Latn-CS"/>
              </w:rPr>
              <w:t>___________динара</w:t>
            </w:r>
          </w:p>
        </w:tc>
      </w:tr>
      <w:tr w:rsidR="00277200" w:rsidRPr="00527547" w14:paraId="2C521A67" w14:textId="77777777" w:rsidTr="00277200">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2AE78" w14:textId="77777777" w:rsidR="00277200" w:rsidRPr="00527547" w:rsidRDefault="00277200">
            <w:pPr>
              <w:spacing w:before="0"/>
              <w:jc w:val="left"/>
              <w:rPr>
                <w:rFonts w:cs="Arial"/>
                <w:sz w:val="20"/>
                <w:szCs w:val="20"/>
                <w:lang w:val="sr-Latn-CS" w:eastAsia="sr-Latn-CS"/>
              </w:rPr>
            </w:pPr>
          </w:p>
        </w:tc>
        <w:tc>
          <w:tcPr>
            <w:tcW w:w="4674" w:type="dxa"/>
            <w:tcBorders>
              <w:top w:val="single" w:sz="4" w:space="0" w:color="auto"/>
              <w:left w:val="single" w:sz="4" w:space="0" w:color="auto"/>
              <w:bottom w:val="single" w:sz="4" w:space="0" w:color="auto"/>
              <w:right w:val="single" w:sz="4" w:space="0" w:color="auto"/>
            </w:tcBorders>
            <w:hideMark/>
          </w:tcPr>
          <w:p w14:paraId="7FBC3C22" w14:textId="77777777" w:rsidR="00277200" w:rsidRPr="00527547" w:rsidRDefault="00277200">
            <w:pPr>
              <w:spacing w:before="0"/>
              <w:rPr>
                <w:rFonts w:cs="Arial"/>
                <w:b/>
                <w:i/>
                <w:sz w:val="20"/>
                <w:szCs w:val="20"/>
                <w:lang w:val="sr-Cyrl-CS" w:eastAsia="sr-Latn-CS"/>
              </w:rPr>
            </w:pPr>
            <w:r w:rsidRPr="00527547">
              <w:rPr>
                <w:rFonts w:cs="Arial"/>
                <w:sz w:val="20"/>
                <w:szCs w:val="20"/>
                <w:lang w:val="sr-Latn-CS" w:eastAsia="sr-Latn-CS"/>
              </w:rPr>
              <w:t>Остали трошкови (навести)</w:t>
            </w:r>
          </w:p>
        </w:tc>
        <w:tc>
          <w:tcPr>
            <w:tcW w:w="236" w:type="dxa"/>
            <w:tcBorders>
              <w:top w:val="single" w:sz="4" w:space="0" w:color="auto"/>
              <w:left w:val="single" w:sz="4" w:space="0" w:color="auto"/>
              <w:bottom w:val="single" w:sz="4" w:space="0" w:color="auto"/>
              <w:right w:val="single" w:sz="4" w:space="0" w:color="auto"/>
            </w:tcBorders>
          </w:tcPr>
          <w:p w14:paraId="735BDF02" w14:textId="77777777" w:rsidR="00277200" w:rsidRPr="00527547" w:rsidRDefault="00277200">
            <w:pPr>
              <w:spacing w:before="0"/>
              <w:jc w:val="center"/>
              <w:rPr>
                <w:rFonts w:cs="Arial"/>
                <w:sz w:val="20"/>
                <w:szCs w:val="20"/>
                <w:lang w:val="sr-Latn-CS" w:eastAsia="sr-Latn-CS"/>
              </w:rPr>
            </w:pPr>
          </w:p>
          <w:p w14:paraId="268736E8" w14:textId="77777777" w:rsidR="00277200" w:rsidRPr="00527547" w:rsidRDefault="00277200">
            <w:pPr>
              <w:spacing w:before="0"/>
              <w:jc w:val="center"/>
              <w:rPr>
                <w:rFonts w:cs="Arial"/>
                <w:sz w:val="20"/>
                <w:szCs w:val="20"/>
                <w:lang w:val="sr-Latn-CS" w:eastAsia="sr-Latn-CS"/>
              </w:rPr>
            </w:pPr>
            <w:r w:rsidRPr="00527547">
              <w:rPr>
                <w:rFonts w:cs="Arial"/>
                <w:sz w:val="20"/>
                <w:szCs w:val="20"/>
                <w:lang w:val="sr-Latn-CS" w:eastAsia="sr-Latn-CS"/>
              </w:rPr>
              <w:t>___________динара</w:t>
            </w:r>
          </w:p>
        </w:tc>
      </w:tr>
    </w:tbl>
    <w:p w14:paraId="1E3843F8" w14:textId="34DF2D21" w:rsidR="00277200" w:rsidRPr="00527547" w:rsidRDefault="00277200" w:rsidP="00BC13BF">
      <w:pPr>
        <w:widowControl w:val="0"/>
        <w:spacing w:before="0"/>
        <w:ind w:right="-43"/>
        <w:rPr>
          <w:rFonts w:eastAsia="Arial Unicode MS" w:cs="Arial"/>
          <w:b/>
          <w:lang w:val="sr-Cyrl-RS"/>
        </w:rPr>
      </w:pPr>
    </w:p>
    <w:p w14:paraId="041EA7D1" w14:textId="73DE4F8C" w:rsidR="00277200" w:rsidRPr="00527547" w:rsidRDefault="00277200" w:rsidP="00BC13BF">
      <w:pPr>
        <w:widowControl w:val="0"/>
        <w:spacing w:before="0"/>
        <w:ind w:right="-43"/>
        <w:rPr>
          <w:rFonts w:eastAsia="Arial Unicode MS" w:cs="Arial"/>
          <w:b/>
          <w:lang w:val="sr-Cyrl-RS"/>
        </w:rPr>
      </w:pPr>
    </w:p>
    <w:p w14:paraId="2B470528" w14:textId="77777777" w:rsidR="00277200" w:rsidRPr="00527547" w:rsidRDefault="00277200" w:rsidP="00BC13BF">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BC13BF" w:rsidRPr="00527547" w14:paraId="4025A326" w14:textId="77777777" w:rsidTr="00BC13BF">
        <w:trPr>
          <w:jc w:val="center"/>
        </w:trPr>
        <w:tc>
          <w:tcPr>
            <w:tcW w:w="3882" w:type="dxa"/>
            <w:hideMark/>
          </w:tcPr>
          <w:p w14:paraId="071FB9A6" w14:textId="77777777" w:rsidR="00BC13BF" w:rsidRPr="00527547" w:rsidRDefault="00BC13BF">
            <w:pPr>
              <w:spacing w:before="0"/>
              <w:ind w:right="-43"/>
              <w:jc w:val="center"/>
              <w:rPr>
                <w:rFonts w:cs="Arial"/>
                <w:b/>
                <w:lang w:val="sr-Latn-CS" w:eastAsia="sr-Latn-CS"/>
              </w:rPr>
            </w:pPr>
            <w:r w:rsidRPr="00527547">
              <w:rPr>
                <w:rFonts w:cs="Arial"/>
                <w:b/>
                <w:lang w:val="sr-Latn-CS" w:eastAsia="sr-Latn-CS"/>
              </w:rPr>
              <w:t>Датум:</w:t>
            </w:r>
          </w:p>
        </w:tc>
        <w:tc>
          <w:tcPr>
            <w:tcW w:w="2127" w:type="dxa"/>
          </w:tcPr>
          <w:p w14:paraId="6721DC7C" w14:textId="77777777" w:rsidR="00BC13BF" w:rsidRPr="00527547" w:rsidRDefault="00BC13BF">
            <w:pPr>
              <w:spacing w:before="0"/>
              <w:ind w:right="-43"/>
              <w:jc w:val="center"/>
              <w:rPr>
                <w:rFonts w:cs="Arial"/>
                <w:lang w:val="ru-RU" w:eastAsia="sr-Latn-CS"/>
              </w:rPr>
            </w:pPr>
          </w:p>
        </w:tc>
        <w:tc>
          <w:tcPr>
            <w:tcW w:w="4022" w:type="dxa"/>
            <w:hideMark/>
          </w:tcPr>
          <w:p w14:paraId="19147051" w14:textId="77777777" w:rsidR="00BC13BF" w:rsidRPr="00527547" w:rsidRDefault="00BC13BF">
            <w:pPr>
              <w:spacing w:before="0"/>
              <w:ind w:right="-43"/>
              <w:jc w:val="center"/>
              <w:rPr>
                <w:rFonts w:cs="Arial"/>
                <w:b/>
                <w:lang w:val="sr-Cyrl-CS" w:eastAsia="sr-Latn-CS"/>
              </w:rPr>
            </w:pPr>
            <w:r w:rsidRPr="00527547">
              <w:rPr>
                <w:rFonts w:cs="Arial"/>
                <w:b/>
                <w:lang w:val="sr-Cyrl-CS" w:eastAsia="sr-Latn-CS"/>
              </w:rPr>
              <w:t>П</w:t>
            </w:r>
            <w:r w:rsidRPr="00527547">
              <w:rPr>
                <w:rFonts w:cs="Arial"/>
                <w:b/>
                <w:lang w:val="sr-Latn-CS" w:eastAsia="sr-Latn-CS"/>
              </w:rPr>
              <w:t>онуђач</w:t>
            </w:r>
          </w:p>
        </w:tc>
      </w:tr>
      <w:tr w:rsidR="00BC13BF" w:rsidRPr="00527547" w14:paraId="53814C37" w14:textId="77777777" w:rsidTr="00BC13BF">
        <w:trPr>
          <w:jc w:val="center"/>
        </w:trPr>
        <w:tc>
          <w:tcPr>
            <w:tcW w:w="3882" w:type="dxa"/>
          </w:tcPr>
          <w:p w14:paraId="7EF0CCD5" w14:textId="77777777" w:rsidR="00BC13BF" w:rsidRPr="00527547" w:rsidRDefault="00BC13BF">
            <w:pPr>
              <w:spacing w:before="0"/>
              <w:ind w:right="-43"/>
              <w:jc w:val="center"/>
              <w:rPr>
                <w:rFonts w:cs="Arial"/>
                <w:lang w:val="sr-Latn-CS" w:eastAsia="sr-Latn-CS"/>
              </w:rPr>
            </w:pPr>
          </w:p>
        </w:tc>
        <w:tc>
          <w:tcPr>
            <w:tcW w:w="2127" w:type="dxa"/>
            <w:hideMark/>
          </w:tcPr>
          <w:p w14:paraId="76EEF406" w14:textId="77777777" w:rsidR="00BC13BF" w:rsidRPr="00527547" w:rsidRDefault="00BC13BF">
            <w:pPr>
              <w:spacing w:before="0"/>
              <w:ind w:right="-43"/>
              <w:jc w:val="center"/>
              <w:rPr>
                <w:rFonts w:cs="Arial"/>
                <w:b/>
                <w:lang w:val="sr-Latn-CS" w:eastAsia="sr-Latn-CS"/>
              </w:rPr>
            </w:pPr>
            <w:r w:rsidRPr="00527547">
              <w:rPr>
                <w:rFonts w:cs="Arial"/>
                <w:b/>
                <w:lang w:val="sr-Latn-CS" w:eastAsia="sr-Latn-CS"/>
              </w:rPr>
              <w:t>М.П.</w:t>
            </w:r>
          </w:p>
        </w:tc>
        <w:tc>
          <w:tcPr>
            <w:tcW w:w="4022" w:type="dxa"/>
          </w:tcPr>
          <w:p w14:paraId="481472B4" w14:textId="77777777" w:rsidR="00BC13BF" w:rsidRPr="00527547" w:rsidRDefault="00BC13BF">
            <w:pPr>
              <w:spacing w:before="0"/>
              <w:ind w:right="-43"/>
              <w:jc w:val="center"/>
              <w:rPr>
                <w:rFonts w:cs="Arial"/>
                <w:lang w:val="ru-RU" w:eastAsia="sr-Latn-CS"/>
              </w:rPr>
            </w:pPr>
          </w:p>
        </w:tc>
      </w:tr>
      <w:tr w:rsidR="00BC13BF" w:rsidRPr="00527547" w14:paraId="47024AAA" w14:textId="77777777" w:rsidTr="00BC13BF">
        <w:trPr>
          <w:jc w:val="center"/>
        </w:trPr>
        <w:tc>
          <w:tcPr>
            <w:tcW w:w="3882" w:type="dxa"/>
            <w:tcBorders>
              <w:top w:val="nil"/>
              <w:left w:val="nil"/>
              <w:bottom w:val="single" w:sz="4" w:space="0" w:color="auto"/>
              <w:right w:val="nil"/>
            </w:tcBorders>
          </w:tcPr>
          <w:p w14:paraId="2255B83E" w14:textId="77777777" w:rsidR="00BC13BF" w:rsidRPr="00527547" w:rsidRDefault="00BC13BF">
            <w:pPr>
              <w:spacing w:before="0"/>
              <w:ind w:right="-43"/>
              <w:jc w:val="center"/>
              <w:rPr>
                <w:rFonts w:cs="Arial"/>
                <w:lang w:val="sr-Latn-CS" w:eastAsia="sr-Latn-CS"/>
              </w:rPr>
            </w:pPr>
          </w:p>
        </w:tc>
        <w:tc>
          <w:tcPr>
            <w:tcW w:w="2127" w:type="dxa"/>
          </w:tcPr>
          <w:p w14:paraId="4D89E955" w14:textId="77777777" w:rsidR="00BC13BF" w:rsidRPr="00527547" w:rsidRDefault="00BC13BF">
            <w:pPr>
              <w:spacing w:before="0"/>
              <w:ind w:right="-43"/>
              <w:jc w:val="center"/>
              <w:rPr>
                <w:rFonts w:cs="Arial"/>
                <w:lang w:val="ru-RU" w:eastAsia="sr-Latn-CS"/>
              </w:rPr>
            </w:pPr>
          </w:p>
        </w:tc>
        <w:tc>
          <w:tcPr>
            <w:tcW w:w="4022" w:type="dxa"/>
            <w:tcBorders>
              <w:top w:val="nil"/>
              <w:left w:val="nil"/>
              <w:bottom w:val="single" w:sz="4" w:space="0" w:color="auto"/>
              <w:right w:val="nil"/>
            </w:tcBorders>
          </w:tcPr>
          <w:p w14:paraId="3EC92E4E" w14:textId="77777777" w:rsidR="00BC13BF" w:rsidRPr="00527547" w:rsidRDefault="00BC13BF">
            <w:pPr>
              <w:spacing w:before="0"/>
              <w:ind w:right="-43"/>
              <w:jc w:val="center"/>
              <w:rPr>
                <w:rFonts w:cs="Arial"/>
                <w:lang w:val="ru-RU" w:eastAsia="sr-Latn-CS"/>
              </w:rPr>
            </w:pPr>
          </w:p>
        </w:tc>
      </w:tr>
      <w:tr w:rsidR="00BC13BF" w:rsidRPr="00527547" w14:paraId="75129618" w14:textId="77777777" w:rsidTr="00BC13BF">
        <w:trPr>
          <w:trHeight w:val="389"/>
          <w:jc w:val="center"/>
        </w:trPr>
        <w:tc>
          <w:tcPr>
            <w:tcW w:w="3882" w:type="dxa"/>
            <w:tcBorders>
              <w:top w:val="single" w:sz="4" w:space="0" w:color="auto"/>
              <w:left w:val="nil"/>
              <w:bottom w:val="nil"/>
              <w:right w:val="nil"/>
            </w:tcBorders>
          </w:tcPr>
          <w:p w14:paraId="3DF73DEA" w14:textId="77777777" w:rsidR="00BC13BF" w:rsidRPr="00527547" w:rsidRDefault="00BC13BF">
            <w:pPr>
              <w:spacing w:before="0"/>
              <w:ind w:right="-43"/>
              <w:rPr>
                <w:rFonts w:cs="Arial"/>
                <w:lang w:val="sr-Cyrl-RS" w:eastAsia="sr-Latn-CS"/>
              </w:rPr>
            </w:pPr>
          </w:p>
        </w:tc>
        <w:tc>
          <w:tcPr>
            <w:tcW w:w="2127" w:type="dxa"/>
          </w:tcPr>
          <w:p w14:paraId="510F11E6" w14:textId="77777777" w:rsidR="00BC13BF" w:rsidRPr="00527547" w:rsidRDefault="00BC13BF">
            <w:pPr>
              <w:spacing w:before="0"/>
              <w:ind w:right="-43"/>
              <w:jc w:val="center"/>
              <w:rPr>
                <w:rFonts w:cs="Arial"/>
                <w:lang w:val="ru-RU" w:eastAsia="sr-Latn-CS"/>
              </w:rPr>
            </w:pPr>
          </w:p>
        </w:tc>
        <w:tc>
          <w:tcPr>
            <w:tcW w:w="4022" w:type="dxa"/>
            <w:tcBorders>
              <w:top w:val="single" w:sz="4" w:space="0" w:color="auto"/>
              <w:left w:val="nil"/>
              <w:bottom w:val="nil"/>
              <w:right w:val="nil"/>
            </w:tcBorders>
          </w:tcPr>
          <w:p w14:paraId="4A2E80DE" w14:textId="77777777" w:rsidR="00BC13BF" w:rsidRPr="00527547" w:rsidRDefault="00BC13BF">
            <w:pPr>
              <w:spacing w:before="0"/>
              <w:ind w:right="-43"/>
              <w:jc w:val="center"/>
              <w:rPr>
                <w:rFonts w:cs="Arial"/>
                <w:lang w:val="ru-RU" w:eastAsia="sr-Latn-CS"/>
              </w:rPr>
            </w:pPr>
          </w:p>
        </w:tc>
      </w:tr>
    </w:tbl>
    <w:p w14:paraId="65150191" w14:textId="77777777" w:rsidR="00BC13BF" w:rsidRPr="00527547" w:rsidRDefault="00BC13BF" w:rsidP="00BC13BF">
      <w:pPr>
        <w:spacing w:before="0"/>
        <w:ind w:right="-43"/>
        <w:rPr>
          <w:rFonts w:cs="Arial"/>
          <w:b/>
          <w:sz w:val="20"/>
          <w:lang w:val="sr-Cyrl-CS"/>
        </w:rPr>
      </w:pPr>
      <w:r w:rsidRPr="00527547">
        <w:rPr>
          <w:rFonts w:cs="Arial"/>
          <w:b/>
          <w:sz w:val="20"/>
          <w:lang w:val="sr-Cyrl-CS"/>
        </w:rPr>
        <w:t>Напомена:</w:t>
      </w:r>
    </w:p>
    <w:p w14:paraId="71E9F269" w14:textId="77777777" w:rsidR="00BC13BF" w:rsidRPr="00527547" w:rsidRDefault="00BC13BF" w:rsidP="00BC13BF">
      <w:pPr>
        <w:tabs>
          <w:tab w:val="left" w:pos="1134"/>
        </w:tabs>
        <w:spacing w:before="0"/>
        <w:ind w:right="-43"/>
        <w:rPr>
          <w:rFonts w:eastAsia="TimesNewRomanPS-BoldMT" w:cs="Arial"/>
          <w:sz w:val="20"/>
          <w:lang w:val="ru-RU"/>
        </w:rPr>
      </w:pPr>
      <w:r w:rsidRPr="00527547">
        <w:rPr>
          <w:rFonts w:eastAsia="TimesNewRomanPS-BoldMT" w:cs="Arial"/>
          <w:sz w:val="20"/>
          <w:lang w:val="ru-RU"/>
        </w:rPr>
        <w:t xml:space="preserve">-Уколико </w:t>
      </w:r>
      <w:r w:rsidRPr="00527547">
        <w:rPr>
          <w:rFonts w:eastAsia="TimesNewRomanPS-BoldMT" w:cs="Arial"/>
          <w:sz w:val="20"/>
          <w:lang w:val="sr-Cyrl-CS"/>
        </w:rPr>
        <w:t>група понуђача подноси заједничку понуду овај образац потписује и оверава Носилац посла</w:t>
      </w:r>
      <w:r w:rsidRPr="00527547">
        <w:rPr>
          <w:rFonts w:eastAsia="TimesNewRomanPS-BoldMT" w:cs="Arial"/>
          <w:sz w:val="20"/>
          <w:lang w:val="ru-RU"/>
        </w:rPr>
        <w:t>.</w:t>
      </w:r>
    </w:p>
    <w:p w14:paraId="3705A513" w14:textId="77777777" w:rsidR="00BC13BF" w:rsidRPr="00527547" w:rsidRDefault="00BC13BF" w:rsidP="00BC13BF">
      <w:pPr>
        <w:tabs>
          <w:tab w:val="left" w:pos="1134"/>
        </w:tabs>
        <w:spacing w:before="0"/>
        <w:ind w:right="-43"/>
        <w:rPr>
          <w:rFonts w:eastAsia="TimesNewRomanPS-BoldMT" w:cs="Arial"/>
          <w:sz w:val="20"/>
          <w:lang w:val="sr-Cyrl-RS"/>
        </w:rPr>
      </w:pPr>
      <w:r w:rsidRPr="00527547">
        <w:rPr>
          <w:rFonts w:eastAsia="TimesNewRomanPS-BoldMT" w:cs="Arial"/>
          <w:sz w:val="20"/>
          <w:lang w:val="sr-Cyrl-CS"/>
        </w:rPr>
        <w:t xml:space="preserve">- </w:t>
      </w:r>
      <w:r w:rsidRPr="00527547">
        <w:rPr>
          <w:rFonts w:eastAsia="TimesNewRomanPS-BoldMT" w:cs="Arial"/>
          <w:sz w:val="20"/>
          <w:lang w:val="ru-RU"/>
        </w:rPr>
        <w:t xml:space="preserve">Уколико понуђач подноси понуду са подизвођачем овај образац потписује и оверава печатом понуђач. </w:t>
      </w:r>
    </w:p>
    <w:p w14:paraId="6E9A985A"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Latn-CS"/>
        </w:rPr>
        <w:t>Упутство</w:t>
      </w:r>
      <w:r w:rsidRPr="00527547">
        <w:rPr>
          <w:rFonts w:cs="Arial"/>
          <w:sz w:val="20"/>
          <w:lang w:val="sr-Cyrl-CS"/>
        </w:rPr>
        <w:t xml:space="preserve"> </w:t>
      </w:r>
      <w:r w:rsidRPr="00527547">
        <w:rPr>
          <w:rFonts w:cs="Arial"/>
          <w:sz w:val="20"/>
          <w:lang w:val="sr-Latn-CS"/>
        </w:rPr>
        <w:t xml:space="preserve"> за попуњавањ</w:t>
      </w:r>
      <w:r w:rsidRPr="00527547">
        <w:rPr>
          <w:rFonts w:cs="Arial"/>
          <w:sz w:val="20"/>
          <w:lang w:val="sr-Cyrl-CS"/>
        </w:rPr>
        <w:t>е</w:t>
      </w:r>
      <w:r w:rsidRPr="00527547">
        <w:rPr>
          <w:rFonts w:cs="Arial"/>
          <w:sz w:val="20"/>
          <w:lang w:val="sr-Cyrl-RS"/>
        </w:rPr>
        <w:t xml:space="preserve"> О</w:t>
      </w:r>
      <w:r w:rsidRPr="00527547">
        <w:rPr>
          <w:rFonts w:cs="Arial"/>
          <w:sz w:val="20"/>
          <w:lang w:val="sr-Cyrl-CS"/>
        </w:rPr>
        <w:t>брасца структуре цене</w:t>
      </w:r>
    </w:p>
    <w:p w14:paraId="3BD3955A" w14:textId="77777777" w:rsidR="00BC13BF" w:rsidRPr="00527547" w:rsidRDefault="00BC13BF" w:rsidP="00BC13BF">
      <w:pPr>
        <w:tabs>
          <w:tab w:val="left" w:pos="992"/>
        </w:tabs>
        <w:spacing w:before="0"/>
        <w:ind w:right="-43"/>
        <w:rPr>
          <w:rFonts w:cs="Arial"/>
          <w:sz w:val="20"/>
          <w:lang w:val="sr-Cyrl-RS"/>
        </w:rPr>
      </w:pPr>
      <w:r w:rsidRPr="00527547">
        <w:rPr>
          <w:rFonts w:cs="Arial"/>
          <w:sz w:val="20"/>
          <w:lang w:val="sr-Cyrl-CS"/>
        </w:rPr>
        <w:t>Понуђач је обавезан да као саставни део понуде достави образац Структур</w:t>
      </w:r>
      <w:r w:rsidRPr="00527547">
        <w:rPr>
          <w:rFonts w:cs="Arial"/>
          <w:sz w:val="20"/>
          <w:lang w:val="sr-Cyrl-RS"/>
        </w:rPr>
        <w:t>е</w:t>
      </w:r>
      <w:r w:rsidRPr="00527547">
        <w:rPr>
          <w:rFonts w:cs="Arial"/>
          <w:sz w:val="20"/>
          <w:lang w:val="sr-Cyrl-CS"/>
        </w:rPr>
        <w:t xml:space="preserve"> цене (Образац бр. 2)</w:t>
      </w:r>
      <w:r w:rsidRPr="00527547">
        <w:rPr>
          <w:rFonts w:cs="Arial"/>
          <w:sz w:val="20"/>
          <w:lang w:val="sr-Cyrl-RS"/>
        </w:rPr>
        <w:t xml:space="preserve">. </w:t>
      </w:r>
    </w:p>
    <w:p w14:paraId="3F1583D3" w14:textId="77777777" w:rsidR="00BC13BF" w:rsidRPr="00527547" w:rsidRDefault="00BC13BF" w:rsidP="00BC13BF">
      <w:pPr>
        <w:tabs>
          <w:tab w:val="left" w:pos="992"/>
        </w:tabs>
        <w:spacing w:before="0"/>
        <w:ind w:right="-43"/>
        <w:rPr>
          <w:rFonts w:cs="Arial"/>
          <w:sz w:val="20"/>
          <w:lang w:val="sr-Cyrl-RS"/>
        </w:rPr>
      </w:pPr>
      <w:r w:rsidRPr="00527547">
        <w:rPr>
          <w:rFonts w:cs="Arial"/>
          <w:sz w:val="20"/>
          <w:lang w:val="sr-Cyrl-RS"/>
        </w:rPr>
        <w:t>Обавеза понуђача је да у Обрасцу структуре цене попуни све ставке</w:t>
      </w:r>
      <w:r w:rsidRPr="00527547">
        <w:rPr>
          <w:rFonts w:cs="Arial"/>
          <w:sz w:val="20"/>
          <w:lang w:val="sr-Cyrl-CS"/>
        </w:rPr>
        <w:t>,</w:t>
      </w:r>
      <w:r w:rsidRPr="00527547">
        <w:rPr>
          <w:rFonts w:cs="Arial"/>
          <w:sz w:val="20"/>
          <w:lang w:val="sr-Cyrl-RS"/>
        </w:rPr>
        <w:t xml:space="preserve"> као и да образац</w:t>
      </w:r>
      <w:r w:rsidRPr="00527547">
        <w:rPr>
          <w:rFonts w:cs="Arial"/>
          <w:sz w:val="20"/>
          <w:lang w:val="sr-Cyrl-CS"/>
        </w:rPr>
        <w:t xml:space="preserve"> потп</w:t>
      </w:r>
      <w:r w:rsidRPr="00527547">
        <w:rPr>
          <w:rFonts w:cs="Arial"/>
          <w:sz w:val="20"/>
          <w:lang w:val="sr-Cyrl-RS"/>
        </w:rPr>
        <w:t xml:space="preserve">ише </w:t>
      </w:r>
      <w:r w:rsidRPr="00527547">
        <w:rPr>
          <w:rFonts w:cs="Arial"/>
          <w:sz w:val="20"/>
          <w:lang w:val="sr-Cyrl-CS"/>
        </w:rPr>
        <w:t xml:space="preserve"> и овер</w:t>
      </w:r>
      <w:r w:rsidRPr="00527547">
        <w:rPr>
          <w:rFonts w:cs="Arial"/>
          <w:sz w:val="20"/>
          <w:lang w:val="sr-Cyrl-RS"/>
        </w:rPr>
        <w:t>и</w:t>
      </w:r>
      <w:r w:rsidRPr="00527547">
        <w:rPr>
          <w:rFonts w:cs="Arial"/>
          <w:sz w:val="20"/>
          <w:lang w:val="sr-Cyrl-CS"/>
        </w:rPr>
        <w:t xml:space="preserve"> у складу са следећим објашњењима:</w:t>
      </w:r>
    </w:p>
    <w:p w14:paraId="376EFF3C" w14:textId="77777777" w:rsidR="00BC13BF" w:rsidRPr="00527547" w:rsidRDefault="00BC13BF" w:rsidP="00BC13BF">
      <w:pPr>
        <w:tabs>
          <w:tab w:val="left" w:pos="992"/>
        </w:tabs>
        <w:spacing w:before="0"/>
        <w:ind w:right="-43"/>
        <w:rPr>
          <w:rFonts w:cs="Arial"/>
          <w:sz w:val="20"/>
          <w:lang w:val="sr-Cyrl-RS"/>
        </w:rPr>
      </w:pPr>
    </w:p>
    <w:p w14:paraId="061FA23F" w14:textId="77777777" w:rsidR="001D1528" w:rsidRPr="00527547" w:rsidRDefault="001D1528" w:rsidP="001D1528">
      <w:pPr>
        <w:tabs>
          <w:tab w:val="left" w:pos="992"/>
        </w:tabs>
        <w:spacing w:before="0"/>
        <w:ind w:right="-43"/>
        <w:rPr>
          <w:rFonts w:cs="Arial"/>
          <w:sz w:val="20"/>
          <w:lang w:val="sr-Cyrl-RS"/>
        </w:rPr>
      </w:pPr>
    </w:p>
    <w:p w14:paraId="06A01119" w14:textId="77777777" w:rsidR="001D1528" w:rsidRPr="00527547" w:rsidRDefault="001D1528" w:rsidP="001D1528">
      <w:pPr>
        <w:tabs>
          <w:tab w:val="left" w:pos="992"/>
        </w:tabs>
        <w:spacing w:before="0"/>
        <w:ind w:right="-43"/>
        <w:rPr>
          <w:rFonts w:cs="Arial"/>
          <w:sz w:val="20"/>
          <w:lang w:val="sr-Cyrl-RS"/>
        </w:rPr>
      </w:pPr>
      <w:r w:rsidRPr="00527547">
        <w:rPr>
          <w:rFonts w:cs="Arial"/>
          <w:sz w:val="20"/>
          <w:lang w:val="sr-Cyrl-RS"/>
        </w:rPr>
        <w:t xml:space="preserve">- у колону бр. </w:t>
      </w:r>
      <w:r w:rsidRPr="00527547">
        <w:rPr>
          <w:rFonts w:cs="Arial"/>
          <w:sz w:val="20"/>
        </w:rPr>
        <w:t>5</w:t>
      </w:r>
      <w:r w:rsidRPr="00527547">
        <w:rPr>
          <w:rFonts w:cs="Arial"/>
          <w:sz w:val="20"/>
          <w:lang w:val="sr-Cyrl-RS"/>
        </w:rPr>
        <w:t xml:space="preserve"> уписује се </w:t>
      </w:r>
      <w:r w:rsidRPr="00527547">
        <w:rPr>
          <w:rFonts w:cs="Arial"/>
          <w:sz w:val="20"/>
          <w:lang w:val="sr-Cyrl-CS"/>
        </w:rPr>
        <w:t>јединична цена</w:t>
      </w:r>
      <w:r w:rsidRPr="00527547">
        <w:rPr>
          <w:rFonts w:cs="Arial"/>
          <w:sz w:val="20"/>
          <w:lang w:val="sr-Cyrl-RS"/>
        </w:rPr>
        <w:t xml:space="preserve">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исказана у динарима без </w:t>
      </w:r>
      <w:r w:rsidRPr="00527547">
        <w:rPr>
          <w:rFonts w:cs="Arial"/>
          <w:sz w:val="20"/>
          <w:lang w:val="sr-Cyrl-CS"/>
        </w:rPr>
        <w:t>ПДВ</w:t>
      </w:r>
    </w:p>
    <w:p w14:paraId="45BCA720" w14:textId="77777777" w:rsidR="001D1528" w:rsidRPr="00527547" w:rsidRDefault="001D1528" w:rsidP="001D1528">
      <w:pPr>
        <w:tabs>
          <w:tab w:val="left" w:pos="992"/>
        </w:tabs>
        <w:spacing w:before="0"/>
        <w:ind w:right="-43"/>
        <w:rPr>
          <w:rFonts w:cs="Arial"/>
          <w:sz w:val="20"/>
          <w:lang w:val="sr-Latn-RS"/>
        </w:rPr>
      </w:pPr>
      <w:r w:rsidRPr="00527547">
        <w:rPr>
          <w:rFonts w:cs="Arial"/>
          <w:sz w:val="20"/>
          <w:lang w:val="sr-Cyrl-CS"/>
        </w:rPr>
        <w:t>- у колону бр. 6 уписује се укупна цена</w:t>
      </w:r>
      <w:r w:rsidRPr="00527547">
        <w:rPr>
          <w:rFonts w:cs="Arial"/>
          <w:sz w:val="20"/>
          <w:lang w:val="sr-Cyrl-RS"/>
        </w:rPr>
        <w:t xml:space="preserve"> без ПДВ</w:t>
      </w:r>
      <w:r w:rsidRPr="00527547">
        <w:rPr>
          <w:rFonts w:cs="Arial"/>
          <w:sz w:val="20"/>
          <w:lang w:val="sr-Cyrl-CS"/>
        </w:rPr>
        <w:t xml:space="preserve"> </w:t>
      </w:r>
      <w:r w:rsidRPr="00527547">
        <w:rPr>
          <w:rFonts w:cs="Arial"/>
          <w:sz w:val="20"/>
          <w:lang w:val="sr-Cyrl-RS"/>
        </w:rPr>
        <w:t>за сваку позицију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6 </w:t>
      </w:r>
      <w:r w:rsidRPr="00527547">
        <w:rPr>
          <w:rFonts w:cs="Arial"/>
          <w:sz w:val="20"/>
          <w:lang w:val="sr-Cyrl-CS"/>
        </w:rPr>
        <w:t>=</w:t>
      </w:r>
      <w:r w:rsidRPr="00527547">
        <w:rPr>
          <w:rFonts w:cs="Arial"/>
          <w:sz w:val="20"/>
          <w:lang w:val="sr-Cyrl-RS"/>
        </w:rPr>
        <w:t xml:space="preserve"> </w:t>
      </w:r>
      <w:r w:rsidRPr="00527547">
        <w:rPr>
          <w:rFonts w:cs="Arial"/>
          <w:sz w:val="20"/>
          <w:lang w:val="sr-Cyrl-CS"/>
        </w:rPr>
        <w:t>колона бр.</w:t>
      </w:r>
      <w:r w:rsidRPr="00527547">
        <w:rPr>
          <w:rFonts w:cs="Arial"/>
          <w:sz w:val="20"/>
          <w:lang w:val="sr-Cyrl-RS"/>
        </w:rPr>
        <w:t>4</w:t>
      </w:r>
      <w:r w:rsidRPr="00527547">
        <w:rPr>
          <w:rFonts w:cs="Arial"/>
          <w:sz w:val="20"/>
          <w:lang w:val="sr-Cyrl-CS"/>
        </w:rPr>
        <w:t>х</w:t>
      </w:r>
      <w:r w:rsidRPr="00527547">
        <w:rPr>
          <w:rFonts w:cs="Arial"/>
          <w:sz w:val="20"/>
          <w:lang w:val="sr-Cyrl-RS"/>
        </w:rPr>
        <w:t>5</w:t>
      </w:r>
      <w:r w:rsidRPr="00527547">
        <w:rPr>
          <w:rFonts w:cs="Arial"/>
          <w:sz w:val="20"/>
          <w:lang w:val="sr-Cyrl-CS"/>
        </w:rPr>
        <w:t>)</w:t>
      </w:r>
    </w:p>
    <w:p w14:paraId="109CFD10"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место и датум уписује се место и датум попуњавања</w:t>
      </w:r>
    </w:p>
    <w:p w14:paraId="71A5177E"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CS"/>
        </w:rPr>
        <w:t>обрасца структуре цене.</w:t>
      </w:r>
    </w:p>
    <w:p w14:paraId="65831DF4"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печат и потпис, овлашћено лице понуђача печатом</w:t>
      </w:r>
    </w:p>
    <w:p w14:paraId="72210A1B"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CS"/>
        </w:rPr>
        <w:t>оверава и потписује образац структуре цене.</w:t>
      </w:r>
    </w:p>
    <w:p w14:paraId="788DA04C" w14:textId="77777777" w:rsidR="00BC13BF" w:rsidRPr="00527547" w:rsidRDefault="00BC13BF" w:rsidP="00BC13BF">
      <w:pPr>
        <w:tabs>
          <w:tab w:val="left" w:pos="992"/>
        </w:tabs>
        <w:spacing w:before="0"/>
        <w:ind w:right="-43"/>
        <w:rPr>
          <w:rFonts w:cs="Arial"/>
          <w:b/>
          <w:sz w:val="20"/>
          <w:lang w:val="sr-Latn-CS"/>
        </w:rPr>
      </w:pPr>
    </w:p>
    <w:p w14:paraId="6C4B726D" w14:textId="77777777" w:rsidR="00BC13BF" w:rsidRPr="00527547" w:rsidRDefault="00BC13BF" w:rsidP="00BC13BF">
      <w:pPr>
        <w:spacing w:before="0"/>
        <w:ind w:right="-43"/>
        <w:rPr>
          <w:rFonts w:cs="Arial"/>
          <w:iCs/>
          <w:lang w:val="sr-Cyrl-RS"/>
        </w:rPr>
      </w:pPr>
    </w:p>
    <w:p w14:paraId="2571B251" w14:textId="77777777" w:rsidR="00BC13BF" w:rsidRPr="00527547" w:rsidRDefault="00BC13BF" w:rsidP="00BC13BF">
      <w:pPr>
        <w:spacing w:before="0"/>
        <w:ind w:right="-43"/>
        <w:rPr>
          <w:rFonts w:cs="Arial"/>
          <w:iCs/>
          <w:lang w:val="sr-Cyrl-RS"/>
        </w:rPr>
      </w:pPr>
    </w:p>
    <w:p w14:paraId="15D28480" w14:textId="77777777" w:rsidR="00BC13BF" w:rsidRPr="00527547" w:rsidRDefault="00BC13BF" w:rsidP="00BC13BF">
      <w:pPr>
        <w:spacing w:before="0"/>
        <w:ind w:right="-43"/>
        <w:rPr>
          <w:rFonts w:cs="Arial"/>
          <w:b/>
        </w:rPr>
      </w:pPr>
    </w:p>
    <w:p w14:paraId="3ACE7BEA" w14:textId="4C8A3F25" w:rsidR="00F8064B" w:rsidRPr="00527547" w:rsidRDefault="00F8064B" w:rsidP="004B2D96">
      <w:pPr>
        <w:spacing w:before="0"/>
        <w:ind w:right="-43"/>
        <w:rPr>
          <w:rFonts w:cs="Arial"/>
          <w:b/>
        </w:rPr>
      </w:pPr>
    </w:p>
    <w:p w14:paraId="6EA55876" w14:textId="2952240A" w:rsidR="00F8064B" w:rsidRPr="00527547" w:rsidRDefault="00F8064B" w:rsidP="004B2D96">
      <w:pPr>
        <w:spacing w:before="0"/>
        <w:ind w:right="-43"/>
        <w:rPr>
          <w:rFonts w:cs="Arial"/>
          <w:b/>
        </w:rPr>
      </w:pPr>
    </w:p>
    <w:p w14:paraId="4F3D5DF6" w14:textId="5FC765CE" w:rsidR="00F8064B" w:rsidRPr="00527547" w:rsidRDefault="00F8064B" w:rsidP="00343A18">
      <w:pPr>
        <w:spacing w:before="0"/>
        <w:rPr>
          <w:rFonts w:cs="Arial"/>
          <w:b/>
        </w:rPr>
      </w:pPr>
    </w:p>
    <w:p w14:paraId="7F996CE5" w14:textId="29E4EA26" w:rsidR="00FC0ABD" w:rsidRPr="00527547" w:rsidRDefault="00FC0ABD" w:rsidP="00343A18">
      <w:pPr>
        <w:spacing w:before="0"/>
        <w:rPr>
          <w:rFonts w:cs="Arial"/>
          <w:b/>
        </w:rPr>
      </w:pPr>
    </w:p>
    <w:p w14:paraId="4DF778F7" w14:textId="56346DCB" w:rsidR="00BC13BF" w:rsidRPr="00527547" w:rsidRDefault="00BC13BF" w:rsidP="00343A18">
      <w:pPr>
        <w:spacing w:before="0"/>
        <w:rPr>
          <w:rFonts w:cs="Arial"/>
          <w:b/>
        </w:rPr>
      </w:pPr>
    </w:p>
    <w:p w14:paraId="3464DF69" w14:textId="0C2BBC55" w:rsidR="00BC13BF" w:rsidRPr="00527547" w:rsidRDefault="00BC13BF" w:rsidP="00343A18">
      <w:pPr>
        <w:spacing w:before="0"/>
        <w:rPr>
          <w:rFonts w:cs="Arial"/>
          <w:b/>
        </w:rPr>
      </w:pPr>
    </w:p>
    <w:p w14:paraId="04E4B5FD" w14:textId="51425230" w:rsidR="00BC13BF" w:rsidRPr="00527547" w:rsidRDefault="00BC13BF" w:rsidP="00343A18">
      <w:pPr>
        <w:spacing w:before="0"/>
        <w:rPr>
          <w:rFonts w:cs="Arial"/>
          <w:b/>
        </w:rPr>
      </w:pPr>
    </w:p>
    <w:p w14:paraId="7857E096" w14:textId="6173A8B7" w:rsidR="00BC13BF" w:rsidRPr="00527547" w:rsidRDefault="00BC13BF" w:rsidP="00343A18">
      <w:pPr>
        <w:spacing w:before="0"/>
        <w:rPr>
          <w:rFonts w:cs="Arial"/>
          <w:b/>
        </w:rPr>
      </w:pPr>
    </w:p>
    <w:p w14:paraId="2D1C61E1" w14:textId="48432E18" w:rsidR="00BC13BF" w:rsidRPr="00527547" w:rsidRDefault="00BC13BF" w:rsidP="00343A18">
      <w:pPr>
        <w:spacing w:before="0"/>
        <w:rPr>
          <w:rFonts w:cs="Arial"/>
          <w:b/>
        </w:rPr>
      </w:pPr>
    </w:p>
    <w:p w14:paraId="544C2602" w14:textId="1A2A2321" w:rsidR="00BC13BF" w:rsidRPr="00527547" w:rsidRDefault="00BC13BF" w:rsidP="00343A18">
      <w:pPr>
        <w:spacing w:before="0"/>
        <w:rPr>
          <w:rFonts w:cs="Arial"/>
          <w:b/>
        </w:rPr>
      </w:pPr>
    </w:p>
    <w:p w14:paraId="5D927591" w14:textId="06A901BC" w:rsidR="00BC13BF" w:rsidRPr="00527547" w:rsidRDefault="00BC13BF" w:rsidP="00343A18">
      <w:pPr>
        <w:spacing w:before="0"/>
        <w:rPr>
          <w:rFonts w:cs="Arial"/>
          <w:b/>
        </w:rPr>
      </w:pPr>
    </w:p>
    <w:p w14:paraId="1CB442FF" w14:textId="74E7715F" w:rsidR="00BC13BF" w:rsidRPr="00527547" w:rsidRDefault="00BC13BF" w:rsidP="00343A18">
      <w:pPr>
        <w:spacing w:before="0"/>
        <w:rPr>
          <w:rFonts w:cs="Arial"/>
          <w:b/>
        </w:rPr>
      </w:pPr>
    </w:p>
    <w:p w14:paraId="6DF53901" w14:textId="6AEA603B" w:rsidR="00BC13BF" w:rsidRPr="00527547" w:rsidRDefault="00BC13BF" w:rsidP="00343A18">
      <w:pPr>
        <w:spacing w:before="0"/>
        <w:rPr>
          <w:rFonts w:cs="Arial"/>
          <w:b/>
        </w:rPr>
      </w:pPr>
    </w:p>
    <w:p w14:paraId="3C7AB012" w14:textId="0FFD423E" w:rsidR="00BC13BF" w:rsidRPr="00527547" w:rsidRDefault="00BC13BF" w:rsidP="00343A18">
      <w:pPr>
        <w:spacing w:before="0"/>
        <w:rPr>
          <w:rFonts w:cs="Arial"/>
          <w:b/>
        </w:rPr>
      </w:pPr>
    </w:p>
    <w:p w14:paraId="01E3009F" w14:textId="7717D07F" w:rsidR="00BC13BF" w:rsidRPr="00527547" w:rsidRDefault="00BC13BF" w:rsidP="00343A18">
      <w:pPr>
        <w:spacing w:before="0"/>
        <w:rPr>
          <w:rFonts w:cs="Arial"/>
          <w:b/>
        </w:rPr>
      </w:pPr>
    </w:p>
    <w:p w14:paraId="67A6818F" w14:textId="22D1C21A" w:rsidR="00BC13BF" w:rsidRPr="00527547" w:rsidRDefault="00BC13BF" w:rsidP="00343A18">
      <w:pPr>
        <w:spacing w:before="0"/>
        <w:rPr>
          <w:rFonts w:cs="Arial"/>
          <w:b/>
        </w:rPr>
      </w:pPr>
    </w:p>
    <w:p w14:paraId="64101B29" w14:textId="234326D2" w:rsidR="00BC13BF" w:rsidRPr="00527547" w:rsidRDefault="00BC13BF" w:rsidP="00343A18">
      <w:pPr>
        <w:spacing w:before="0"/>
        <w:rPr>
          <w:rFonts w:cs="Arial"/>
          <w:b/>
        </w:rPr>
      </w:pPr>
    </w:p>
    <w:p w14:paraId="623503F4" w14:textId="0DEC0ECD" w:rsidR="00BC13BF" w:rsidRPr="00527547" w:rsidRDefault="00BC13BF" w:rsidP="00343A18">
      <w:pPr>
        <w:spacing w:before="0"/>
        <w:rPr>
          <w:rFonts w:cs="Arial"/>
          <w:b/>
        </w:rPr>
      </w:pPr>
    </w:p>
    <w:p w14:paraId="34008698" w14:textId="5B1D9868" w:rsidR="00BC13BF" w:rsidRPr="00527547" w:rsidRDefault="00BC13BF" w:rsidP="00343A18">
      <w:pPr>
        <w:spacing w:before="0"/>
        <w:rPr>
          <w:rFonts w:cs="Arial"/>
          <w:b/>
        </w:rPr>
      </w:pPr>
    </w:p>
    <w:p w14:paraId="196CB8B5" w14:textId="222B06EE" w:rsidR="00BC13BF" w:rsidRPr="00527547" w:rsidRDefault="00BC13BF" w:rsidP="00343A18">
      <w:pPr>
        <w:spacing w:before="0"/>
        <w:rPr>
          <w:rFonts w:cs="Arial"/>
          <w:b/>
        </w:rPr>
      </w:pPr>
    </w:p>
    <w:p w14:paraId="67B58FD5" w14:textId="0CCE4633" w:rsidR="00BC13BF" w:rsidRDefault="00BC13BF" w:rsidP="00343A18">
      <w:pPr>
        <w:spacing w:before="0"/>
        <w:rPr>
          <w:rFonts w:cs="Arial"/>
          <w:b/>
        </w:rPr>
      </w:pPr>
    </w:p>
    <w:p w14:paraId="6067C541" w14:textId="77777777" w:rsidR="00E15B35" w:rsidRPr="00527547" w:rsidRDefault="00E15B35" w:rsidP="00343A18">
      <w:pPr>
        <w:spacing w:before="0"/>
        <w:rPr>
          <w:rFonts w:cs="Arial"/>
          <w:b/>
        </w:rPr>
      </w:pPr>
    </w:p>
    <w:p w14:paraId="6562D9B0" w14:textId="1C139179" w:rsidR="00BC13BF" w:rsidRPr="00527547" w:rsidRDefault="00BC13BF" w:rsidP="00343A18">
      <w:pPr>
        <w:spacing w:before="0"/>
        <w:rPr>
          <w:rFonts w:cs="Arial"/>
          <w:b/>
        </w:rPr>
      </w:pPr>
    </w:p>
    <w:p w14:paraId="2990411A" w14:textId="21B9EBB8" w:rsidR="00F33835" w:rsidRPr="00527547" w:rsidRDefault="00F33835" w:rsidP="00343A18">
      <w:pPr>
        <w:spacing w:before="0"/>
        <w:rPr>
          <w:rFonts w:cs="Arial"/>
          <w:b/>
        </w:rPr>
      </w:pPr>
    </w:p>
    <w:p w14:paraId="7538DD97" w14:textId="28B91F7A" w:rsidR="00BC13BF" w:rsidRPr="00527547" w:rsidRDefault="00BC13BF" w:rsidP="00BC13BF">
      <w:pPr>
        <w:spacing w:before="0"/>
        <w:ind w:right="-43"/>
        <w:jc w:val="center"/>
        <w:rPr>
          <w:rFonts w:cs="Arial"/>
          <w:b/>
        </w:rPr>
      </w:pPr>
    </w:p>
    <w:p w14:paraId="1AC54620" w14:textId="0AFAE4AC" w:rsidR="00BC13BF" w:rsidRPr="00527547" w:rsidRDefault="00BC13BF" w:rsidP="00BC13BF">
      <w:pPr>
        <w:pStyle w:val="KDObrazac"/>
        <w:spacing w:before="0"/>
        <w:rPr>
          <w:lang w:val="sr-Cyrl-RS"/>
        </w:rPr>
      </w:pPr>
      <w:r w:rsidRPr="00527547">
        <w:lastRenderedPageBreak/>
        <w:t xml:space="preserve">ОБРАЗАЦ </w:t>
      </w:r>
      <w:r w:rsidRPr="00527547">
        <w:rPr>
          <w:lang w:val="sr-Cyrl-RS"/>
        </w:rPr>
        <w:t>2</w:t>
      </w:r>
      <w:r w:rsidRPr="00527547">
        <w:t>.</w:t>
      </w:r>
      <w:r w:rsidRPr="00527547">
        <w:rPr>
          <w:lang w:val="sr-Cyrl-RS"/>
        </w:rPr>
        <w:t>3</w:t>
      </w:r>
    </w:p>
    <w:p w14:paraId="60F95B58" w14:textId="77777777" w:rsidR="00BC13BF" w:rsidRPr="00527547" w:rsidRDefault="00BC13BF" w:rsidP="00BC13BF">
      <w:pPr>
        <w:spacing w:before="0"/>
        <w:ind w:right="-43"/>
        <w:jc w:val="center"/>
        <w:rPr>
          <w:rFonts w:cs="Arial"/>
          <w:b/>
        </w:rPr>
      </w:pPr>
    </w:p>
    <w:p w14:paraId="1243FCCA" w14:textId="60995403" w:rsidR="00BC13BF" w:rsidRPr="00527547" w:rsidRDefault="00BC13BF" w:rsidP="00BC13BF">
      <w:pPr>
        <w:spacing w:before="0"/>
        <w:ind w:right="-43"/>
        <w:jc w:val="center"/>
        <w:rPr>
          <w:rFonts w:cs="Arial"/>
          <w:b/>
        </w:rPr>
      </w:pPr>
      <w:r w:rsidRPr="00527547">
        <w:rPr>
          <w:rFonts w:cs="Arial"/>
          <w:b/>
        </w:rPr>
        <w:t>ОБРАЗАЦ СТРУКУТРЕ ЦЕНЕ</w:t>
      </w:r>
    </w:p>
    <w:p w14:paraId="17005897" w14:textId="77777777" w:rsidR="00BC13BF" w:rsidRPr="00527547" w:rsidRDefault="00BC13BF" w:rsidP="00BC13BF">
      <w:pPr>
        <w:spacing w:before="0"/>
        <w:ind w:right="-43"/>
        <w:jc w:val="center"/>
        <w:rPr>
          <w:rFonts w:cs="Arial"/>
          <w:b/>
          <w:lang w:val="sr-Cyrl-RS"/>
        </w:rPr>
      </w:pPr>
    </w:p>
    <w:p w14:paraId="4CD40D66" w14:textId="01F3CC17" w:rsidR="00F33835" w:rsidRPr="00527547" w:rsidRDefault="00BC13BF" w:rsidP="00BC13BF">
      <w:pPr>
        <w:suppressAutoHyphens/>
        <w:spacing w:before="0" w:after="200" w:line="276" w:lineRule="auto"/>
        <w:jc w:val="left"/>
        <w:rPr>
          <w:rFonts w:cs="Arial"/>
          <w:b/>
          <w:i/>
          <w:lang w:val="sr-Cyrl-RS" w:eastAsia="ar-SA"/>
        </w:rPr>
      </w:pPr>
      <w:r w:rsidRPr="00527547">
        <w:rPr>
          <w:rFonts w:cs="Arial"/>
          <w:b/>
          <w:i/>
          <w:lang w:val="sr-Cyrl-RS" w:eastAsia="ar-SA"/>
        </w:rPr>
        <w:t>Партија 3:</w:t>
      </w:r>
      <w:r w:rsidR="001535AE" w:rsidRPr="00527547">
        <w:rPr>
          <w:rFonts w:cs="Arial"/>
          <w:b/>
          <w:i/>
          <w:lang w:val="sr-Cyrl-CS"/>
        </w:rPr>
        <w:t xml:space="preserve"> Претходни и периодични лекарски прегледи запослених који раде на радним местима са повећаним ризиком</w:t>
      </w:r>
      <w:r w:rsidR="001535AE" w:rsidRPr="00527547">
        <w:rPr>
          <w:rFonts w:cs="Arial"/>
          <w:b/>
          <w:i/>
        </w:rPr>
        <w:t xml:space="preserve"> </w:t>
      </w:r>
      <w:r w:rsidR="001535AE" w:rsidRPr="00527547">
        <w:rPr>
          <w:rFonts w:cs="Arial"/>
          <w:b/>
          <w:i/>
          <w:lang w:val="sr-Cyrl-RS"/>
        </w:rPr>
        <w:t xml:space="preserve">за потребе </w:t>
      </w:r>
      <w:r w:rsidR="001535AE" w:rsidRPr="00527547">
        <w:rPr>
          <w:rFonts w:cs="Arial"/>
          <w:b/>
          <w:i/>
          <w:lang w:val="sr-Cyrl-CS"/>
        </w:rPr>
        <w:t xml:space="preserve"> Огранка ХЕ Ђердап</w:t>
      </w:r>
      <w:r w:rsidR="001535AE" w:rsidRPr="00527547">
        <w:rPr>
          <w:rFonts w:cs="Arial"/>
          <w:b/>
          <w:i/>
        </w:rPr>
        <w:t xml:space="preserve"> </w:t>
      </w:r>
      <w:r w:rsidR="001535AE" w:rsidRPr="00527547">
        <w:rPr>
          <w:rFonts w:cs="Arial"/>
          <w:b/>
          <w:i/>
          <w:lang w:val="sr-Cyrl-RS"/>
        </w:rPr>
        <w:t>(ХЕ Пирот - Пирот)</w:t>
      </w:r>
    </w:p>
    <w:tbl>
      <w:tblPr>
        <w:tblpPr w:leftFromText="180" w:rightFromText="180" w:vertAnchor="text" w:horzAnchor="margin" w:tblpY="33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540"/>
        <w:gridCol w:w="1299"/>
        <w:gridCol w:w="792"/>
        <w:gridCol w:w="1311"/>
        <w:gridCol w:w="1276"/>
        <w:gridCol w:w="1418"/>
      </w:tblGrid>
      <w:tr w:rsidR="005971BA" w:rsidRPr="00527547" w14:paraId="63596FBE" w14:textId="77777777" w:rsidTr="005971BA">
        <w:tc>
          <w:tcPr>
            <w:tcW w:w="537" w:type="dxa"/>
            <w:shd w:val="clear" w:color="auto" w:fill="C6D9F1"/>
            <w:vAlign w:val="center"/>
          </w:tcPr>
          <w:p w14:paraId="5102F4CF" w14:textId="77777777" w:rsidR="005971BA" w:rsidRPr="00527547" w:rsidRDefault="005971BA" w:rsidP="00FC0ABD">
            <w:pPr>
              <w:suppressAutoHyphens/>
              <w:spacing w:before="0"/>
              <w:jc w:val="center"/>
              <w:rPr>
                <w:rFonts w:cs="Arial"/>
                <w:bCs/>
                <w:i/>
                <w:iCs/>
                <w:lang w:val="sr-Cyrl-CS" w:eastAsia="ar-SA"/>
              </w:rPr>
            </w:pPr>
            <w:r w:rsidRPr="00527547">
              <w:rPr>
                <w:rFonts w:cs="Arial"/>
                <w:bCs/>
                <w:i/>
                <w:iCs/>
                <w:lang w:val="sr-Cyrl-CS" w:eastAsia="ar-SA"/>
              </w:rPr>
              <w:t>Р.</w:t>
            </w:r>
          </w:p>
          <w:p w14:paraId="79768894" w14:textId="77777777" w:rsidR="005971BA" w:rsidRPr="00527547" w:rsidRDefault="005971BA" w:rsidP="00FC0ABD">
            <w:pPr>
              <w:suppressAutoHyphens/>
              <w:spacing w:before="0"/>
              <w:jc w:val="center"/>
              <w:rPr>
                <w:rFonts w:cs="Arial"/>
                <w:bCs/>
                <w:i/>
                <w:iCs/>
                <w:lang w:val="sr-Cyrl-CS" w:eastAsia="ar-SA"/>
              </w:rPr>
            </w:pPr>
            <w:r w:rsidRPr="00527547">
              <w:rPr>
                <w:rFonts w:cs="Arial"/>
                <w:bCs/>
                <w:i/>
                <w:iCs/>
                <w:lang w:val="sr-Cyrl-CS" w:eastAsia="ar-SA"/>
              </w:rPr>
              <w:t>Бр.</w:t>
            </w:r>
          </w:p>
        </w:tc>
        <w:tc>
          <w:tcPr>
            <w:tcW w:w="3540" w:type="dxa"/>
            <w:shd w:val="clear" w:color="auto" w:fill="C6D9F1"/>
            <w:vAlign w:val="center"/>
          </w:tcPr>
          <w:p w14:paraId="53629EBC" w14:textId="77777777" w:rsidR="005971BA" w:rsidRPr="00527547" w:rsidRDefault="005971BA" w:rsidP="00FC0ABD">
            <w:pPr>
              <w:suppressAutoHyphens/>
              <w:spacing w:before="0"/>
              <w:jc w:val="center"/>
              <w:rPr>
                <w:rFonts w:cs="Arial"/>
                <w:b/>
                <w:bCs/>
                <w:i/>
                <w:iCs/>
                <w:lang w:val="sr-Cyrl-CS" w:eastAsia="ar-SA"/>
              </w:rPr>
            </w:pPr>
            <w:r w:rsidRPr="00527547">
              <w:rPr>
                <w:rFonts w:cs="Arial"/>
                <w:b/>
                <w:bCs/>
                <w:i/>
                <w:iCs/>
                <w:lang w:val="sr-Cyrl-RS" w:eastAsia="ar-SA"/>
              </w:rPr>
              <w:t>Врста</w:t>
            </w:r>
            <w:r w:rsidRPr="00527547">
              <w:rPr>
                <w:rFonts w:cs="Arial"/>
                <w:b/>
                <w:bCs/>
                <w:i/>
                <w:iCs/>
                <w:lang w:val="sr-Cyrl-CS" w:eastAsia="ar-SA"/>
              </w:rPr>
              <w:t xml:space="preserve"> услуге</w:t>
            </w:r>
          </w:p>
        </w:tc>
        <w:tc>
          <w:tcPr>
            <w:tcW w:w="2091" w:type="dxa"/>
            <w:gridSpan w:val="2"/>
            <w:shd w:val="clear" w:color="auto" w:fill="C6D9F1"/>
            <w:vAlign w:val="center"/>
          </w:tcPr>
          <w:p w14:paraId="09706DA3" w14:textId="77777777" w:rsidR="005971BA" w:rsidRPr="00527547" w:rsidRDefault="005971BA" w:rsidP="00FC0ABD">
            <w:pPr>
              <w:suppressAutoHyphens/>
              <w:spacing w:before="0"/>
              <w:jc w:val="center"/>
              <w:rPr>
                <w:rFonts w:cs="Arial"/>
                <w:b/>
                <w:bCs/>
                <w:i/>
                <w:iCs/>
                <w:lang w:val="sr-Cyrl-CS" w:eastAsia="ar-SA"/>
              </w:rPr>
            </w:pPr>
            <w:r w:rsidRPr="00527547">
              <w:rPr>
                <w:rFonts w:cs="Arial"/>
                <w:b/>
                <w:bCs/>
                <w:i/>
                <w:iCs/>
                <w:lang w:val="sr-Cyrl-CS" w:eastAsia="ar-SA"/>
              </w:rPr>
              <w:t>Јед.</w:t>
            </w:r>
          </w:p>
          <w:p w14:paraId="392AC9CD" w14:textId="77777777" w:rsidR="005971BA" w:rsidRPr="00527547" w:rsidRDefault="005971BA" w:rsidP="00FC0ABD">
            <w:pPr>
              <w:suppressAutoHyphens/>
              <w:spacing w:before="0"/>
              <w:jc w:val="center"/>
              <w:rPr>
                <w:rFonts w:cs="Arial"/>
                <w:b/>
                <w:bCs/>
                <w:i/>
                <w:iCs/>
                <w:lang w:val="sr-Cyrl-CS" w:eastAsia="ar-SA"/>
              </w:rPr>
            </w:pPr>
            <w:r w:rsidRPr="00527547">
              <w:rPr>
                <w:rFonts w:cs="Arial"/>
                <w:b/>
                <w:bCs/>
                <w:i/>
                <w:iCs/>
                <w:lang w:val="sr-Cyrl-CS" w:eastAsia="ar-SA"/>
              </w:rPr>
              <w:t>мере</w:t>
            </w:r>
          </w:p>
        </w:tc>
        <w:tc>
          <w:tcPr>
            <w:tcW w:w="1311" w:type="dxa"/>
            <w:shd w:val="clear" w:color="auto" w:fill="C6D9F1"/>
            <w:vAlign w:val="center"/>
          </w:tcPr>
          <w:p w14:paraId="398C912B" w14:textId="77777777" w:rsidR="005971BA" w:rsidRPr="00527547" w:rsidRDefault="005971BA" w:rsidP="00FC0ABD">
            <w:pPr>
              <w:suppressAutoHyphens/>
              <w:spacing w:before="0"/>
              <w:jc w:val="center"/>
              <w:rPr>
                <w:rFonts w:cs="Arial"/>
                <w:b/>
                <w:bCs/>
                <w:i/>
                <w:iCs/>
                <w:lang w:val="sr-Cyrl-CS" w:eastAsia="ar-SA"/>
              </w:rPr>
            </w:pPr>
            <w:r w:rsidRPr="00527547">
              <w:rPr>
                <w:rFonts w:cs="Arial"/>
                <w:b/>
                <w:bCs/>
                <w:i/>
                <w:iCs/>
                <w:lang w:val="sr-Cyrl-CS" w:eastAsia="ar-SA"/>
              </w:rPr>
              <w:t>Обим (количин</w:t>
            </w:r>
            <w:r w:rsidRPr="00527547">
              <w:rPr>
                <w:rFonts w:cs="Arial"/>
                <w:b/>
                <w:bCs/>
                <w:i/>
                <w:iCs/>
                <w:lang w:val="sr-Latn-RS" w:eastAsia="ar-SA"/>
              </w:rPr>
              <w:t>a</w:t>
            </w:r>
            <w:r w:rsidRPr="00527547">
              <w:rPr>
                <w:rFonts w:cs="Arial"/>
                <w:b/>
                <w:bCs/>
                <w:i/>
                <w:iCs/>
                <w:lang w:val="sr-Cyrl-CS" w:eastAsia="ar-SA"/>
              </w:rPr>
              <w:t>)</w:t>
            </w:r>
          </w:p>
        </w:tc>
        <w:tc>
          <w:tcPr>
            <w:tcW w:w="1276" w:type="dxa"/>
            <w:shd w:val="clear" w:color="auto" w:fill="C6D9F1"/>
            <w:vAlign w:val="center"/>
          </w:tcPr>
          <w:p w14:paraId="60A9F456" w14:textId="77777777" w:rsidR="005971BA" w:rsidRPr="00527547" w:rsidRDefault="005971BA" w:rsidP="00FC0ABD">
            <w:pPr>
              <w:suppressAutoHyphens/>
              <w:spacing w:before="0"/>
              <w:jc w:val="center"/>
              <w:rPr>
                <w:rFonts w:cs="Arial"/>
                <w:b/>
                <w:bCs/>
                <w:i/>
                <w:iCs/>
                <w:lang w:val="sr-Cyrl-CS" w:eastAsia="ar-SA"/>
              </w:rPr>
            </w:pPr>
            <w:r w:rsidRPr="00527547">
              <w:rPr>
                <w:rFonts w:cs="Arial"/>
                <w:b/>
                <w:bCs/>
                <w:i/>
                <w:iCs/>
                <w:lang w:val="sr-Cyrl-CS" w:eastAsia="ar-SA"/>
              </w:rPr>
              <w:t>Јед.</w:t>
            </w:r>
          </w:p>
          <w:p w14:paraId="730F7FA6" w14:textId="77777777" w:rsidR="005971BA" w:rsidRPr="00527547" w:rsidRDefault="005971BA" w:rsidP="00FC0ABD">
            <w:pPr>
              <w:suppressAutoHyphens/>
              <w:spacing w:before="0"/>
              <w:jc w:val="center"/>
              <w:rPr>
                <w:rFonts w:cs="Arial"/>
                <w:b/>
                <w:bCs/>
                <w:i/>
                <w:iCs/>
                <w:lang w:val="sr-Cyrl-CS" w:eastAsia="ar-SA"/>
              </w:rPr>
            </w:pPr>
            <w:r w:rsidRPr="00527547">
              <w:rPr>
                <w:rFonts w:cs="Arial"/>
                <w:b/>
                <w:bCs/>
                <w:i/>
                <w:iCs/>
                <w:lang w:val="sr-Cyrl-CS" w:eastAsia="ar-SA"/>
              </w:rPr>
              <w:t>цена без ПДВ</w:t>
            </w:r>
          </w:p>
          <w:p w14:paraId="34A0FF89" w14:textId="77777777" w:rsidR="005971BA" w:rsidRPr="00527547" w:rsidRDefault="005971BA" w:rsidP="00FC0ABD">
            <w:pPr>
              <w:suppressAutoHyphens/>
              <w:spacing w:before="0"/>
              <w:jc w:val="center"/>
              <w:rPr>
                <w:rFonts w:cs="Arial"/>
                <w:b/>
                <w:bCs/>
                <w:i/>
                <w:iCs/>
                <w:lang w:val="sr-Cyrl-CS" w:eastAsia="ar-SA"/>
              </w:rPr>
            </w:pPr>
            <w:r w:rsidRPr="00527547">
              <w:rPr>
                <w:rFonts w:cs="Arial"/>
                <w:b/>
                <w:bCs/>
                <w:i/>
                <w:iCs/>
                <w:lang w:val="sr-Cyrl-CS" w:eastAsia="ar-SA"/>
              </w:rPr>
              <w:t xml:space="preserve">дин. </w:t>
            </w:r>
          </w:p>
        </w:tc>
        <w:tc>
          <w:tcPr>
            <w:tcW w:w="1418" w:type="dxa"/>
            <w:shd w:val="clear" w:color="auto" w:fill="C6D9F1"/>
            <w:vAlign w:val="center"/>
          </w:tcPr>
          <w:p w14:paraId="68BD83AD" w14:textId="77777777" w:rsidR="005971BA" w:rsidRPr="00527547" w:rsidRDefault="005971BA" w:rsidP="00FC0ABD">
            <w:pPr>
              <w:suppressAutoHyphens/>
              <w:spacing w:before="0"/>
              <w:jc w:val="center"/>
              <w:rPr>
                <w:rFonts w:cs="Arial"/>
                <w:b/>
                <w:bCs/>
                <w:i/>
                <w:iCs/>
                <w:lang w:val="sr-Cyrl-CS" w:eastAsia="ar-SA"/>
              </w:rPr>
            </w:pPr>
            <w:r w:rsidRPr="00527547">
              <w:rPr>
                <w:rFonts w:cs="Arial"/>
                <w:b/>
                <w:bCs/>
                <w:i/>
                <w:iCs/>
                <w:lang w:val="sr-Cyrl-CS" w:eastAsia="ar-SA"/>
              </w:rPr>
              <w:t>Укупна цена без ПДВ</w:t>
            </w:r>
          </w:p>
          <w:p w14:paraId="4971810D" w14:textId="77777777" w:rsidR="005971BA" w:rsidRPr="00527547" w:rsidRDefault="005971BA" w:rsidP="00FC0ABD">
            <w:pPr>
              <w:suppressAutoHyphens/>
              <w:spacing w:before="0"/>
              <w:jc w:val="center"/>
              <w:rPr>
                <w:rFonts w:cs="Arial"/>
                <w:b/>
                <w:bCs/>
                <w:i/>
                <w:iCs/>
                <w:lang w:val="sr-Cyrl-CS" w:eastAsia="ar-SA"/>
              </w:rPr>
            </w:pPr>
            <w:r w:rsidRPr="00527547">
              <w:rPr>
                <w:rFonts w:cs="Arial"/>
                <w:b/>
                <w:bCs/>
                <w:i/>
                <w:iCs/>
                <w:lang w:val="sr-Cyrl-CS" w:eastAsia="ar-SA"/>
              </w:rPr>
              <w:t xml:space="preserve">дин. </w:t>
            </w:r>
            <w:r w:rsidRPr="00527547">
              <w:rPr>
                <w:rFonts w:cs="Arial"/>
                <w:b/>
                <w:bCs/>
                <w:i/>
                <w:iCs/>
                <w:color w:val="00B0F0"/>
                <w:lang w:val="sr-Cyrl-CS" w:eastAsia="ar-SA"/>
              </w:rPr>
              <w:t xml:space="preserve"> </w:t>
            </w:r>
          </w:p>
        </w:tc>
      </w:tr>
      <w:tr w:rsidR="005971BA" w:rsidRPr="00527547" w14:paraId="19CCC1FC" w14:textId="77777777" w:rsidTr="005971BA">
        <w:tc>
          <w:tcPr>
            <w:tcW w:w="537" w:type="dxa"/>
            <w:shd w:val="clear" w:color="auto" w:fill="auto"/>
          </w:tcPr>
          <w:p w14:paraId="7920B18C" w14:textId="77777777" w:rsidR="005971BA" w:rsidRPr="00527547" w:rsidRDefault="005971BA" w:rsidP="00FC0ABD">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(1)</w:t>
            </w:r>
          </w:p>
        </w:tc>
        <w:tc>
          <w:tcPr>
            <w:tcW w:w="3540" w:type="dxa"/>
            <w:shd w:val="clear" w:color="auto" w:fill="auto"/>
          </w:tcPr>
          <w:p w14:paraId="76484CC7" w14:textId="77777777" w:rsidR="005971BA" w:rsidRPr="00527547" w:rsidRDefault="005971BA" w:rsidP="00FC0ABD">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(2)</w:t>
            </w:r>
          </w:p>
        </w:tc>
        <w:tc>
          <w:tcPr>
            <w:tcW w:w="2091" w:type="dxa"/>
            <w:gridSpan w:val="2"/>
            <w:shd w:val="clear" w:color="auto" w:fill="auto"/>
          </w:tcPr>
          <w:p w14:paraId="4EB6777C" w14:textId="77777777" w:rsidR="005971BA" w:rsidRPr="00527547" w:rsidRDefault="005971BA" w:rsidP="00FC0ABD">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(3)</w:t>
            </w:r>
          </w:p>
        </w:tc>
        <w:tc>
          <w:tcPr>
            <w:tcW w:w="1311" w:type="dxa"/>
            <w:shd w:val="clear" w:color="auto" w:fill="auto"/>
          </w:tcPr>
          <w:p w14:paraId="4912C05D" w14:textId="77777777" w:rsidR="005971BA" w:rsidRPr="00527547" w:rsidRDefault="005971BA" w:rsidP="00FC0ABD">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(4)</w:t>
            </w:r>
          </w:p>
        </w:tc>
        <w:tc>
          <w:tcPr>
            <w:tcW w:w="1276" w:type="dxa"/>
            <w:shd w:val="clear" w:color="auto" w:fill="auto"/>
          </w:tcPr>
          <w:p w14:paraId="6F6A9456" w14:textId="77777777" w:rsidR="005971BA" w:rsidRPr="00527547" w:rsidRDefault="005971BA" w:rsidP="00FC0ABD">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(5)</w:t>
            </w:r>
          </w:p>
        </w:tc>
        <w:tc>
          <w:tcPr>
            <w:tcW w:w="1418" w:type="dxa"/>
            <w:shd w:val="clear" w:color="auto" w:fill="auto"/>
          </w:tcPr>
          <w:p w14:paraId="5FCAE1F0" w14:textId="63AA1A63" w:rsidR="005971BA" w:rsidRPr="00527547" w:rsidRDefault="005971BA" w:rsidP="00FC0ABD">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(6)</w:t>
            </w:r>
          </w:p>
        </w:tc>
      </w:tr>
      <w:tr w:rsidR="005971BA" w:rsidRPr="00527547" w14:paraId="571EC960" w14:textId="77777777" w:rsidTr="005971BA">
        <w:trPr>
          <w:trHeight w:val="3113"/>
        </w:trPr>
        <w:tc>
          <w:tcPr>
            <w:tcW w:w="537" w:type="dxa"/>
            <w:vMerge w:val="restart"/>
            <w:shd w:val="clear" w:color="auto" w:fill="auto"/>
          </w:tcPr>
          <w:p w14:paraId="5F3A8DF4" w14:textId="77777777" w:rsidR="005971BA" w:rsidRPr="00527547" w:rsidRDefault="005971BA" w:rsidP="00BC13BF">
            <w:pPr>
              <w:suppressAutoHyphens/>
              <w:spacing w:before="0" w:after="200" w:line="276" w:lineRule="auto"/>
              <w:jc w:val="center"/>
              <w:rPr>
                <w:rFonts w:cs="Arial"/>
                <w:b/>
                <w:bCs/>
                <w:i/>
                <w:iCs/>
                <w:lang w:val="sr-Cyrl-CS" w:eastAsia="ar-SA"/>
              </w:rPr>
            </w:pPr>
          </w:p>
        </w:tc>
        <w:tc>
          <w:tcPr>
            <w:tcW w:w="3540" w:type="dxa"/>
            <w:vMerge w:val="restart"/>
            <w:shd w:val="clear" w:color="auto" w:fill="auto"/>
            <w:vAlign w:val="center"/>
          </w:tcPr>
          <w:p w14:paraId="6464A653" w14:textId="77777777" w:rsidR="005971BA" w:rsidRPr="00527547" w:rsidRDefault="005971BA" w:rsidP="00FC0ABD">
            <w:pPr>
              <w:suppressAutoHyphens/>
              <w:spacing w:before="0" w:after="200" w:line="276" w:lineRule="auto"/>
              <w:jc w:val="left"/>
              <w:rPr>
                <w:rFonts w:cs="Arial"/>
                <w:b/>
                <w:lang w:val="sr-Cyrl-RS" w:eastAsia="ar-SA"/>
              </w:rPr>
            </w:pPr>
            <w:r w:rsidRPr="00527547">
              <w:rPr>
                <w:rFonts w:cs="Arial"/>
                <w:b/>
                <w:lang w:val="sr-Cyrl-CS" w:eastAsia="ar-SA"/>
              </w:rPr>
              <w:t>Периодични лекарски прегледи запослених који раде на радним местима са повећаним ризиком у ЈП ЕПС, Огранак ХЕ Ђердап –</w:t>
            </w:r>
            <w:r w:rsidRPr="00527547">
              <w:rPr>
                <w:rFonts w:cs="Arial"/>
                <w:b/>
                <w:sz w:val="24"/>
                <w:szCs w:val="24"/>
                <w:lang w:val="sr-Cyrl-RS" w:eastAsia="ar-SA"/>
              </w:rPr>
              <w:t xml:space="preserve"> ХЕ Пирот</w:t>
            </w:r>
          </w:p>
          <w:p w14:paraId="044DB272" w14:textId="77777777" w:rsidR="005971BA" w:rsidRPr="00527547" w:rsidRDefault="005971BA" w:rsidP="00FC0ABD">
            <w:pPr>
              <w:suppressAutoHyphens/>
              <w:spacing w:before="0" w:after="200" w:line="276" w:lineRule="auto"/>
              <w:jc w:val="left"/>
              <w:rPr>
                <w:rFonts w:cs="Arial"/>
                <w:lang w:val="sr-Cyrl-CS" w:eastAsia="ar-SA"/>
              </w:rPr>
            </w:pPr>
            <w:r w:rsidRPr="00527547">
              <w:rPr>
                <w:rFonts w:cs="Arial"/>
                <w:lang w:val="sr-Cyrl-RS" w:eastAsia="ar-SA"/>
              </w:rPr>
              <w:t>С</w:t>
            </w:r>
            <w:r w:rsidRPr="00527547">
              <w:rPr>
                <w:rFonts w:cs="Arial"/>
                <w:lang w:val="sr-Cyrl-CS" w:eastAsia="ar-SA"/>
              </w:rPr>
              <w:t xml:space="preserve">адржај ЛП дефинисан је конкурсном документацијом и </w:t>
            </w:r>
            <w:r w:rsidRPr="00527547">
              <w:rPr>
                <w:rFonts w:cs="Arial"/>
                <w:lang w:val="sr-Latn-CS" w:eastAsia="ar-SA"/>
              </w:rPr>
              <w:t xml:space="preserve">Актом о процени ризика у </w:t>
            </w:r>
            <w:r w:rsidRPr="00527547">
              <w:rPr>
                <w:rFonts w:cs="Arial"/>
                <w:lang w:val="sr-Cyrl-CS" w:eastAsia="ar-SA"/>
              </w:rPr>
              <w:t xml:space="preserve">ХЕ Ђердап, а на основу важећих Правилника о претходним и периодичним лекарским прегледима запослених на радним местима са повећаним ризиком </w:t>
            </w:r>
            <w:r w:rsidRPr="00527547">
              <w:rPr>
                <w:rFonts w:cs="Arial"/>
                <w:lang w:val="sr-Latn-CS" w:eastAsia="ar-SA"/>
              </w:rPr>
              <w:t>(</w:t>
            </w:r>
            <w:r w:rsidRPr="00527547">
              <w:rPr>
                <w:rFonts w:cs="Arial"/>
                <w:lang w:val="sr-Cyrl-CS" w:eastAsia="ar-SA"/>
              </w:rPr>
              <w:t>Сл. гласник РС</w:t>
            </w:r>
            <w:r w:rsidRPr="00527547">
              <w:rPr>
                <w:rFonts w:cs="Arial"/>
                <w:lang w:val="sr-Latn-CS" w:eastAsia="ar-SA"/>
              </w:rPr>
              <w:t xml:space="preserve"> </w:t>
            </w:r>
            <w:r w:rsidRPr="00527547">
              <w:rPr>
                <w:rFonts w:cs="Arial"/>
                <w:lang w:val="sr-Cyrl-CS" w:eastAsia="ar-SA"/>
              </w:rPr>
              <w:t>,број</w:t>
            </w:r>
            <w:r w:rsidRPr="00527547">
              <w:rPr>
                <w:rFonts w:cs="Arial"/>
                <w:lang w:val="sr-Latn-CS" w:eastAsia="ar-SA"/>
              </w:rPr>
              <w:t xml:space="preserve"> 120/07</w:t>
            </w:r>
            <w:r w:rsidRPr="00527547">
              <w:rPr>
                <w:rFonts w:cs="Arial"/>
                <w:lang w:val="sr-Cyrl-RS" w:eastAsia="ar-SA"/>
              </w:rPr>
              <w:t xml:space="preserve">, </w:t>
            </w:r>
            <w:r w:rsidRPr="00527547">
              <w:rPr>
                <w:rFonts w:cs="Arial"/>
                <w:lang w:val="sr-Latn-CS" w:eastAsia="ar-SA"/>
              </w:rPr>
              <w:t>93/08</w:t>
            </w:r>
            <w:r w:rsidRPr="00527547">
              <w:rPr>
                <w:rFonts w:cs="Arial"/>
                <w:lang w:val="sr-Cyrl-RS" w:eastAsia="ar-SA"/>
              </w:rPr>
              <w:t xml:space="preserve"> – измене 53/2017</w:t>
            </w:r>
            <w:r w:rsidRPr="00527547">
              <w:rPr>
                <w:rFonts w:cs="Arial"/>
                <w:lang w:val="sr-Latn-CS" w:eastAsia="ar-SA"/>
              </w:rPr>
              <w:t>)</w:t>
            </w:r>
            <w:r w:rsidRPr="00527547">
              <w:rPr>
                <w:rFonts w:cs="Arial"/>
                <w:lang w:val="sr-Cyrl-CS" w:eastAsia="ar-SA"/>
              </w:rPr>
              <w:t>, Правилника о ближим здравственим условима које морају да испуњавају возачи одређених категорија моторних возила (Сл. гласник РС, број 83/2011), Правилника о здравственој способности помораца (Сл. гласник РС, број 9/2014) и Правилника о утврђивању здравствене способности физичких лица за држање и ношење оружја (Сл. гласник РС, бр. 25/2016)</w:t>
            </w:r>
          </w:p>
        </w:tc>
        <w:tc>
          <w:tcPr>
            <w:tcW w:w="2091" w:type="dxa"/>
            <w:gridSpan w:val="2"/>
            <w:shd w:val="clear" w:color="auto" w:fill="auto"/>
            <w:vAlign w:val="center"/>
          </w:tcPr>
          <w:p w14:paraId="33C36F4B" w14:textId="77777777" w:rsidR="005971BA" w:rsidRPr="00527547" w:rsidRDefault="005971BA" w:rsidP="00FC0ABD">
            <w:pPr>
              <w:suppressAutoHyphens/>
              <w:spacing w:before="0"/>
              <w:jc w:val="center"/>
              <w:rPr>
                <w:rFonts w:eastAsia="Calibri" w:cs="Arial"/>
                <w:b/>
                <w:bCs/>
                <w:lang w:val="ru-RU" w:eastAsia="ar-SA"/>
              </w:rPr>
            </w:pPr>
            <w:r w:rsidRPr="00527547">
              <w:rPr>
                <w:rFonts w:cs="Arial"/>
                <w:b/>
                <w:bCs/>
                <w:lang w:val="ru-RU" w:eastAsia="ar-SA"/>
              </w:rPr>
              <w:t>Број општих прегледа</w:t>
            </w:r>
          </w:p>
        </w:tc>
        <w:tc>
          <w:tcPr>
            <w:tcW w:w="1311" w:type="dxa"/>
            <w:shd w:val="clear" w:color="auto" w:fill="auto"/>
            <w:vAlign w:val="center"/>
          </w:tcPr>
          <w:p w14:paraId="6B916CB5" w14:textId="77777777" w:rsidR="005971BA" w:rsidRPr="00527547" w:rsidRDefault="005971BA" w:rsidP="00FC0ABD">
            <w:pPr>
              <w:suppressAutoHyphens/>
              <w:spacing w:before="0"/>
              <w:jc w:val="center"/>
              <w:rPr>
                <w:rFonts w:eastAsia="Calibri" w:cs="Arial"/>
                <w:b/>
                <w:bCs/>
                <w:i/>
                <w:sz w:val="24"/>
                <w:szCs w:val="24"/>
                <w:lang w:val="ru-RU" w:eastAsia="ar-SA"/>
              </w:rPr>
            </w:pPr>
            <w:r w:rsidRPr="00527547">
              <w:rPr>
                <w:rFonts w:cs="Arial"/>
                <w:b/>
                <w:bCs/>
                <w:i/>
                <w:sz w:val="24"/>
                <w:szCs w:val="24"/>
                <w:lang w:val="ru-RU" w:eastAsia="ar-SA"/>
              </w:rPr>
              <w:t>25</w:t>
            </w:r>
          </w:p>
        </w:tc>
        <w:tc>
          <w:tcPr>
            <w:tcW w:w="1276" w:type="dxa"/>
            <w:shd w:val="clear" w:color="auto" w:fill="auto"/>
            <w:vAlign w:val="center"/>
          </w:tcPr>
          <w:p w14:paraId="45043B23" w14:textId="77777777" w:rsidR="005971BA" w:rsidRPr="00527547" w:rsidRDefault="005971BA" w:rsidP="00FC0ABD">
            <w:pPr>
              <w:suppressAutoHyphens/>
              <w:spacing w:before="0"/>
              <w:jc w:val="center"/>
              <w:rPr>
                <w:rFonts w:cs="Arial"/>
                <w:b/>
                <w:bCs/>
                <w:i/>
                <w:iCs/>
                <w:sz w:val="24"/>
                <w:szCs w:val="24"/>
                <w:lang w:val="sr-Cyrl-CS" w:eastAsia="ar-SA"/>
              </w:rPr>
            </w:pPr>
          </w:p>
        </w:tc>
        <w:tc>
          <w:tcPr>
            <w:tcW w:w="1418" w:type="dxa"/>
            <w:shd w:val="clear" w:color="auto" w:fill="auto"/>
            <w:vAlign w:val="center"/>
          </w:tcPr>
          <w:p w14:paraId="767954FF" w14:textId="77777777" w:rsidR="005971BA" w:rsidRPr="00527547" w:rsidRDefault="005971BA" w:rsidP="00FC0ABD">
            <w:pPr>
              <w:suppressAutoHyphens/>
              <w:spacing w:before="0"/>
              <w:jc w:val="center"/>
              <w:rPr>
                <w:rFonts w:cs="Arial"/>
                <w:b/>
                <w:bCs/>
                <w:i/>
                <w:iCs/>
                <w:sz w:val="24"/>
                <w:szCs w:val="24"/>
                <w:lang w:val="sr-Cyrl-CS" w:eastAsia="ar-SA"/>
              </w:rPr>
            </w:pPr>
          </w:p>
        </w:tc>
      </w:tr>
      <w:tr w:rsidR="005971BA" w:rsidRPr="00527547" w14:paraId="03C3AA5B" w14:textId="77777777" w:rsidTr="005971BA">
        <w:trPr>
          <w:trHeight w:val="621"/>
        </w:trPr>
        <w:tc>
          <w:tcPr>
            <w:tcW w:w="537" w:type="dxa"/>
            <w:vMerge/>
            <w:shd w:val="clear" w:color="auto" w:fill="auto"/>
          </w:tcPr>
          <w:p w14:paraId="5320410A" w14:textId="77777777" w:rsidR="005971BA" w:rsidRPr="00527547" w:rsidRDefault="005971BA" w:rsidP="00FC0ABD">
            <w:pPr>
              <w:numPr>
                <w:ilvl w:val="0"/>
                <w:numId w:val="90"/>
              </w:numPr>
              <w:suppressAutoHyphens/>
              <w:spacing w:before="0" w:after="200" w:line="276" w:lineRule="auto"/>
              <w:jc w:val="center"/>
              <w:rPr>
                <w:rFonts w:cs="Arial"/>
                <w:b/>
                <w:bCs/>
                <w:i/>
                <w:iCs/>
                <w:lang w:val="sr-Cyrl-CS" w:eastAsia="ar-SA"/>
              </w:rPr>
            </w:pPr>
          </w:p>
        </w:tc>
        <w:tc>
          <w:tcPr>
            <w:tcW w:w="3540" w:type="dxa"/>
            <w:vMerge/>
            <w:shd w:val="clear" w:color="auto" w:fill="auto"/>
            <w:vAlign w:val="center"/>
          </w:tcPr>
          <w:p w14:paraId="176BFC52" w14:textId="77777777" w:rsidR="005971BA" w:rsidRPr="00527547" w:rsidRDefault="005971BA" w:rsidP="00FC0ABD">
            <w:pPr>
              <w:suppressAutoHyphens/>
              <w:spacing w:before="0" w:after="200" w:line="276" w:lineRule="auto"/>
              <w:jc w:val="left"/>
              <w:rPr>
                <w:rFonts w:cs="Arial"/>
                <w:b/>
                <w:lang w:val="sr-Cyrl-CS" w:eastAsia="ar-SA"/>
              </w:rPr>
            </w:pPr>
          </w:p>
        </w:tc>
        <w:tc>
          <w:tcPr>
            <w:tcW w:w="1299" w:type="dxa"/>
            <w:vMerge w:val="restart"/>
            <w:shd w:val="clear" w:color="auto" w:fill="auto"/>
            <w:vAlign w:val="center"/>
          </w:tcPr>
          <w:p w14:paraId="24BB878B" w14:textId="7080020A" w:rsidR="005971BA" w:rsidRPr="00527547" w:rsidRDefault="005971BA" w:rsidP="00FC0ABD">
            <w:pPr>
              <w:suppressAutoHyphens/>
              <w:spacing w:before="0"/>
              <w:jc w:val="center"/>
              <w:rPr>
                <w:rFonts w:cs="Arial"/>
                <w:b/>
                <w:bCs/>
                <w:lang w:val="sr-Cyrl-RS" w:eastAsia="ar-SA"/>
              </w:rPr>
            </w:pPr>
            <w:r w:rsidRPr="00527547">
              <w:rPr>
                <w:rFonts w:cs="Arial"/>
                <w:b/>
                <w:bCs/>
                <w:lang w:val="ru-RU" w:eastAsia="ar-SA"/>
              </w:rPr>
              <w:t>Број специфичнихпрегледа</w:t>
            </w:r>
            <w:r w:rsidRPr="00527547">
              <w:rPr>
                <w:rFonts w:cs="Arial"/>
                <w:b/>
                <w:bCs/>
                <w:lang w:val="sr-Latn-RS" w:eastAsia="ar-SA"/>
              </w:rPr>
              <w:t xml:space="preserve"> </w:t>
            </w:r>
          </w:p>
          <w:p w14:paraId="494BAA59" w14:textId="77777777" w:rsidR="005971BA" w:rsidRPr="00527547" w:rsidRDefault="005971BA" w:rsidP="00FC0ABD">
            <w:pPr>
              <w:suppressAutoHyphens/>
              <w:spacing w:before="0"/>
              <w:jc w:val="center"/>
              <w:rPr>
                <w:rFonts w:cs="Arial"/>
                <w:bCs/>
                <w:sz w:val="20"/>
                <w:szCs w:val="20"/>
                <w:lang w:val="ru-RU" w:eastAsia="ar-SA"/>
              </w:rPr>
            </w:pPr>
            <w:r w:rsidRPr="00527547">
              <w:rPr>
                <w:rFonts w:cs="Arial"/>
                <w:bCs/>
                <w:sz w:val="20"/>
                <w:szCs w:val="20"/>
                <w:lang w:val="sr-Cyrl-RS" w:eastAsia="ar-SA"/>
              </w:rPr>
              <w:t xml:space="preserve">(из прилога   </w:t>
            </w:r>
            <w:r w:rsidRPr="00527547">
              <w:rPr>
                <w:rFonts w:cs="Arial"/>
                <w:bCs/>
                <w:sz w:val="20"/>
                <w:szCs w:val="20"/>
                <w:lang w:val="sr-Latn-RS" w:eastAsia="ar-SA"/>
              </w:rPr>
              <w:t xml:space="preserve">II </w:t>
            </w:r>
            <w:r w:rsidRPr="00527547">
              <w:rPr>
                <w:rFonts w:cs="Arial"/>
                <w:sz w:val="20"/>
                <w:szCs w:val="20"/>
                <w:lang w:val="sr-Cyrl-CS" w:eastAsia="ar-SA"/>
              </w:rPr>
              <w:t>Правилника о претходним и периодичним лекарским прегледима запослених на радним местима са повећаним ризиком</w:t>
            </w:r>
            <w:r w:rsidRPr="00527547">
              <w:rPr>
                <w:rFonts w:cs="Arial"/>
                <w:bCs/>
                <w:sz w:val="20"/>
                <w:szCs w:val="20"/>
                <w:lang w:val="sr-Cyrl-RS" w:eastAsia="ar-SA"/>
              </w:rPr>
              <w:t>)</w:t>
            </w:r>
          </w:p>
        </w:tc>
        <w:tc>
          <w:tcPr>
            <w:tcW w:w="792" w:type="dxa"/>
            <w:shd w:val="clear" w:color="auto" w:fill="auto"/>
            <w:vAlign w:val="center"/>
          </w:tcPr>
          <w:p w14:paraId="76D303C7" w14:textId="77777777" w:rsidR="005971BA" w:rsidRPr="00527547" w:rsidRDefault="005971BA" w:rsidP="00FC0ABD">
            <w:pPr>
              <w:suppressAutoHyphens/>
              <w:spacing w:before="0"/>
              <w:jc w:val="center"/>
              <w:rPr>
                <w:rFonts w:eastAsia="Calibri" w:cs="Arial"/>
                <w:bCs/>
                <w:lang w:val="ru-RU" w:eastAsia="ar-SA"/>
              </w:rPr>
            </w:pPr>
            <w:r w:rsidRPr="00527547">
              <w:rPr>
                <w:rFonts w:eastAsia="Calibri" w:cs="Arial"/>
                <w:bCs/>
                <w:lang w:val="ru-RU" w:eastAsia="ar-SA"/>
              </w:rPr>
              <w:t xml:space="preserve">2.3 </w:t>
            </w:r>
          </w:p>
          <w:p w14:paraId="1844D544" w14:textId="77777777" w:rsidR="005971BA" w:rsidRPr="00527547" w:rsidRDefault="005971BA" w:rsidP="00FC0ABD">
            <w:pPr>
              <w:suppressAutoHyphens/>
              <w:spacing w:before="0"/>
              <w:jc w:val="center"/>
              <w:rPr>
                <w:rFonts w:eastAsia="Calibri" w:cs="Arial"/>
                <w:bCs/>
                <w:sz w:val="18"/>
                <w:szCs w:val="18"/>
                <w:lang w:val="ru-RU" w:eastAsia="ar-SA"/>
              </w:rPr>
            </w:pPr>
            <w:r w:rsidRPr="00527547">
              <w:rPr>
                <w:rFonts w:eastAsia="Calibri" w:cs="Arial"/>
                <w:bCs/>
                <w:sz w:val="18"/>
                <w:szCs w:val="18"/>
                <w:lang w:val="ru-RU" w:eastAsia="ar-SA"/>
              </w:rPr>
              <w:t>Бука</w:t>
            </w:r>
          </w:p>
        </w:tc>
        <w:tc>
          <w:tcPr>
            <w:tcW w:w="1311" w:type="dxa"/>
            <w:shd w:val="clear" w:color="auto" w:fill="auto"/>
            <w:vAlign w:val="center"/>
          </w:tcPr>
          <w:p w14:paraId="23B661CE" w14:textId="77777777" w:rsidR="005971BA" w:rsidRPr="00527547" w:rsidRDefault="005971BA" w:rsidP="00FC0ABD">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13</w:t>
            </w:r>
          </w:p>
        </w:tc>
        <w:tc>
          <w:tcPr>
            <w:tcW w:w="1276" w:type="dxa"/>
            <w:shd w:val="clear" w:color="auto" w:fill="auto"/>
            <w:vAlign w:val="center"/>
          </w:tcPr>
          <w:p w14:paraId="26D2D5FB" w14:textId="77777777" w:rsidR="005971BA" w:rsidRPr="00527547" w:rsidRDefault="005971BA" w:rsidP="00FC0ABD">
            <w:pPr>
              <w:suppressAutoHyphens/>
              <w:spacing w:before="0"/>
              <w:jc w:val="center"/>
              <w:rPr>
                <w:rFonts w:cs="Arial"/>
                <w:b/>
                <w:bCs/>
                <w:i/>
                <w:iCs/>
                <w:sz w:val="24"/>
                <w:szCs w:val="24"/>
                <w:lang w:val="sr-Cyrl-CS" w:eastAsia="ar-SA"/>
              </w:rPr>
            </w:pPr>
          </w:p>
        </w:tc>
        <w:tc>
          <w:tcPr>
            <w:tcW w:w="1418" w:type="dxa"/>
            <w:shd w:val="clear" w:color="auto" w:fill="auto"/>
            <w:vAlign w:val="center"/>
          </w:tcPr>
          <w:p w14:paraId="079232F6" w14:textId="77777777" w:rsidR="005971BA" w:rsidRPr="00527547" w:rsidRDefault="005971BA" w:rsidP="00FC0ABD">
            <w:pPr>
              <w:suppressAutoHyphens/>
              <w:spacing w:before="0"/>
              <w:jc w:val="center"/>
              <w:rPr>
                <w:rFonts w:cs="Arial"/>
                <w:b/>
                <w:bCs/>
                <w:i/>
                <w:iCs/>
                <w:sz w:val="24"/>
                <w:szCs w:val="24"/>
                <w:lang w:val="sr-Cyrl-CS" w:eastAsia="ar-SA"/>
              </w:rPr>
            </w:pPr>
          </w:p>
        </w:tc>
      </w:tr>
      <w:tr w:rsidR="005971BA" w:rsidRPr="00527547" w14:paraId="299839D7" w14:textId="77777777" w:rsidTr="005971BA">
        <w:trPr>
          <w:trHeight w:val="621"/>
        </w:trPr>
        <w:tc>
          <w:tcPr>
            <w:tcW w:w="537" w:type="dxa"/>
            <w:vMerge/>
            <w:shd w:val="clear" w:color="auto" w:fill="auto"/>
          </w:tcPr>
          <w:p w14:paraId="046B20E5" w14:textId="77777777" w:rsidR="005971BA" w:rsidRPr="00527547" w:rsidRDefault="005971BA" w:rsidP="00FC0ABD">
            <w:pPr>
              <w:numPr>
                <w:ilvl w:val="0"/>
                <w:numId w:val="90"/>
              </w:numPr>
              <w:suppressAutoHyphens/>
              <w:spacing w:before="0" w:after="200" w:line="276" w:lineRule="auto"/>
              <w:jc w:val="center"/>
              <w:rPr>
                <w:rFonts w:cs="Arial"/>
                <w:b/>
                <w:bCs/>
                <w:i/>
                <w:iCs/>
                <w:lang w:val="sr-Cyrl-CS" w:eastAsia="ar-SA"/>
              </w:rPr>
            </w:pPr>
          </w:p>
        </w:tc>
        <w:tc>
          <w:tcPr>
            <w:tcW w:w="3540" w:type="dxa"/>
            <w:vMerge/>
            <w:shd w:val="clear" w:color="auto" w:fill="auto"/>
            <w:vAlign w:val="center"/>
          </w:tcPr>
          <w:p w14:paraId="1CD99306" w14:textId="77777777" w:rsidR="005971BA" w:rsidRPr="00527547" w:rsidRDefault="005971BA" w:rsidP="00FC0ABD">
            <w:pPr>
              <w:suppressAutoHyphens/>
              <w:spacing w:before="0" w:after="200" w:line="276" w:lineRule="auto"/>
              <w:jc w:val="left"/>
              <w:rPr>
                <w:rFonts w:cs="Arial"/>
                <w:b/>
                <w:lang w:val="sr-Cyrl-CS" w:eastAsia="ar-SA"/>
              </w:rPr>
            </w:pPr>
          </w:p>
        </w:tc>
        <w:tc>
          <w:tcPr>
            <w:tcW w:w="1299" w:type="dxa"/>
            <w:vMerge/>
            <w:shd w:val="clear" w:color="auto" w:fill="auto"/>
            <w:vAlign w:val="center"/>
          </w:tcPr>
          <w:p w14:paraId="61EA143F" w14:textId="77777777" w:rsidR="005971BA" w:rsidRPr="00527547" w:rsidRDefault="005971BA" w:rsidP="00FC0ABD">
            <w:pPr>
              <w:suppressAutoHyphens/>
              <w:spacing w:before="0"/>
              <w:jc w:val="center"/>
              <w:rPr>
                <w:rFonts w:cs="Arial"/>
                <w:bCs/>
                <w:lang w:val="ru-RU" w:eastAsia="ar-SA"/>
              </w:rPr>
            </w:pPr>
          </w:p>
        </w:tc>
        <w:tc>
          <w:tcPr>
            <w:tcW w:w="792" w:type="dxa"/>
            <w:shd w:val="clear" w:color="auto" w:fill="auto"/>
            <w:vAlign w:val="center"/>
          </w:tcPr>
          <w:p w14:paraId="6C17ACE2" w14:textId="77777777" w:rsidR="005971BA" w:rsidRPr="00527547" w:rsidRDefault="005971BA" w:rsidP="00FC0ABD">
            <w:pPr>
              <w:suppressAutoHyphens/>
              <w:spacing w:before="0"/>
              <w:jc w:val="center"/>
              <w:rPr>
                <w:rFonts w:eastAsia="Calibri" w:cs="Arial"/>
                <w:bCs/>
                <w:lang w:val="ru-RU" w:eastAsia="ar-SA"/>
              </w:rPr>
            </w:pPr>
            <w:r w:rsidRPr="00527547">
              <w:rPr>
                <w:rFonts w:eastAsia="Calibri" w:cs="Arial"/>
                <w:bCs/>
                <w:lang w:val="ru-RU" w:eastAsia="ar-SA"/>
              </w:rPr>
              <w:t>5.1</w:t>
            </w:r>
          </w:p>
          <w:p w14:paraId="63504326" w14:textId="77777777" w:rsidR="005971BA" w:rsidRPr="00527547" w:rsidRDefault="005971BA" w:rsidP="00FC0ABD">
            <w:pPr>
              <w:suppressAutoHyphens/>
              <w:spacing w:before="0"/>
              <w:jc w:val="center"/>
              <w:rPr>
                <w:rFonts w:eastAsia="Calibri" w:cs="Arial"/>
                <w:bCs/>
                <w:sz w:val="18"/>
                <w:szCs w:val="18"/>
                <w:lang w:val="ru-RU" w:eastAsia="ar-SA"/>
              </w:rPr>
            </w:pPr>
            <w:r w:rsidRPr="00527547">
              <w:rPr>
                <w:rFonts w:eastAsia="Calibri" w:cs="Arial"/>
                <w:bCs/>
                <w:sz w:val="18"/>
                <w:szCs w:val="18"/>
                <w:lang w:val="ru-RU" w:eastAsia="ar-SA"/>
              </w:rPr>
              <w:t>Рад на висини</w:t>
            </w:r>
          </w:p>
        </w:tc>
        <w:tc>
          <w:tcPr>
            <w:tcW w:w="1311" w:type="dxa"/>
            <w:shd w:val="clear" w:color="auto" w:fill="auto"/>
            <w:vAlign w:val="center"/>
          </w:tcPr>
          <w:p w14:paraId="192CFC1F" w14:textId="77777777" w:rsidR="005971BA" w:rsidRPr="00527547" w:rsidRDefault="005971BA" w:rsidP="00FC0ABD">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20</w:t>
            </w:r>
          </w:p>
        </w:tc>
        <w:tc>
          <w:tcPr>
            <w:tcW w:w="1276" w:type="dxa"/>
            <w:shd w:val="clear" w:color="auto" w:fill="auto"/>
            <w:vAlign w:val="center"/>
          </w:tcPr>
          <w:p w14:paraId="6DD0F9A4" w14:textId="77777777" w:rsidR="005971BA" w:rsidRPr="00527547" w:rsidRDefault="005971BA" w:rsidP="00FC0ABD">
            <w:pPr>
              <w:suppressAutoHyphens/>
              <w:spacing w:before="0"/>
              <w:jc w:val="center"/>
              <w:rPr>
                <w:rFonts w:cs="Arial"/>
                <w:b/>
                <w:bCs/>
                <w:i/>
                <w:iCs/>
                <w:sz w:val="24"/>
                <w:szCs w:val="24"/>
                <w:lang w:val="sr-Cyrl-CS" w:eastAsia="ar-SA"/>
              </w:rPr>
            </w:pPr>
          </w:p>
        </w:tc>
        <w:tc>
          <w:tcPr>
            <w:tcW w:w="1418" w:type="dxa"/>
            <w:shd w:val="clear" w:color="auto" w:fill="auto"/>
            <w:vAlign w:val="center"/>
          </w:tcPr>
          <w:p w14:paraId="507815D6" w14:textId="77777777" w:rsidR="005971BA" w:rsidRPr="00527547" w:rsidRDefault="005971BA" w:rsidP="00FC0ABD">
            <w:pPr>
              <w:suppressAutoHyphens/>
              <w:spacing w:before="0"/>
              <w:jc w:val="center"/>
              <w:rPr>
                <w:rFonts w:cs="Arial"/>
                <w:b/>
                <w:bCs/>
                <w:i/>
                <w:iCs/>
                <w:sz w:val="24"/>
                <w:szCs w:val="24"/>
                <w:lang w:val="sr-Cyrl-CS" w:eastAsia="ar-SA"/>
              </w:rPr>
            </w:pPr>
          </w:p>
        </w:tc>
      </w:tr>
      <w:tr w:rsidR="005971BA" w:rsidRPr="00527547" w14:paraId="05DDAFE4" w14:textId="77777777" w:rsidTr="005971BA">
        <w:tc>
          <w:tcPr>
            <w:tcW w:w="537" w:type="dxa"/>
            <w:vMerge w:val="restart"/>
            <w:shd w:val="clear" w:color="auto" w:fill="auto"/>
          </w:tcPr>
          <w:p w14:paraId="4FEFBF14" w14:textId="77777777" w:rsidR="005971BA" w:rsidRPr="00527547" w:rsidRDefault="005971BA" w:rsidP="00BC13BF">
            <w:pPr>
              <w:suppressAutoHyphens/>
              <w:spacing w:before="0" w:after="200" w:line="276" w:lineRule="auto"/>
              <w:jc w:val="center"/>
              <w:rPr>
                <w:rFonts w:cs="Arial"/>
                <w:b/>
                <w:bCs/>
                <w:i/>
                <w:iCs/>
                <w:lang w:val="sr-Cyrl-CS" w:eastAsia="ar-SA"/>
              </w:rPr>
            </w:pPr>
          </w:p>
        </w:tc>
        <w:tc>
          <w:tcPr>
            <w:tcW w:w="3540" w:type="dxa"/>
            <w:vMerge w:val="restart"/>
            <w:shd w:val="clear" w:color="auto" w:fill="auto"/>
          </w:tcPr>
          <w:p w14:paraId="3B82312A" w14:textId="77777777" w:rsidR="005971BA" w:rsidRPr="00527547" w:rsidRDefault="005971BA" w:rsidP="00FC0ABD">
            <w:pPr>
              <w:suppressAutoHyphens/>
              <w:spacing w:before="0"/>
              <w:jc w:val="left"/>
              <w:rPr>
                <w:rFonts w:cs="Arial"/>
                <w:lang w:val="sr-Cyrl-CS" w:eastAsia="ar-SA"/>
              </w:rPr>
            </w:pPr>
            <w:r w:rsidRPr="00527547">
              <w:rPr>
                <w:rFonts w:cs="Arial"/>
                <w:b/>
                <w:lang w:val="sr-Cyrl-CS" w:eastAsia="ar-SA"/>
              </w:rPr>
              <w:t xml:space="preserve">Претходни лекарски прегледи запослених који раде на радним местима са повећаним ризиком у </w:t>
            </w:r>
            <w:r w:rsidRPr="00527547">
              <w:rPr>
                <w:rFonts w:cs="Arial"/>
                <w:b/>
                <w:sz w:val="24"/>
                <w:szCs w:val="24"/>
                <w:lang w:val="sr-Cyrl-RS" w:eastAsia="ar-SA"/>
              </w:rPr>
              <w:t>ХЕ Пирот</w:t>
            </w:r>
            <w:r w:rsidRPr="00527547">
              <w:rPr>
                <w:rFonts w:cs="Arial"/>
                <w:lang w:val="sr-Cyrl-CS" w:eastAsia="ar-SA"/>
              </w:rPr>
              <w:t xml:space="preserve"> (код прераспоређивања и пријема нових радника).</w:t>
            </w:r>
          </w:p>
          <w:p w14:paraId="0CA4FC5E" w14:textId="77777777" w:rsidR="005971BA" w:rsidRPr="00527547" w:rsidRDefault="005971BA" w:rsidP="00FC0ABD">
            <w:pPr>
              <w:suppressAutoHyphens/>
              <w:spacing w:before="0"/>
              <w:jc w:val="left"/>
              <w:rPr>
                <w:rFonts w:cs="Arial"/>
                <w:b/>
                <w:bCs/>
                <w:i/>
                <w:iCs/>
                <w:lang w:val="sr-Cyrl-CS" w:eastAsia="ar-SA"/>
              </w:rPr>
            </w:pPr>
            <w:r w:rsidRPr="00527547">
              <w:rPr>
                <w:rFonts w:cs="Arial"/>
                <w:lang w:val="sr-Cyrl-CS" w:eastAsia="ar-SA"/>
              </w:rPr>
              <w:t xml:space="preserve">Претходни лекарски прегледи се обављају на основу овереног упута од стране Наручиоца, а у </w:t>
            </w:r>
            <w:r w:rsidRPr="00527547">
              <w:rPr>
                <w:rFonts w:cs="Arial"/>
                <w:lang w:val="sr-Cyrl-CS" w:eastAsia="ar-SA"/>
              </w:rPr>
              <w:lastRenderedPageBreak/>
              <w:t>просторијама здравствене установе – Пружаоца услуга, у обиму и садржају дефинисаном Актом о процени ризика у ХЕ Ђердап и важећим Правилницима.</w:t>
            </w:r>
          </w:p>
        </w:tc>
        <w:tc>
          <w:tcPr>
            <w:tcW w:w="2091" w:type="dxa"/>
            <w:gridSpan w:val="2"/>
            <w:shd w:val="clear" w:color="auto" w:fill="auto"/>
            <w:vAlign w:val="center"/>
          </w:tcPr>
          <w:p w14:paraId="3072490A" w14:textId="77777777" w:rsidR="005971BA" w:rsidRPr="00527547" w:rsidRDefault="005971BA" w:rsidP="00FC0ABD">
            <w:pPr>
              <w:suppressAutoHyphens/>
              <w:spacing w:before="0"/>
              <w:jc w:val="center"/>
              <w:rPr>
                <w:rFonts w:eastAsia="Calibri" w:cs="Arial"/>
                <w:b/>
                <w:bCs/>
                <w:lang w:val="ru-RU" w:eastAsia="ar-SA"/>
              </w:rPr>
            </w:pPr>
            <w:r w:rsidRPr="00527547">
              <w:rPr>
                <w:rFonts w:cs="Arial"/>
                <w:b/>
                <w:bCs/>
                <w:lang w:val="ru-RU" w:eastAsia="ar-SA"/>
              </w:rPr>
              <w:lastRenderedPageBreak/>
              <w:t>Број општих прегледа</w:t>
            </w:r>
          </w:p>
        </w:tc>
        <w:tc>
          <w:tcPr>
            <w:tcW w:w="1311" w:type="dxa"/>
            <w:shd w:val="clear" w:color="auto" w:fill="auto"/>
            <w:vAlign w:val="center"/>
          </w:tcPr>
          <w:p w14:paraId="2B68C286" w14:textId="77777777" w:rsidR="005971BA" w:rsidRPr="00527547" w:rsidRDefault="005971BA" w:rsidP="00FC0ABD">
            <w:pPr>
              <w:suppressAutoHyphens/>
              <w:spacing w:before="0"/>
              <w:jc w:val="center"/>
              <w:rPr>
                <w:rFonts w:cs="Arial"/>
                <w:b/>
                <w:bCs/>
                <w:i/>
                <w:sz w:val="24"/>
                <w:szCs w:val="24"/>
                <w:lang w:val="ru-RU" w:eastAsia="ar-SA"/>
              </w:rPr>
            </w:pPr>
          </w:p>
          <w:p w14:paraId="6CFB69DD" w14:textId="77777777" w:rsidR="005971BA" w:rsidRPr="00527547" w:rsidRDefault="005971BA" w:rsidP="00FC0ABD">
            <w:pPr>
              <w:suppressAutoHyphens/>
              <w:spacing w:before="0"/>
              <w:jc w:val="center"/>
              <w:rPr>
                <w:rFonts w:cs="Arial"/>
                <w:b/>
                <w:bCs/>
                <w:i/>
                <w:sz w:val="24"/>
                <w:szCs w:val="24"/>
                <w:lang w:val="ru-RU" w:eastAsia="ar-SA"/>
              </w:rPr>
            </w:pPr>
            <w:r w:rsidRPr="00527547">
              <w:rPr>
                <w:rFonts w:cs="Arial"/>
                <w:b/>
                <w:bCs/>
                <w:i/>
                <w:sz w:val="24"/>
                <w:szCs w:val="24"/>
                <w:lang w:val="ru-RU" w:eastAsia="ar-SA"/>
              </w:rPr>
              <w:t>5</w:t>
            </w:r>
          </w:p>
          <w:p w14:paraId="041945AA" w14:textId="77777777" w:rsidR="005971BA" w:rsidRPr="00527547" w:rsidRDefault="005971BA" w:rsidP="00FC0ABD">
            <w:pPr>
              <w:suppressAutoHyphens/>
              <w:spacing w:before="0"/>
              <w:jc w:val="center"/>
              <w:rPr>
                <w:rFonts w:eastAsia="Calibri" w:cs="Arial"/>
                <w:b/>
                <w:bCs/>
                <w:i/>
                <w:sz w:val="24"/>
                <w:szCs w:val="24"/>
                <w:lang w:val="sr-Latn-RS" w:eastAsia="ar-SA"/>
              </w:rPr>
            </w:pPr>
          </w:p>
        </w:tc>
        <w:tc>
          <w:tcPr>
            <w:tcW w:w="1276" w:type="dxa"/>
            <w:shd w:val="clear" w:color="auto" w:fill="auto"/>
          </w:tcPr>
          <w:p w14:paraId="58924055" w14:textId="77777777" w:rsidR="005971BA" w:rsidRPr="00527547" w:rsidRDefault="005971BA" w:rsidP="00FC0ABD">
            <w:pPr>
              <w:suppressAutoHyphens/>
              <w:spacing w:before="0"/>
              <w:jc w:val="center"/>
              <w:rPr>
                <w:rFonts w:cs="Arial"/>
                <w:b/>
                <w:bCs/>
                <w:i/>
                <w:iCs/>
                <w:sz w:val="24"/>
                <w:szCs w:val="24"/>
                <w:lang w:val="sr-Cyrl-CS" w:eastAsia="ar-SA"/>
              </w:rPr>
            </w:pPr>
          </w:p>
        </w:tc>
        <w:tc>
          <w:tcPr>
            <w:tcW w:w="1418" w:type="dxa"/>
            <w:shd w:val="clear" w:color="auto" w:fill="auto"/>
          </w:tcPr>
          <w:p w14:paraId="03114AED" w14:textId="77777777" w:rsidR="005971BA" w:rsidRPr="00527547" w:rsidRDefault="005971BA" w:rsidP="00FC0ABD">
            <w:pPr>
              <w:suppressAutoHyphens/>
              <w:spacing w:before="0"/>
              <w:jc w:val="center"/>
              <w:rPr>
                <w:rFonts w:cs="Arial"/>
                <w:b/>
                <w:bCs/>
                <w:i/>
                <w:iCs/>
                <w:sz w:val="24"/>
                <w:szCs w:val="24"/>
                <w:lang w:val="sr-Cyrl-CS" w:eastAsia="ar-SA"/>
              </w:rPr>
            </w:pPr>
          </w:p>
        </w:tc>
      </w:tr>
      <w:tr w:rsidR="005971BA" w:rsidRPr="00527547" w14:paraId="0DC9E546" w14:textId="77777777" w:rsidTr="005971BA">
        <w:tc>
          <w:tcPr>
            <w:tcW w:w="537" w:type="dxa"/>
            <w:vMerge/>
            <w:shd w:val="clear" w:color="auto" w:fill="auto"/>
          </w:tcPr>
          <w:p w14:paraId="24B174D4" w14:textId="77777777" w:rsidR="005971BA" w:rsidRPr="00527547" w:rsidRDefault="005971BA" w:rsidP="00FC0ABD">
            <w:pPr>
              <w:numPr>
                <w:ilvl w:val="0"/>
                <w:numId w:val="90"/>
              </w:numPr>
              <w:suppressAutoHyphens/>
              <w:spacing w:before="0" w:after="200" w:line="276" w:lineRule="auto"/>
              <w:jc w:val="center"/>
              <w:rPr>
                <w:rFonts w:cs="Arial"/>
                <w:b/>
                <w:bCs/>
                <w:i/>
                <w:iCs/>
                <w:lang w:val="sr-Cyrl-CS" w:eastAsia="ar-SA"/>
              </w:rPr>
            </w:pPr>
          </w:p>
        </w:tc>
        <w:tc>
          <w:tcPr>
            <w:tcW w:w="3540" w:type="dxa"/>
            <w:vMerge/>
            <w:shd w:val="clear" w:color="auto" w:fill="auto"/>
          </w:tcPr>
          <w:p w14:paraId="46DBA8EE" w14:textId="77777777" w:rsidR="005971BA" w:rsidRPr="00527547" w:rsidRDefault="005971BA" w:rsidP="00FC0ABD">
            <w:pPr>
              <w:suppressAutoHyphens/>
              <w:spacing w:before="0"/>
              <w:jc w:val="left"/>
              <w:rPr>
                <w:rFonts w:cs="Arial"/>
                <w:b/>
                <w:lang w:val="sr-Cyrl-CS" w:eastAsia="ar-SA"/>
              </w:rPr>
            </w:pPr>
          </w:p>
        </w:tc>
        <w:tc>
          <w:tcPr>
            <w:tcW w:w="2091" w:type="dxa"/>
            <w:gridSpan w:val="2"/>
            <w:shd w:val="clear" w:color="auto" w:fill="auto"/>
            <w:vAlign w:val="center"/>
          </w:tcPr>
          <w:p w14:paraId="73EC89F9" w14:textId="77777777" w:rsidR="005971BA" w:rsidRPr="00527547" w:rsidRDefault="005971BA" w:rsidP="00FC0ABD">
            <w:pPr>
              <w:suppressAutoHyphens/>
              <w:spacing w:before="0"/>
              <w:jc w:val="center"/>
              <w:rPr>
                <w:rFonts w:cs="Arial"/>
                <w:bCs/>
                <w:lang w:val="ru-RU" w:eastAsia="ar-SA"/>
              </w:rPr>
            </w:pPr>
            <w:r w:rsidRPr="00527547">
              <w:rPr>
                <w:rFonts w:cs="Arial"/>
                <w:b/>
                <w:bCs/>
                <w:lang w:val="ru-RU" w:eastAsia="ar-SA"/>
              </w:rPr>
              <w:t>Број специфичних прегледа</w:t>
            </w:r>
          </w:p>
        </w:tc>
        <w:tc>
          <w:tcPr>
            <w:tcW w:w="1311" w:type="dxa"/>
            <w:shd w:val="clear" w:color="auto" w:fill="auto"/>
            <w:vAlign w:val="center"/>
          </w:tcPr>
          <w:p w14:paraId="54761BA7" w14:textId="77777777" w:rsidR="005971BA" w:rsidRPr="00527547" w:rsidRDefault="005971BA" w:rsidP="00FC0ABD">
            <w:pPr>
              <w:suppressAutoHyphens/>
              <w:spacing w:before="0"/>
              <w:jc w:val="center"/>
              <w:rPr>
                <w:rFonts w:cs="Arial"/>
                <w:b/>
                <w:bCs/>
                <w:i/>
                <w:sz w:val="24"/>
                <w:szCs w:val="24"/>
                <w:lang w:val="ru-RU" w:eastAsia="ar-SA"/>
              </w:rPr>
            </w:pPr>
          </w:p>
          <w:p w14:paraId="520FBBCB" w14:textId="77777777" w:rsidR="005971BA" w:rsidRPr="00527547" w:rsidRDefault="005971BA" w:rsidP="00FC0ABD">
            <w:pPr>
              <w:suppressAutoHyphens/>
              <w:spacing w:before="0"/>
              <w:jc w:val="center"/>
              <w:rPr>
                <w:rFonts w:cs="Arial"/>
                <w:b/>
                <w:bCs/>
                <w:i/>
                <w:sz w:val="24"/>
                <w:szCs w:val="24"/>
                <w:lang w:val="ru-RU" w:eastAsia="ar-SA"/>
              </w:rPr>
            </w:pPr>
            <w:r w:rsidRPr="00527547">
              <w:rPr>
                <w:rFonts w:cs="Arial"/>
                <w:b/>
                <w:bCs/>
                <w:i/>
                <w:sz w:val="24"/>
                <w:szCs w:val="24"/>
                <w:lang w:val="ru-RU" w:eastAsia="ar-SA"/>
              </w:rPr>
              <w:t>5</w:t>
            </w:r>
          </w:p>
          <w:p w14:paraId="40A44AB0" w14:textId="77777777" w:rsidR="005971BA" w:rsidRPr="00527547" w:rsidRDefault="005971BA" w:rsidP="00FC0ABD">
            <w:pPr>
              <w:suppressAutoHyphens/>
              <w:spacing w:before="0"/>
              <w:jc w:val="center"/>
              <w:rPr>
                <w:rFonts w:cs="Arial"/>
                <w:b/>
                <w:bCs/>
                <w:i/>
                <w:sz w:val="24"/>
                <w:szCs w:val="24"/>
                <w:lang w:val="ru-RU" w:eastAsia="ar-SA"/>
              </w:rPr>
            </w:pPr>
          </w:p>
        </w:tc>
        <w:tc>
          <w:tcPr>
            <w:tcW w:w="1276" w:type="dxa"/>
            <w:shd w:val="clear" w:color="auto" w:fill="auto"/>
          </w:tcPr>
          <w:p w14:paraId="79D22A02" w14:textId="77777777" w:rsidR="005971BA" w:rsidRPr="00527547" w:rsidRDefault="005971BA" w:rsidP="00FC0ABD">
            <w:pPr>
              <w:suppressAutoHyphens/>
              <w:spacing w:before="0"/>
              <w:jc w:val="center"/>
              <w:rPr>
                <w:rFonts w:cs="Arial"/>
                <w:b/>
                <w:bCs/>
                <w:i/>
                <w:iCs/>
                <w:sz w:val="24"/>
                <w:szCs w:val="24"/>
                <w:lang w:val="sr-Cyrl-CS" w:eastAsia="ar-SA"/>
              </w:rPr>
            </w:pPr>
          </w:p>
        </w:tc>
        <w:tc>
          <w:tcPr>
            <w:tcW w:w="1418" w:type="dxa"/>
            <w:shd w:val="clear" w:color="auto" w:fill="auto"/>
          </w:tcPr>
          <w:p w14:paraId="0F09DE59" w14:textId="77777777" w:rsidR="005971BA" w:rsidRPr="00527547" w:rsidRDefault="005971BA" w:rsidP="00FC0ABD">
            <w:pPr>
              <w:suppressAutoHyphens/>
              <w:spacing w:before="0"/>
              <w:jc w:val="center"/>
              <w:rPr>
                <w:rFonts w:cs="Arial"/>
                <w:b/>
                <w:bCs/>
                <w:i/>
                <w:iCs/>
                <w:sz w:val="24"/>
                <w:szCs w:val="24"/>
                <w:lang w:val="sr-Cyrl-CS" w:eastAsia="ar-SA"/>
              </w:rPr>
            </w:pPr>
          </w:p>
        </w:tc>
      </w:tr>
    </w:tbl>
    <w:tbl>
      <w:tblPr>
        <w:tblpPr w:leftFromText="141" w:rightFromText="141" w:vertAnchor="text" w:horzAnchor="margin" w:tblpY="-60"/>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F91F7E" w:rsidRPr="00527547" w14:paraId="784A02BE" w14:textId="77777777" w:rsidTr="00F91F7E">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32191791" w14:textId="77777777" w:rsidR="00F91F7E" w:rsidRPr="00527547" w:rsidRDefault="00F91F7E" w:rsidP="00F91F7E">
            <w:pPr>
              <w:spacing w:before="0"/>
              <w:ind w:right="-43"/>
              <w:jc w:val="center"/>
              <w:rPr>
                <w:rFonts w:cs="Arial"/>
                <w:b/>
                <w:lang w:val="sr-Latn-CS" w:eastAsia="sr-Latn-CS"/>
              </w:rPr>
            </w:pPr>
            <w:r w:rsidRPr="00527547">
              <w:rPr>
                <w:rFonts w:cs="Arial"/>
                <w:b/>
                <w:lang w:val="sr-Latn-CS" w:eastAsia="sr-Latn-CS"/>
              </w:rPr>
              <w:lastRenderedPageBreak/>
              <w:t>I</w:t>
            </w:r>
          </w:p>
        </w:tc>
        <w:tc>
          <w:tcPr>
            <w:tcW w:w="5138" w:type="dxa"/>
            <w:tcBorders>
              <w:top w:val="single" w:sz="4" w:space="0" w:color="auto"/>
              <w:left w:val="single" w:sz="4" w:space="0" w:color="auto"/>
              <w:bottom w:val="single" w:sz="4" w:space="0" w:color="auto"/>
              <w:right w:val="single" w:sz="4" w:space="0" w:color="auto"/>
            </w:tcBorders>
            <w:hideMark/>
          </w:tcPr>
          <w:p w14:paraId="07A9E674" w14:textId="50C4F8E0" w:rsidR="00F91F7E" w:rsidRPr="00527547" w:rsidRDefault="00F91F7E" w:rsidP="00F91F7E">
            <w:pPr>
              <w:spacing w:before="0"/>
              <w:ind w:right="-43"/>
              <w:jc w:val="center"/>
              <w:rPr>
                <w:rFonts w:cs="Arial"/>
                <w:b/>
                <w:lang w:val="sr-Cyrl-RS" w:eastAsia="sr-Latn-CS"/>
              </w:rPr>
            </w:pPr>
            <w:r w:rsidRPr="00527547">
              <w:rPr>
                <w:rFonts w:cs="Arial"/>
                <w:b/>
                <w:lang w:val="sr-Latn-CS" w:eastAsia="sr-Latn-CS"/>
              </w:rPr>
              <w:t xml:space="preserve">УКУПНА </w:t>
            </w:r>
            <w:r w:rsidRPr="00527547">
              <w:rPr>
                <w:rFonts w:cs="Arial"/>
                <w:b/>
                <w:lang w:val="sr-Latn-RS" w:eastAsia="sr-Latn-CS"/>
              </w:rPr>
              <w:t xml:space="preserve"> </w:t>
            </w:r>
            <w:r w:rsidRPr="00527547">
              <w:rPr>
                <w:rFonts w:cs="Arial"/>
                <w:b/>
                <w:lang w:val="sr-Cyrl-RS" w:eastAsia="sr-Latn-CS"/>
              </w:rPr>
              <w:t xml:space="preserve">УПОРЕДНА </w:t>
            </w:r>
            <w:r w:rsidRPr="00527547">
              <w:rPr>
                <w:rFonts w:cs="Arial"/>
                <w:b/>
                <w:lang w:val="sr-Latn-CS" w:eastAsia="sr-Latn-CS"/>
              </w:rPr>
              <w:t xml:space="preserve"> </w:t>
            </w:r>
            <w:r w:rsidRPr="00527547">
              <w:rPr>
                <w:rFonts w:cs="Arial"/>
                <w:b/>
                <w:lang w:val="sr-Cyrl-RS" w:eastAsia="sr-Latn-CS"/>
              </w:rPr>
              <w:t>ВРЕДНОСТ</w:t>
            </w:r>
            <w:r w:rsidRPr="00527547">
              <w:rPr>
                <w:rFonts w:cs="Arial"/>
                <w:b/>
                <w:lang w:val="sr-Latn-CS" w:eastAsia="sr-Latn-CS"/>
              </w:rPr>
              <w:t xml:space="preserve">  без ПДВ динара</w:t>
            </w:r>
            <w:r w:rsidR="004B058B" w:rsidRPr="00527547">
              <w:rPr>
                <w:rFonts w:cs="Arial"/>
                <w:b/>
                <w:lang w:val="sr-Cyrl-RS" w:eastAsia="sr-Latn-CS"/>
              </w:rPr>
              <w:t xml:space="preserve"> збир колоне </w:t>
            </w:r>
            <w:r w:rsidR="005971BA" w:rsidRPr="00527547">
              <w:rPr>
                <w:rFonts w:cs="Arial"/>
                <w:b/>
                <w:lang w:val="sr-Cyrl-RS" w:eastAsia="sr-Latn-CS"/>
              </w:rPr>
              <w:t>6</w:t>
            </w:r>
          </w:p>
        </w:tc>
        <w:tc>
          <w:tcPr>
            <w:tcW w:w="2610" w:type="dxa"/>
            <w:tcBorders>
              <w:top w:val="single" w:sz="4" w:space="0" w:color="auto"/>
              <w:left w:val="single" w:sz="4" w:space="0" w:color="auto"/>
              <w:bottom w:val="single" w:sz="4" w:space="0" w:color="auto"/>
              <w:right w:val="single" w:sz="4" w:space="0" w:color="auto"/>
            </w:tcBorders>
          </w:tcPr>
          <w:p w14:paraId="1BFA9C47" w14:textId="77777777" w:rsidR="00F91F7E" w:rsidRPr="00527547" w:rsidRDefault="00F91F7E" w:rsidP="00F91F7E">
            <w:pPr>
              <w:spacing w:before="0"/>
              <w:ind w:right="-43"/>
              <w:rPr>
                <w:rFonts w:cs="Arial"/>
                <w:color w:val="FF0000"/>
                <w:lang w:val="sr-Latn-CS" w:eastAsia="sr-Latn-CS"/>
              </w:rPr>
            </w:pPr>
          </w:p>
        </w:tc>
      </w:tr>
      <w:tr w:rsidR="00F91F7E" w:rsidRPr="00527547" w14:paraId="5F124356" w14:textId="77777777" w:rsidTr="00F91F7E">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4A5820A5" w14:textId="77777777" w:rsidR="00F91F7E" w:rsidRPr="00527547" w:rsidRDefault="00F91F7E" w:rsidP="00F91F7E">
            <w:pPr>
              <w:spacing w:before="0"/>
              <w:ind w:right="-43"/>
              <w:jc w:val="center"/>
              <w:rPr>
                <w:rFonts w:cs="Arial"/>
                <w:b/>
                <w:lang w:val="sr-Latn-CS" w:eastAsia="sr-Latn-CS"/>
              </w:rPr>
            </w:pPr>
            <w:r w:rsidRPr="00527547">
              <w:rPr>
                <w:rFonts w:cs="Arial"/>
                <w:b/>
                <w:lang w:val="sr-Latn-CS" w:eastAsia="sr-Latn-CS"/>
              </w:rPr>
              <w:t>II</w:t>
            </w:r>
          </w:p>
        </w:tc>
        <w:tc>
          <w:tcPr>
            <w:tcW w:w="5138" w:type="dxa"/>
            <w:tcBorders>
              <w:top w:val="single" w:sz="4" w:space="0" w:color="auto"/>
              <w:left w:val="single" w:sz="4" w:space="0" w:color="auto"/>
              <w:bottom w:val="single" w:sz="4" w:space="0" w:color="auto"/>
              <w:right w:val="single" w:sz="4" w:space="0" w:color="auto"/>
            </w:tcBorders>
            <w:hideMark/>
          </w:tcPr>
          <w:p w14:paraId="31E929E4" w14:textId="77777777" w:rsidR="00F91F7E" w:rsidRPr="00527547" w:rsidRDefault="00F91F7E" w:rsidP="00F91F7E">
            <w:pPr>
              <w:spacing w:before="0"/>
              <w:ind w:right="-43"/>
              <w:jc w:val="center"/>
              <w:rPr>
                <w:rFonts w:cs="Arial"/>
                <w:b/>
                <w:color w:val="00B050"/>
                <w:lang w:val="sr-Cyrl-RS" w:eastAsia="sr-Latn-CS"/>
              </w:rPr>
            </w:pPr>
            <w:r w:rsidRPr="00527547">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58F8E266" w14:textId="77777777" w:rsidR="00F91F7E" w:rsidRPr="00527547" w:rsidRDefault="00F91F7E" w:rsidP="00F91F7E">
            <w:pPr>
              <w:spacing w:before="0"/>
              <w:ind w:right="-43"/>
              <w:rPr>
                <w:rFonts w:cs="Arial"/>
                <w:color w:val="FF0000"/>
                <w:lang w:val="sr-Latn-CS" w:eastAsia="sr-Latn-CS"/>
              </w:rPr>
            </w:pPr>
          </w:p>
        </w:tc>
      </w:tr>
      <w:tr w:rsidR="00F91F7E" w:rsidRPr="00527547" w14:paraId="55E08263" w14:textId="77777777" w:rsidTr="00F91F7E">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5AAE23BD" w14:textId="77777777" w:rsidR="00F91F7E" w:rsidRPr="00527547" w:rsidRDefault="00F91F7E" w:rsidP="00F91F7E">
            <w:pPr>
              <w:spacing w:before="0"/>
              <w:ind w:right="-43"/>
              <w:jc w:val="center"/>
              <w:rPr>
                <w:rFonts w:cs="Arial"/>
                <w:b/>
                <w:lang w:val="sr-Latn-CS" w:eastAsia="sr-Latn-CS"/>
              </w:rPr>
            </w:pPr>
            <w:r w:rsidRPr="00527547">
              <w:rPr>
                <w:rFonts w:cs="Arial"/>
                <w:b/>
                <w:lang w:val="sr-Latn-CS" w:eastAsia="sr-Latn-CS"/>
              </w:rPr>
              <w:t>III</w:t>
            </w:r>
          </w:p>
        </w:tc>
        <w:tc>
          <w:tcPr>
            <w:tcW w:w="5138" w:type="dxa"/>
            <w:tcBorders>
              <w:top w:val="single" w:sz="4" w:space="0" w:color="auto"/>
              <w:left w:val="single" w:sz="4" w:space="0" w:color="auto"/>
              <w:bottom w:val="single" w:sz="4" w:space="0" w:color="auto"/>
              <w:right w:val="single" w:sz="4" w:space="0" w:color="auto"/>
            </w:tcBorders>
            <w:hideMark/>
          </w:tcPr>
          <w:p w14:paraId="659E0045" w14:textId="77777777" w:rsidR="00F91F7E" w:rsidRPr="00527547" w:rsidRDefault="00F91F7E" w:rsidP="00F91F7E">
            <w:pPr>
              <w:spacing w:before="0"/>
              <w:ind w:right="-43"/>
              <w:jc w:val="center"/>
              <w:rPr>
                <w:rFonts w:cs="Arial"/>
                <w:b/>
                <w:lang w:val="sr-Latn-CS" w:eastAsia="sr-Latn-CS"/>
              </w:rPr>
            </w:pPr>
            <w:r w:rsidRPr="00527547">
              <w:rPr>
                <w:rFonts w:cs="Arial"/>
                <w:b/>
                <w:lang w:val="sr-Latn-CS" w:eastAsia="sr-Latn-CS"/>
              </w:rPr>
              <w:t>УКУПН</w:t>
            </w:r>
            <w:r w:rsidRPr="00527547">
              <w:rPr>
                <w:rFonts w:cs="Arial"/>
                <w:b/>
                <w:lang w:val="sr-Cyrl-RS" w:eastAsia="sr-Latn-CS"/>
              </w:rPr>
              <w:t xml:space="preserve">А УПОРЕДНА ВРЕДНОСТ </w:t>
            </w:r>
            <w:r w:rsidRPr="00527547">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797D4582" w14:textId="77777777" w:rsidR="00F91F7E" w:rsidRPr="00527547" w:rsidRDefault="00F91F7E" w:rsidP="00F91F7E">
            <w:pPr>
              <w:spacing w:before="0"/>
              <w:ind w:right="-43"/>
              <w:rPr>
                <w:rFonts w:cs="Arial"/>
                <w:color w:val="FF0000"/>
                <w:lang w:val="sr-Latn-CS" w:eastAsia="sr-Latn-CS"/>
              </w:rPr>
            </w:pPr>
          </w:p>
        </w:tc>
      </w:tr>
    </w:tbl>
    <w:p w14:paraId="3CE556A3" w14:textId="77777777" w:rsidR="00F91F7E" w:rsidRPr="00527547" w:rsidRDefault="00F91F7E" w:rsidP="00F91F7E">
      <w:pPr>
        <w:spacing w:before="0"/>
        <w:rPr>
          <w:rFonts w:cs="Arial"/>
          <w:i/>
          <w:sz w:val="20"/>
          <w:szCs w:val="20"/>
          <w:lang w:val="sr-Cyrl-RS"/>
        </w:rPr>
      </w:pPr>
      <w:r w:rsidRPr="00527547">
        <w:rPr>
          <w:rFonts w:cs="Arial"/>
          <w:i/>
          <w:sz w:val="20"/>
          <w:szCs w:val="20"/>
          <w:lang w:val="sr-Cyrl-RS"/>
        </w:rPr>
        <w:t>Укупна упоредна вредност не представља вредност уговора, већ служи за поређење и рангирање понуда, а уговор ће се закључити на износ процењене вредност</w:t>
      </w:r>
    </w:p>
    <w:tbl>
      <w:tblPr>
        <w:tblpPr w:leftFromText="180" w:rightFromText="180" w:vertAnchor="text" w:horzAnchor="margin" w:tblpY="185"/>
        <w:tblOverlap w:val="neve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3230"/>
        <w:gridCol w:w="1881"/>
      </w:tblGrid>
      <w:tr w:rsidR="00F91F7E" w:rsidRPr="00527547" w14:paraId="724C15B7" w14:textId="77777777" w:rsidTr="00F91F7E">
        <w:trPr>
          <w:trHeight w:val="485"/>
        </w:trPr>
        <w:tc>
          <w:tcPr>
            <w:tcW w:w="2813" w:type="dxa"/>
            <w:vMerge w:val="restart"/>
            <w:tcBorders>
              <w:top w:val="single" w:sz="4" w:space="0" w:color="auto"/>
              <w:left w:val="single" w:sz="4" w:space="0" w:color="auto"/>
              <w:bottom w:val="single" w:sz="4" w:space="0" w:color="auto"/>
              <w:right w:val="single" w:sz="4" w:space="0" w:color="auto"/>
            </w:tcBorders>
            <w:vAlign w:val="center"/>
            <w:hideMark/>
          </w:tcPr>
          <w:p w14:paraId="52E4D504" w14:textId="77777777" w:rsidR="00F91F7E" w:rsidRPr="00527547" w:rsidRDefault="00F91F7E" w:rsidP="00F91F7E">
            <w:pPr>
              <w:spacing w:before="0"/>
              <w:jc w:val="left"/>
              <w:rPr>
                <w:rFonts w:cs="Arial"/>
                <w:sz w:val="20"/>
                <w:szCs w:val="20"/>
                <w:lang w:val="sr-Latn-CS" w:eastAsia="sr-Latn-CS"/>
              </w:rPr>
            </w:pPr>
            <w:r w:rsidRPr="00527547">
              <w:rPr>
                <w:rFonts w:cs="Arial"/>
                <w:sz w:val="20"/>
                <w:szCs w:val="20"/>
                <w:lang w:val="sr-Latn-CS" w:eastAsia="sr-Latn-CS"/>
              </w:rPr>
              <w:t>Посебно исказани трошкови који су укључени у укупно цену без ПДВ-а</w:t>
            </w:r>
          </w:p>
          <w:p w14:paraId="2FCCCD8D" w14:textId="77777777" w:rsidR="00F91F7E" w:rsidRPr="00527547" w:rsidRDefault="00F91F7E" w:rsidP="00F91F7E">
            <w:pPr>
              <w:spacing w:before="0"/>
              <w:jc w:val="left"/>
              <w:rPr>
                <w:rFonts w:cs="Arial"/>
                <w:sz w:val="20"/>
                <w:szCs w:val="20"/>
                <w:lang w:val="sr-Latn-CS" w:eastAsia="sr-Latn-CS"/>
              </w:rPr>
            </w:pPr>
            <w:r w:rsidRPr="00527547">
              <w:rPr>
                <w:rFonts w:cs="Arial"/>
                <w:sz w:val="20"/>
                <w:szCs w:val="20"/>
                <w:lang w:val="sr-Latn-CS" w:eastAsia="sr-Latn-CS"/>
              </w:rPr>
              <w:t>(цена из реда бр. I</w:t>
            </w:r>
            <w:r w:rsidRPr="00527547">
              <w:rPr>
                <w:rFonts w:cs="Arial"/>
                <w:sz w:val="20"/>
                <w:szCs w:val="20"/>
                <w:lang w:val="sr-Cyrl-RS" w:eastAsia="sr-Latn-CS"/>
              </w:rPr>
              <w:t>) уколико исти постоје као засебни трошкови</w:t>
            </w:r>
            <w:r w:rsidRPr="00527547">
              <w:rPr>
                <w:rFonts w:cs="Arial"/>
                <w:sz w:val="20"/>
                <w:szCs w:val="20"/>
                <w:lang w:val="sr-Latn-CS" w:eastAsia="sr-Latn-CS"/>
              </w:rPr>
              <w:t>)</w:t>
            </w:r>
          </w:p>
        </w:tc>
        <w:tc>
          <w:tcPr>
            <w:tcW w:w="3230" w:type="dxa"/>
            <w:tcBorders>
              <w:top w:val="single" w:sz="4" w:space="0" w:color="auto"/>
              <w:left w:val="single" w:sz="4" w:space="0" w:color="auto"/>
              <w:bottom w:val="single" w:sz="4" w:space="0" w:color="auto"/>
              <w:right w:val="single" w:sz="4" w:space="0" w:color="auto"/>
            </w:tcBorders>
            <w:hideMark/>
          </w:tcPr>
          <w:p w14:paraId="5EF65E8E" w14:textId="77777777" w:rsidR="00F91F7E" w:rsidRPr="00527547" w:rsidRDefault="00F91F7E" w:rsidP="00F91F7E">
            <w:pPr>
              <w:spacing w:before="0"/>
              <w:rPr>
                <w:rFonts w:cs="Arial"/>
                <w:b/>
                <w:i/>
                <w:sz w:val="20"/>
                <w:szCs w:val="20"/>
                <w:lang w:val="sr-Cyrl-CS" w:eastAsia="sr-Latn-CS"/>
              </w:rPr>
            </w:pPr>
            <w:r w:rsidRPr="00527547">
              <w:rPr>
                <w:rFonts w:cs="Arial"/>
                <w:sz w:val="20"/>
                <w:szCs w:val="20"/>
                <w:lang w:val="sr-Latn-CS" w:eastAsia="sr-Latn-CS"/>
              </w:rPr>
              <w:t>Трошкови царине</w:t>
            </w:r>
          </w:p>
        </w:tc>
        <w:tc>
          <w:tcPr>
            <w:tcW w:w="1881" w:type="dxa"/>
            <w:tcBorders>
              <w:top w:val="single" w:sz="4" w:space="0" w:color="auto"/>
              <w:left w:val="single" w:sz="4" w:space="0" w:color="auto"/>
              <w:bottom w:val="single" w:sz="4" w:space="0" w:color="auto"/>
              <w:right w:val="single" w:sz="4" w:space="0" w:color="auto"/>
            </w:tcBorders>
          </w:tcPr>
          <w:p w14:paraId="2C96609A" w14:textId="77777777" w:rsidR="00F91F7E" w:rsidRPr="00527547" w:rsidRDefault="00F91F7E" w:rsidP="00F91F7E">
            <w:pPr>
              <w:spacing w:before="0"/>
              <w:jc w:val="center"/>
              <w:rPr>
                <w:rFonts w:cs="Arial"/>
                <w:sz w:val="20"/>
                <w:szCs w:val="20"/>
                <w:lang w:val="sr-Latn-CS" w:eastAsia="sr-Latn-CS"/>
              </w:rPr>
            </w:pPr>
          </w:p>
          <w:p w14:paraId="2004C6D1" w14:textId="77777777" w:rsidR="00F91F7E" w:rsidRPr="00527547" w:rsidRDefault="00F91F7E" w:rsidP="00F91F7E">
            <w:pPr>
              <w:spacing w:before="0"/>
              <w:jc w:val="center"/>
              <w:rPr>
                <w:rFonts w:cs="Arial"/>
                <w:sz w:val="20"/>
                <w:szCs w:val="20"/>
                <w:lang w:val="sr-Cyrl-RS" w:eastAsia="sr-Latn-CS"/>
              </w:rPr>
            </w:pPr>
            <w:r w:rsidRPr="00527547">
              <w:rPr>
                <w:rFonts w:cs="Arial"/>
                <w:sz w:val="20"/>
                <w:szCs w:val="20"/>
                <w:lang w:val="sr-Latn-CS" w:eastAsia="sr-Latn-CS"/>
              </w:rPr>
              <w:t>__динара</w:t>
            </w:r>
          </w:p>
        </w:tc>
      </w:tr>
      <w:tr w:rsidR="00F91F7E" w:rsidRPr="00527547" w14:paraId="00A80C68" w14:textId="77777777" w:rsidTr="00F91F7E">
        <w:trPr>
          <w:trHeight w:val="448"/>
        </w:trPr>
        <w:tc>
          <w:tcPr>
            <w:tcW w:w="2813" w:type="dxa"/>
            <w:vMerge/>
            <w:tcBorders>
              <w:top w:val="single" w:sz="4" w:space="0" w:color="auto"/>
              <w:left w:val="single" w:sz="4" w:space="0" w:color="auto"/>
              <w:bottom w:val="single" w:sz="4" w:space="0" w:color="auto"/>
              <w:right w:val="single" w:sz="4" w:space="0" w:color="auto"/>
            </w:tcBorders>
            <w:vAlign w:val="center"/>
            <w:hideMark/>
          </w:tcPr>
          <w:p w14:paraId="6BEA0CDB" w14:textId="77777777" w:rsidR="00F91F7E" w:rsidRPr="00527547" w:rsidRDefault="00F91F7E" w:rsidP="00F91F7E">
            <w:pPr>
              <w:spacing w:before="0"/>
              <w:jc w:val="left"/>
              <w:rPr>
                <w:rFonts w:cs="Arial"/>
                <w:sz w:val="20"/>
                <w:szCs w:val="20"/>
                <w:lang w:val="sr-Latn-CS" w:eastAsia="sr-Latn-CS"/>
              </w:rPr>
            </w:pPr>
          </w:p>
        </w:tc>
        <w:tc>
          <w:tcPr>
            <w:tcW w:w="3230" w:type="dxa"/>
            <w:tcBorders>
              <w:top w:val="single" w:sz="4" w:space="0" w:color="auto"/>
              <w:left w:val="single" w:sz="4" w:space="0" w:color="auto"/>
              <w:bottom w:val="single" w:sz="4" w:space="0" w:color="auto"/>
              <w:right w:val="single" w:sz="4" w:space="0" w:color="auto"/>
            </w:tcBorders>
            <w:hideMark/>
          </w:tcPr>
          <w:p w14:paraId="0CFC25AC" w14:textId="77777777" w:rsidR="00F91F7E" w:rsidRPr="00527547" w:rsidRDefault="00F91F7E" w:rsidP="00F91F7E">
            <w:pPr>
              <w:spacing w:before="0"/>
              <w:rPr>
                <w:rFonts w:cs="Arial"/>
                <w:b/>
                <w:i/>
                <w:sz w:val="20"/>
                <w:szCs w:val="20"/>
                <w:lang w:val="sr-Cyrl-CS" w:eastAsia="sr-Latn-CS"/>
              </w:rPr>
            </w:pPr>
            <w:r w:rsidRPr="00527547">
              <w:rPr>
                <w:rFonts w:cs="Arial"/>
                <w:sz w:val="20"/>
                <w:szCs w:val="20"/>
                <w:lang w:val="sr-Latn-CS" w:eastAsia="sr-Latn-CS"/>
              </w:rPr>
              <w:t>Трошкови превоза</w:t>
            </w:r>
          </w:p>
        </w:tc>
        <w:tc>
          <w:tcPr>
            <w:tcW w:w="1881" w:type="dxa"/>
            <w:tcBorders>
              <w:top w:val="single" w:sz="4" w:space="0" w:color="auto"/>
              <w:left w:val="single" w:sz="4" w:space="0" w:color="auto"/>
              <w:bottom w:val="single" w:sz="4" w:space="0" w:color="auto"/>
              <w:right w:val="single" w:sz="4" w:space="0" w:color="auto"/>
            </w:tcBorders>
          </w:tcPr>
          <w:p w14:paraId="403DF18E" w14:textId="77777777" w:rsidR="00F91F7E" w:rsidRPr="00527547" w:rsidRDefault="00F91F7E" w:rsidP="00F91F7E">
            <w:pPr>
              <w:spacing w:before="0"/>
              <w:jc w:val="center"/>
              <w:rPr>
                <w:rFonts w:cs="Arial"/>
                <w:sz w:val="20"/>
                <w:szCs w:val="20"/>
                <w:lang w:val="sr-Latn-CS" w:eastAsia="sr-Latn-CS"/>
              </w:rPr>
            </w:pPr>
          </w:p>
          <w:p w14:paraId="2368A5A9" w14:textId="77777777" w:rsidR="00F91F7E" w:rsidRPr="00527547" w:rsidRDefault="00F91F7E" w:rsidP="00F91F7E">
            <w:pPr>
              <w:spacing w:before="0"/>
              <w:jc w:val="center"/>
              <w:rPr>
                <w:rFonts w:cs="Arial"/>
                <w:sz w:val="20"/>
                <w:szCs w:val="20"/>
                <w:lang w:val="sr-Latn-CS" w:eastAsia="sr-Latn-CS"/>
              </w:rPr>
            </w:pPr>
            <w:r w:rsidRPr="00527547">
              <w:rPr>
                <w:rFonts w:cs="Arial"/>
                <w:sz w:val="20"/>
                <w:szCs w:val="20"/>
                <w:lang w:val="sr-Latn-CS" w:eastAsia="sr-Latn-CS"/>
              </w:rPr>
              <w:t>__динара</w:t>
            </w:r>
          </w:p>
        </w:tc>
      </w:tr>
      <w:tr w:rsidR="00F91F7E" w:rsidRPr="00527547" w14:paraId="50FF1817" w14:textId="77777777" w:rsidTr="00F91F7E">
        <w:trPr>
          <w:trHeight w:val="455"/>
        </w:trPr>
        <w:tc>
          <w:tcPr>
            <w:tcW w:w="2813" w:type="dxa"/>
            <w:vMerge/>
            <w:tcBorders>
              <w:top w:val="single" w:sz="4" w:space="0" w:color="auto"/>
              <w:left w:val="single" w:sz="4" w:space="0" w:color="auto"/>
              <w:bottom w:val="single" w:sz="4" w:space="0" w:color="auto"/>
              <w:right w:val="single" w:sz="4" w:space="0" w:color="auto"/>
            </w:tcBorders>
            <w:vAlign w:val="center"/>
            <w:hideMark/>
          </w:tcPr>
          <w:p w14:paraId="49F0943F" w14:textId="77777777" w:rsidR="00F91F7E" w:rsidRPr="00527547" w:rsidRDefault="00F91F7E" w:rsidP="00F91F7E">
            <w:pPr>
              <w:spacing w:before="0"/>
              <w:jc w:val="left"/>
              <w:rPr>
                <w:rFonts w:cs="Arial"/>
                <w:sz w:val="20"/>
                <w:szCs w:val="20"/>
                <w:lang w:val="sr-Latn-CS" w:eastAsia="sr-Latn-CS"/>
              </w:rPr>
            </w:pPr>
          </w:p>
        </w:tc>
        <w:tc>
          <w:tcPr>
            <w:tcW w:w="3230" w:type="dxa"/>
            <w:tcBorders>
              <w:top w:val="single" w:sz="4" w:space="0" w:color="auto"/>
              <w:left w:val="single" w:sz="4" w:space="0" w:color="auto"/>
              <w:bottom w:val="single" w:sz="4" w:space="0" w:color="auto"/>
              <w:right w:val="single" w:sz="4" w:space="0" w:color="auto"/>
            </w:tcBorders>
            <w:hideMark/>
          </w:tcPr>
          <w:p w14:paraId="2D742402" w14:textId="77777777" w:rsidR="00F91F7E" w:rsidRPr="00527547" w:rsidRDefault="00F91F7E" w:rsidP="00F91F7E">
            <w:pPr>
              <w:spacing w:before="0"/>
              <w:rPr>
                <w:rFonts w:cs="Arial"/>
                <w:b/>
                <w:i/>
                <w:sz w:val="20"/>
                <w:szCs w:val="20"/>
                <w:lang w:val="sr-Cyrl-CS" w:eastAsia="sr-Latn-CS"/>
              </w:rPr>
            </w:pPr>
            <w:r w:rsidRPr="00527547">
              <w:rPr>
                <w:rFonts w:cs="Arial"/>
                <w:sz w:val="20"/>
                <w:szCs w:val="20"/>
                <w:lang w:val="sr-Latn-CS" w:eastAsia="sr-Latn-CS"/>
              </w:rPr>
              <w:t>Остали трошкови (навести)</w:t>
            </w:r>
          </w:p>
        </w:tc>
        <w:tc>
          <w:tcPr>
            <w:tcW w:w="1881" w:type="dxa"/>
            <w:tcBorders>
              <w:top w:val="single" w:sz="4" w:space="0" w:color="auto"/>
              <w:left w:val="single" w:sz="4" w:space="0" w:color="auto"/>
              <w:bottom w:val="single" w:sz="4" w:space="0" w:color="auto"/>
              <w:right w:val="single" w:sz="4" w:space="0" w:color="auto"/>
            </w:tcBorders>
          </w:tcPr>
          <w:p w14:paraId="5B962DFA" w14:textId="77777777" w:rsidR="00F91F7E" w:rsidRPr="00527547" w:rsidRDefault="00F91F7E" w:rsidP="00F91F7E">
            <w:pPr>
              <w:spacing w:before="0"/>
              <w:jc w:val="center"/>
              <w:rPr>
                <w:rFonts w:cs="Arial"/>
                <w:sz w:val="20"/>
                <w:szCs w:val="20"/>
                <w:lang w:val="sr-Latn-CS" w:eastAsia="sr-Latn-CS"/>
              </w:rPr>
            </w:pPr>
          </w:p>
          <w:p w14:paraId="2B6EB413" w14:textId="77777777" w:rsidR="00F91F7E" w:rsidRPr="00527547" w:rsidRDefault="00F91F7E" w:rsidP="00F91F7E">
            <w:pPr>
              <w:spacing w:before="0"/>
              <w:jc w:val="center"/>
              <w:rPr>
                <w:rFonts w:cs="Arial"/>
                <w:sz w:val="20"/>
                <w:szCs w:val="20"/>
                <w:lang w:val="sr-Latn-CS" w:eastAsia="sr-Latn-CS"/>
              </w:rPr>
            </w:pPr>
            <w:r w:rsidRPr="00527547">
              <w:rPr>
                <w:rFonts w:cs="Arial"/>
                <w:sz w:val="20"/>
                <w:szCs w:val="20"/>
                <w:lang w:val="sr-Latn-CS" w:eastAsia="sr-Latn-CS"/>
              </w:rPr>
              <w:t>___динара</w:t>
            </w:r>
          </w:p>
        </w:tc>
      </w:tr>
    </w:tbl>
    <w:p w14:paraId="563ED73E" w14:textId="77777777" w:rsidR="00BC13BF" w:rsidRPr="00527547" w:rsidRDefault="00BC13BF" w:rsidP="00BC13BF">
      <w:pPr>
        <w:spacing w:before="0"/>
        <w:ind w:right="-43"/>
        <w:rPr>
          <w:rFonts w:cs="Arial"/>
          <w:b/>
          <w:lang w:val="sr-Latn-RS"/>
        </w:rPr>
      </w:pPr>
    </w:p>
    <w:p w14:paraId="43FCEC32" w14:textId="77777777" w:rsidR="00BC13BF" w:rsidRPr="00527547" w:rsidRDefault="00BC13BF" w:rsidP="00BC13BF">
      <w:pPr>
        <w:widowControl w:val="0"/>
        <w:spacing w:before="0"/>
        <w:ind w:right="-43"/>
        <w:rPr>
          <w:rFonts w:eastAsia="Arial Unicode MS" w:cs="Arial"/>
          <w:lang w:val="sr-Cyrl-RS"/>
        </w:rPr>
      </w:pPr>
    </w:p>
    <w:p w14:paraId="58FE0072" w14:textId="77777777" w:rsidR="00BC13BF" w:rsidRPr="00527547" w:rsidRDefault="00BC13BF" w:rsidP="00BC13BF">
      <w:pPr>
        <w:widowControl w:val="0"/>
        <w:spacing w:before="0"/>
        <w:ind w:right="-43"/>
        <w:rPr>
          <w:rFonts w:eastAsia="Arial Unicode MS" w:cs="Arial"/>
          <w:b/>
          <w:lang w:val="sr-Cyrl-RS"/>
        </w:rPr>
      </w:pPr>
    </w:p>
    <w:p w14:paraId="3E3C5A11" w14:textId="77777777" w:rsidR="00277200" w:rsidRPr="00527547" w:rsidRDefault="00277200" w:rsidP="00BC13BF">
      <w:pPr>
        <w:spacing w:before="0"/>
        <w:ind w:right="-43"/>
        <w:rPr>
          <w:rFonts w:cs="Arial"/>
          <w:b/>
          <w:sz w:val="20"/>
          <w:lang w:val="sr-Cyrl-CS"/>
        </w:rPr>
      </w:pPr>
    </w:p>
    <w:p w14:paraId="7B49AE0C" w14:textId="77777777" w:rsidR="00277200" w:rsidRPr="00527547" w:rsidRDefault="00277200" w:rsidP="00BC13BF">
      <w:pPr>
        <w:spacing w:before="0"/>
        <w:ind w:right="-43"/>
        <w:rPr>
          <w:rFonts w:cs="Arial"/>
          <w:b/>
          <w:sz w:val="20"/>
          <w:lang w:val="sr-Cyrl-CS"/>
        </w:rPr>
      </w:pPr>
    </w:p>
    <w:p w14:paraId="58295C29" w14:textId="77777777" w:rsidR="00277200" w:rsidRPr="00527547" w:rsidRDefault="00277200" w:rsidP="00BC13BF">
      <w:pPr>
        <w:spacing w:before="0"/>
        <w:ind w:right="-43"/>
        <w:rPr>
          <w:rFonts w:cs="Arial"/>
          <w:b/>
          <w:sz w:val="20"/>
          <w:lang w:val="sr-Cyrl-CS"/>
        </w:rPr>
      </w:pPr>
    </w:p>
    <w:p w14:paraId="0B8C66DA" w14:textId="77777777" w:rsidR="00277200" w:rsidRPr="00527547" w:rsidRDefault="00277200" w:rsidP="00BC13BF">
      <w:pPr>
        <w:spacing w:before="0"/>
        <w:ind w:right="-43"/>
        <w:rPr>
          <w:rFonts w:cs="Arial"/>
          <w:b/>
          <w:sz w:val="20"/>
          <w:lang w:val="sr-Cyrl-CS"/>
        </w:rPr>
      </w:pPr>
    </w:p>
    <w:p w14:paraId="40F0D1A9" w14:textId="77777777" w:rsidR="00277200" w:rsidRPr="00527547" w:rsidRDefault="00277200" w:rsidP="00BC13BF">
      <w:pPr>
        <w:spacing w:before="0"/>
        <w:ind w:right="-43"/>
        <w:rPr>
          <w:rFonts w:cs="Arial"/>
          <w:b/>
          <w:sz w:val="20"/>
          <w:lang w:val="sr-Cyrl-CS"/>
        </w:rPr>
      </w:pPr>
    </w:p>
    <w:tbl>
      <w:tblPr>
        <w:tblpPr w:leftFromText="180" w:rightFromText="180" w:vertAnchor="text" w:horzAnchor="margin" w:tblpXSpec="right" w:tblpY="-45"/>
        <w:tblW w:w="10031" w:type="dxa"/>
        <w:tblLook w:val="04A0" w:firstRow="1" w:lastRow="0" w:firstColumn="1" w:lastColumn="0" w:noHBand="0" w:noVBand="1"/>
      </w:tblPr>
      <w:tblGrid>
        <w:gridCol w:w="3882"/>
        <w:gridCol w:w="2127"/>
        <w:gridCol w:w="4022"/>
      </w:tblGrid>
      <w:tr w:rsidR="00F91F7E" w:rsidRPr="00527547" w14:paraId="209069ED" w14:textId="77777777" w:rsidTr="00F91F7E">
        <w:tc>
          <w:tcPr>
            <w:tcW w:w="3882" w:type="dxa"/>
            <w:hideMark/>
          </w:tcPr>
          <w:p w14:paraId="46181F47" w14:textId="77777777" w:rsidR="00F91F7E" w:rsidRPr="00527547" w:rsidRDefault="00F91F7E" w:rsidP="00F91F7E">
            <w:pPr>
              <w:spacing w:before="0"/>
              <w:ind w:right="-43"/>
              <w:rPr>
                <w:rFonts w:cs="Arial"/>
                <w:b/>
                <w:lang w:val="sr-Latn-CS" w:eastAsia="sr-Latn-CS"/>
              </w:rPr>
            </w:pPr>
            <w:r w:rsidRPr="00527547">
              <w:rPr>
                <w:rFonts w:cs="Arial"/>
                <w:b/>
                <w:lang w:val="sr-Latn-CS" w:eastAsia="sr-Latn-CS"/>
              </w:rPr>
              <w:t>Датум:</w:t>
            </w:r>
          </w:p>
        </w:tc>
        <w:tc>
          <w:tcPr>
            <w:tcW w:w="2127" w:type="dxa"/>
          </w:tcPr>
          <w:p w14:paraId="2674BEB9" w14:textId="77777777" w:rsidR="00F91F7E" w:rsidRPr="00527547" w:rsidRDefault="00F91F7E" w:rsidP="00F91F7E">
            <w:pPr>
              <w:spacing w:before="0"/>
              <w:ind w:right="-43"/>
              <w:jc w:val="center"/>
              <w:rPr>
                <w:rFonts w:cs="Arial"/>
                <w:lang w:val="ru-RU" w:eastAsia="sr-Latn-CS"/>
              </w:rPr>
            </w:pPr>
          </w:p>
        </w:tc>
        <w:tc>
          <w:tcPr>
            <w:tcW w:w="4022" w:type="dxa"/>
            <w:hideMark/>
          </w:tcPr>
          <w:p w14:paraId="67C58BC8" w14:textId="77777777" w:rsidR="00F91F7E" w:rsidRPr="00527547" w:rsidRDefault="00F91F7E" w:rsidP="00F91F7E">
            <w:pPr>
              <w:spacing w:before="0"/>
              <w:ind w:right="-43"/>
              <w:jc w:val="center"/>
              <w:rPr>
                <w:rFonts w:cs="Arial"/>
                <w:b/>
                <w:lang w:val="sr-Cyrl-CS" w:eastAsia="sr-Latn-CS"/>
              </w:rPr>
            </w:pPr>
            <w:r w:rsidRPr="00527547">
              <w:rPr>
                <w:rFonts w:cs="Arial"/>
                <w:b/>
                <w:lang w:val="sr-Cyrl-CS" w:eastAsia="sr-Latn-CS"/>
              </w:rPr>
              <w:t>П</w:t>
            </w:r>
            <w:r w:rsidRPr="00527547">
              <w:rPr>
                <w:rFonts w:cs="Arial"/>
                <w:b/>
                <w:lang w:val="sr-Latn-CS" w:eastAsia="sr-Latn-CS"/>
              </w:rPr>
              <w:t>онуђач</w:t>
            </w:r>
          </w:p>
        </w:tc>
      </w:tr>
      <w:tr w:rsidR="00F91F7E" w:rsidRPr="00527547" w14:paraId="0F2332AD" w14:textId="77777777" w:rsidTr="00F91F7E">
        <w:tc>
          <w:tcPr>
            <w:tcW w:w="3882" w:type="dxa"/>
          </w:tcPr>
          <w:p w14:paraId="5F3C5CA6" w14:textId="77777777" w:rsidR="00F91F7E" w:rsidRPr="00527547" w:rsidRDefault="00F91F7E" w:rsidP="00F91F7E">
            <w:pPr>
              <w:spacing w:before="0"/>
              <w:ind w:right="-43"/>
              <w:jc w:val="center"/>
              <w:rPr>
                <w:rFonts w:cs="Arial"/>
                <w:lang w:val="sr-Latn-CS" w:eastAsia="sr-Latn-CS"/>
              </w:rPr>
            </w:pPr>
          </w:p>
        </w:tc>
        <w:tc>
          <w:tcPr>
            <w:tcW w:w="2127" w:type="dxa"/>
            <w:hideMark/>
          </w:tcPr>
          <w:p w14:paraId="29BB24F2" w14:textId="77777777" w:rsidR="00F91F7E" w:rsidRPr="00527547" w:rsidRDefault="00F91F7E" w:rsidP="00F91F7E">
            <w:pPr>
              <w:spacing w:before="0"/>
              <w:ind w:right="-43"/>
              <w:jc w:val="center"/>
              <w:rPr>
                <w:rFonts w:cs="Arial"/>
                <w:b/>
                <w:lang w:val="sr-Latn-CS" w:eastAsia="sr-Latn-CS"/>
              </w:rPr>
            </w:pPr>
            <w:r w:rsidRPr="00527547">
              <w:rPr>
                <w:rFonts w:cs="Arial"/>
                <w:b/>
                <w:lang w:val="sr-Latn-CS" w:eastAsia="sr-Latn-CS"/>
              </w:rPr>
              <w:t>М.П.</w:t>
            </w:r>
          </w:p>
        </w:tc>
        <w:tc>
          <w:tcPr>
            <w:tcW w:w="4022" w:type="dxa"/>
          </w:tcPr>
          <w:p w14:paraId="0B852D30" w14:textId="77777777" w:rsidR="00F91F7E" w:rsidRPr="00527547" w:rsidRDefault="00F91F7E" w:rsidP="00F91F7E">
            <w:pPr>
              <w:spacing w:before="0"/>
              <w:ind w:right="-43"/>
              <w:jc w:val="center"/>
              <w:rPr>
                <w:rFonts w:cs="Arial"/>
                <w:lang w:val="ru-RU" w:eastAsia="sr-Latn-CS"/>
              </w:rPr>
            </w:pPr>
          </w:p>
        </w:tc>
      </w:tr>
      <w:tr w:rsidR="00F91F7E" w:rsidRPr="00527547" w14:paraId="6A04CF63" w14:textId="77777777" w:rsidTr="00F91F7E">
        <w:tc>
          <w:tcPr>
            <w:tcW w:w="3882" w:type="dxa"/>
            <w:tcBorders>
              <w:top w:val="nil"/>
              <w:left w:val="nil"/>
              <w:bottom w:val="single" w:sz="4" w:space="0" w:color="auto"/>
              <w:right w:val="nil"/>
            </w:tcBorders>
          </w:tcPr>
          <w:p w14:paraId="545BDF14" w14:textId="77777777" w:rsidR="00F91F7E" w:rsidRPr="00527547" w:rsidRDefault="00F91F7E" w:rsidP="00F91F7E">
            <w:pPr>
              <w:spacing w:before="0"/>
              <w:ind w:right="-43"/>
              <w:jc w:val="center"/>
              <w:rPr>
                <w:rFonts w:cs="Arial"/>
                <w:lang w:val="sr-Latn-CS" w:eastAsia="sr-Latn-CS"/>
              </w:rPr>
            </w:pPr>
          </w:p>
        </w:tc>
        <w:tc>
          <w:tcPr>
            <w:tcW w:w="2127" w:type="dxa"/>
          </w:tcPr>
          <w:p w14:paraId="6389E000" w14:textId="77777777" w:rsidR="00F91F7E" w:rsidRPr="00527547" w:rsidRDefault="00F91F7E" w:rsidP="00F91F7E">
            <w:pPr>
              <w:spacing w:before="0"/>
              <w:ind w:right="-43"/>
              <w:jc w:val="center"/>
              <w:rPr>
                <w:rFonts w:cs="Arial"/>
                <w:lang w:val="ru-RU" w:eastAsia="sr-Latn-CS"/>
              </w:rPr>
            </w:pPr>
          </w:p>
        </w:tc>
        <w:tc>
          <w:tcPr>
            <w:tcW w:w="4022" w:type="dxa"/>
            <w:tcBorders>
              <w:top w:val="nil"/>
              <w:left w:val="nil"/>
              <w:bottom w:val="single" w:sz="4" w:space="0" w:color="auto"/>
              <w:right w:val="nil"/>
            </w:tcBorders>
          </w:tcPr>
          <w:p w14:paraId="3B6342C2" w14:textId="77777777" w:rsidR="00F91F7E" w:rsidRPr="00527547" w:rsidRDefault="00F91F7E" w:rsidP="00F91F7E">
            <w:pPr>
              <w:spacing w:before="0"/>
              <w:ind w:right="-43"/>
              <w:jc w:val="center"/>
              <w:rPr>
                <w:rFonts w:cs="Arial"/>
                <w:lang w:val="ru-RU" w:eastAsia="sr-Latn-CS"/>
              </w:rPr>
            </w:pPr>
          </w:p>
        </w:tc>
      </w:tr>
      <w:tr w:rsidR="00F91F7E" w:rsidRPr="00527547" w14:paraId="455D7EEA" w14:textId="77777777" w:rsidTr="00F91F7E">
        <w:trPr>
          <w:trHeight w:val="389"/>
        </w:trPr>
        <w:tc>
          <w:tcPr>
            <w:tcW w:w="3882" w:type="dxa"/>
            <w:tcBorders>
              <w:top w:val="single" w:sz="4" w:space="0" w:color="auto"/>
              <w:left w:val="nil"/>
              <w:bottom w:val="nil"/>
              <w:right w:val="nil"/>
            </w:tcBorders>
          </w:tcPr>
          <w:p w14:paraId="5594EAAC" w14:textId="77777777" w:rsidR="00F91F7E" w:rsidRPr="00527547" w:rsidRDefault="00F91F7E" w:rsidP="00F91F7E">
            <w:pPr>
              <w:spacing w:before="0"/>
              <w:ind w:right="-43"/>
              <w:rPr>
                <w:rFonts w:cs="Arial"/>
                <w:lang w:val="sr-Cyrl-RS" w:eastAsia="sr-Latn-CS"/>
              </w:rPr>
            </w:pPr>
          </w:p>
        </w:tc>
        <w:tc>
          <w:tcPr>
            <w:tcW w:w="2127" w:type="dxa"/>
          </w:tcPr>
          <w:p w14:paraId="4CFB9CEE" w14:textId="77777777" w:rsidR="00F91F7E" w:rsidRPr="00527547" w:rsidRDefault="00F91F7E" w:rsidP="00F91F7E">
            <w:pPr>
              <w:spacing w:before="0"/>
              <w:ind w:right="-43"/>
              <w:jc w:val="center"/>
              <w:rPr>
                <w:rFonts w:cs="Arial"/>
                <w:lang w:val="ru-RU" w:eastAsia="sr-Latn-CS"/>
              </w:rPr>
            </w:pPr>
          </w:p>
        </w:tc>
        <w:tc>
          <w:tcPr>
            <w:tcW w:w="4022" w:type="dxa"/>
            <w:tcBorders>
              <w:top w:val="single" w:sz="4" w:space="0" w:color="auto"/>
              <w:left w:val="nil"/>
              <w:bottom w:val="nil"/>
              <w:right w:val="nil"/>
            </w:tcBorders>
          </w:tcPr>
          <w:p w14:paraId="6BC02522" w14:textId="77777777" w:rsidR="00F91F7E" w:rsidRPr="00527547" w:rsidRDefault="00F91F7E" w:rsidP="00F91F7E">
            <w:pPr>
              <w:spacing w:before="0"/>
              <w:ind w:right="-43"/>
              <w:jc w:val="center"/>
              <w:rPr>
                <w:rFonts w:cs="Arial"/>
                <w:lang w:val="ru-RU" w:eastAsia="sr-Latn-CS"/>
              </w:rPr>
            </w:pPr>
          </w:p>
        </w:tc>
      </w:tr>
    </w:tbl>
    <w:p w14:paraId="67912654" w14:textId="23C27F9F" w:rsidR="00277200" w:rsidRPr="00527547" w:rsidRDefault="00277200" w:rsidP="00BC13BF">
      <w:pPr>
        <w:spacing w:before="0"/>
        <w:ind w:right="-43"/>
        <w:rPr>
          <w:rFonts w:cs="Arial"/>
          <w:b/>
          <w:sz w:val="20"/>
          <w:lang w:val="sr-Cyrl-CS"/>
        </w:rPr>
      </w:pPr>
    </w:p>
    <w:p w14:paraId="0CADB5D7" w14:textId="77777777" w:rsidR="00277200" w:rsidRPr="00527547" w:rsidRDefault="00277200" w:rsidP="00BC13BF">
      <w:pPr>
        <w:spacing w:before="0"/>
        <w:ind w:right="-43"/>
        <w:rPr>
          <w:rFonts w:cs="Arial"/>
          <w:b/>
          <w:sz w:val="20"/>
          <w:lang w:val="sr-Cyrl-CS"/>
        </w:rPr>
      </w:pPr>
    </w:p>
    <w:p w14:paraId="075FAEDF" w14:textId="3C7C6EA6" w:rsidR="00BC13BF" w:rsidRPr="00527547" w:rsidRDefault="00BC13BF" w:rsidP="00BC13BF">
      <w:pPr>
        <w:spacing w:before="0"/>
        <w:ind w:right="-43"/>
        <w:rPr>
          <w:rFonts w:cs="Arial"/>
          <w:b/>
          <w:sz w:val="20"/>
          <w:lang w:val="sr-Cyrl-CS"/>
        </w:rPr>
      </w:pPr>
      <w:r w:rsidRPr="00527547">
        <w:rPr>
          <w:rFonts w:cs="Arial"/>
          <w:b/>
          <w:sz w:val="20"/>
          <w:lang w:val="sr-Cyrl-CS"/>
        </w:rPr>
        <w:t>Напомена:</w:t>
      </w:r>
    </w:p>
    <w:p w14:paraId="7CC45E13" w14:textId="77777777" w:rsidR="00BC13BF" w:rsidRPr="00527547" w:rsidRDefault="00BC13BF" w:rsidP="00BC13BF">
      <w:pPr>
        <w:tabs>
          <w:tab w:val="left" w:pos="1134"/>
        </w:tabs>
        <w:spacing w:before="0"/>
        <w:ind w:right="-43"/>
        <w:rPr>
          <w:rFonts w:eastAsia="TimesNewRomanPS-BoldMT" w:cs="Arial"/>
          <w:sz w:val="20"/>
          <w:lang w:val="ru-RU"/>
        </w:rPr>
      </w:pPr>
      <w:r w:rsidRPr="00527547">
        <w:rPr>
          <w:rFonts w:eastAsia="TimesNewRomanPS-BoldMT" w:cs="Arial"/>
          <w:sz w:val="20"/>
          <w:lang w:val="ru-RU"/>
        </w:rPr>
        <w:t xml:space="preserve">-Уколико </w:t>
      </w:r>
      <w:r w:rsidRPr="00527547">
        <w:rPr>
          <w:rFonts w:eastAsia="TimesNewRomanPS-BoldMT" w:cs="Arial"/>
          <w:sz w:val="20"/>
          <w:lang w:val="sr-Cyrl-CS"/>
        </w:rPr>
        <w:t>група понуђача подноси заједничку понуду овај образац потписује и оверава Носилац посла</w:t>
      </w:r>
      <w:r w:rsidRPr="00527547">
        <w:rPr>
          <w:rFonts w:eastAsia="TimesNewRomanPS-BoldMT" w:cs="Arial"/>
          <w:sz w:val="20"/>
          <w:lang w:val="ru-RU"/>
        </w:rPr>
        <w:t>.</w:t>
      </w:r>
    </w:p>
    <w:p w14:paraId="145A0088" w14:textId="77777777" w:rsidR="00BC13BF" w:rsidRPr="00527547" w:rsidRDefault="00BC13BF" w:rsidP="00BC13BF">
      <w:pPr>
        <w:tabs>
          <w:tab w:val="left" w:pos="1134"/>
        </w:tabs>
        <w:spacing w:before="0"/>
        <w:ind w:right="-43"/>
        <w:rPr>
          <w:rFonts w:eastAsia="TimesNewRomanPS-BoldMT" w:cs="Arial"/>
          <w:sz w:val="20"/>
          <w:lang w:val="sr-Cyrl-RS"/>
        </w:rPr>
      </w:pPr>
      <w:r w:rsidRPr="00527547">
        <w:rPr>
          <w:rFonts w:eastAsia="TimesNewRomanPS-BoldMT" w:cs="Arial"/>
          <w:sz w:val="20"/>
          <w:lang w:val="sr-Cyrl-CS"/>
        </w:rPr>
        <w:t xml:space="preserve">- </w:t>
      </w:r>
      <w:r w:rsidRPr="00527547">
        <w:rPr>
          <w:rFonts w:eastAsia="TimesNewRomanPS-BoldMT" w:cs="Arial"/>
          <w:sz w:val="20"/>
          <w:lang w:val="ru-RU"/>
        </w:rPr>
        <w:t xml:space="preserve">Уколико понуђач подноси понуду са подизвођачем овај образац потписује и оверава печатом понуђач. </w:t>
      </w:r>
    </w:p>
    <w:p w14:paraId="5BD31E2C"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Latn-CS"/>
        </w:rPr>
        <w:t>Упутство</w:t>
      </w:r>
      <w:r w:rsidRPr="00527547">
        <w:rPr>
          <w:rFonts w:cs="Arial"/>
          <w:sz w:val="20"/>
          <w:lang w:val="sr-Cyrl-CS"/>
        </w:rPr>
        <w:t xml:space="preserve"> </w:t>
      </w:r>
      <w:r w:rsidRPr="00527547">
        <w:rPr>
          <w:rFonts w:cs="Arial"/>
          <w:sz w:val="20"/>
          <w:lang w:val="sr-Latn-CS"/>
        </w:rPr>
        <w:t xml:space="preserve"> за попуњавањ</w:t>
      </w:r>
      <w:r w:rsidRPr="00527547">
        <w:rPr>
          <w:rFonts w:cs="Arial"/>
          <w:sz w:val="20"/>
          <w:lang w:val="sr-Cyrl-CS"/>
        </w:rPr>
        <w:t>е</w:t>
      </w:r>
      <w:r w:rsidRPr="00527547">
        <w:rPr>
          <w:rFonts w:cs="Arial"/>
          <w:sz w:val="20"/>
          <w:lang w:val="sr-Cyrl-RS"/>
        </w:rPr>
        <w:t xml:space="preserve"> О</w:t>
      </w:r>
      <w:r w:rsidRPr="00527547">
        <w:rPr>
          <w:rFonts w:cs="Arial"/>
          <w:sz w:val="20"/>
          <w:lang w:val="sr-Cyrl-CS"/>
        </w:rPr>
        <w:t>брасца структуре цене</w:t>
      </w:r>
    </w:p>
    <w:p w14:paraId="4D3963BD" w14:textId="77777777" w:rsidR="00BC13BF" w:rsidRPr="00527547" w:rsidRDefault="00BC13BF" w:rsidP="00BC13BF">
      <w:pPr>
        <w:tabs>
          <w:tab w:val="left" w:pos="992"/>
        </w:tabs>
        <w:spacing w:before="0"/>
        <w:ind w:right="-43"/>
        <w:rPr>
          <w:rFonts w:cs="Arial"/>
          <w:sz w:val="20"/>
          <w:lang w:val="sr-Cyrl-RS"/>
        </w:rPr>
      </w:pPr>
      <w:r w:rsidRPr="00527547">
        <w:rPr>
          <w:rFonts w:cs="Arial"/>
          <w:sz w:val="20"/>
          <w:lang w:val="sr-Cyrl-CS"/>
        </w:rPr>
        <w:t>Понуђач је обавезан да као саставни део понуде достави образац Структур</w:t>
      </w:r>
      <w:r w:rsidRPr="00527547">
        <w:rPr>
          <w:rFonts w:cs="Arial"/>
          <w:sz w:val="20"/>
          <w:lang w:val="sr-Cyrl-RS"/>
        </w:rPr>
        <w:t>е</w:t>
      </w:r>
      <w:r w:rsidRPr="00527547">
        <w:rPr>
          <w:rFonts w:cs="Arial"/>
          <w:sz w:val="20"/>
          <w:lang w:val="sr-Cyrl-CS"/>
        </w:rPr>
        <w:t xml:space="preserve"> цене (Образац бр. 2)</w:t>
      </w:r>
      <w:r w:rsidRPr="00527547">
        <w:rPr>
          <w:rFonts w:cs="Arial"/>
          <w:sz w:val="20"/>
          <w:lang w:val="sr-Cyrl-RS"/>
        </w:rPr>
        <w:t xml:space="preserve">. </w:t>
      </w:r>
    </w:p>
    <w:p w14:paraId="2DB416C3" w14:textId="77777777" w:rsidR="00BC13BF" w:rsidRPr="00527547" w:rsidRDefault="00BC13BF" w:rsidP="00BC13BF">
      <w:pPr>
        <w:tabs>
          <w:tab w:val="left" w:pos="992"/>
        </w:tabs>
        <w:spacing w:before="0"/>
        <w:ind w:right="-43"/>
        <w:rPr>
          <w:rFonts w:cs="Arial"/>
          <w:sz w:val="20"/>
          <w:lang w:val="sr-Cyrl-RS"/>
        </w:rPr>
      </w:pPr>
      <w:r w:rsidRPr="00527547">
        <w:rPr>
          <w:rFonts w:cs="Arial"/>
          <w:sz w:val="20"/>
          <w:lang w:val="sr-Cyrl-RS"/>
        </w:rPr>
        <w:t>Обавеза понуђача је да у Обрасцу структуре цене попуни све ставке</w:t>
      </w:r>
      <w:r w:rsidRPr="00527547">
        <w:rPr>
          <w:rFonts w:cs="Arial"/>
          <w:sz w:val="20"/>
          <w:lang w:val="sr-Cyrl-CS"/>
        </w:rPr>
        <w:t>,</w:t>
      </w:r>
      <w:r w:rsidRPr="00527547">
        <w:rPr>
          <w:rFonts w:cs="Arial"/>
          <w:sz w:val="20"/>
          <w:lang w:val="sr-Cyrl-RS"/>
        </w:rPr>
        <w:t xml:space="preserve"> као и да образац</w:t>
      </w:r>
      <w:r w:rsidRPr="00527547">
        <w:rPr>
          <w:rFonts w:cs="Arial"/>
          <w:sz w:val="20"/>
          <w:lang w:val="sr-Cyrl-CS"/>
        </w:rPr>
        <w:t xml:space="preserve"> потп</w:t>
      </w:r>
      <w:r w:rsidRPr="00527547">
        <w:rPr>
          <w:rFonts w:cs="Arial"/>
          <w:sz w:val="20"/>
          <w:lang w:val="sr-Cyrl-RS"/>
        </w:rPr>
        <w:t xml:space="preserve">ише </w:t>
      </w:r>
      <w:r w:rsidRPr="00527547">
        <w:rPr>
          <w:rFonts w:cs="Arial"/>
          <w:sz w:val="20"/>
          <w:lang w:val="sr-Cyrl-CS"/>
        </w:rPr>
        <w:t xml:space="preserve"> и овер</w:t>
      </w:r>
      <w:r w:rsidRPr="00527547">
        <w:rPr>
          <w:rFonts w:cs="Arial"/>
          <w:sz w:val="20"/>
          <w:lang w:val="sr-Cyrl-RS"/>
        </w:rPr>
        <w:t>и</w:t>
      </w:r>
      <w:r w:rsidRPr="00527547">
        <w:rPr>
          <w:rFonts w:cs="Arial"/>
          <w:sz w:val="20"/>
          <w:lang w:val="sr-Cyrl-CS"/>
        </w:rPr>
        <w:t xml:space="preserve"> у складу са следећим објашњењима:</w:t>
      </w:r>
    </w:p>
    <w:p w14:paraId="70DA0D28" w14:textId="77777777" w:rsidR="00BC13BF" w:rsidRPr="00527547" w:rsidRDefault="00BC13BF" w:rsidP="00BC13BF">
      <w:pPr>
        <w:tabs>
          <w:tab w:val="left" w:pos="992"/>
        </w:tabs>
        <w:spacing w:before="0"/>
        <w:ind w:right="-43"/>
        <w:rPr>
          <w:rFonts w:cs="Arial"/>
          <w:sz w:val="20"/>
          <w:lang w:val="sr-Cyrl-RS"/>
        </w:rPr>
      </w:pPr>
    </w:p>
    <w:p w14:paraId="3D5D9846" w14:textId="77777777" w:rsidR="001D1528" w:rsidRPr="00527547" w:rsidRDefault="001D1528" w:rsidP="001D1528">
      <w:pPr>
        <w:tabs>
          <w:tab w:val="left" w:pos="992"/>
        </w:tabs>
        <w:spacing w:before="0"/>
        <w:ind w:right="-43"/>
        <w:rPr>
          <w:rFonts w:cs="Arial"/>
          <w:sz w:val="20"/>
          <w:lang w:val="sr-Cyrl-RS"/>
        </w:rPr>
      </w:pPr>
    </w:p>
    <w:p w14:paraId="4AA77CD6" w14:textId="77777777" w:rsidR="001D1528" w:rsidRPr="00527547" w:rsidRDefault="001D1528" w:rsidP="001D1528">
      <w:pPr>
        <w:tabs>
          <w:tab w:val="left" w:pos="992"/>
        </w:tabs>
        <w:spacing w:before="0"/>
        <w:ind w:right="-43"/>
        <w:rPr>
          <w:rFonts w:cs="Arial"/>
          <w:sz w:val="20"/>
          <w:lang w:val="sr-Cyrl-RS"/>
        </w:rPr>
      </w:pPr>
      <w:r w:rsidRPr="00527547">
        <w:rPr>
          <w:rFonts w:cs="Arial"/>
          <w:sz w:val="20"/>
          <w:lang w:val="sr-Cyrl-RS"/>
        </w:rPr>
        <w:t xml:space="preserve">- у колону бр. </w:t>
      </w:r>
      <w:r w:rsidRPr="00527547">
        <w:rPr>
          <w:rFonts w:cs="Arial"/>
          <w:sz w:val="20"/>
        </w:rPr>
        <w:t>5</w:t>
      </w:r>
      <w:r w:rsidRPr="00527547">
        <w:rPr>
          <w:rFonts w:cs="Arial"/>
          <w:sz w:val="20"/>
          <w:lang w:val="sr-Cyrl-RS"/>
        </w:rPr>
        <w:t xml:space="preserve"> уписује се </w:t>
      </w:r>
      <w:r w:rsidRPr="00527547">
        <w:rPr>
          <w:rFonts w:cs="Arial"/>
          <w:sz w:val="20"/>
          <w:lang w:val="sr-Cyrl-CS"/>
        </w:rPr>
        <w:t>јединична цена</w:t>
      </w:r>
      <w:r w:rsidRPr="00527547">
        <w:rPr>
          <w:rFonts w:cs="Arial"/>
          <w:sz w:val="20"/>
          <w:lang w:val="sr-Cyrl-RS"/>
        </w:rPr>
        <w:t xml:space="preserve">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исказана у динарима без </w:t>
      </w:r>
      <w:r w:rsidRPr="00527547">
        <w:rPr>
          <w:rFonts w:cs="Arial"/>
          <w:sz w:val="20"/>
          <w:lang w:val="sr-Cyrl-CS"/>
        </w:rPr>
        <w:t>ПДВ</w:t>
      </w:r>
    </w:p>
    <w:p w14:paraId="166CFB8E" w14:textId="77777777" w:rsidR="001D1528" w:rsidRPr="00527547" w:rsidRDefault="001D1528" w:rsidP="001D1528">
      <w:pPr>
        <w:tabs>
          <w:tab w:val="left" w:pos="992"/>
        </w:tabs>
        <w:spacing w:before="0"/>
        <w:ind w:right="-43"/>
        <w:rPr>
          <w:rFonts w:cs="Arial"/>
          <w:sz w:val="20"/>
          <w:lang w:val="sr-Latn-RS"/>
        </w:rPr>
      </w:pPr>
      <w:r w:rsidRPr="00527547">
        <w:rPr>
          <w:rFonts w:cs="Arial"/>
          <w:sz w:val="20"/>
          <w:lang w:val="sr-Cyrl-CS"/>
        </w:rPr>
        <w:t>- у колону бр. 6 уписује се укупна цена</w:t>
      </w:r>
      <w:r w:rsidRPr="00527547">
        <w:rPr>
          <w:rFonts w:cs="Arial"/>
          <w:sz w:val="20"/>
          <w:lang w:val="sr-Cyrl-RS"/>
        </w:rPr>
        <w:t xml:space="preserve"> без ПДВ</w:t>
      </w:r>
      <w:r w:rsidRPr="00527547">
        <w:rPr>
          <w:rFonts w:cs="Arial"/>
          <w:sz w:val="20"/>
          <w:lang w:val="sr-Cyrl-CS"/>
        </w:rPr>
        <w:t xml:space="preserve"> </w:t>
      </w:r>
      <w:r w:rsidRPr="00527547">
        <w:rPr>
          <w:rFonts w:cs="Arial"/>
          <w:sz w:val="20"/>
          <w:lang w:val="sr-Cyrl-RS"/>
        </w:rPr>
        <w:t>за сваку позицију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6 </w:t>
      </w:r>
      <w:r w:rsidRPr="00527547">
        <w:rPr>
          <w:rFonts w:cs="Arial"/>
          <w:sz w:val="20"/>
          <w:lang w:val="sr-Cyrl-CS"/>
        </w:rPr>
        <w:t>=</w:t>
      </w:r>
      <w:r w:rsidRPr="00527547">
        <w:rPr>
          <w:rFonts w:cs="Arial"/>
          <w:sz w:val="20"/>
          <w:lang w:val="sr-Cyrl-RS"/>
        </w:rPr>
        <w:t xml:space="preserve"> </w:t>
      </w:r>
      <w:r w:rsidRPr="00527547">
        <w:rPr>
          <w:rFonts w:cs="Arial"/>
          <w:sz w:val="20"/>
          <w:lang w:val="sr-Cyrl-CS"/>
        </w:rPr>
        <w:t>колона бр.</w:t>
      </w:r>
      <w:r w:rsidRPr="00527547">
        <w:rPr>
          <w:rFonts w:cs="Arial"/>
          <w:sz w:val="20"/>
          <w:lang w:val="sr-Cyrl-RS"/>
        </w:rPr>
        <w:t>4</w:t>
      </w:r>
      <w:r w:rsidRPr="00527547">
        <w:rPr>
          <w:rFonts w:cs="Arial"/>
          <w:sz w:val="20"/>
          <w:lang w:val="sr-Cyrl-CS"/>
        </w:rPr>
        <w:t>х</w:t>
      </w:r>
      <w:r w:rsidRPr="00527547">
        <w:rPr>
          <w:rFonts w:cs="Arial"/>
          <w:sz w:val="20"/>
          <w:lang w:val="sr-Cyrl-RS"/>
        </w:rPr>
        <w:t>5</w:t>
      </w:r>
      <w:r w:rsidRPr="00527547">
        <w:rPr>
          <w:rFonts w:cs="Arial"/>
          <w:sz w:val="20"/>
          <w:lang w:val="sr-Cyrl-CS"/>
        </w:rPr>
        <w:t>)</w:t>
      </w:r>
    </w:p>
    <w:p w14:paraId="33E1A56A"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место и датум уписује се место и датум попуњавања</w:t>
      </w:r>
    </w:p>
    <w:p w14:paraId="7293AE2B"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CS"/>
        </w:rPr>
        <w:t>обрасца структуре цене.</w:t>
      </w:r>
    </w:p>
    <w:p w14:paraId="268D9F95"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печат и потпис, овлашћено лице понуђача печатом</w:t>
      </w:r>
    </w:p>
    <w:p w14:paraId="222FE9A1"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CS"/>
        </w:rPr>
        <w:t>оверава и потписује образац структуре цене.</w:t>
      </w:r>
    </w:p>
    <w:p w14:paraId="23227871" w14:textId="77777777" w:rsidR="00BC13BF" w:rsidRPr="00527547" w:rsidRDefault="00BC13BF" w:rsidP="00BC13BF">
      <w:pPr>
        <w:tabs>
          <w:tab w:val="left" w:pos="992"/>
        </w:tabs>
        <w:spacing w:before="0"/>
        <w:ind w:right="-43"/>
        <w:rPr>
          <w:rFonts w:cs="Arial"/>
          <w:b/>
          <w:sz w:val="20"/>
          <w:lang w:val="sr-Latn-CS"/>
        </w:rPr>
      </w:pPr>
    </w:p>
    <w:p w14:paraId="7C734E4E" w14:textId="77777777" w:rsidR="00BC13BF" w:rsidRPr="00527547" w:rsidRDefault="00BC13BF" w:rsidP="00BC13BF">
      <w:pPr>
        <w:spacing w:before="0"/>
        <w:ind w:right="-43"/>
        <w:rPr>
          <w:rFonts w:cs="Arial"/>
          <w:iCs/>
          <w:lang w:val="sr-Cyrl-RS"/>
        </w:rPr>
      </w:pPr>
    </w:p>
    <w:p w14:paraId="6E8FFC92" w14:textId="77777777" w:rsidR="00BC13BF" w:rsidRPr="00527547" w:rsidRDefault="00BC13BF" w:rsidP="00BC13BF">
      <w:pPr>
        <w:spacing w:before="0"/>
        <w:ind w:right="-43"/>
        <w:rPr>
          <w:rFonts w:cs="Arial"/>
          <w:iCs/>
          <w:lang w:val="sr-Cyrl-RS"/>
        </w:rPr>
      </w:pPr>
    </w:p>
    <w:p w14:paraId="24D95F28" w14:textId="77777777" w:rsidR="00BC13BF" w:rsidRPr="00527547" w:rsidRDefault="00BC13BF" w:rsidP="00BC13BF">
      <w:pPr>
        <w:spacing w:before="0"/>
        <w:ind w:right="-43"/>
        <w:rPr>
          <w:rFonts w:cs="Arial"/>
          <w:b/>
        </w:rPr>
      </w:pPr>
    </w:p>
    <w:p w14:paraId="5475B866" w14:textId="2E22A547" w:rsidR="00FC0ABD" w:rsidRPr="00527547" w:rsidRDefault="00FC0ABD" w:rsidP="00343A18">
      <w:pPr>
        <w:spacing w:before="0"/>
        <w:rPr>
          <w:rFonts w:cs="Arial"/>
          <w:b/>
        </w:rPr>
      </w:pPr>
    </w:p>
    <w:p w14:paraId="022B6A97" w14:textId="5DC44C40" w:rsidR="00FC0ABD" w:rsidRPr="00527547" w:rsidRDefault="00FC0ABD" w:rsidP="00343A18">
      <w:pPr>
        <w:spacing w:before="0"/>
        <w:rPr>
          <w:rFonts w:cs="Arial"/>
          <w:b/>
        </w:rPr>
      </w:pPr>
    </w:p>
    <w:p w14:paraId="4EAE2B0F" w14:textId="5C4C66FF" w:rsidR="00F91F7E" w:rsidRPr="00527547" w:rsidRDefault="00F91F7E" w:rsidP="00343A18">
      <w:pPr>
        <w:spacing w:before="0"/>
        <w:rPr>
          <w:rFonts w:cs="Arial"/>
          <w:b/>
        </w:rPr>
      </w:pPr>
    </w:p>
    <w:p w14:paraId="7A1833E7" w14:textId="47723869" w:rsidR="00F91F7E" w:rsidRDefault="00F91F7E" w:rsidP="00343A18">
      <w:pPr>
        <w:spacing w:before="0"/>
        <w:rPr>
          <w:rFonts w:cs="Arial"/>
          <w:b/>
        </w:rPr>
      </w:pPr>
    </w:p>
    <w:p w14:paraId="03EAFBC6" w14:textId="355D609A" w:rsidR="00E15B35" w:rsidRDefault="00E15B35" w:rsidP="00343A18">
      <w:pPr>
        <w:spacing w:before="0"/>
        <w:rPr>
          <w:rFonts w:cs="Arial"/>
          <w:b/>
        </w:rPr>
      </w:pPr>
    </w:p>
    <w:p w14:paraId="5A4FCAB6" w14:textId="58782789" w:rsidR="00E15B35" w:rsidRDefault="00E15B35" w:rsidP="00343A18">
      <w:pPr>
        <w:spacing w:before="0"/>
        <w:rPr>
          <w:rFonts w:cs="Arial"/>
          <w:b/>
        </w:rPr>
      </w:pPr>
    </w:p>
    <w:p w14:paraId="14919048" w14:textId="77777777" w:rsidR="00E15B35" w:rsidRPr="00527547" w:rsidRDefault="00E15B35" w:rsidP="00343A18">
      <w:pPr>
        <w:spacing w:before="0"/>
        <w:rPr>
          <w:rFonts w:cs="Arial"/>
          <w:b/>
        </w:rPr>
      </w:pPr>
    </w:p>
    <w:p w14:paraId="71B91069" w14:textId="271B73BA" w:rsidR="00F91F7E" w:rsidRPr="00527547" w:rsidRDefault="00F91F7E" w:rsidP="00343A18">
      <w:pPr>
        <w:spacing w:before="0"/>
        <w:rPr>
          <w:rFonts w:cs="Arial"/>
          <w:b/>
        </w:rPr>
      </w:pPr>
    </w:p>
    <w:p w14:paraId="63337E89" w14:textId="77777777" w:rsidR="00F91F7E" w:rsidRPr="00527547" w:rsidRDefault="00F91F7E" w:rsidP="00343A18">
      <w:pPr>
        <w:spacing w:before="0"/>
        <w:rPr>
          <w:rFonts w:cs="Arial"/>
          <w:b/>
        </w:rPr>
      </w:pPr>
    </w:p>
    <w:p w14:paraId="5FA3FC85" w14:textId="68D63A23" w:rsidR="00BC13BF" w:rsidRPr="00527547" w:rsidRDefault="00BC13BF" w:rsidP="00BC13BF">
      <w:pPr>
        <w:suppressAutoHyphens/>
        <w:spacing w:before="0" w:after="200" w:line="276" w:lineRule="auto"/>
        <w:jc w:val="left"/>
        <w:rPr>
          <w:rFonts w:cs="Arial"/>
          <w:b/>
          <w:sz w:val="24"/>
          <w:szCs w:val="24"/>
          <w:lang w:val="sr-Cyrl-RS" w:eastAsia="ar-SA"/>
        </w:rPr>
      </w:pPr>
    </w:p>
    <w:p w14:paraId="0BA105F7" w14:textId="39E1CF52" w:rsidR="00BC13BF" w:rsidRPr="00527547" w:rsidRDefault="00BC13BF" w:rsidP="00BC13BF">
      <w:pPr>
        <w:pStyle w:val="KDObrazac"/>
        <w:spacing w:before="0"/>
        <w:rPr>
          <w:lang w:val="sr-Cyrl-RS"/>
        </w:rPr>
      </w:pPr>
      <w:r w:rsidRPr="00527547">
        <w:lastRenderedPageBreak/>
        <w:t xml:space="preserve">ОБРАЗАЦ </w:t>
      </w:r>
      <w:r w:rsidRPr="00527547">
        <w:rPr>
          <w:lang w:val="sr-Cyrl-RS"/>
        </w:rPr>
        <w:t>2</w:t>
      </w:r>
      <w:r w:rsidRPr="00527547">
        <w:t>.</w:t>
      </w:r>
      <w:r w:rsidRPr="00527547">
        <w:rPr>
          <w:lang w:val="sr-Cyrl-RS"/>
        </w:rPr>
        <w:t>4</w:t>
      </w:r>
    </w:p>
    <w:p w14:paraId="427DC678" w14:textId="77777777" w:rsidR="00BC13BF" w:rsidRPr="00527547" w:rsidRDefault="00BC13BF" w:rsidP="00BC13BF">
      <w:pPr>
        <w:suppressAutoHyphens/>
        <w:spacing w:before="0" w:after="200" w:line="276" w:lineRule="auto"/>
        <w:jc w:val="left"/>
        <w:rPr>
          <w:rFonts w:cs="Arial"/>
          <w:b/>
          <w:sz w:val="24"/>
          <w:szCs w:val="24"/>
          <w:lang w:val="sr-Cyrl-RS" w:eastAsia="ar-SA"/>
        </w:rPr>
      </w:pPr>
    </w:p>
    <w:p w14:paraId="511FD11C" w14:textId="3C88D975" w:rsidR="00BC13BF" w:rsidRPr="00527547" w:rsidRDefault="00BC13BF" w:rsidP="00BC13BF">
      <w:pPr>
        <w:spacing w:before="0"/>
        <w:ind w:right="-43"/>
        <w:jc w:val="center"/>
        <w:rPr>
          <w:rFonts w:cs="Arial"/>
          <w:b/>
          <w:lang w:val="sr-Cyrl-RS"/>
        </w:rPr>
      </w:pPr>
      <w:r w:rsidRPr="00527547">
        <w:rPr>
          <w:rFonts w:cs="Arial"/>
          <w:b/>
        </w:rPr>
        <w:t>ОБРАЗАЦ СТРУКУТРЕ ЦЕНЕ</w:t>
      </w:r>
    </w:p>
    <w:p w14:paraId="690B40DB" w14:textId="77777777" w:rsidR="00BC13BF" w:rsidRPr="00527547" w:rsidRDefault="00BC13BF" w:rsidP="00BC13BF">
      <w:pPr>
        <w:spacing w:before="0"/>
        <w:ind w:right="-43"/>
        <w:jc w:val="center"/>
        <w:rPr>
          <w:rFonts w:cs="Arial"/>
          <w:b/>
          <w:lang w:val="sr-Cyrl-RS"/>
        </w:rPr>
      </w:pPr>
    </w:p>
    <w:p w14:paraId="18C1129B" w14:textId="3D36999F" w:rsidR="001535AE" w:rsidRPr="00527547" w:rsidRDefault="00BC13BF" w:rsidP="00BC13BF">
      <w:pPr>
        <w:suppressAutoHyphens/>
        <w:spacing w:before="0" w:after="200" w:line="276" w:lineRule="auto"/>
        <w:jc w:val="left"/>
        <w:rPr>
          <w:rFonts w:cs="Arial"/>
          <w:b/>
          <w:i/>
          <w:lang w:val="sr-Cyrl-RS" w:eastAsia="ar-SA"/>
        </w:rPr>
      </w:pPr>
      <w:r w:rsidRPr="00527547">
        <w:rPr>
          <w:rFonts w:cs="Arial"/>
          <w:b/>
          <w:i/>
          <w:lang w:val="sr-Cyrl-RS" w:eastAsia="ar-SA"/>
        </w:rPr>
        <w:t>Партија 4</w:t>
      </w:r>
      <w:r w:rsidR="001535AE" w:rsidRPr="00527547">
        <w:rPr>
          <w:rFonts w:cs="Arial"/>
          <w:b/>
          <w:i/>
          <w:lang w:val="sr-Cyrl-CS"/>
        </w:rPr>
        <w:t>: Петходни и периодични лекарски прегледи запослених који раде на радним местима са повећаним ризиком</w:t>
      </w:r>
      <w:r w:rsidR="001535AE" w:rsidRPr="00527547">
        <w:rPr>
          <w:rFonts w:cs="Arial"/>
          <w:b/>
          <w:i/>
        </w:rPr>
        <w:t xml:space="preserve"> </w:t>
      </w:r>
      <w:r w:rsidR="001535AE" w:rsidRPr="00527547">
        <w:rPr>
          <w:rFonts w:cs="Arial"/>
          <w:b/>
          <w:i/>
          <w:lang w:val="sr-Cyrl-RS"/>
        </w:rPr>
        <w:t xml:space="preserve">за потребе </w:t>
      </w:r>
      <w:r w:rsidR="001535AE" w:rsidRPr="00527547">
        <w:rPr>
          <w:rFonts w:cs="Arial"/>
          <w:b/>
          <w:i/>
          <w:lang w:val="sr-Cyrl-CS"/>
        </w:rPr>
        <w:t xml:space="preserve"> Огранка ХЕ Ђердап</w:t>
      </w:r>
      <w:r w:rsidR="001535AE" w:rsidRPr="00527547">
        <w:rPr>
          <w:rFonts w:cs="Arial"/>
          <w:b/>
          <w:i/>
        </w:rPr>
        <w:t xml:space="preserve"> </w:t>
      </w:r>
      <w:r w:rsidR="001535AE" w:rsidRPr="00527547">
        <w:rPr>
          <w:rFonts w:cs="Arial"/>
          <w:b/>
          <w:i/>
          <w:lang w:val="sr-Cyrl-RS"/>
        </w:rPr>
        <w:t>(Власинске ХЕ - Сурдулица)</w:t>
      </w:r>
    </w:p>
    <w:tbl>
      <w:tblPr>
        <w:tblpPr w:leftFromText="180" w:rightFromText="180" w:vertAnchor="text" w:horzAnchor="margin" w:tblpY="33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3250"/>
        <w:gridCol w:w="738"/>
        <w:gridCol w:w="1584"/>
        <w:gridCol w:w="1399"/>
        <w:gridCol w:w="1382"/>
        <w:gridCol w:w="1134"/>
      </w:tblGrid>
      <w:tr w:rsidR="005971BA" w:rsidRPr="00527547" w14:paraId="362345E4" w14:textId="77777777" w:rsidTr="001D1528">
        <w:tc>
          <w:tcPr>
            <w:tcW w:w="544" w:type="dxa"/>
            <w:shd w:val="clear" w:color="auto" w:fill="C6D9F1"/>
            <w:vAlign w:val="center"/>
          </w:tcPr>
          <w:p w14:paraId="3AE77BBE" w14:textId="77777777" w:rsidR="005971BA" w:rsidRPr="00527547" w:rsidRDefault="005971BA" w:rsidP="00BC13BF">
            <w:pPr>
              <w:suppressAutoHyphens/>
              <w:spacing w:before="0"/>
              <w:jc w:val="center"/>
              <w:rPr>
                <w:rFonts w:cs="Arial"/>
                <w:bCs/>
                <w:i/>
                <w:iCs/>
                <w:lang w:val="sr-Cyrl-CS" w:eastAsia="ar-SA"/>
              </w:rPr>
            </w:pPr>
            <w:r w:rsidRPr="00527547">
              <w:rPr>
                <w:rFonts w:cs="Arial"/>
                <w:bCs/>
                <w:i/>
                <w:iCs/>
                <w:lang w:val="sr-Cyrl-CS" w:eastAsia="ar-SA"/>
              </w:rPr>
              <w:t>Р.</w:t>
            </w:r>
          </w:p>
          <w:p w14:paraId="5D82FE7D" w14:textId="77777777" w:rsidR="005971BA" w:rsidRPr="00527547" w:rsidRDefault="005971BA" w:rsidP="00BC13BF">
            <w:pPr>
              <w:suppressAutoHyphens/>
              <w:spacing w:before="0"/>
              <w:jc w:val="center"/>
              <w:rPr>
                <w:rFonts w:cs="Arial"/>
                <w:bCs/>
                <w:i/>
                <w:iCs/>
                <w:lang w:val="sr-Cyrl-CS" w:eastAsia="ar-SA"/>
              </w:rPr>
            </w:pPr>
            <w:r w:rsidRPr="00527547">
              <w:rPr>
                <w:rFonts w:cs="Arial"/>
                <w:bCs/>
                <w:i/>
                <w:iCs/>
                <w:lang w:val="sr-Cyrl-CS" w:eastAsia="ar-SA"/>
              </w:rPr>
              <w:t>Бр.</w:t>
            </w:r>
          </w:p>
        </w:tc>
        <w:tc>
          <w:tcPr>
            <w:tcW w:w="3250" w:type="dxa"/>
            <w:shd w:val="clear" w:color="auto" w:fill="C6D9F1"/>
            <w:vAlign w:val="center"/>
          </w:tcPr>
          <w:p w14:paraId="0569F2C8" w14:textId="77777777" w:rsidR="005971BA" w:rsidRPr="00527547" w:rsidRDefault="005971BA" w:rsidP="00BC13BF">
            <w:pPr>
              <w:suppressAutoHyphens/>
              <w:spacing w:before="0"/>
              <w:jc w:val="center"/>
              <w:rPr>
                <w:rFonts w:cs="Arial"/>
                <w:b/>
                <w:bCs/>
                <w:i/>
                <w:iCs/>
                <w:lang w:val="sr-Cyrl-CS" w:eastAsia="ar-SA"/>
              </w:rPr>
            </w:pPr>
            <w:r w:rsidRPr="00527547">
              <w:rPr>
                <w:rFonts w:cs="Arial"/>
                <w:b/>
                <w:bCs/>
                <w:i/>
                <w:iCs/>
                <w:lang w:val="sr-Cyrl-RS" w:eastAsia="ar-SA"/>
              </w:rPr>
              <w:t>Врста</w:t>
            </w:r>
            <w:r w:rsidRPr="00527547">
              <w:rPr>
                <w:rFonts w:cs="Arial"/>
                <w:b/>
                <w:bCs/>
                <w:i/>
                <w:iCs/>
                <w:lang w:val="sr-Cyrl-CS" w:eastAsia="ar-SA"/>
              </w:rPr>
              <w:t xml:space="preserve"> услуге</w:t>
            </w:r>
          </w:p>
        </w:tc>
        <w:tc>
          <w:tcPr>
            <w:tcW w:w="2322" w:type="dxa"/>
            <w:gridSpan w:val="2"/>
            <w:shd w:val="clear" w:color="auto" w:fill="C6D9F1"/>
            <w:vAlign w:val="center"/>
          </w:tcPr>
          <w:p w14:paraId="4C938F50" w14:textId="77777777" w:rsidR="005971BA" w:rsidRPr="00527547" w:rsidRDefault="005971BA" w:rsidP="00BC13BF">
            <w:pPr>
              <w:suppressAutoHyphens/>
              <w:spacing w:before="0"/>
              <w:jc w:val="center"/>
              <w:rPr>
                <w:rFonts w:cs="Arial"/>
                <w:b/>
                <w:bCs/>
                <w:i/>
                <w:iCs/>
                <w:lang w:val="sr-Cyrl-CS" w:eastAsia="ar-SA"/>
              </w:rPr>
            </w:pPr>
            <w:r w:rsidRPr="00527547">
              <w:rPr>
                <w:rFonts w:cs="Arial"/>
                <w:b/>
                <w:bCs/>
                <w:i/>
                <w:iCs/>
                <w:lang w:val="sr-Cyrl-CS" w:eastAsia="ar-SA"/>
              </w:rPr>
              <w:t>Јед.</w:t>
            </w:r>
          </w:p>
          <w:p w14:paraId="53EDD3CB" w14:textId="77777777" w:rsidR="005971BA" w:rsidRPr="00527547" w:rsidRDefault="005971BA" w:rsidP="00BC13BF">
            <w:pPr>
              <w:suppressAutoHyphens/>
              <w:spacing w:before="0"/>
              <w:jc w:val="center"/>
              <w:rPr>
                <w:rFonts w:cs="Arial"/>
                <w:b/>
                <w:bCs/>
                <w:i/>
                <w:iCs/>
                <w:lang w:val="sr-Cyrl-CS" w:eastAsia="ar-SA"/>
              </w:rPr>
            </w:pPr>
            <w:r w:rsidRPr="00527547">
              <w:rPr>
                <w:rFonts w:cs="Arial"/>
                <w:b/>
                <w:bCs/>
                <w:i/>
                <w:iCs/>
                <w:lang w:val="sr-Cyrl-CS" w:eastAsia="ar-SA"/>
              </w:rPr>
              <w:t>мере</w:t>
            </w:r>
          </w:p>
        </w:tc>
        <w:tc>
          <w:tcPr>
            <w:tcW w:w="1399" w:type="dxa"/>
            <w:shd w:val="clear" w:color="auto" w:fill="C6D9F1"/>
            <w:vAlign w:val="center"/>
          </w:tcPr>
          <w:p w14:paraId="65E2E384" w14:textId="77777777" w:rsidR="005971BA" w:rsidRPr="00527547" w:rsidRDefault="005971BA" w:rsidP="00BC13BF">
            <w:pPr>
              <w:suppressAutoHyphens/>
              <w:spacing w:before="0"/>
              <w:jc w:val="center"/>
              <w:rPr>
                <w:rFonts w:cs="Arial"/>
                <w:b/>
                <w:bCs/>
                <w:i/>
                <w:iCs/>
                <w:lang w:val="sr-Cyrl-CS" w:eastAsia="ar-SA"/>
              </w:rPr>
            </w:pPr>
            <w:r w:rsidRPr="00527547">
              <w:rPr>
                <w:rFonts w:cs="Arial"/>
                <w:b/>
                <w:bCs/>
                <w:i/>
                <w:iCs/>
                <w:lang w:val="sr-Cyrl-CS" w:eastAsia="ar-SA"/>
              </w:rPr>
              <w:t>Обим (количин</w:t>
            </w:r>
            <w:r w:rsidRPr="00527547">
              <w:rPr>
                <w:rFonts w:cs="Arial"/>
                <w:b/>
                <w:bCs/>
                <w:i/>
                <w:iCs/>
                <w:lang w:val="sr-Latn-RS" w:eastAsia="ar-SA"/>
              </w:rPr>
              <w:t>a</w:t>
            </w:r>
            <w:r w:rsidRPr="00527547">
              <w:rPr>
                <w:rFonts w:cs="Arial"/>
                <w:b/>
                <w:bCs/>
                <w:i/>
                <w:iCs/>
                <w:lang w:val="sr-Cyrl-CS" w:eastAsia="ar-SA"/>
              </w:rPr>
              <w:t>)</w:t>
            </w:r>
          </w:p>
        </w:tc>
        <w:tc>
          <w:tcPr>
            <w:tcW w:w="1382" w:type="dxa"/>
            <w:shd w:val="clear" w:color="auto" w:fill="C6D9F1"/>
            <w:vAlign w:val="center"/>
          </w:tcPr>
          <w:p w14:paraId="4C3F37D0" w14:textId="77777777" w:rsidR="005971BA" w:rsidRPr="00527547" w:rsidRDefault="005971BA" w:rsidP="00BC13BF">
            <w:pPr>
              <w:suppressAutoHyphens/>
              <w:spacing w:before="0"/>
              <w:jc w:val="center"/>
              <w:rPr>
                <w:rFonts w:cs="Arial"/>
                <w:b/>
                <w:bCs/>
                <w:i/>
                <w:iCs/>
                <w:lang w:val="sr-Cyrl-CS" w:eastAsia="ar-SA"/>
              </w:rPr>
            </w:pPr>
            <w:r w:rsidRPr="00527547">
              <w:rPr>
                <w:rFonts w:cs="Arial"/>
                <w:b/>
                <w:bCs/>
                <w:i/>
                <w:iCs/>
                <w:lang w:val="sr-Cyrl-CS" w:eastAsia="ar-SA"/>
              </w:rPr>
              <w:t>Јед.</w:t>
            </w:r>
          </w:p>
          <w:p w14:paraId="304CFFE1" w14:textId="77777777" w:rsidR="005971BA" w:rsidRPr="00527547" w:rsidRDefault="005971BA" w:rsidP="00BC13BF">
            <w:pPr>
              <w:suppressAutoHyphens/>
              <w:spacing w:before="0"/>
              <w:jc w:val="center"/>
              <w:rPr>
                <w:rFonts w:cs="Arial"/>
                <w:b/>
                <w:bCs/>
                <w:i/>
                <w:iCs/>
                <w:lang w:val="sr-Cyrl-CS" w:eastAsia="ar-SA"/>
              </w:rPr>
            </w:pPr>
            <w:r w:rsidRPr="00527547">
              <w:rPr>
                <w:rFonts w:cs="Arial"/>
                <w:b/>
                <w:bCs/>
                <w:i/>
                <w:iCs/>
                <w:lang w:val="sr-Cyrl-CS" w:eastAsia="ar-SA"/>
              </w:rPr>
              <w:t>цена без ПДВ</w:t>
            </w:r>
          </w:p>
          <w:p w14:paraId="150121FF" w14:textId="77777777" w:rsidR="005971BA" w:rsidRPr="00527547" w:rsidRDefault="005971BA" w:rsidP="00BC13BF">
            <w:pPr>
              <w:suppressAutoHyphens/>
              <w:spacing w:before="0"/>
              <w:jc w:val="center"/>
              <w:rPr>
                <w:rFonts w:cs="Arial"/>
                <w:b/>
                <w:bCs/>
                <w:i/>
                <w:iCs/>
                <w:lang w:val="sr-Cyrl-CS" w:eastAsia="ar-SA"/>
              </w:rPr>
            </w:pPr>
            <w:r w:rsidRPr="00527547">
              <w:rPr>
                <w:rFonts w:cs="Arial"/>
                <w:b/>
                <w:bCs/>
                <w:i/>
                <w:iCs/>
                <w:lang w:val="sr-Cyrl-CS" w:eastAsia="ar-SA"/>
              </w:rPr>
              <w:t xml:space="preserve">дин. </w:t>
            </w:r>
          </w:p>
        </w:tc>
        <w:tc>
          <w:tcPr>
            <w:tcW w:w="1134" w:type="dxa"/>
            <w:shd w:val="clear" w:color="auto" w:fill="C6D9F1"/>
            <w:vAlign w:val="center"/>
          </w:tcPr>
          <w:p w14:paraId="13272405" w14:textId="77777777" w:rsidR="005971BA" w:rsidRPr="00527547" w:rsidRDefault="005971BA" w:rsidP="00BC13BF">
            <w:pPr>
              <w:suppressAutoHyphens/>
              <w:spacing w:before="0"/>
              <w:jc w:val="center"/>
              <w:rPr>
                <w:rFonts w:cs="Arial"/>
                <w:b/>
                <w:bCs/>
                <w:i/>
                <w:iCs/>
                <w:lang w:val="sr-Cyrl-CS" w:eastAsia="ar-SA"/>
              </w:rPr>
            </w:pPr>
            <w:r w:rsidRPr="00527547">
              <w:rPr>
                <w:rFonts w:cs="Arial"/>
                <w:b/>
                <w:bCs/>
                <w:i/>
                <w:iCs/>
                <w:lang w:val="sr-Cyrl-CS" w:eastAsia="ar-SA"/>
              </w:rPr>
              <w:t>Укупна цена без ПДВ</w:t>
            </w:r>
          </w:p>
          <w:p w14:paraId="5F9D9839" w14:textId="77777777" w:rsidR="005971BA" w:rsidRPr="00527547" w:rsidRDefault="005971BA" w:rsidP="00BC13BF">
            <w:pPr>
              <w:suppressAutoHyphens/>
              <w:spacing w:before="0"/>
              <w:jc w:val="center"/>
              <w:rPr>
                <w:rFonts w:cs="Arial"/>
                <w:b/>
                <w:bCs/>
                <w:i/>
                <w:iCs/>
                <w:lang w:val="sr-Cyrl-CS" w:eastAsia="ar-SA"/>
              </w:rPr>
            </w:pPr>
            <w:r w:rsidRPr="00527547">
              <w:rPr>
                <w:rFonts w:cs="Arial"/>
                <w:b/>
                <w:bCs/>
                <w:i/>
                <w:iCs/>
                <w:lang w:val="sr-Cyrl-CS" w:eastAsia="ar-SA"/>
              </w:rPr>
              <w:t xml:space="preserve">дин. </w:t>
            </w:r>
            <w:r w:rsidRPr="00527547">
              <w:rPr>
                <w:rFonts w:cs="Arial"/>
                <w:b/>
                <w:bCs/>
                <w:i/>
                <w:iCs/>
                <w:color w:val="00B0F0"/>
                <w:lang w:val="sr-Cyrl-CS" w:eastAsia="ar-SA"/>
              </w:rPr>
              <w:t xml:space="preserve"> </w:t>
            </w:r>
          </w:p>
        </w:tc>
      </w:tr>
      <w:tr w:rsidR="005971BA" w:rsidRPr="00527547" w14:paraId="1C80A492" w14:textId="77777777" w:rsidTr="001D1528">
        <w:tc>
          <w:tcPr>
            <w:tcW w:w="544" w:type="dxa"/>
            <w:shd w:val="clear" w:color="auto" w:fill="auto"/>
          </w:tcPr>
          <w:p w14:paraId="023D117A"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(1)</w:t>
            </w:r>
          </w:p>
        </w:tc>
        <w:tc>
          <w:tcPr>
            <w:tcW w:w="3250" w:type="dxa"/>
            <w:shd w:val="clear" w:color="auto" w:fill="auto"/>
          </w:tcPr>
          <w:p w14:paraId="7BD41A08"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(2)</w:t>
            </w:r>
          </w:p>
        </w:tc>
        <w:tc>
          <w:tcPr>
            <w:tcW w:w="2322" w:type="dxa"/>
            <w:gridSpan w:val="2"/>
            <w:shd w:val="clear" w:color="auto" w:fill="auto"/>
          </w:tcPr>
          <w:p w14:paraId="12F7A544"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(3)</w:t>
            </w:r>
          </w:p>
        </w:tc>
        <w:tc>
          <w:tcPr>
            <w:tcW w:w="1399" w:type="dxa"/>
            <w:shd w:val="clear" w:color="auto" w:fill="auto"/>
          </w:tcPr>
          <w:p w14:paraId="418BCB97"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(4)</w:t>
            </w:r>
          </w:p>
        </w:tc>
        <w:tc>
          <w:tcPr>
            <w:tcW w:w="1382" w:type="dxa"/>
            <w:shd w:val="clear" w:color="auto" w:fill="auto"/>
          </w:tcPr>
          <w:p w14:paraId="2B0E27F0"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(5)</w:t>
            </w:r>
          </w:p>
        </w:tc>
        <w:tc>
          <w:tcPr>
            <w:tcW w:w="1134" w:type="dxa"/>
            <w:shd w:val="clear" w:color="auto" w:fill="auto"/>
          </w:tcPr>
          <w:p w14:paraId="13363B8C" w14:textId="30C82429"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(6)</w:t>
            </w:r>
          </w:p>
        </w:tc>
      </w:tr>
      <w:tr w:rsidR="005971BA" w:rsidRPr="00527547" w14:paraId="081F14B6" w14:textId="77777777" w:rsidTr="001D1528">
        <w:trPr>
          <w:trHeight w:val="3113"/>
        </w:trPr>
        <w:tc>
          <w:tcPr>
            <w:tcW w:w="544" w:type="dxa"/>
            <w:vMerge w:val="restart"/>
            <w:shd w:val="clear" w:color="auto" w:fill="auto"/>
          </w:tcPr>
          <w:p w14:paraId="0E3625F8" w14:textId="07373F9B" w:rsidR="005971BA" w:rsidRPr="00527547" w:rsidRDefault="001D1528" w:rsidP="00BC13BF">
            <w:pPr>
              <w:suppressAutoHyphens/>
              <w:spacing w:before="0" w:after="200" w:line="276" w:lineRule="auto"/>
              <w:jc w:val="center"/>
              <w:rPr>
                <w:rFonts w:cs="Arial"/>
                <w:b/>
                <w:bCs/>
                <w:i/>
                <w:iCs/>
                <w:lang w:val="sr-Latn-RS" w:eastAsia="ar-SA"/>
              </w:rPr>
            </w:pPr>
            <w:r w:rsidRPr="00527547">
              <w:rPr>
                <w:rFonts w:cs="Arial"/>
                <w:b/>
                <w:bCs/>
                <w:i/>
                <w:iCs/>
                <w:lang w:val="sr-Latn-RS" w:eastAsia="ar-SA"/>
              </w:rPr>
              <w:t>1.</w:t>
            </w:r>
          </w:p>
        </w:tc>
        <w:tc>
          <w:tcPr>
            <w:tcW w:w="3250" w:type="dxa"/>
            <w:vMerge w:val="restart"/>
            <w:shd w:val="clear" w:color="auto" w:fill="auto"/>
            <w:vAlign w:val="center"/>
          </w:tcPr>
          <w:p w14:paraId="4E5B6606" w14:textId="77777777" w:rsidR="005971BA" w:rsidRPr="00527547" w:rsidRDefault="005971BA" w:rsidP="00BC13BF">
            <w:pPr>
              <w:suppressAutoHyphens/>
              <w:spacing w:before="0" w:after="200" w:line="276" w:lineRule="auto"/>
              <w:jc w:val="left"/>
              <w:rPr>
                <w:rFonts w:cs="Arial"/>
                <w:b/>
                <w:lang w:val="sr-Cyrl-RS" w:eastAsia="ar-SA"/>
              </w:rPr>
            </w:pPr>
            <w:r w:rsidRPr="00527547">
              <w:rPr>
                <w:rFonts w:cs="Arial"/>
                <w:b/>
                <w:lang w:val="sr-Cyrl-CS" w:eastAsia="ar-SA"/>
              </w:rPr>
              <w:t>Периодични лекарски прегледи запослених који раде на радним местима са повећаним ризиком у ЈП ЕПС, Огранак ХЕ Ђердап –</w:t>
            </w:r>
            <w:r w:rsidRPr="00527547">
              <w:rPr>
                <w:rFonts w:cs="Arial"/>
                <w:b/>
                <w:sz w:val="24"/>
                <w:szCs w:val="24"/>
                <w:lang w:val="sr-Cyrl-RS" w:eastAsia="ar-SA"/>
              </w:rPr>
              <w:t xml:space="preserve"> Власинске ХЕ Сурдулица</w:t>
            </w:r>
            <w:r w:rsidRPr="00527547">
              <w:rPr>
                <w:rFonts w:cs="Arial"/>
                <w:b/>
                <w:lang w:val="sr-Cyrl-RS" w:eastAsia="ar-SA"/>
              </w:rPr>
              <w:t>.</w:t>
            </w:r>
          </w:p>
          <w:p w14:paraId="2365C03C" w14:textId="77777777" w:rsidR="005971BA" w:rsidRPr="00527547" w:rsidRDefault="005971BA" w:rsidP="00BC13BF">
            <w:pPr>
              <w:suppressAutoHyphens/>
              <w:spacing w:before="0" w:after="200" w:line="276" w:lineRule="auto"/>
              <w:jc w:val="left"/>
              <w:rPr>
                <w:rFonts w:cs="Arial"/>
                <w:lang w:val="sr-Cyrl-CS" w:eastAsia="ar-SA"/>
              </w:rPr>
            </w:pPr>
            <w:r w:rsidRPr="00527547">
              <w:rPr>
                <w:rFonts w:cs="Arial"/>
                <w:lang w:val="sr-Cyrl-RS" w:eastAsia="ar-SA"/>
              </w:rPr>
              <w:t>С</w:t>
            </w:r>
            <w:r w:rsidRPr="00527547">
              <w:rPr>
                <w:rFonts w:cs="Arial"/>
                <w:lang w:val="sr-Cyrl-CS" w:eastAsia="ar-SA"/>
              </w:rPr>
              <w:t xml:space="preserve">адржај ЛП дефинисан је конкурсном документацијом и </w:t>
            </w:r>
            <w:r w:rsidRPr="00527547">
              <w:rPr>
                <w:rFonts w:cs="Arial"/>
                <w:lang w:val="sr-Latn-CS" w:eastAsia="ar-SA"/>
              </w:rPr>
              <w:t xml:space="preserve">Актом о процени ризика у </w:t>
            </w:r>
            <w:r w:rsidRPr="00527547">
              <w:rPr>
                <w:rFonts w:cs="Arial"/>
                <w:lang w:val="sr-Cyrl-CS" w:eastAsia="ar-SA"/>
              </w:rPr>
              <w:t xml:space="preserve">ХЕ Ђердап, а на основу важећих Правилника о претходним и периодичним лекарским прегледима запослених на радним местима са повећаним ризиком </w:t>
            </w:r>
            <w:r w:rsidRPr="00527547">
              <w:rPr>
                <w:rFonts w:cs="Arial"/>
                <w:lang w:val="sr-Latn-CS" w:eastAsia="ar-SA"/>
              </w:rPr>
              <w:t>(</w:t>
            </w:r>
            <w:r w:rsidRPr="00527547">
              <w:rPr>
                <w:rFonts w:cs="Arial"/>
                <w:lang w:val="sr-Cyrl-CS" w:eastAsia="ar-SA"/>
              </w:rPr>
              <w:t>Сл. гласник РС</w:t>
            </w:r>
            <w:r w:rsidRPr="00527547">
              <w:rPr>
                <w:rFonts w:cs="Arial"/>
                <w:lang w:val="sr-Latn-CS" w:eastAsia="ar-SA"/>
              </w:rPr>
              <w:t xml:space="preserve"> </w:t>
            </w:r>
            <w:r w:rsidRPr="00527547">
              <w:rPr>
                <w:rFonts w:cs="Arial"/>
                <w:lang w:val="sr-Cyrl-CS" w:eastAsia="ar-SA"/>
              </w:rPr>
              <w:t>,број</w:t>
            </w:r>
            <w:r w:rsidRPr="00527547">
              <w:rPr>
                <w:rFonts w:cs="Arial"/>
                <w:lang w:val="sr-Latn-CS" w:eastAsia="ar-SA"/>
              </w:rPr>
              <w:t xml:space="preserve"> 120/07</w:t>
            </w:r>
            <w:r w:rsidRPr="00527547">
              <w:rPr>
                <w:rFonts w:cs="Arial"/>
                <w:lang w:val="sr-Cyrl-RS" w:eastAsia="ar-SA"/>
              </w:rPr>
              <w:t xml:space="preserve">, </w:t>
            </w:r>
            <w:r w:rsidRPr="00527547">
              <w:rPr>
                <w:rFonts w:cs="Arial"/>
                <w:lang w:val="sr-Latn-CS" w:eastAsia="ar-SA"/>
              </w:rPr>
              <w:t>93/08</w:t>
            </w:r>
            <w:r w:rsidRPr="00527547">
              <w:rPr>
                <w:rFonts w:cs="Arial"/>
                <w:lang w:val="sr-Cyrl-RS" w:eastAsia="ar-SA"/>
              </w:rPr>
              <w:t xml:space="preserve"> – измене 53/2017</w:t>
            </w:r>
            <w:r w:rsidRPr="00527547">
              <w:rPr>
                <w:rFonts w:cs="Arial"/>
                <w:lang w:val="sr-Latn-CS" w:eastAsia="ar-SA"/>
              </w:rPr>
              <w:t>)</w:t>
            </w:r>
            <w:r w:rsidRPr="00527547">
              <w:rPr>
                <w:rFonts w:cs="Arial"/>
                <w:lang w:val="sr-Cyrl-CS" w:eastAsia="ar-SA"/>
              </w:rPr>
              <w:t>, Правилника о ближим здравственим условима које морају да испуњавају возачи одређених категорија моторних возила (Сл. гласник РС, број 83/2011), Правилника о здравственој способности помораца (Сл. гласник РС, број 9/2014) и Правилника о утврђивању здравствене способности физичких лица за држање и ношење оружја (Сл. гласник РС, бр. 25/2016)</w:t>
            </w:r>
          </w:p>
        </w:tc>
        <w:tc>
          <w:tcPr>
            <w:tcW w:w="2322" w:type="dxa"/>
            <w:gridSpan w:val="2"/>
            <w:shd w:val="clear" w:color="auto" w:fill="auto"/>
            <w:vAlign w:val="center"/>
          </w:tcPr>
          <w:p w14:paraId="118C7F4A" w14:textId="77777777" w:rsidR="005971BA" w:rsidRPr="00527547" w:rsidRDefault="005971BA" w:rsidP="00BC13BF">
            <w:pPr>
              <w:suppressAutoHyphens/>
              <w:spacing w:before="0"/>
              <w:jc w:val="center"/>
              <w:rPr>
                <w:rFonts w:eastAsia="Calibri" w:cs="Arial"/>
                <w:b/>
                <w:bCs/>
                <w:lang w:val="ru-RU" w:eastAsia="ar-SA"/>
              </w:rPr>
            </w:pPr>
            <w:r w:rsidRPr="00527547">
              <w:rPr>
                <w:rFonts w:cs="Arial"/>
                <w:b/>
                <w:bCs/>
                <w:lang w:val="ru-RU" w:eastAsia="ar-SA"/>
              </w:rPr>
              <w:t>Број општих прегледа</w:t>
            </w:r>
          </w:p>
        </w:tc>
        <w:tc>
          <w:tcPr>
            <w:tcW w:w="1399" w:type="dxa"/>
            <w:shd w:val="clear" w:color="auto" w:fill="auto"/>
            <w:vAlign w:val="center"/>
          </w:tcPr>
          <w:p w14:paraId="55FBE3EB" w14:textId="77777777" w:rsidR="005971BA" w:rsidRPr="00527547" w:rsidRDefault="005971BA" w:rsidP="00BC13BF">
            <w:pPr>
              <w:suppressAutoHyphens/>
              <w:spacing w:before="0"/>
              <w:jc w:val="center"/>
              <w:rPr>
                <w:rFonts w:eastAsia="Calibri" w:cs="Arial"/>
                <w:b/>
                <w:bCs/>
                <w:i/>
                <w:sz w:val="24"/>
                <w:szCs w:val="24"/>
                <w:lang w:val="ru-RU" w:eastAsia="ar-SA"/>
              </w:rPr>
            </w:pPr>
            <w:r w:rsidRPr="00527547">
              <w:rPr>
                <w:rFonts w:cs="Arial"/>
                <w:b/>
                <w:bCs/>
                <w:i/>
                <w:sz w:val="24"/>
                <w:szCs w:val="24"/>
                <w:lang w:val="ru-RU" w:eastAsia="ar-SA"/>
              </w:rPr>
              <w:t>80</w:t>
            </w:r>
          </w:p>
        </w:tc>
        <w:tc>
          <w:tcPr>
            <w:tcW w:w="1382" w:type="dxa"/>
            <w:shd w:val="clear" w:color="auto" w:fill="auto"/>
            <w:vAlign w:val="center"/>
          </w:tcPr>
          <w:p w14:paraId="3B638464" w14:textId="77777777" w:rsidR="005971BA" w:rsidRPr="00527547" w:rsidRDefault="005971BA" w:rsidP="00BC13BF">
            <w:pPr>
              <w:suppressAutoHyphens/>
              <w:spacing w:before="0"/>
              <w:jc w:val="center"/>
              <w:rPr>
                <w:rFonts w:cs="Arial"/>
                <w:b/>
                <w:bCs/>
                <w:i/>
                <w:iCs/>
                <w:sz w:val="24"/>
                <w:szCs w:val="24"/>
                <w:lang w:val="sr-Cyrl-CS" w:eastAsia="ar-SA"/>
              </w:rPr>
            </w:pPr>
          </w:p>
        </w:tc>
        <w:tc>
          <w:tcPr>
            <w:tcW w:w="1134" w:type="dxa"/>
            <w:shd w:val="clear" w:color="auto" w:fill="auto"/>
            <w:vAlign w:val="center"/>
          </w:tcPr>
          <w:p w14:paraId="28CD44DA" w14:textId="77777777" w:rsidR="005971BA" w:rsidRPr="00527547" w:rsidRDefault="005971BA" w:rsidP="00BC13BF">
            <w:pPr>
              <w:suppressAutoHyphens/>
              <w:spacing w:before="0"/>
              <w:jc w:val="center"/>
              <w:rPr>
                <w:rFonts w:cs="Arial"/>
                <w:b/>
                <w:bCs/>
                <w:i/>
                <w:iCs/>
                <w:sz w:val="24"/>
                <w:szCs w:val="24"/>
                <w:lang w:val="sr-Cyrl-CS" w:eastAsia="ar-SA"/>
              </w:rPr>
            </w:pPr>
          </w:p>
        </w:tc>
      </w:tr>
      <w:tr w:rsidR="005971BA" w:rsidRPr="00527547" w14:paraId="5583FDDD" w14:textId="77777777" w:rsidTr="001D1528">
        <w:trPr>
          <w:trHeight w:val="621"/>
        </w:trPr>
        <w:tc>
          <w:tcPr>
            <w:tcW w:w="544" w:type="dxa"/>
            <w:vMerge/>
            <w:shd w:val="clear" w:color="auto" w:fill="auto"/>
          </w:tcPr>
          <w:p w14:paraId="2B6A368D" w14:textId="77777777" w:rsidR="005971BA" w:rsidRPr="00527547" w:rsidRDefault="005971BA" w:rsidP="00BC13BF">
            <w:pPr>
              <w:numPr>
                <w:ilvl w:val="0"/>
                <w:numId w:val="90"/>
              </w:numPr>
              <w:suppressAutoHyphens/>
              <w:spacing w:before="0" w:after="200" w:line="276" w:lineRule="auto"/>
              <w:jc w:val="center"/>
              <w:rPr>
                <w:rFonts w:cs="Arial"/>
                <w:b/>
                <w:bCs/>
                <w:i/>
                <w:iCs/>
                <w:lang w:val="sr-Cyrl-CS" w:eastAsia="ar-SA"/>
              </w:rPr>
            </w:pPr>
          </w:p>
        </w:tc>
        <w:tc>
          <w:tcPr>
            <w:tcW w:w="3250" w:type="dxa"/>
            <w:vMerge/>
            <w:shd w:val="clear" w:color="auto" w:fill="auto"/>
            <w:vAlign w:val="center"/>
          </w:tcPr>
          <w:p w14:paraId="24BB8E0D" w14:textId="77777777" w:rsidR="005971BA" w:rsidRPr="00527547" w:rsidRDefault="005971BA" w:rsidP="00BC13BF">
            <w:pPr>
              <w:suppressAutoHyphens/>
              <w:spacing w:before="0" w:after="200" w:line="276" w:lineRule="auto"/>
              <w:jc w:val="left"/>
              <w:rPr>
                <w:rFonts w:cs="Arial"/>
                <w:b/>
                <w:lang w:val="sr-Cyrl-CS" w:eastAsia="ar-SA"/>
              </w:rPr>
            </w:pPr>
          </w:p>
        </w:tc>
        <w:tc>
          <w:tcPr>
            <w:tcW w:w="738" w:type="dxa"/>
            <w:vMerge w:val="restart"/>
            <w:shd w:val="clear" w:color="auto" w:fill="auto"/>
            <w:vAlign w:val="center"/>
          </w:tcPr>
          <w:p w14:paraId="4A453F7F" w14:textId="77777777" w:rsidR="005971BA" w:rsidRPr="00527547" w:rsidRDefault="005971BA" w:rsidP="00BC13BF">
            <w:pPr>
              <w:suppressAutoHyphens/>
              <w:spacing w:before="0"/>
              <w:jc w:val="center"/>
              <w:rPr>
                <w:rFonts w:cs="Arial"/>
                <w:b/>
                <w:bCs/>
                <w:lang w:val="sr-Cyrl-RS" w:eastAsia="ar-SA"/>
              </w:rPr>
            </w:pPr>
            <w:r w:rsidRPr="00527547">
              <w:rPr>
                <w:rFonts w:cs="Arial"/>
                <w:b/>
                <w:bCs/>
                <w:lang w:val="ru-RU" w:eastAsia="ar-SA"/>
              </w:rPr>
              <w:t>Број специфичних прегледа</w:t>
            </w:r>
            <w:r w:rsidRPr="00527547">
              <w:rPr>
                <w:rFonts w:cs="Arial"/>
                <w:b/>
                <w:bCs/>
                <w:lang w:val="sr-Latn-RS" w:eastAsia="ar-SA"/>
              </w:rPr>
              <w:t xml:space="preserve"> </w:t>
            </w:r>
          </w:p>
          <w:p w14:paraId="5DA1BC82" w14:textId="77777777" w:rsidR="005971BA" w:rsidRPr="00527547" w:rsidRDefault="005971BA" w:rsidP="00BC13BF">
            <w:pPr>
              <w:suppressAutoHyphens/>
              <w:spacing w:before="0"/>
              <w:jc w:val="center"/>
              <w:rPr>
                <w:rFonts w:cs="Arial"/>
                <w:sz w:val="20"/>
                <w:szCs w:val="20"/>
                <w:lang w:val="sr-Cyrl-CS" w:eastAsia="ar-SA"/>
              </w:rPr>
            </w:pPr>
            <w:r w:rsidRPr="00527547">
              <w:rPr>
                <w:rFonts w:cs="Arial"/>
                <w:bCs/>
                <w:sz w:val="20"/>
                <w:szCs w:val="20"/>
                <w:lang w:val="sr-Cyrl-RS" w:eastAsia="ar-SA"/>
              </w:rPr>
              <w:t xml:space="preserve">(из прилога   </w:t>
            </w:r>
            <w:r w:rsidRPr="00527547">
              <w:rPr>
                <w:rFonts w:cs="Arial"/>
                <w:bCs/>
                <w:sz w:val="20"/>
                <w:szCs w:val="20"/>
                <w:lang w:val="sr-Latn-RS" w:eastAsia="ar-SA"/>
              </w:rPr>
              <w:t xml:space="preserve">II </w:t>
            </w:r>
            <w:r w:rsidRPr="00527547">
              <w:rPr>
                <w:rFonts w:cs="Arial"/>
                <w:sz w:val="20"/>
                <w:szCs w:val="20"/>
                <w:lang w:val="sr-Cyrl-CS" w:eastAsia="ar-SA"/>
              </w:rPr>
              <w:t xml:space="preserve">Правилника о претходним и периодичним лекарским прегледима запослених на радним местима </w:t>
            </w:r>
            <w:r w:rsidRPr="00527547">
              <w:rPr>
                <w:rFonts w:cs="Arial"/>
                <w:sz w:val="20"/>
                <w:szCs w:val="20"/>
                <w:lang w:val="sr-Cyrl-CS" w:eastAsia="ar-SA"/>
              </w:rPr>
              <w:lastRenderedPageBreak/>
              <w:t>са повећаним ризиком</w:t>
            </w:r>
            <w:r w:rsidRPr="00527547">
              <w:rPr>
                <w:rFonts w:cs="Arial"/>
                <w:bCs/>
                <w:sz w:val="20"/>
                <w:szCs w:val="20"/>
                <w:lang w:val="sr-Cyrl-RS" w:eastAsia="ar-SA"/>
              </w:rPr>
              <w:t>)</w:t>
            </w:r>
          </w:p>
        </w:tc>
        <w:tc>
          <w:tcPr>
            <w:tcW w:w="1584" w:type="dxa"/>
            <w:shd w:val="clear" w:color="auto" w:fill="auto"/>
            <w:vAlign w:val="center"/>
          </w:tcPr>
          <w:p w14:paraId="20C9AB1C" w14:textId="77777777" w:rsidR="005971BA" w:rsidRPr="00527547" w:rsidRDefault="005971BA" w:rsidP="00BC13BF">
            <w:pPr>
              <w:suppressAutoHyphens/>
              <w:spacing w:before="0"/>
              <w:jc w:val="center"/>
              <w:rPr>
                <w:rFonts w:eastAsia="Calibri" w:cs="Arial"/>
                <w:bCs/>
                <w:lang w:val="sr-Cyrl-RS" w:eastAsia="ar-SA"/>
              </w:rPr>
            </w:pPr>
            <w:r w:rsidRPr="00527547">
              <w:rPr>
                <w:rFonts w:eastAsia="Calibri" w:cs="Arial"/>
                <w:bCs/>
                <w:lang w:val="sr-Cyrl-RS" w:eastAsia="ar-SA"/>
              </w:rPr>
              <w:lastRenderedPageBreak/>
              <w:t xml:space="preserve">2.2 </w:t>
            </w:r>
          </w:p>
          <w:p w14:paraId="73B60984" w14:textId="77777777" w:rsidR="005971BA" w:rsidRPr="00527547" w:rsidRDefault="005971BA" w:rsidP="00BC13BF">
            <w:pPr>
              <w:suppressAutoHyphens/>
              <w:spacing w:before="0"/>
              <w:jc w:val="center"/>
              <w:rPr>
                <w:rFonts w:eastAsia="Calibri" w:cs="Arial"/>
                <w:bCs/>
                <w:sz w:val="18"/>
                <w:szCs w:val="18"/>
                <w:lang w:val="sr-Cyrl-RS" w:eastAsia="ar-SA"/>
              </w:rPr>
            </w:pPr>
            <w:r w:rsidRPr="00527547">
              <w:rPr>
                <w:rFonts w:eastAsia="Calibri" w:cs="Arial"/>
                <w:bCs/>
                <w:sz w:val="18"/>
                <w:szCs w:val="18"/>
                <w:lang w:val="sr-Cyrl-RS" w:eastAsia="ar-SA"/>
              </w:rPr>
              <w:t>Неповољни микроклиматски услови</w:t>
            </w:r>
          </w:p>
        </w:tc>
        <w:tc>
          <w:tcPr>
            <w:tcW w:w="1399" w:type="dxa"/>
            <w:shd w:val="clear" w:color="auto" w:fill="auto"/>
            <w:vAlign w:val="center"/>
          </w:tcPr>
          <w:p w14:paraId="2997FD92"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10</w:t>
            </w:r>
          </w:p>
        </w:tc>
        <w:tc>
          <w:tcPr>
            <w:tcW w:w="1382" w:type="dxa"/>
            <w:shd w:val="clear" w:color="auto" w:fill="auto"/>
            <w:vAlign w:val="center"/>
          </w:tcPr>
          <w:p w14:paraId="46E7A42D" w14:textId="77777777" w:rsidR="005971BA" w:rsidRPr="00527547" w:rsidRDefault="005971BA" w:rsidP="00BC13BF">
            <w:pPr>
              <w:suppressAutoHyphens/>
              <w:spacing w:before="0"/>
              <w:jc w:val="center"/>
              <w:rPr>
                <w:rFonts w:cs="Arial"/>
                <w:b/>
                <w:bCs/>
                <w:i/>
                <w:iCs/>
                <w:sz w:val="24"/>
                <w:szCs w:val="24"/>
                <w:lang w:val="sr-Cyrl-CS" w:eastAsia="ar-SA"/>
              </w:rPr>
            </w:pPr>
          </w:p>
        </w:tc>
        <w:tc>
          <w:tcPr>
            <w:tcW w:w="1134" w:type="dxa"/>
            <w:shd w:val="clear" w:color="auto" w:fill="auto"/>
            <w:vAlign w:val="center"/>
          </w:tcPr>
          <w:p w14:paraId="68A9FD18" w14:textId="77777777" w:rsidR="005971BA" w:rsidRPr="00527547" w:rsidRDefault="005971BA" w:rsidP="00BC13BF">
            <w:pPr>
              <w:suppressAutoHyphens/>
              <w:spacing w:before="0"/>
              <w:jc w:val="center"/>
              <w:rPr>
                <w:rFonts w:cs="Arial"/>
                <w:b/>
                <w:bCs/>
                <w:i/>
                <w:iCs/>
                <w:sz w:val="24"/>
                <w:szCs w:val="24"/>
                <w:lang w:val="sr-Cyrl-CS" w:eastAsia="ar-SA"/>
              </w:rPr>
            </w:pPr>
          </w:p>
        </w:tc>
      </w:tr>
      <w:tr w:rsidR="005971BA" w:rsidRPr="00527547" w14:paraId="237A952C" w14:textId="77777777" w:rsidTr="001D1528">
        <w:trPr>
          <w:trHeight w:val="621"/>
        </w:trPr>
        <w:tc>
          <w:tcPr>
            <w:tcW w:w="544" w:type="dxa"/>
            <w:vMerge/>
            <w:shd w:val="clear" w:color="auto" w:fill="auto"/>
          </w:tcPr>
          <w:p w14:paraId="43AEF3EE" w14:textId="77777777" w:rsidR="005971BA" w:rsidRPr="00527547" w:rsidRDefault="005971BA" w:rsidP="00BC13BF">
            <w:pPr>
              <w:numPr>
                <w:ilvl w:val="0"/>
                <w:numId w:val="90"/>
              </w:numPr>
              <w:suppressAutoHyphens/>
              <w:spacing w:before="0" w:after="200" w:line="276" w:lineRule="auto"/>
              <w:jc w:val="center"/>
              <w:rPr>
                <w:rFonts w:cs="Arial"/>
                <w:b/>
                <w:bCs/>
                <w:i/>
                <w:iCs/>
                <w:lang w:val="sr-Cyrl-CS" w:eastAsia="ar-SA"/>
              </w:rPr>
            </w:pPr>
          </w:p>
        </w:tc>
        <w:tc>
          <w:tcPr>
            <w:tcW w:w="3250" w:type="dxa"/>
            <w:vMerge/>
            <w:shd w:val="clear" w:color="auto" w:fill="auto"/>
            <w:vAlign w:val="center"/>
          </w:tcPr>
          <w:p w14:paraId="29D0D9D6" w14:textId="77777777" w:rsidR="005971BA" w:rsidRPr="00527547" w:rsidRDefault="005971BA" w:rsidP="00BC13BF">
            <w:pPr>
              <w:suppressAutoHyphens/>
              <w:spacing w:before="0" w:after="200" w:line="276" w:lineRule="auto"/>
              <w:jc w:val="left"/>
              <w:rPr>
                <w:rFonts w:cs="Arial"/>
                <w:b/>
                <w:lang w:val="sr-Cyrl-CS" w:eastAsia="ar-SA"/>
              </w:rPr>
            </w:pPr>
          </w:p>
        </w:tc>
        <w:tc>
          <w:tcPr>
            <w:tcW w:w="738" w:type="dxa"/>
            <w:vMerge/>
            <w:shd w:val="clear" w:color="auto" w:fill="auto"/>
            <w:vAlign w:val="center"/>
          </w:tcPr>
          <w:p w14:paraId="4C41C18E" w14:textId="77777777" w:rsidR="005971BA" w:rsidRPr="00527547" w:rsidRDefault="005971BA" w:rsidP="00BC13BF">
            <w:pPr>
              <w:suppressAutoHyphens/>
              <w:spacing w:before="0"/>
              <w:jc w:val="center"/>
              <w:rPr>
                <w:rFonts w:cs="Arial"/>
                <w:bCs/>
                <w:lang w:val="ru-RU" w:eastAsia="ar-SA"/>
              </w:rPr>
            </w:pPr>
          </w:p>
        </w:tc>
        <w:tc>
          <w:tcPr>
            <w:tcW w:w="1584" w:type="dxa"/>
            <w:shd w:val="clear" w:color="auto" w:fill="auto"/>
            <w:vAlign w:val="center"/>
          </w:tcPr>
          <w:p w14:paraId="11AB441F" w14:textId="77777777" w:rsidR="005971BA" w:rsidRPr="00527547" w:rsidRDefault="005971BA" w:rsidP="00BC13BF">
            <w:pPr>
              <w:suppressAutoHyphens/>
              <w:spacing w:before="0"/>
              <w:jc w:val="center"/>
              <w:rPr>
                <w:rFonts w:eastAsia="Calibri" w:cs="Arial"/>
                <w:bCs/>
                <w:lang w:val="ru-RU" w:eastAsia="ar-SA"/>
              </w:rPr>
            </w:pPr>
            <w:r w:rsidRPr="00527547">
              <w:rPr>
                <w:rFonts w:eastAsia="Calibri" w:cs="Arial"/>
                <w:bCs/>
                <w:lang w:val="ru-RU" w:eastAsia="ar-SA"/>
              </w:rPr>
              <w:t xml:space="preserve">2.3 </w:t>
            </w:r>
          </w:p>
          <w:p w14:paraId="72612370" w14:textId="77777777" w:rsidR="005971BA" w:rsidRPr="00527547" w:rsidRDefault="005971BA" w:rsidP="00BC13BF">
            <w:pPr>
              <w:suppressAutoHyphens/>
              <w:spacing w:before="0"/>
              <w:jc w:val="center"/>
              <w:rPr>
                <w:rFonts w:eastAsia="Calibri" w:cs="Arial"/>
                <w:bCs/>
                <w:sz w:val="18"/>
                <w:szCs w:val="18"/>
                <w:lang w:val="ru-RU" w:eastAsia="ar-SA"/>
              </w:rPr>
            </w:pPr>
            <w:r w:rsidRPr="00527547">
              <w:rPr>
                <w:rFonts w:eastAsia="Calibri" w:cs="Arial"/>
                <w:bCs/>
                <w:sz w:val="18"/>
                <w:szCs w:val="18"/>
                <w:lang w:val="ru-RU" w:eastAsia="ar-SA"/>
              </w:rPr>
              <w:t>Бука</w:t>
            </w:r>
          </w:p>
        </w:tc>
        <w:tc>
          <w:tcPr>
            <w:tcW w:w="1399" w:type="dxa"/>
            <w:shd w:val="clear" w:color="auto" w:fill="auto"/>
            <w:vAlign w:val="center"/>
          </w:tcPr>
          <w:p w14:paraId="13997926"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59</w:t>
            </w:r>
          </w:p>
        </w:tc>
        <w:tc>
          <w:tcPr>
            <w:tcW w:w="1382" w:type="dxa"/>
            <w:shd w:val="clear" w:color="auto" w:fill="auto"/>
            <w:vAlign w:val="center"/>
          </w:tcPr>
          <w:p w14:paraId="01C96B38" w14:textId="77777777" w:rsidR="005971BA" w:rsidRPr="00527547" w:rsidRDefault="005971BA" w:rsidP="00BC13BF">
            <w:pPr>
              <w:suppressAutoHyphens/>
              <w:spacing w:before="0"/>
              <w:jc w:val="center"/>
              <w:rPr>
                <w:rFonts w:cs="Arial"/>
                <w:b/>
                <w:bCs/>
                <w:i/>
                <w:iCs/>
                <w:sz w:val="24"/>
                <w:szCs w:val="24"/>
                <w:lang w:val="sr-Cyrl-CS" w:eastAsia="ar-SA"/>
              </w:rPr>
            </w:pPr>
          </w:p>
        </w:tc>
        <w:tc>
          <w:tcPr>
            <w:tcW w:w="1134" w:type="dxa"/>
            <w:shd w:val="clear" w:color="auto" w:fill="auto"/>
            <w:vAlign w:val="center"/>
          </w:tcPr>
          <w:p w14:paraId="027512B4" w14:textId="77777777" w:rsidR="005971BA" w:rsidRPr="00527547" w:rsidRDefault="005971BA" w:rsidP="00BC13BF">
            <w:pPr>
              <w:suppressAutoHyphens/>
              <w:spacing w:before="0"/>
              <w:jc w:val="center"/>
              <w:rPr>
                <w:rFonts w:cs="Arial"/>
                <w:b/>
                <w:bCs/>
                <w:i/>
                <w:iCs/>
                <w:sz w:val="24"/>
                <w:szCs w:val="24"/>
                <w:lang w:val="sr-Cyrl-CS" w:eastAsia="ar-SA"/>
              </w:rPr>
            </w:pPr>
          </w:p>
        </w:tc>
      </w:tr>
      <w:tr w:rsidR="005971BA" w:rsidRPr="00527547" w14:paraId="13FE0A81" w14:textId="77777777" w:rsidTr="001D1528">
        <w:trPr>
          <w:trHeight w:val="621"/>
        </w:trPr>
        <w:tc>
          <w:tcPr>
            <w:tcW w:w="544" w:type="dxa"/>
            <w:vMerge/>
            <w:shd w:val="clear" w:color="auto" w:fill="auto"/>
          </w:tcPr>
          <w:p w14:paraId="30B98DF4" w14:textId="77777777" w:rsidR="005971BA" w:rsidRPr="00527547" w:rsidRDefault="005971BA" w:rsidP="00BC13BF">
            <w:pPr>
              <w:numPr>
                <w:ilvl w:val="0"/>
                <w:numId w:val="90"/>
              </w:numPr>
              <w:suppressAutoHyphens/>
              <w:spacing w:before="0" w:after="200" w:line="276" w:lineRule="auto"/>
              <w:jc w:val="center"/>
              <w:rPr>
                <w:rFonts w:cs="Arial"/>
                <w:b/>
                <w:bCs/>
                <w:i/>
                <w:iCs/>
                <w:lang w:val="sr-Cyrl-CS" w:eastAsia="ar-SA"/>
              </w:rPr>
            </w:pPr>
          </w:p>
        </w:tc>
        <w:tc>
          <w:tcPr>
            <w:tcW w:w="3250" w:type="dxa"/>
            <w:vMerge/>
            <w:shd w:val="clear" w:color="auto" w:fill="auto"/>
            <w:vAlign w:val="center"/>
          </w:tcPr>
          <w:p w14:paraId="5987A2BB" w14:textId="77777777" w:rsidR="005971BA" w:rsidRPr="00527547" w:rsidRDefault="005971BA" w:rsidP="00BC13BF">
            <w:pPr>
              <w:suppressAutoHyphens/>
              <w:spacing w:before="0" w:after="200" w:line="276" w:lineRule="auto"/>
              <w:jc w:val="left"/>
              <w:rPr>
                <w:rFonts w:cs="Arial"/>
                <w:b/>
                <w:lang w:val="sr-Cyrl-CS" w:eastAsia="ar-SA"/>
              </w:rPr>
            </w:pPr>
          </w:p>
        </w:tc>
        <w:tc>
          <w:tcPr>
            <w:tcW w:w="738" w:type="dxa"/>
            <w:vMerge/>
            <w:shd w:val="clear" w:color="auto" w:fill="auto"/>
            <w:vAlign w:val="center"/>
          </w:tcPr>
          <w:p w14:paraId="437AB8A6" w14:textId="77777777" w:rsidR="005971BA" w:rsidRPr="00527547" w:rsidRDefault="005971BA" w:rsidP="00BC13BF">
            <w:pPr>
              <w:suppressAutoHyphens/>
              <w:spacing w:before="0"/>
              <w:jc w:val="center"/>
              <w:rPr>
                <w:rFonts w:cs="Arial"/>
                <w:bCs/>
                <w:lang w:val="ru-RU" w:eastAsia="ar-SA"/>
              </w:rPr>
            </w:pPr>
          </w:p>
        </w:tc>
        <w:tc>
          <w:tcPr>
            <w:tcW w:w="1584" w:type="dxa"/>
            <w:shd w:val="clear" w:color="auto" w:fill="auto"/>
            <w:vAlign w:val="center"/>
          </w:tcPr>
          <w:p w14:paraId="560A948A" w14:textId="77777777" w:rsidR="005971BA" w:rsidRPr="00527547" w:rsidRDefault="005971BA" w:rsidP="00BC13BF">
            <w:pPr>
              <w:suppressAutoHyphens/>
              <w:spacing w:before="0"/>
              <w:jc w:val="center"/>
              <w:rPr>
                <w:rFonts w:eastAsia="Calibri" w:cs="Arial"/>
                <w:bCs/>
                <w:lang w:val="ru-RU" w:eastAsia="ar-SA"/>
              </w:rPr>
            </w:pPr>
            <w:r w:rsidRPr="00527547">
              <w:rPr>
                <w:rFonts w:eastAsia="Calibri" w:cs="Arial"/>
                <w:bCs/>
                <w:lang w:val="ru-RU" w:eastAsia="ar-SA"/>
              </w:rPr>
              <w:t>2.4</w:t>
            </w:r>
          </w:p>
          <w:p w14:paraId="6EF162F9" w14:textId="77777777" w:rsidR="005971BA" w:rsidRPr="00527547" w:rsidRDefault="005971BA" w:rsidP="00BC13BF">
            <w:pPr>
              <w:suppressAutoHyphens/>
              <w:spacing w:before="0"/>
              <w:jc w:val="center"/>
              <w:rPr>
                <w:rFonts w:eastAsia="Calibri" w:cs="Arial"/>
                <w:bCs/>
                <w:sz w:val="18"/>
                <w:szCs w:val="18"/>
                <w:lang w:val="ru-RU" w:eastAsia="ar-SA"/>
              </w:rPr>
            </w:pPr>
            <w:r w:rsidRPr="00527547">
              <w:rPr>
                <w:rFonts w:eastAsia="Calibri" w:cs="Arial"/>
                <w:bCs/>
                <w:sz w:val="18"/>
                <w:szCs w:val="18"/>
                <w:lang w:val="ru-RU" w:eastAsia="ar-SA"/>
              </w:rPr>
              <w:t>Вибрације</w:t>
            </w:r>
          </w:p>
        </w:tc>
        <w:tc>
          <w:tcPr>
            <w:tcW w:w="1399" w:type="dxa"/>
            <w:shd w:val="clear" w:color="auto" w:fill="auto"/>
            <w:vAlign w:val="center"/>
          </w:tcPr>
          <w:p w14:paraId="3D6ED96D"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56</w:t>
            </w:r>
          </w:p>
        </w:tc>
        <w:tc>
          <w:tcPr>
            <w:tcW w:w="1382" w:type="dxa"/>
            <w:shd w:val="clear" w:color="auto" w:fill="auto"/>
            <w:vAlign w:val="center"/>
          </w:tcPr>
          <w:p w14:paraId="609804E2" w14:textId="77777777" w:rsidR="005971BA" w:rsidRPr="00527547" w:rsidRDefault="005971BA" w:rsidP="00BC13BF">
            <w:pPr>
              <w:suppressAutoHyphens/>
              <w:spacing w:before="0"/>
              <w:jc w:val="center"/>
              <w:rPr>
                <w:rFonts w:cs="Arial"/>
                <w:b/>
                <w:bCs/>
                <w:i/>
                <w:iCs/>
                <w:sz w:val="24"/>
                <w:szCs w:val="24"/>
                <w:lang w:val="sr-Cyrl-CS" w:eastAsia="ar-SA"/>
              </w:rPr>
            </w:pPr>
          </w:p>
        </w:tc>
        <w:tc>
          <w:tcPr>
            <w:tcW w:w="1134" w:type="dxa"/>
            <w:shd w:val="clear" w:color="auto" w:fill="auto"/>
            <w:vAlign w:val="center"/>
          </w:tcPr>
          <w:p w14:paraId="7DAD3427" w14:textId="77777777" w:rsidR="005971BA" w:rsidRPr="00527547" w:rsidRDefault="005971BA" w:rsidP="00BC13BF">
            <w:pPr>
              <w:suppressAutoHyphens/>
              <w:spacing w:before="0"/>
              <w:jc w:val="center"/>
              <w:rPr>
                <w:rFonts w:cs="Arial"/>
                <w:b/>
                <w:bCs/>
                <w:i/>
                <w:iCs/>
                <w:sz w:val="24"/>
                <w:szCs w:val="24"/>
                <w:lang w:val="sr-Cyrl-CS" w:eastAsia="ar-SA"/>
              </w:rPr>
            </w:pPr>
          </w:p>
        </w:tc>
      </w:tr>
      <w:tr w:rsidR="005971BA" w:rsidRPr="00527547" w14:paraId="06685121" w14:textId="77777777" w:rsidTr="001D1528">
        <w:trPr>
          <w:trHeight w:val="621"/>
        </w:trPr>
        <w:tc>
          <w:tcPr>
            <w:tcW w:w="544" w:type="dxa"/>
            <w:vMerge/>
            <w:shd w:val="clear" w:color="auto" w:fill="auto"/>
          </w:tcPr>
          <w:p w14:paraId="13E5A1F3" w14:textId="77777777" w:rsidR="005971BA" w:rsidRPr="00527547" w:rsidRDefault="005971BA" w:rsidP="00BC13BF">
            <w:pPr>
              <w:numPr>
                <w:ilvl w:val="0"/>
                <w:numId w:val="90"/>
              </w:numPr>
              <w:suppressAutoHyphens/>
              <w:spacing w:before="0" w:after="200" w:line="276" w:lineRule="auto"/>
              <w:jc w:val="center"/>
              <w:rPr>
                <w:rFonts w:cs="Arial"/>
                <w:b/>
                <w:bCs/>
                <w:i/>
                <w:iCs/>
                <w:lang w:val="sr-Cyrl-CS" w:eastAsia="ar-SA"/>
              </w:rPr>
            </w:pPr>
          </w:p>
        </w:tc>
        <w:tc>
          <w:tcPr>
            <w:tcW w:w="3250" w:type="dxa"/>
            <w:vMerge/>
            <w:shd w:val="clear" w:color="auto" w:fill="auto"/>
            <w:vAlign w:val="center"/>
          </w:tcPr>
          <w:p w14:paraId="6B82ABC2" w14:textId="77777777" w:rsidR="005971BA" w:rsidRPr="00527547" w:rsidRDefault="005971BA" w:rsidP="00BC13BF">
            <w:pPr>
              <w:suppressAutoHyphens/>
              <w:spacing w:before="0" w:after="200" w:line="276" w:lineRule="auto"/>
              <w:jc w:val="left"/>
              <w:rPr>
                <w:rFonts w:cs="Arial"/>
                <w:b/>
                <w:lang w:val="sr-Cyrl-CS" w:eastAsia="ar-SA"/>
              </w:rPr>
            </w:pPr>
          </w:p>
        </w:tc>
        <w:tc>
          <w:tcPr>
            <w:tcW w:w="738" w:type="dxa"/>
            <w:vMerge/>
            <w:shd w:val="clear" w:color="auto" w:fill="auto"/>
            <w:vAlign w:val="center"/>
          </w:tcPr>
          <w:p w14:paraId="0F04326E" w14:textId="77777777" w:rsidR="005971BA" w:rsidRPr="00527547" w:rsidRDefault="005971BA" w:rsidP="00BC13BF">
            <w:pPr>
              <w:suppressAutoHyphens/>
              <w:spacing w:before="0"/>
              <w:jc w:val="center"/>
              <w:rPr>
                <w:rFonts w:cs="Arial"/>
                <w:bCs/>
                <w:lang w:val="ru-RU" w:eastAsia="ar-SA"/>
              </w:rPr>
            </w:pPr>
          </w:p>
        </w:tc>
        <w:tc>
          <w:tcPr>
            <w:tcW w:w="1584" w:type="dxa"/>
            <w:shd w:val="clear" w:color="auto" w:fill="auto"/>
            <w:vAlign w:val="center"/>
          </w:tcPr>
          <w:p w14:paraId="2F0F70AA" w14:textId="77777777" w:rsidR="005971BA" w:rsidRPr="00527547" w:rsidRDefault="005971BA" w:rsidP="00BC13BF">
            <w:pPr>
              <w:suppressAutoHyphens/>
              <w:spacing w:before="0"/>
              <w:jc w:val="center"/>
              <w:rPr>
                <w:rFonts w:eastAsia="Calibri" w:cs="Arial"/>
                <w:bCs/>
                <w:lang w:val="ru-RU" w:eastAsia="ar-SA"/>
              </w:rPr>
            </w:pPr>
            <w:r w:rsidRPr="00527547">
              <w:rPr>
                <w:rFonts w:eastAsia="Calibri" w:cs="Arial"/>
                <w:bCs/>
                <w:lang w:val="ru-RU" w:eastAsia="ar-SA"/>
              </w:rPr>
              <w:t>5.1</w:t>
            </w:r>
          </w:p>
          <w:p w14:paraId="7E620744" w14:textId="77777777" w:rsidR="005971BA" w:rsidRPr="00527547" w:rsidRDefault="005971BA" w:rsidP="00BC13BF">
            <w:pPr>
              <w:suppressAutoHyphens/>
              <w:spacing w:before="0"/>
              <w:jc w:val="center"/>
              <w:rPr>
                <w:rFonts w:eastAsia="Calibri" w:cs="Arial"/>
                <w:bCs/>
                <w:sz w:val="18"/>
                <w:szCs w:val="18"/>
                <w:lang w:val="ru-RU" w:eastAsia="ar-SA"/>
              </w:rPr>
            </w:pPr>
            <w:r w:rsidRPr="00527547">
              <w:rPr>
                <w:rFonts w:eastAsia="Calibri" w:cs="Arial"/>
                <w:bCs/>
                <w:sz w:val="18"/>
                <w:szCs w:val="18"/>
                <w:lang w:val="ru-RU" w:eastAsia="ar-SA"/>
              </w:rPr>
              <w:t>Рад на висини</w:t>
            </w:r>
          </w:p>
        </w:tc>
        <w:tc>
          <w:tcPr>
            <w:tcW w:w="1399" w:type="dxa"/>
            <w:shd w:val="clear" w:color="auto" w:fill="auto"/>
            <w:vAlign w:val="center"/>
          </w:tcPr>
          <w:p w14:paraId="11BDAFEC"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10</w:t>
            </w:r>
          </w:p>
        </w:tc>
        <w:tc>
          <w:tcPr>
            <w:tcW w:w="1382" w:type="dxa"/>
            <w:shd w:val="clear" w:color="auto" w:fill="auto"/>
            <w:vAlign w:val="center"/>
          </w:tcPr>
          <w:p w14:paraId="351299B9" w14:textId="77777777" w:rsidR="005971BA" w:rsidRPr="00527547" w:rsidRDefault="005971BA" w:rsidP="00BC13BF">
            <w:pPr>
              <w:suppressAutoHyphens/>
              <w:spacing w:before="0"/>
              <w:jc w:val="center"/>
              <w:rPr>
                <w:rFonts w:cs="Arial"/>
                <w:b/>
                <w:bCs/>
                <w:i/>
                <w:iCs/>
                <w:sz w:val="24"/>
                <w:szCs w:val="24"/>
                <w:lang w:val="sr-Cyrl-CS" w:eastAsia="ar-SA"/>
              </w:rPr>
            </w:pPr>
          </w:p>
        </w:tc>
        <w:tc>
          <w:tcPr>
            <w:tcW w:w="1134" w:type="dxa"/>
            <w:shd w:val="clear" w:color="auto" w:fill="auto"/>
            <w:vAlign w:val="center"/>
          </w:tcPr>
          <w:p w14:paraId="087B7095" w14:textId="77777777" w:rsidR="005971BA" w:rsidRPr="00527547" w:rsidRDefault="005971BA" w:rsidP="00BC13BF">
            <w:pPr>
              <w:suppressAutoHyphens/>
              <w:spacing w:before="0"/>
              <w:jc w:val="center"/>
              <w:rPr>
                <w:rFonts w:cs="Arial"/>
                <w:b/>
                <w:bCs/>
                <w:i/>
                <w:iCs/>
                <w:sz w:val="24"/>
                <w:szCs w:val="24"/>
                <w:lang w:val="sr-Cyrl-CS" w:eastAsia="ar-SA"/>
              </w:rPr>
            </w:pPr>
          </w:p>
        </w:tc>
      </w:tr>
      <w:tr w:rsidR="005971BA" w:rsidRPr="00527547" w14:paraId="4E46D6CE" w14:textId="77777777" w:rsidTr="001D1528">
        <w:trPr>
          <w:trHeight w:val="621"/>
        </w:trPr>
        <w:tc>
          <w:tcPr>
            <w:tcW w:w="544" w:type="dxa"/>
            <w:vMerge/>
            <w:shd w:val="clear" w:color="auto" w:fill="auto"/>
          </w:tcPr>
          <w:p w14:paraId="6AFD0C18" w14:textId="77777777" w:rsidR="005971BA" w:rsidRPr="00527547" w:rsidRDefault="005971BA" w:rsidP="00BC13BF">
            <w:pPr>
              <w:numPr>
                <w:ilvl w:val="0"/>
                <w:numId w:val="90"/>
              </w:numPr>
              <w:suppressAutoHyphens/>
              <w:spacing w:before="0" w:after="200" w:line="276" w:lineRule="auto"/>
              <w:jc w:val="center"/>
              <w:rPr>
                <w:rFonts w:cs="Arial"/>
                <w:b/>
                <w:bCs/>
                <w:i/>
                <w:iCs/>
                <w:lang w:val="sr-Cyrl-CS" w:eastAsia="ar-SA"/>
              </w:rPr>
            </w:pPr>
          </w:p>
        </w:tc>
        <w:tc>
          <w:tcPr>
            <w:tcW w:w="3250" w:type="dxa"/>
            <w:vMerge/>
            <w:shd w:val="clear" w:color="auto" w:fill="auto"/>
            <w:vAlign w:val="center"/>
          </w:tcPr>
          <w:p w14:paraId="08C5F2E4" w14:textId="77777777" w:rsidR="005971BA" w:rsidRPr="00527547" w:rsidRDefault="005971BA" w:rsidP="00BC13BF">
            <w:pPr>
              <w:suppressAutoHyphens/>
              <w:spacing w:before="0" w:after="200" w:line="276" w:lineRule="auto"/>
              <w:jc w:val="left"/>
              <w:rPr>
                <w:rFonts w:cs="Arial"/>
                <w:b/>
                <w:lang w:val="sr-Cyrl-CS" w:eastAsia="ar-SA"/>
              </w:rPr>
            </w:pPr>
          </w:p>
        </w:tc>
        <w:tc>
          <w:tcPr>
            <w:tcW w:w="738" w:type="dxa"/>
            <w:vMerge/>
            <w:shd w:val="clear" w:color="auto" w:fill="auto"/>
            <w:vAlign w:val="center"/>
          </w:tcPr>
          <w:p w14:paraId="2D03DB0A" w14:textId="77777777" w:rsidR="005971BA" w:rsidRPr="00527547" w:rsidRDefault="005971BA" w:rsidP="00BC13BF">
            <w:pPr>
              <w:suppressAutoHyphens/>
              <w:spacing w:before="0"/>
              <w:jc w:val="center"/>
              <w:rPr>
                <w:rFonts w:cs="Arial"/>
                <w:bCs/>
                <w:lang w:val="ru-RU" w:eastAsia="ar-SA"/>
              </w:rPr>
            </w:pPr>
          </w:p>
        </w:tc>
        <w:tc>
          <w:tcPr>
            <w:tcW w:w="1584" w:type="dxa"/>
            <w:shd w:val="clear" w:color="auto" w:fill="auto"/>
            <w:vAlign w:val="center"/>
          </w:tcPr>
          <w:p w14:paraId="07F6C9AE" w14:textId="77777777" w:rsidR="005971BA" w:rsidRPr="00527547" w:rsidRDefault="005971BA" w:rsidP="00BC13BF">
            <w:pPr>
              <w:suppressAutoHyphens/>
              <w:spacing w:before="0"/>
              <w:jc w:val="center"/>
              <w:rPr>
                <w:rFonts w:eastAsia="Calibri" w:cs="Arial"/>
                <w:bCs/>
                <w:lang w:val="ru-RU" w:eastAsia="ar-SA"/>
              </w:rPr>
            </w:pPr>
            <w:r w:rsidRPr="00527547">
              <w:rPr>
                <w:rFonts w:eastAsia="Calibri" w:cs="Arial"/>
                <w:bCs/>
                <w:lang w:val="ru-RU" w:eastAsia="ar-SA"/>
              </w:rPr>
              <w:t>5.3</w:t>
            </w:r>
          </w:p>
          <w:p w14:paraId="21A3D0C9" w14:textId="77777777" w:rsidR="005971BA" w:rsidRPr="00527547" w:rsidRDefault="005971BA" w:rsidP="00BC13BF">
            <w:pPr>
              <w:suppressAutoHyphens/>
              <w:spacing w:before="0"/>
              <w:jc w:val="center"/>
              <w:rPr>
                <w:rFonts w:eastAsia="Calibri" w:cs="Arial"/>
                <w:bCs/>
                <w:sz w:val="18"/>
                <w:szCs w:val="18"/>
                <w:lang w:val="ru-RU" w:eastAsia="ar-SA"/>
              </w:rPr>
            </w:pPr>
            <w:r w:rsidRPr="00527547">
              <w:rPr>
                <w:rFonts w:eastAsia="Calibri" w:cs="Arial"/>
                <w:bCs/>
                <w:sz w:val="18"/>
                <w:szCs w:val="18"/>
                <w:lang w:val="ru-RU" w:eastAsia="ar-SA"/>
              </w:rPr>
              <w:t>Рад ноћу</w:t>
            </w:r>
          </w:p>
        </w:tc>
        <w:tc>
          <w:tcPr>
            <w:tcW w:w="1399" w:type="dxa"/>
            <w:shd w:val="clear" w:color="auto" w:fill="auto"/>
            <w:vAlign w:val="center"/>
          </w:tcPr>
          <w:p w14:paraId="248D67D1"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64</w:t>
            </w:r>
          </w:p>
        </w:tc>
        <w:tc>
          <w:tcPr>
            <w:tcW w:w="1382" w:type="dxa"/>
            <w:shd w:val="clear" w:color="auto" w:fill="auto"/>
            <w:vAlign w:val="center"/>
          </w:tcPr>
          <w:p w14:paraId="5FD48AA0" w14:textId="77777777" w:rsidR="005971BA" w:rsidRPr="00527547" w:rsidRDefault="005971BA" w:rsidP="00BC13BF">
            <w:pPr>
              <w:suppressAutoHyphens/>
              <w:spacing w:before="0"/>
              <w:jc w:val="center"/>
              <w:rPr>
                <w:rFonts w:cs="Arial"/>
                <w:b/>
                <w:bCs/>
                <w:i/>
                <w:iCs/>
                <w:sz w:val="24"/>
                <w:szCs w:val="24"/>
                <w:lang w:val="sr-Cyrl-CS" w:eastAsia="ar-SA"/>
              </w:rPr>
            </w:pPr>
          </w:p>
        </w:tc>
        <w:tc>
          <w:tcPr>
            <w:tcW w:w="1134" w:type="dxa"/>
            <w:shd w:val="clear" w:color="auto" w:fill="auto"/>
            <w:vAlign w:val="center"/>
          </w:tcPr>
          <w:p w14:paraId="0EBA9E7B" w14:textId="77777777" w:rsidR="005971BA" w:rsidRPr="00527547" w:rsidRDefault="005971BA" w:rsidP="00BC13BF">
            <w:pPr>
              <w:suppressAutoHyphens/>
              <w:spacing w:before="0"/>
              <w:jc w:val="center"/>
              <w:rPr>
                <w:rFonts w:cs="Arial"/>
                <w:b/>
                <w:bCs/>
                <w:i/>
                <w:iCs/>
                <w:sz w:val="24"/>
                <w:szCs w:val="24"/>
                <w:lang w:val="sr-Cyrl-CS" w:eastAsia="ar-SA"/>
              </w:rPr>
            </w:pPr>
          </w:p>
        </w:tc>
      </w:tr>
      <w:tr w:rsidR="005971BA" w:rsidRPr="00527547" w14:paraId="5617D680" w14:textId="77777777" w:rsidTr="001D1528">
        <w:trPr>
          <w:trHeight w:val="621"/>
        </w:trPr>
        <w:tc>
          <w:tcPr>
            <w:tcW w:w="544" w:type="dxa"/>
            <w:vMerge/>
            <w:shd w:val="clear" w:color="auto" w:fill="auto"/>
          </w:tcPr>
          <w:p w14:paraId="0EAB8B82" w14:textId="77777777" w:rsidR="005971BA" w:rsidRPr="00527547" w:rsidRDefault="005971BA" w:rsidP="00BC13BF">
            <w:pPr>
              <w:numPr>
                <w:ilvl w:val="0"/>
                <w:numId w:val="90"/>
              </w:numPr>
              <w:suppressAutoHyphens/>
              <w:spacing w:before="0" w:after="200" w:line="276" w:lineRule="auto"/>
              <w:jc w:val="center"/>
              <w:rPr>
                <w:rFonts w:cs="Arial"/>
                <w:b/>
                <w:bCs/>
                <w:i/>
                <w:iCs/>
                <w:lang w:val="sr-Cyrl-CS" w:eastAsia="ar-SA"/>
              </w:rPr>
            </w:pPr>
          </w:p>
        </w:tc>
        <w:tc>
          <w:tcPr>
            <w:tcW w:w="3250" w:type="dxa"/>
            <w:vMerge/>
            <w:shd w:val="clear" w:color="auto" w:fill="auto"/>
            <w:vAlign w:val="center"/>
          </w:tcPr>
          <w:p w14:paraId="6613B891" w14:textId="77777777" w:rsidR="005971BA" w:rsidRPr="00527547" w:rsidRDefault="005971BA" w:rsidP="00BC13BF">
            <w:pPr>
              <w:suppressAutoHyphens/>
              <w:spacing w:before="0" w:after="200" w:line="276" w:lineRule="auto"/>
              <w:jc w:val="left"/>
              <w:rPr>
                <w:rFonts w:cs="Arial"/>
                <w:b/>
                <w:lang w:val="sr-Cyrl-CS" w:eastAsia="ar-SA"/>
              </w:rPr>
            </w:pPr>
          </w:p>
        </w:tc>
        <w:tc>
          <w:tcPr>
            <w:tcW w:w="738" w:type="dxa"/>
            <w:vMerge/>
            <w:shd w:val="clear" w:color="auto" w:fill="auto"/>
            <w:vAlign w:val="center"/>
          </w:tcPr>
          <w:p w14:paraId="1D9C7150" w14:textId="77777777" w:rsidR="005971BA" w:rsidRPr="00527547" w:rsidRDefault="005971BA" w:rsidP="00BC13BF">
            <w:pPr>
              <w:suppressAutoHyphens/>
              <w:spacing w:before="0"/>
              <w:jc w:val="center"/>
              <w:rPr>
                <w:rFonts w:cs="Arial"/>
                <w:bCs/>
                <w:lang w:val="ru-RU" w:eastAsia="ar-SA"/>
              </w:rPr>
            </w:pPr>
          </w:p>
        </w:tc>
        <w:tc>
          <w:tcPr>
            <w:tcW w:w="1584" w:type="dxa"/>
            <w:shd w:val="clear" w:color="auto" w:fill="auto"/>
            <w:vAlign w:val="center"/>
          </w:tcPr>
          <w:p w14:paraId="15B3CD5A" w14:textId="77777777" w:rsidR="005971BA" w:rsidRPr="00527547" w:rsidRDefault="005971BA" w:rsidP="00BC13BF">
            <w:pPr>
              <w:suppressAutoHyphens/>
              <w:spacing w:before="0"/>
              <w:jc w:val="center"/>
              <w:rPr>
                <w:rFonts w:eastAsia="Calibri" w:cs="Arial"/>
                <w:bCs/>
                <w:lang w:val="ru-RU" w:eastAsia="ar-SA"/>
              </w:rPr>
            </w:pPr>
            <w:r w:rsidRPr="00527547">
              <w:rPr>
                <w:rFonts w:eastAsia="Calibri" w:cs="Arial"/>
                <w:bCs/>
                <w:lang w:val="ru-RU" w:eastAsia="ar-SA"/>
              </w:rPr>
              <w:t>5.4</w:t>
            </w:r>
          </w:p>
          <w:p w14:paraId="2DD9AD85" w14:textId="77777777" w:rsidR="005971BA" w:rsidRPr="00527547" w:rsidRDefault="005971BA" w:rsidP="00BC13BF">
            <w:pPr>
              <w:suppressAutoHyphens/>
              <w:spacing w:before="0"/>
              <w:jc w:val="center"/>
              <w:rPr>
                <w:rFonts w:eastAsia="Calibri" w:cs="Arial"/>
                <w:bCs/>
                <w:sz w:val="18"/>
                <w:szCs w:val="18"/>
                <w:lang w:val="ru-RU" w:eastAsia="ar-SA"/>
              </w:rPr>
            </w:pPr>
            <w:r w:rsidRPr="00527547">
              <w:rPr>
                <w:rFonts w:eastAsia="Calibri" w:cs="Arial"/>
                <w:bCs/>
                <w:sz w:val="18"/>
                <w:szCs w:val="18"/>
                <w:lang w:val="ru-RU" w:eastAsia="ar-SA"/>
              </w:rPr>
              <w:t>Управљање возилима и унутрашњи транспорт</w:t>
            </w:r>
          </w:p>
        </w:tc>
        <w:tc>
          <w:tcPr>
            <w:tcW w:w="1399" w:type="dxa"/>
            <w:shd w:val="clear" w:color="auto" w:fill="auto"/>
            <w:vAlign w:val="center"/>
          </w:tcPr>
          <w:p w14:paraId="12E28729" w14:textId="77777777" w:rsidR="005971BA" w:rsidRPr="00527547" w:rsidRDefault="005971BA" w:rsidP="00BC13BF">
            <w:pPr>
              <w:suppressAutoHyphens/>
              <w:spacing w:before="0"/>
              <w:jc w:val="center"/>
              <w:rPr>
                <w:rFonts w:cs="Arial"/>
                <w:b/>
                <w:bCs/>
                <w:i/>
                <w:iCs/>
                <w:sz w:val="24"/>
                <w:szCs w:val="24"/>
                <w:lang w:val="sr-Cyrl-CS" w:eastAsia="ar-SA"/>
              </w:rPr>
            </w:pPr>
            <w:r w:rsidRPr="00527547">
              <w:rPr>
                <w:rFonts w:cs="Arial"/>
                <w:b/>
                <w:bCs/>
                <w:i/>
                <w:iCs/>
                <w:sz w:val="24"/>
                <w:szCs w:val="24"/>
                <w:lang w:val="sr-Cyrl-CS" w:eastAsia="ar-SA"/>
              </w:rPr>
              <w:t>3</w:t>
            </w:r>
          </w:p>
        </w:tc>
        <w:tc>
          <w:tcPr>
            <w:tcW w:w="1382" w:type="dxa"/>
            <w:shd w:val="clear" w:color="auto" w:fill="auto"/>
            <w:vAlign w:val="center"/>
          </w:tcPr>
          <w:p w14:paraId="1767DA15" w14:textId="77777777" w:rsidR="005971BA" w:rsidRPr="00527547" w:rsidRDefault="005971BA" w:rsidP="00BC13BF">
            <w:pPr>
              <w:suppressAutoHyphens/>
              <w:spacing w:before="0"/>
              <w:jc w:val="center"/>
              <w:rPr>
                <w:rFonts w:cs="Arial"/>
                <w:b/>
                <w:bCs/>
                <w:i/>
                <w:iCs/>
                <w:sz w:val="24"/>
                <w:szCs w:val="24"/>
                <w:lang w:val="sr-Cyrl-CS" w:eastAsia="ar-SA"/>
              </w:rPr>
            </w:pPr>
          </w:p>
        </w:tc>
        <w:tc>
          <w:tcPr>
            <w:tcW w:w="1134" w:type="dxa"/>
            <w:shd w:val="clear" w:color="auto" w:fill="auto"/>
            <w:vAlign w:val="center"/>
          </w:tcPr>
          <w:p w14:paraId="7E08EB05" w14:textId="77777777" w:rsidR="005971BA" w:rsidRPr="00527547" w:rsidRDefault="005971BA" w:rsidP="00BC13BF">
            <w:pPr>
              <w:suppressAutoHyphens/>
              <w:spacing w:before="0"/>
              <w:jc w:val="center"/>
              <w:rPr>
                <w:rFonts w:cs="Arial"/>
                <w:b/>
                <w:bCs/>
                <w:i/>
                <w:iCs/>
                <w:sz w:val="24"/>
                <w:szCs w:val="24"/>
                <w:lang w:val="sr-Cyrl-CS" w:eastAsia="ar-SA"/>
              </w:rPr>
            </w:pPr>
          </w:p>
        </w:tc>
      </w:tr>
      <w:tr w:rsidR="005971BA" w:rsidRPr="00527547" w14:paraId="7A794FAC" w14:textId="77777777" w:rsidTr="001D1528">
        <w:tc>
          <w:tcPr>
            <w:tcW w:w="544" w:type="dxa"/>
            <w:vMerge w:val="restart"/>
            <w:shd w:val="clear" w:color="auto" w:fill="auto"/>
          </w:tcPr>
          <w:p w14:paraId="6B8CCF8E" w14:textId="419BACDC" w:rsidR="005971BA" w:rsidRPr="00527547" w:rsidRDefault="001D1528" w:rsidP="00BC13BF">
            <w:pPr>
              <w:suppressAutoHyphens/>
              <w:spacing w:before="0" w:after="200" w:line="276" w:lineRule="auto"/>
              <w:jc w:val="center"/>
              <w:rPr>
                <w:rFonts w:cs="Arial"/>
                <w:b/>
                <w:bCs/>
                <w:i/>
                <w:iCs/>
                <w:lang w:val="sr-Latn-RS" w:eastAsia="ar-SA"/>
              </w:rPr>
            </w:pPr>
            <w:r w:rsidRPr="00527547">
              <w:rPr>
                <w:rFonts w:cs="Arial"/>
                <w:b/>
                <w:bCs/>
                <w:i/>
                <w:iCs/>
                <w:lang w:val="sr-Latn-RS" w:eastAsia="ar-SA"/>
              </w:rPr>
              <w:lastRenderedPageBreak/>
              <w:t>2.</w:t>
            </w:r>
          </w:p>
        </w:tc>
        <w:tc>
          <w:tcPr>
            <w:tcW w:w="3250" w:type="dxa"/>
            <w:vMerge w:val="restart"/>
            <w:shd w:val="clear" w:color="auto" w:fill="auto"/>
          </w:tcPr>
          <w:p w14:paraId="14035960" w14:textId="77777777" w:rsidR="005971BA" w:rsidRPr="00527547" w:rsidRDefault="005971BA" w:rsidP="00BC13BF">
            <w:pPr>
              <w:suppressAutoHyphens/>
              <w:spacing w:before="0"/>
              <w:jc w:val="left"/>
              <w:rPr>
                <w:rFonts w:cs="Arial"/>
                <w:lang w:val="sr-Cyrl-CS" w:eastAsia="ar-SA"/>
              </w:rPr>
            </w:pPr>
            <w:r w:rsidRPr="00527547">
              <w:rPr>
                <w:rFonts w:cs="Arial"/>
                <w:b/>
                <w:lang w:val="sr-Cyrl-CS" w:eastAsia="ar-SA"/>
              </w:rPr>
              <w:t xml:space="preserve">Претходни лекарски прегледи запослених који раде на радним местима са повећаним ризиком у </w:t>
            </w:r>
            <w:r w:rsidRPr="00527547">
              <w:rPr>
                <w:rFonts w:cs="Arial"/>
                <w:b/>
                <w:sz w:val="24"/>
                <w:szCs w:val="24"/>
                <w:lang w:val="sr-Cyrl-RS" w:eastAsia="ar-SA"/>
              </w:rPr>
              <w:t>Власинске ХЕ Сурдулица</w:t>
            </w:r>
            <w:r w:rsidRPr="00527547">
              <w:rPr>
                <w:rFonts w:cs="Arial"/>
                <w:lang w:val="sr-Cyrl-CS" w:eastAsia="ar-SA"/>
              </w:rPr>
              <w:t xml:space="preserve"> (код прераспоређивања и пријема нових радника).</w:t>
            </w:r>
          </w:p>
          <w:p w14:paraId="5F8862CF" w14:textId="77777777" w:rsidR="005971BA" w:rsidRPr="00527547" w:rsidRDefault="005971BA" w:rsidP="00BC13BF">
            <w:pPr>
              <w:suppressAutoHyphens/>
              <w:spacing w:before="0"/>
              <w:jc w:val="left"/>
              <w:rPr>
                <w:rFonts w:cs="Arial"/>
                <w:b/>
                <w:bCs/>
                <w:i/>
                <w:iCs/>
                <w:lang w:val="sr-Cyrl-CS" w:eastAsia="ar-SA"/>
              </w:rPr>
            </w:pPr>
            <w:r w:rsidRPr="00527547">
              <w:rPr>
                <w:rFonts w:cs="Arial"/>
                <w:lang w:val="sr-Cyrl-CS" w:eastAsia="ar-SA"/>
              </w:rPr>
              <w:t>Претходни лекарски прегледи се обављају на основу овереног упута од стране Наручиоца, а у просторијама здравствене установе – Пружаоца услуга, у обиму и садржају дефинисаном Актом о процени ризика у ХЕ Ђердап и важећим Правилницима.</w:t>
            </w:r>
          </w:p>
        </w:tc>
        <w:tc>
          <w:tcPr>
            <w:tcW w:w="2322" w:type="dxa"/>
            <w:gridSpan w:val="2"/>
            <w:shd w:val="clear" w:color="auto" w:fill="auto"/>
            <w:vAlign w:val="center"/>
          </w:tcPr>
          <w:p w14:paraId="0E437C1D" w14:textId="77777777" w:rsidR="005971BA" w:rsidRPr="00527547" w:rsidRDefault="005971BA" w:rsidP="00BC13BF">
            <w:pPr>
              <w:suppressAutoHyphens/>
              <w:spacing w:before="0"/>
              <w:jc w:val="center"/>
              <w:rPr>
                <w:rFonts w:eastAsia="Calibri" w:cs="Arial"/>
                <w:b/>
                <w:bCs/>
                <w:lang w:val="ru-RU" w:eastAsia="ar-SA"/>
              </w:rPr>
            </w:pPr>
            <w:r w:rsidRPr="00527547">
              <w:rPr>
                <w:rFonts w:cs="Arial"/>
                <w:b/>
                <w:bCs/>
                <w:lang w:val="ru-RU" w:eastAsia="ar-SA"/>
              </w:rPr>
              <w:t>Број општих прегледа</w:t>
            </w:r>
          </w:p>
        </w:tc>
        <w:tc>
          <w:tcPr>
            <w:tcW w:w="1399" w:type="dxa"/>
            <w:shd w:val="clear" w:color="auto" w:fill="auto"/>
            <w:vAlign w:val="center"/>
          </w:tcPr>
          <w:p w14:paraId="4DFD2100" w14:textId="77777777" w:rsidR="005971BA" w:rsidRPr="00527547" w:rsidRDefault="005971BA" w:rsidP="00BC13BF">
            <w:pPr>
              <w:suppressAutoHyphens/>
              <w:spacing w:before="0"/>
              <w:jc w:val="center"/>
              <w:rPr>
                <w:rFonts w:cs="Arial"/>
                <w:b/>
                <w:bCs/>
                <w:i/>
                <w:sz w:val="24"/>
                <w:szCs w:val="24"/>
                <w:lang w:val="ru-RU" w:eastAsia="ar-SA"/>
              </w:rPr>
            </w:pPr>
          </w:p>
          <w:p w14:paraId="02E7ED3F" w14:textId="77777777" w:rsidR="005971BA" w:rsidRPr="00527547" w:rsidRDefault="005971BA" w:rsidP="00BC13BF">
            <w:pPr>
              <w:suppressAutoHyphens/>
              <w:spacing w:before="0"/>
              <w:jc w:val="center"/>
              <w:rPr>
                <w:rFonts w:cs="Arial"/>
                <w:b/>
                <w:bCs/>
                <w:i/>
                <w:sz w:val="24"/>
                <w:szCs w:val="24"/>
                <w:lang w:val="ru-RU" w:eastAsia="ar-SA"/>
              </w:rPr>
            </w:pPr>
            <w:r w:rsidRPr="00527547">
              <w:rPr>
                <w:rFonts w:cs="Arial"/>
                <w:b/>
                <w:bCs/>
                <w:i/>
                <w:sz w:val="24"/>
                <w:szCs w:val="24"/>
                <w:lang w:val="ru-RU" w:eastAsia="ar-SA"/>
              </w:rPr>
              <w:t>15</w:t>
            </w:r>
          </w:p>
          <w:p w14:paraId="1685411D" w14:textId="77777777" w:rsidR="005971BA" w:rsidRPr="00527547" w:rsidRDefault="005971BA" w:rsidP="00BC13BF">
            <w:pPr>
              <w:suppressAutoHyphens/>
              <w:spacing w:before="0"/>
              <w:jc w:val="center"/>
              <w:rPr>
                <w:rFonts w:eastAsia="Calibri" w:cs="Arial"/>
                <w:b/>
                <w:bCs/>
                <w:i/>
                <w:sz w:val="24"/>
                <w:szCs w:val="24"/>
                <w:lang w:val="sr-Latn-RS" w:eastAsia="ar-SA"/>
              </w:rPr>
            </w:pPr>
          </w:p>
        </w:tc>
        <w:tc>
          <w:tcPr>
            <w:tcW w:w="1382" w:type="dxa"/>
            <w:shd w:val="clear" w:color="auto" w:fill="auto"/>
          </w:tcPr>
          <w:p w14:paraId="111FA3FF" w14:textId="77777777" w:rsidR="005971BA" w:rsidRPr="00527547" w:rsidRDefault="005971BA" w:rsidP="00BC13BF">
            <w:pPr>
              <w:suppressAutoHyphens/>
              <w:spacing w:before="0"/>
              <w:jc w:val="center"/>
              <w:rPr>
                <w:rFonts w:cs="Arial"/>
                <w:b/>
                <w:bCs/>
                <w:i/>
                <w:iCs/>
                <w:sz w:val="24"/>
                <w:szCs w:val="24"/>
                <w:lang w:val="sr-Cyrl-CS" w:eastAsia="ar-SA"/>
              </w:rPr>
            </w:pPr>
          </w:p>
        </w:tc>
        <w:tc>
          <w:tcPr>
            <w:tcW w:w="1134" w:type="dxa"/>
            <w:shd w:val="clear" w:color="auto" w:fill="auto"/>
          </w:tcPr>
          <w:p w14:paraId="76B938D9" w14:textId="77777777" w:rsidR="005971BA" w:rsidRPr="00527547" w:rsidRDefault="005971BA" w:rsidP="00BC13BF">
            <w:pPr>
              <w:suppressAutoHyphens/>
              <w:spacing w:before="0"/>
              <w:jc w:val="center"/>
              <w:rPr>
                <w:rFonts w:cs="Arial"/>
                <w:b/>
                <w:bCs/>
                <w:i/>
                <w:iCs/>
                <w:sz w:val="24"/>
                <w:szCs w:val="24"/>
                <w:lang w:val="sr-Cyrl-CS" w:eastAsia="ar-SA"/>
              </w:rPr>
            </w:pPr>
          </w:p>
        </w:tc>
      </w:tr>
      <w:tr w:rsidR="005971BA" w:rsidRPr="00527547" w14:paraId="42BB8661" w14:textId="77777777" w:rsidTr="001D1528">
        <w:tc>
          <w:tcPr>
            <w:tcW w:w="544" w:type="dxa"/>
            <w:vMerge/>
            <w:shd w:val="clear" w:color="auto" w:fill="auto"/>
          </w:tcPr>
          <w:p w14:paraId="1AF26456" w14:textId="77777777" w:rsidR="005971BA" w:rsidRPr="00527547" w:rsidRDefault="005971BA" w:rsidP="00BC13BF">
            <w:pPr>
              <w:numPr>
                <w:ilvl w:val="0"/>
                <w:numId w:val="90"/>
              </w:numPr>
              <w:suppressAutoHyphens/>
              <w:spacing w:before="0" w:after="200" w:line="276" w:lineRule="auto"/>
              <w:jc w:val="center"/>
              <w:rPr>
                <w:rFonts w:cs="Arial"/>
                <w:b/>
                <w:bCs/>
                <w:i/>
                <w:iCs/>
                <w:lang w:val="sr-Cyrl-CS" w:eastAsia="ar-SA"/>
              </w:rPr>
            </w:pPr>
          </w:p>
        </w:tc>
        <w:tc>
          <w:tcPr>
            <w:tcW w:w="3250" w:type="dxa"/>
            <w:vMerge/>
            <w:shd w:val="clear" w:color="auto" w:fill="auto"/>
          </w:tcPr>
          <w:p w14:paraId="5FFFEB9E" w14:textId="77777777" w:rsidR="005971BA" w:rsidRPr="00527547" w:rsidRDefault="005971BA" w:rsidP="00BC13BF">
            <w:pPr>
              <w:suppressAutoHyphens/>
              <w:spacing w:before="0"/>
              <w:jc w:val="left"/>
              <w:rPr>
                <w:rFonts w:cs="Arial"/>
                <w:b/>
                <w:lang w:val="sr-Cyrl-CS" w:eastAsia="ar-SA"/>
              </w:rPr>
            </w:pPr>
          </w:p>
        </w:tc>
        <w:tc>
          <w:tcPr>
            <w:tcW w:w="2322" w:type="dxa"/>
            <w:gridSpan w:val="2"/>
            <w:shd w:val="clear" w:color="auto" w:fill="auto"/>
            <w:vAlign w:val="center"/>
          </w:tcPr>
          <w:p w14:paraId="77FEE4F6" w14:textId="77777777" w:rsidR="005971BA" w:rsidRPr="00527547" w:rsidRDefault="005971BA" w:rsidP="00BC13BF">
            <w:pPr>
              <w:suppressAutoHyphens/>
              <w:spacing w:before="0"/>
              <w:jc w:val="center"/>
              <w:rPr>
                <w:rFonts w:cs="Arial"/>
                <w:bCs/>
                <w:lang w:val="ru-RU" w:eastAsia="ar-SA"/>
              </w:rPr>
            </w:pPr>
            <w:r w:rsidRPr="00527547">
              <w:rPr>
                <w:rFonts w:cs="Arial"/>
                <w:b/>
                <w:bCs/>
                <w:lang w:val="ru-RU" w:eastAsia="ar-SA"/>
              </w:rPr>
              <w:t>Број специфичних прегледа</w:t>
            </w:r>
          </w:p>
        </w:tc>
        <w:tc>
          <w:tcPr>
            <w:tcW w:w="1399" w:type="dxa"/>
            <w:shd w:val="clear" w:color="auto" w:fill="auto"/>
            <w:vAlign w:val="center"/>
          </w:tcPr>
          <w:p w14:paraId="08A2A609" w14:textId="77777777" w:rsidR="005971BA" w:rsidRPr="00527547" w:rsidRDefault="005971BA" w:rsidP="00BC13BF">
            <w:pPr>
              <w:suppressAutoHyphens/>
              <w:spacing w:before="0"/>
              <w:jc w:val="center"/>
              <w:rPr>
                <w:rFonts w:cs="Arial"/>
                <w:b/>
                <w:bCs/>
                <w:i/>
                <w:sz w:val="24"/>
                <w:szCs w:val="24"/>
                <w:lang w:val="ru-RU" w:eastAsia="ar-SA"/>
              </w:rPr>
            </w:pPr>
          </w:p>
          <w:p w14:paraId="62C853B3" w14:textId="77777777" w:rsidR="005971BA" w:rsidRPr="00527547" w:rsidRDefault="005971BA" w:rsidP="00BC13BF">
            <w:pPr>
              <w:suppressAutoHyphens/>
              <w:spacing w:before="0"/>
              <w:jc w:val="center"/>
              <w:rPr>
                <w:rFonts w:cs="Arial"/>
                <w:b/>
                <w:bCs/>
                <w:i/>
                <w:sz w:val="24"/>
                <w:szCs w:val="24"/>
                <w:lang w:val="ru-RU" w:eastAsia="ar-SA"/>
              </w:rPr>
            </w:pPr>
            <w:r w:rsidRPr="00527547">
              <w:rPr>
                <w:rFonts w:cs="Arial"/>
                <w:b/>
                <w:bCs/>
                <w:i/>
                <w:sz w:val="24"/>
                <w:szCs w:val="24"/>
                <w:lang w:val="ru-RU" w:eastAsia="ar-SA"/>
              </w:rPr>
              <w:t>15</w:t>
            </w:r>
          </w:p>
          <w:p w14:paraId="3A3FEF37" w14:textId="77777777" w:rsidR="005971BA" w:rsidRPr="00527547" w:rsidRDefault="005971BA" w:rsidP="00BC13BF">
            <w:pPr>
              <w:suppressAutoHyphens/>
              <w:spacing w:before="0"/>
              <w:jc w:val="center"/>
              <w:rPr>
                <w:rFonts w:cs="Arial"/>
                <w:b/>
                <w:bCs/>
                <w:i/>
                <w:sz w:val="24"/>
                <w:szCs w:val="24"/>
                <w:lang w:val="ru-RU" w:eastAsia="ar-SA"/>
              </w:rPr>
            </w:pPr>
          </w:p>
        </w:tc>
        <w:tc>
          <w:tcPr>
            <w:tcW w:w="1382" w:type="dxa"/>
            <w:shd w:val="clear" w:color="auto" w:fill="auto"/>
          </w:tcPr>
          <w:p w14:paraId="41C8EE1E" w14:textId="77777777" w:rsidR="005971BA" w:rsidRPr="00527547" w:rsidRDefault="005971BA" w:rsidP="00BC13BF">
            <w:pPr>
              <w:suppressAutoHyphens/>
              <w:spacing w:before="0"/>
              <w:jc w:val="center"/>
              <w:rPr>
                <w:rFonts w:cs="Arial"/>
                <w:b/>
                <w:bCs/>
                <w:i/>
                <w:iCs/>
                <w:sz w:val="24"/>
                <w:szCs w:val="24"/>
                <w:lang w:val="sr-Cyrl-CS" w:eastAsia="ar-SA"/>
              </w:rPr>
            </w:pPr>
          </w:p>
        </w:tc>
        <w:tc>
          <w:tcPr>
            <w:tcW w:w="1134" w:type="dxa"/>
            <w:shd w:val="clear" w:color="auto" w:fill="auto"/>
          </w:tcPr>
          <w:p w14:paraId="12BA28F3" w14:textId="77777777" w:rsidR="005971BA" w:rsidRPr="00527547" w:rsidRDefault="005971BA" w:rsidP="00BC13BF">
            <w:pPr>
              <w:suppressAutoHyphens/>
              <w:spacing w:before="0"/>
              <w:jc w:val="center"/>
              <w:rPr>
                <w:rFonts w:cs="Arial"/>
                <w:b/>
                <w:bCs/>
                <w:i/>
                <w:iCs/>
                <w:sz w:val="24"/>
                <w:szCs w:val="24"/>
                <w:lang w:val="sr-Cyrl-CS" w:eastAsia="ar-SA"/>
              </w:rPr>
            </w:pPr>
          </w:p>
        </w:tc>
      </w:tr>
    </w:tbl>
    <w:p w14:paraId="2F1F114E" w14:textId="77777777" w:rsidR="00BC13BF" w:rsidRPr="00527547" w:rsidRDefault="00BC13BF" w:rsidP="00BC13BF">
      <w:pPr>
        <w:suppressAutoHyphens/>
        <w:spacing w:before="0" w:after="200" w:line="276" w:lineRule="auto"/>
        <w:jc w:val="left"/>
        <w:rPr>
          <w:rFonts w:ascii="Calibri" w:hAnsi="Calibri" w:cs="Calibri"/>
          <w:lang w:val="sr-Cyrl-RS" w:eastAsia="ar-SA"/>
        </w:rPr>
      </w:pPr>
    </w:p>
    <w:tbl>
      <w:tblPr>
        <w:tblpPr w:leftFromText="141" w:rightFromText="141" w:vertAnchor="text" w:horzAnchor="margin" w:tblpY="-49"/>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F91F7E" w:rsidRPr="00527547" w14:paraId="6AF03F14" w14:textId="77777777" w:rsidTr="00F91F7E">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2AF8B7EA" w14:textId="77777777" w:rsidR="00F91F7E" w:rsidRPr="00527547" w:rsidRDefault="00F91F7E" w:rsidP="00F91F7E">
            <w:pPr>
              <w:spacing w:before="0"/>
              <w:ind w:right="-43"/>
              <w:jc w:val="center"/>
              <w:rPr>
                <w:rFonts w:cs="Arial"/>
                <w:b/>
                <w:lang w:val="sr-Latn-CS" w:eastAsia="sr-Latn-CS"/>
              </w:rPr>
            </w:pPr>
            <w:r w:rsidRPr="00527547">
              <w:rPr>
                <w:rFonts w:cs="Arial"/>
                <w:b/>
                <w:lang w:val="sr-Latn-CS" w:eastAsia="sr-Latn-CS"/>
              </w:rPr>
              <w:t>I</w:t>
            </w:r>
          </w:p>
        </w:tc>
        <w:tc>
          <w:tcPr>
            <w:tcW w:w="5138" w:type="dxa"/>
            <w:tcBorders>
              <w:top w:val="single" w:sz="4" w:space="0" w:color="auto"/>
              <w:left w:val="single" w:sz="4" w:space="0" w:color="auto"/>
              <w:bottom w:val="single" w:sz="4" w:space="0" w:color="auto"/>
              <w:right w:val="single" w:sz="4" w:space="0" w:color="auto"/>
            </w:tcBorders>
            <w:hideMark/>
          </w:tcPr>
          <w:p w14:paraId="22B4633A" w14:textId="1C8FE052" w:rsidR="00F91F7E" w:rsidRPr="00527547" w:rsidRDefault="00F91F7E" w:rsidP="00F91F7E">
            <w:pPr>
              <w:spacing w:before="0"/>
              <w:ind w:right="-43"/>
              <w:jc w:val="center"/>
              <w:rPr>
                <w:rFonts w:cs="Arial"/>
                <w:b/>
                <w:lang w:val="sr-Cyrl-RS" w:eastAsia="sr-Latn-CS"/>
              </w:rPr>
            </w:pPr>
            <w:r w:rsidRPr="00527547">
              <w:rPr>
                <w:rFonts w:cs="Arial"/>
                <w:b/>
                <w:lang w:val="sr-Latn-CS" w:eastAsia="sr-Latn-CS"/>
              </w:rPr>
              <w:t xml:space="preserve">УКУПНА </w:t>
            </w:r>
            <w:r w:rsidRPr="00527547">
              <w:rPr>
                <w:rFonts w:cs="Arial"/>
                <w:b/>
                <w:lang w:val="sr-Latn-RS" w:eastAsia="sr-Latn-CS"/>
              </w:rPr>
              <w:t xml:space="preserve"> </w:t>
            </w:r>
            <w:r w:rsidRPr="00527547">
              <w:rPr>
                <w:rFonts w:cs="Arial"/>
                <w:b/>
                <w:lang w:val="sr-Cyrl-RS" w:eastAsia="sr-Latn-CS"/>
              </w:rPr>
              <w:t xml:space="preserve">УПОРЕДНА </w:t>
            </w:r>
            <w:r w:rsidRPr="00527547">
              <w:rPr>
                <w:rFonts w:cs="Arial"/>
                <w:b/>
                <w:lang w:val="sr-Latn-CS" w:eastAsia="sr-Latn-CS"/>
              </w:rPr>
              <w:t xml:space="preserve"> </w:t>
            </w:r>
            <w:r w:rsidRPr="00527547">
              <w:rPr>
                <w:rFonts w:cs="Arial"/>
                <w:b/>
                <w:lang w:val="sr-Cyrl-RS" w:eastAsia="sr-Latn-CS"/>
              </w:rPr>
              <w:t>ВРЕДНОСТ</w:t>
            </w:r>
            <w:r w:rsidRPr="00527547">
              <w:rPr>
                <w:rFonts w:cs="Arial"/>
                <w:b/>
                <w:lang w:val="sr-Latn-CS" w:eastAsia="sr-Latn-CS"/>
              </w:rPr>
              <w:t xml:space="preserve">  без ПДВ динара</w:t>
            </w:r>
            <w:r w:rsidR="005971BA" w:rsidRPr="00527547">
              <w:rPr>
                <w:rFonts w:cs="Arial"/>
                <w:b/>
                <w:lang w:val="sr-Cyrl-RS" w:eastAsia="sr-Latn-CS"/>
              </w:rPr>
              <w:t xml:space="preserve"> збир колоне 6</w:t>
            </w:r>
          </w:p>
        </w:tc>
        <w:tc>
          <w:tcPr>
            <w:tcW w:w="2610" w:type="dxa"/>
            <w:tcBorders>
              <w:top w:val="single" w:sz="4" w:space="0" w:color="auto"/>
              <w:left w:val="single" w:sz="4" w:space="0" w:color="auto"/>
              <w:bottom w:val="single" w:sz="4" w:space="0" w:color="auto"/>
              <w:right w:val="single" w:sz="4" w:space="0" w:color="auto"/>
            </w:tcBorders>
          </w:tcPr>
          <w:p w14:paraId="7D4F6C07" w14:textId="77777777" w:rsidR="00F91F7E" w:rsidRPr="00527547" w:rsidRDefault="00F91F7E" w:rsidP="00F91F7E">
            <w:pPr>
              <w:spacing w:before="0"/>
              <w:ind w:right="-43"/>
              <w:rPr>
                <w:rFonts w:cs="Arial"/>
                <w:color w:val="FF0000"/>
                <w:lang w:val="sr-Latn-CS" w:eastAsia="sr-Latn-CS"/>
              </w:rPr>
            </w:pPr>
          </w:p>
        </w:tc>
      </w:tr>
      <w:tr w:rsidR="00F91F7E" w:rsidRPr="00527547" w14:paraId="18F70F54" w14:textId="77777777" w:rsidTr="00F91F7E">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1DB0C9E5" w14:textId="77777777" w:rsidR="00F91F7E" w:rsidRPr="00527547" w:rsidRDefault="00F91F7E" w:rsidP="00F91F7E">
            <w:pPr>
              <w:spacing w:before="0"/>
              <w:ind w:right="-43"/>
              <w:jc w:val="center"/>
              <w:rPr>
                <w:rFonts w:cs="Arial"/>
                <w:b/>
                <w:lang w:val="sr-Latn-CS" w:eastAsia="sr-Latn-CS"/>
              </w:rPr>
            </w:pPr>
            <w:r w:rsidRPr="00527547">
              <w:rPr>
                <w:rFonts w:cs="Arial"/>
                <w:b/>
                <w:lang w:val="sr-Latn-CS" w:eastAsia="sr-Latn-CS"/>
              </w:rPr>
              <w:t>II</w:t>
            </w:r>
          </w:p>
        </w:tc>
        <w:tc>
          <w:tcPr>
            <w:tcW w:w="5138" w:type="dxa"/>
            <w:tcBorders>
              <w:top w:val="single" w:sz="4" w:space="0" w:color="auto"/>
              <w:left w:val="single" w:sz="4" w:space="0" w:color="auto"/>
              <w:bottom w:val="single" w:sz="4" w:space="0" w:color="auto"/>
              <w:right w:val="single" w:sz="4" w:space="0" w:color="auto"/>
            </w:tcBorders>
            <w:hideMark/>
          </w:tcPr>
          <w:p w14:paraId="223E11C3" w14:textId="77777777" w:rsidR="00F91F7E" w:rsidRPr="00527547" w:rsidRDefault="00F91F7E" w:rsidP="00F91F7E">
            <w:pPr>
              <w:spacing w:before="0"/>
              <w:ind w:right="-43"/>
              <w:jc w:val="center"/>
              <w:rPr>
                <w:rFonts w:cs="Arial"/>
                <w:b/>
                <w:color w:val="00B050"/>
                <w:lang w:val="sr-Cyrl-RS" w:eastAsia="sr-Latn-CS"/>
              </w:rPr>
            </w:pPr>
            <w:r w:rsidRPr="00527547">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423C28D3" w14:textId="77777777" w:rsidR="00F91F7E" w:rsidRPr="00527547" w:rsidRDefault="00F91F7E" w:rsidP="00F91F7E">
            <w:pPr>
              <w:spacing w:before="0"/>
              <w:ind w:right="-43"/>
              <w:rPr>
                <w:rFonts w:cs="Arial"/>
                <w:color w:val="FF0000"/>
                <w:lang w:val="sr-Latn-CS" w:eastAsia="sr-Latn-CS"/>
              </w:rPr>
            </w:pPr>
          </w:p>
        </w:tc>
      </w:tr>
      <w:tr w:rsidR="00F91F7E" w:rsidRPr="00527547" w14:paraId="2254FAA1" w14:textId="77777777" w:rsidTr="00F91F7E">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5913D9D6" w14:textId="77777777" w:rsidR="00F91F7E" w:rsidRPr="00527547" w:rsidRDefault="00F91F7E" w:rsidP="00F91F7E">
            <w:pPr>
              <w:spacing w:before="0"/>
              <w:ind w:right="-43"/>
              <w:jc w:val="center"/>
              <w:rPr>
                <w:rFonts w:cs="Arial"/>
                <w:b/>
                <w:lang w:val="sr-Latn-CS" w:eastAsia="sr-Latn-CS"/>
              </w:rPr>
            </w:pPr>
            <w:r w:rsidRPr="00527547">
              <w:rPr>
                <w:rFonts w:cs="Arial"/>
                <w:b/>
                <w:lang w:val="sr-Latn-CS" w:eastAsia="sr-Latn-CS"/>
              </w:rPr>
              <w:t>III</w:t>
            </w:r>
          </w:p>
        </w:tc>
        <w:tc>
          <w:tcPr>
            <w:tcW w:w="5138" w:type="dxa"/>
            <w:tcBorders>
              <w:top w:val="single" w:sz="4" w:space="0" w:color="auto"/>
              <w:left w:val="single" w:sz="4" w:space="0" w:color="auto"/>
              <w:bottom w:val="single" w:sz="4" w:space="0" w:color="auto"/>
              <w:right w:val="single" w:sz="4" w:space="0" w:color="auto"/>
            </w:tcBorders>
            <w:hideMark/>
          </w:tcPr>
          <w:p w14:paraId="6998DC27" w14:textId="77777777" w:rsidR="00F91F7E" w:rsidRPr="00527547" w:rsidRDefault="00F91F7E" w:rsidP="00F91F7E">
            <w:pPr>
              <w:spacing w:before="0"/>
              <w:ind w:right="-43"/>
              <w:jc w:val="center"/>
              <w:rPr>
                <w:rFonts w:cs="Arial"/>
                <w:b/>
                <w:lang w:val="sr-Latn-CS" w:eastAsia="sr-Latn-CS"/>
              </w:rPr>
            </w:pPr>
            <w:r w:rsidRPr="00527547">
              <w:rPr>
                <w:rFonts w:cs="Arial"/>
                <w:b/>
                <w:lang w:val="sr-Latn-CS" w:eastAsia="sr-Latn-CS"/>
              </w:rPr>
              <w:t>УКУПН</w:t>
            </w:r>
            <w:r w:rsidRPr="00527547">
              <w:rPr>
                <w:rFonts w:cs="Arial"/>
                <w:b/>
                <w:lang w:val="sr-Cyrl-RS" w:eastAsia="sr-Latn-CS"/>
              </w:rPr>
              <w:t xml:space="preserve">А УПОРЕДНА ВРЕДНОСТ </w:t>
            </w:r>
            <w:r w:rsidRPr="00527547">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2842B636" w14:textId="77777777" w:rsidR="00F91F7E" w:rsidRPr="00527547" w:rsidRDefault="00F91F7E" w:rsidP="00F91F7E">
            <w:pPr>
              <w:spacing w:before="0"/>
              <w:ind w:right="-43"/>
              <w:rPr>
                <w:rFonts w:cs="Arial"/>
                <w:color w:val="FF0000"/>
                <w:lang w:val="sr-Latn-CS" w:eastAsia="sr-Latn-CS"/>
              </w:rPr>
            </w:pPr>
          </w:p>
        </w:tc>
      </w:tr>
    </w:tbl>
    <w:p w14:paraId="0E9241F2" w14:textId="00F70D37" w:rsidR="00277200" w:rsidRPr="00527547" w:rsidRDefault="00277200" w:rsidP="00BC13BF">
      <w:pPr>
        <w:spacing w:before="0"/>
        <w:ind w:right="-43"/>
        <w:rPr>
          <w:rFonts w:cs="Arial"/>
          <w:b/>
          <w:sz w:val="20"/>
          <w:lang w:val="sr-Cyrl-CS"/>
        </w:rPr>
      </w:pPr>
    </w:p>
    <w:p w14:paraId="2343038A" w14:textId="77777777" w:rsidR="00F91F7E" w:rsidRPr="00527547" w:rsidRDefault="00F91F7E" w:rsidP="00F91F7E">
      <w:pPr>
        <w:widowControl w:val="0"/>
        <w:spacing w:before="0"/>
        <w:ind w:right="-43"/>
        <w:rPr>
          <w:rFonts w:eastAsia="Arial Unicode MS" w:cs="Arial"/>
          <w:i/>
          <w:sz w:val="20"/>
          <w:szCs w:val="20"/>
          <w:lang w:val="sr-Cyrl-RS"/>
        </w:rPr>
      </w:pPr>
      <w:r w:rsidRPr="00527547">
        <w:rPr>
          <w:rFonts w:eastAsia="Arial Unicode MS" w:cs="Arial"/>
          <w:i/>
          <w:sz w:val="20"/>
          <w:szCs w:val="20"/>
          <w:lang w:val="sr-Cyrl-RS"/>
        </w:rPr>
        <w:t>Укупна упоредна вредност не представља вредност уговора, већ служи за поређење и рангирање понуда, а уговор ће се закључити на износ процењене вредност</w:t>
      </w:r>
    </w:p>
    <w:p w14:paraId="3CDA903D" w14:textId="77777777" w:rsidR="00277200" w:rsidRPr="00527547" w:rsidRDefault="00277200" w:rsidP="00BC13BF">
      <w:pPr>
        <w:spacing w:before="0"/>
        <w:ind w:right="-43"/>
        <w:rPr>
          <w:rFonts w:cs="Arial"/>
          <w:b/>
          <w:sz w:val="20"/>
          <w:lang w:val="sr-Cyrl-CS"/>
        </w:rPr>
      </w:pPr>
    </w:p>
    <w:p w14:paraId="73006680" w14:textId="77777777" w:rsidR="00277200" w:rsidRPr="00527547" w:rsidRDefault="00277200" w:rsidP="00BC13BF">
      <w:pPr>
        <w:spacing w:before="0"/>
        <w:ind w:right="-43"/>
        <w:rPr>
          <w:rFonts w:cs="Arial"/>
          <w:b/>
          <w:sz w:val="20"/>
          <w:lang w:val="sr-Cyrl-CS"/>
        </w:rPr>
      </w:pPr>
    </w:p>
    <w:p w14:paraId="63A46231" w14:textId="77777777" w:rsidR="00277200" w:rsidRPr="00527547" w:rsidRDefault="00277200" w:rsidP="00BC13BF">
      <w:pPr>
        <w:spacing w:before="0"/>
        <w:ind w:right="-43"/>
        <w:rPr>
          <w:rFonts w:cs="Arial"/>
          <w:b/>
          <w:sz w:val="20"/>
          <w:lang w:val="sr-Cyrl-CS"/>
        </w:rPr>
      </w:pPr>
    </w:p>
    <w:tbl>
      <w:tblPr>
        <w:tblpPr w:leftFromText="180" w:rightFromText="180" w:vertAnchor="text" w:horzAnchor="margin" w:tblpY="56"/>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629"/>
        <w:gridCol w:w="2113"/>
      </w:tblGrid>
      <w:tr w:rsidR="00277200" w:rsidRPr="00527547" w14:paraId="02FC6FF9" w14:textId="77777777" w:rsidTr="00277200">
        <w:trPr>
          <w:trHeight w:val="594"/>
        </w:trPr>
        <w:tc>
          <w:tcPr>
            <w:tcW w:w="3160" w:type="dxa"/>
            <w:vMerge w:val="restart"/>
            <w:tcBorders>
              <w:top w:val="single" w:sz="4" w:space="0" w:color="auto"/>
              <w:left w:val="single" w:sz="4" w:space="0" w:color="auto"/>
              <w:bottom w:val="single" w:sz="4" w:space="0" w:color="auto"/>
              <w:right w:val="single" w:sz="4" w:space="0" w:color="auto"/>
            </w:tcBorders>
            <w:vAlign w:val="center"/>
            <w:hideMark/>
          </w:tcPr>
          <w:p w14:paraId="7D2497E5" w14:textId="77777777" w:rsidR="00277200" w:rsidRPr="00527547" w:rsidRDefault="00277200" w:rsidP="00277200">
            <w:pPr>
              <w:spacing w:before="0"/>
              <w:jc w:val="left"/>
              <w:rPr>
                <w:rFonts w:cs="Arial"/>
                <w:sz w:val="20"/>
                <w:szCs w:val="20"/>
                <w:lang w:val="sr-Latn-CS" w:eastAsia="sr-Latn-CS"/>
              </w:rPr>
            </w:pPr>
            <w:r w:rsidRPr="00527547">
              <w:rPr>
                <w:rFonts w:cs="Arial"/>
                <w:sz w:val="20"/>
                <w:szCs w:val="20"/>
                <w:lang w:val="sr-Latn-CS" w:eastAsia="sr-Latn-CS"/>
              </w:rPr>
              <w:t>Посебно исказани трошкови који су укључени у укупно цену без ПДВ-а</w:t>
            </w:r>
          </w:p>
          <w:p w14:paraId="7FE41C81" w14:textId="77777777" w:rsidR="00277200" w:rsidRPr="00527547" w:rsidRDefault="00277200" w:rsidP="00277200">
            <w:pPr>
              <w:spacing w:before="0"/>
              <w:jc w:val="left"/>
              <w:rPr>
                <w:rFonts w:cs="Arial"/>
                <w:sz w:val="20"/>
                <w:szCs w:val="20"/>
                <w:lang w:val="sr-Latn-CS" w:eastAsia="sr-Latn-CS"/>
              </w:rPr>
            </w:pPr>
            <w:r w:rsidRPr="00527547">
              <w:rPr>
                <w:rFonts w:cs="Arial"/>
                <w:sz w:val="20"/>
                <w:szCs w:val="20"/>
                <w:lang w:val="sr-Latn-CS" w:eastAsia="sr-Latn-CS"/>
              </w:rPr>
              <w:t>(цена из реда бр. I</w:t>
            </w:r>
            <w:r w:rsidRPr="00527547">
              <w:rPr>
                <w:rFonts w:cs="Arial"/>
                <w:sz w:val="20"/>
                <w:szCs w:val="20"/>
                <w:lang w:val="sr-Cyrl-RS" w:eastAsia="sr-Latn-CS"/>
              </w:rPr>
              <w:t>) уколико исти постоје као засебни трошкови</w:t>
            </w:r>
            <w:r w:rsidRPr="00527547">
              <w:rPr>
                <w:rFonts w:cs="Arial"/>
                <w:sz w:val="20"/>
                <w:szCs w:val="20"/>
                <w:lang w:val="sr-Latn-CS" w:eastAsia="sr-Latn-CS"/>
              </w:rPr>
              <w:t>)</w:t>
            </w:r>
          </w:p>
        </w:tc>
        <w:tc>
          <w:tcPr>
            <w:tcW w:w="3629" w:type="dxa"/>
            <w:tcBorders>
              <w:top w:val="single" w:sz="4" w:space="0" w:color="auto"/>
              <w:left w:val="single" w:sz="4" w:space="0" w:color="auto"/>
              <w:bottom w:val="single" w:sz="4" w:space="0" w:color="auto"/>
              <w:right w:val="single" w:sz="4" w:space="0" w:color="auto"/>
            </w:tcBorders>
            <w:hideMark/>
          </w:tcPr>
          <w:p w14:paraId="6D268BDA" w14:textId="77777777" w:rsidR="00277200" w:rsidRPr="00527547" w:rsidRDefault="00277200" w:rsidP="00277200">
            <w:pPr>
              <w:spacing w:before="0"/>
              <w:rPr>
                <w:rFonts w:cs="Arial"/>
                <w:b/>
                <w:i/>
                <w:sz w:val="20"/>
                <w:szCs w:val="20"/>
                <w:lang w:val="sr-Cyrl-CS" w:eastAsia="sr-Latn-CS"/>
              </w:rPr>
            </w:pPr>
            <w:r w:rsidRPr="00527547">
              <w:rPr>
                <w:rFonts w:cs="Arial"/>
                <w:sz w:val="20"/>
                <w:szCs w:val="20"/>
                <w:lang w:val="sr-Latn-CS" w:eastAsia="sr-Latn-CS"/>
              </w:rPr>
              <w:t>Трошкови царине</w:t>
            </w:r>
          </w:p>
        </w:tc>
        <w:tc>
          <w:tcPr>
            <w:tcW w:w="2113" w:type="dxa"/>
            <w:tcBorders>
              <w:top w:val="single" w:sz="4" w:space="0" w:color="auto"/>
              <w:left w:val="single" w:sz="4" w:space="0" w:color="auto"/>
              <w:bottom w:val="single" w:sz="4" w:space="0" w:color="auto"/>
              <w:right w:val="single" w:sz="4" w:space="0" w:color="auto"/>
            </w:tcBorders>
          </w:tcPr>
          <w:p w14:paraId="7AD0284C" w14:textId="77777777" w:rsidR="00277200" w:rsidRPr="00527547" w:rsidRDefault="00277200" w:rsidP="00277200">
            <w:pPr>
              <w:spacing w:before="0"/>
              <w:jc w:val="center"/>
              <w:rPr>
                <w:rFonts w:cs="Arial"/>
                <w:sz w:val="20"/>
                <w:szCs w:val="20"/>
                <w:lang w:val="sr-Latn-CS" w:eastAsia="sr-Latn-CS"/>
              </w:rPr>
            </w:pPr>
          </w:p>
          <w:p w14:paraId="1EA6E06D" w14:textId="77777777" w:rsidR="00277200" w:rsidRPr="00527547" w:rsidRDefault="00277200" w:rsidP="00277200">
            <w:pPr>
              <w:spacing w:before="0"/>
              <w:jc w:val="center"/>
              <w:rPr>
                <w:rFonts w:cs="Arial"/>
                <w:sz w:val="20"/>
                <w:szCs w:val="20"/>
                <w:lang w:val="sr-Cyrl-RS" w:eastAsia="sr-Latn-CS"/>
              </w:rPr>
            </w:pPr>
            <w:r w:rsidRPr="00527547">
              <w:rPr>
                <w:rFonts w:cs="Arial"/>
                <w:sz w:val="20"/>
                <w:szCs w:val="20"/>
                <w:lang w:val="sr-Latn-CS" w:eastAsia="sr-Latn-CS"/>
              </w:rPr>
              <w:t>___________динара</w:t>
            </w:r>
          </w:p>
        </w:tc>
      </w:tr>
      <w:tr w:rsidR="00277200" w:rsidRPr="00527547" w14:paraId="7F51174A" w14:textId="77777777" w:rsidTr="00277200">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043AE" w14:textId="77777777" w:rsidR="00277200" w:rsidRPr="00527547" w:rsidRDefault="00277200" w:rsidP="00277200">
            <w:pPr>
              <w:spacing w:before="0"/>
              <w:jc w:val="left"/>
              <w:rPr>
                <w:rFonts w:cs="Arial"/>
                <w:sz w:val="20"/>
                <w:szCs w:val="20"/>
                <w:lang w:val="sr-Latn-CS" w:eastAsia="sr-Latn-CS"/>
              </w:rPr>
            </w:pPr>
          </w:p>
        </w:tc>
        <w:tc>
          <w:tcPr>
            <w:tcW w:w="3629" w:type="dxa"/>
            <w:tcBorders>
              <w:top w:val="single" w:sz="4" w:space="0" w:color="auto"/>
              <w:left w:val="single" w:sz="4" w:space="0" w:color="auto"/>
              <w:bottom w:val="single" w:sz="4" w:space="0" w:color="auto"/>
              <w:right w:val="single" w:sz="4" w:space="0" w:color="auto"/>
            </w:tcBorders>
            <w:hideMark/>
          </w:tcPr>
          <w:p w14:paraId="6D1121BC" w14:textId="77777777" w:rsidR="00277200" w:rsidRPr="00527547" w:rsidRDefault="00277200" w:rsidP="00277200">
            <w:pPr>
              <w:spacing w:before="0"/>
              <w:rPr>
                <w:rFonts w:cs="Arial"/>
                <w:b/>
                <w:i/>
                <w:sz w:val="20"/>
                <w:szCs w:val="20"/>
                <w:lang w:val="sr-Cyrl-CS" w:eastAsia="sr-Latn-CS"/>
              </w:rPr>
            </w:pPr>
            <w:r w:rsidRPr="00527547">
              <w:rPr>
                <w:rFonts w:cs="Arial"/>
                <w:sz w:val="20"/>
                <w:szCs w:val="20"/>
                <w:lang w:val="sr-Latn-CS" w:eastAsia="sr-Latn-CS"/>
              </w:rPr>
              <w:t>Трошкови превоза</w:t>
            </w:r>
          </w:p>
        </w:tc>
        <w:tc>
          <w:tcPr>
            <w:tcW w:w="2113" w:type="dxa"/>
            <w:tcBorders>
              <w:top w:val="single" w:sz="4" w:space="0" w:color="auto"/>
              <w:left w:val="single" w:sz="4" w:space="0" w:color="auto"/>
              <w:bottom w:val="single" w:sz="4" w:space="0" w:color="auto"/>
              <w:right w:val="single" w:sz="4" w:space="0" w:color="auto"/>
            </w:tcBorders>
          </w:tcPr>
          <w:p w14:paraId="45480AA1" w14:textId="77777777" w:rsidR="00277200" w:rsidRPr="00527547" w:rsidRDefault="00277200" w:rsidP="00277200">
            <w:pPr>
              <w:spacing w:before="0"/>
              <w:jc w:val="center"/>
              <w:rPr>
                <w:rFonts w:cs="Arial"/>
                <w:sz w:val="20"/>
                <w:szCs w:val="20"/>
                <w:lang w:val="sr-Latn-CS" w:eastAsia="sr-Latn-CS"/>
              </w:rPr>
            </w:pPr>
          </w:p>
          <w:p w14:paraId="77CC9A87" w14:textId="77777777" w:rsidR="00277200" w:rsidRPr="00527547" w:rsidRDefault="00277200" w:rsidP="00277200">
            <w:pPr>
              <w:spacing w:before="0"/>
              <w:jc w:val="center"/>
              <w:rPr>
                <w:rFonts w:cs="Arial"/>
                <w:sz w:val="20"/>
                <w:szCs w:val="20"/>
                <w:lang w:val="sr-Latn-CS" w:eastAsia="sr-Latn-CS"/>
              </w:rPr>
            </w:pPr>
            <w:r w:rsidRPr="00527547">
              <w:rPr>
                <w:rFonts w:cs="Arial"/>
                <w:sz w:val="20"/>
                <w:szCs w:val="20"/>
                <w:lang w:val="sr-Latn-CS" w:eastAsia="sr-Latn-CS"/>
              </w:rPr>
              <w:t>___________динара</w:t>
            </w:r>
          </w:p>
        </w:tc>
      </w:tr>
      <w:tr w:rsidR="00277200" w:rsidRPr="00527547" w14:paraId="4C12932F" w14:textId="77777777" w:rsidTr="00277200">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76199" w14:textId="77777777" w:rsidR="00277200" w:rsidRPr="00527547" w:rsidRDefault="00277200" w:rsidP="00277200">
            <w:pPr>
              <w:spacing w:before="0"/>
              <w:jc w:val="left"/>
              <w:rPr>
                <w:rFonts w:cs="Arial"/>
                <w:sz w:val="20"/>
                <w:szCs w:val="20"/>
                <w:lang w:val="sr-Latn-CS" w:eastAsia="sr-Latn-CS"/>
              </w:rPr>
            </w:pPr>
          </w:p>
        </w:tc>
        <w:tc>
          <w:tcPr>
            <w:tcW w:w="3629" w:type="dxa"/>
            <w:tcBorders>
              <w:top w:val="single" w:sz="4" w:space="0" w:color="auto"/>
              <w:left w:val="single" w:sz="4" w:space="0" w:color="auto"/>
              <w:bottom w:val="single" w:sz="4" w:space="0" w:color="auto"/>
              <w:right w:val="single" w:sz="4" w:space="0" w:color="auto"/>
            </w:tcBorders>
            <w:hideMark/>
          </w:tcPr>
          <w:p w14:paraId="01682432" w14:textId="77777777" w:rsidR="00277200" w:rsidRPr="00527547" w:rsidRDefault="00277200" w:rsidP="00277200">
            <w:pPr>
              <w:spacing w:before="0"/>
              <w:rPr>
                <w:rFonts w:cs="Arial"/>
                <w:b/>
                <w:i/>
                <w:sz w:val="20"/>
                <w:szCs w:val="20"/>
                <w:lang w:val="sr-Cyrl-CS" w:eastAsia="sr-Latn-CS"/>
              </w:rPr>
            </w:pPr>
            <w:r w:rsidRPr="00527547">
              <w:rPr>
                <w:rFonts w:cs="Arial"/>
                <w:sz w:val="20"/>
                <w:szCs w:val="20"/>
                <w:lang w:val="sr-Latn-CS" w:eastAsia="sr-Latn-CS"/>
              </w:rPr>
              <w:t>Остали трошкови (навести)</w:t>
            </w:r>
          </w:p>
        </w:tc>
        <w:tc>
          <w:tcPr>
            <w:tcW w:w="2113" w:type="dxa"/>
            <w:tcBorders>
              <w:top w:val="single" w:sz="4" w:space="0" w:color="auto"/>
              <w:left w:val="single" w:sz="4" w:space="0" w:color="auto"/>
              <w:bottom w:val="single" w:sz="4" w:space="0" w:color="auto"/>
              <w:right w:val="single" w:sz="4" w:space="0" w:color="auto"/>
            </w:tcBorders>
          </w:tcPr>
          <w:p w14:paraId="13413E13" w14:textId="77777777" w:rsidR="00277200" w:rsidRPr="00527547" w:rsidRDefault="00277200" w:rsidP="00277200">
            <w:pPr>
              <w:spacing w:before="0"/>
              <w:jc w:val="center"/>
              <w:rPr>
                <w:rFonts w:cs="Arial"/>
                <w:sz w:val="20"/>
                <w:szCs w:val="20"/>
                <w:lang w:val="sr-Latn-CS" w:eastAsia="sr-Latn-CS"/>
              </w:rPr>
            </w:pPr>
          </w:p>
          <w:p w14:paraId="48F72350" w14:textId="77777777" w:rsidR="00277200" w:rsidRPr="00527547" w:rsidRDefault="00277200" w:rsidP="00277200">
            <w:pPr>
              <w:spacing w:before="0"/>
              <w:jc w:val="center"/>
              <w:rPr>
                <w:rFonts w:cs="Arial"/>
                <w:sz w:val="20"/>
                <w:szCs w:val="20"/>
                <w:lang w:val="sr-Latn-CS" w:eastAsia="sr-Latn-CS"/>
              </w:rPr>
            </w:pPr>
            <w:r w:rsidRPr="00527547">
              <w:rPr>
                <w:rFonts w:cs="Arial"/>
                <w:sz w:val="20"/>
                <w:szCs w:val="20"/>
                <w:lang w:val="sr-Latn-CS" w:eastAsia="sr-Latn-CS"/>
              </w:rPr>
              <w:t>___________динара</w:t>
            </w:r>
          </w:p>
        </w:tc>
      </w:tr>
    </w:tbl>
    <w:p w14:paraId="51C0BB92" w14:textId="77777777" w:rsidR="00277200" w:rsidRPr="00527547" w:rsidRDefault="00277200" w:rsidP="00BC13BF">
      <w:pPr>
        <w:spacing w:before="0"/>
        <w:ind w:right="-43"/>
        <w:rPr>
          <w:rFonts w:cs="Arial"/>
          <w:b/>
          <w:sz w:val="20"/>
          <w:lang w:val="sr-Cyrl-CS"/>
        </w:rPr>
      </w:pPr>
    </w:p>
    <w:tbl>
      <w:tblPr>
        <w:tblpPr w:leftFromText="180" w:rightFromText="180" w:vertAnchor="text" w:horzAnchor="page" w:tblpX="1001" w:tblpY="42"/>
        <w:tblW w:w="10031" w:type="dxa"/>
        <w:tblLook w:val="04A0" w:firstRow="1" w:lastRow="0" w:firstColumn="1" w:lastColumn="0" w:noHBand="0" w:noVBand="1"/>
      </w:tblPr>
      <w:tblGrid>
        <w:gridCol w:w="3882"/>
        <w:gridCol w:w="2127"/>
        <w:gridCol w:w="4022"/>
      </w:tblGrid>
      <w:tr w:rsidR="00277200" w:rsidRPr="00527547" w14:paraId="4566F251" w14:textId="77777777" w:rsidTr="00277200">
        <w:tc>
          <w:tcPr>
            <w:tcW w:w="3882" w:type="dxa"/>
            <w:hideMark/>
          </w:tcPr>
          <w:p w14:paraId="0426B7E1" w14:textId="77777777" w:rsidR="00277200" w:rsidRPr="00527547" w:rsidRDefault="00277200" w:rsidP="00277200">
            <w:pPr>
              <w:spacing w:before="0"/>
              <w:ind w:right="-43"/>
              <w:rPr>
                <w:rFonts w:cs="Arial"/>
                <w:b/>
                <w:lang w:val="sr-Latn-CS" w:eastAsia="sr-Latn-CS"/>
              </w:rPr>
            </w:pPr>
            <w:r w:rsidRPr="00527547">
              <w:rPr>
                <w:rFonts w:cs="Arial"/>
                <w:b/>
                <w:lang w:val="sr-Latn-CS" w:eastAsia="sr-Latn-CS"/>
              </w:rPr>
              <w:t>Датум:</w:t>
            </w:r>
          </w:p>
        </w:tc>
        <w:tc>
          <w:tcPr>
            <w:tcW w:w="2127" w:type="dxa"/>
          </w:tcPr>
          <w:p w14:paraId="5C68F5CC" w14:textId="77777777" w:rsidR="00277200" w:rsidRPr="00527547" w:rsidRDefault="00277200" w:rsidP="00277200">
            <w:pPr>
              <w:spacing w:before="0"/>
              <w:ind w:right="-43"/>
              <w:jc w:val="center"/>
              <w:rPr>
                <w:rFonts w:cs="Arial"/>
                <w:lang w:val="ru-RU" w:eastAsia="sr-Latn-CS"/>
              </w:rPr>
            </w:pPr>
          </w:p>
        </w:tc>
        <w:tc>
          <w:tcPr>
            <w:tcW w:w="4022" w:type="dxa"/>
            <w:hideMark/>
          </w:tcPr>
          <w:p w14:paraId="41AA82C1" w14:textId="77777777" w:rsidR="00277200" w:rsidRPr="00527547" w:rsidRDefault="00277200" w:rsidP="00277200">
            <w:pPr>
              <w:spacing w:before="0"/>
              <w:ind w:right="-43"/>
              <w:jc w:val="center"/>
              <w:rPr>
                <w:rFonts w:cs="Arial"/>
                <w:b/>
                <w:lang w:val="sr-Cyrl-CS" w:eastAsia="sr-Latn-CS"/>
              </w:rPr>
            </w:pPr>
            <w:r w:rsidRPr="00527547">
              <w:rPr>
                <w:rFonts w:cs="Arial"/>
                <w:b/>
                <w:lang w:val="sr-Cyrl-CS" w:eastAsia="sr-Latn-CS"/>
              </w:rPr>
              <w:t>П</w:t>
            </w:r>
            <w:r w:rsidRPr="00527547">
              <w:rPr>
                <w:rFonts w:cs="Arial"/>
                <w:b/>
                <w:lang w:val="sr-Latn-CS" w:eastAsia="sr-Latn-CS"/>
              </w:rPr>
              <w:t>онуђач</w:t>
            </w:r>
          </w:p>
        </w:tc>
      </w:tr>
      <w:tr w:rsidR="00277200" w:rsidRPr="00527547" w14:paraId="5C8D53BE" w14:textId="77777777" w:rsidTr="00277200">
        <w:tc>
          <w:tcPr>
            <w:tcW w:w="3882" w:type="dxa"/>
          </w:tcPr>
          <w:p w14:paraId="196ADCDA" w14:textId="77777777" w:rsidR="00277200" w:rsidRPr="00527547" w:rsidRDefault="00277200" w:rsidP="00277200">
            <w:pPr>
              <w:spacing w:before="0"/>
              <w:ind w:right="-43"/>
              <w:jc w:val="center"/>
              <w:rPr>
                <w:rFonts w:cs="Arial"/>
                <w:lang w:val="sr-Latn-CS" w:eastAsia="sr-Latn-CS"/>
              </w:rPr>
            </w:pPr>
          </w:p>
        </w:tc>
        <w:tc>
          <w:tcPr>
            <w:tcW w:w="2127" w:type="dxa"/>
            <w:hideMark/>
          </w:tcPr>
          <w:p w14:paraId="33A75F5A" w14:textId="77777777" w:rsidR="00277200" w:rsidRPr="00527547" w:rsidRDefault="00277200" w:rsidP="00277200">
            <w:pPr>
              <w:spacing w:before="0"/>
              <w:ind w:right="-43"/>
              <w:jc w:val="center"/>
              <w:rPr>
                <w:rFonts w:cs="Arial"/>
                <w:b/>
                <w:lang w:val="sr-Latn-CS" w:eastAsia="sr-Latn-CS"/>
              </w:rPr>
            </w:pPr>
            <w:r w:rsidRPr="00527547">
              <w:rPr>
                <w:rFonts w:cs="Arial"/>
                <w:b/>
                <w:lang w:val="sr-Latn-CS" w:eastAsia="sr-Latn-CS"/>
              </w:rPr>
              <w:t>М.П.</w:t>
            </w:r>
          </w:p>
        </w:tc>
        <w:tc>
          <w:tcPr>
            <w:tcW w:w="4022" w:type="dxa"/>
          </w:tcPr>
          <w:p w14:paraId="3701D677" w14:textId="77777777" w:rsidR="00277200" w:rsidRPr="00527547" w:rsidRDefault="00277200" w:rsidP="00277200">
            <w:pPr>
              <w:spacing w:before="0"/>
              <w:ind w:right="-43"/>
              <w:jc w:val="center"/>
              <w:rPr>
                <w:rFonts w:cs="Arial"/>
                <w:lang w:val="ru-RU" w:eastAsia="sr-Latn-CS"/>
              </w:rPr>
            </w:pPr>
          </w:p>
        </w:tc>
      </w:tr>
      <w:tr w:rsidR="00277200" w:rsidRPr="00527547" w14:paraId="31903DAC" w14:textId="77777777" w:rsidTr="00277200">
        <w:tc>
          <w:tcPr>
            <w:tcW w:w="3882" w:type="dxa"/>
            <w:tcBorders>
              <w:top w:val="nil"/>
              <w:left w:val="nil"/>
              <w:bottom w:val="single" w:sz="4" w:space="0" w:color="auto"/>
              <w:right w:val="nil"/>
            </w:tcBorders>
          </w:tcPr>
          <w:p w14:paraId="34D288ED" w14:textId="77777777" w:rsidR="00277200" w:rsidRPr="00527547" w:rsidRDefault="00277200" w:rsidP="00277200">
            <w:pPr>
              <w:spacing w:before="0"/>
              <w:ind w:right="-43"/>
              <w:jc w:val="center"/>
              <w:rPr>
                <w:rFonts w:cs="Arial"/>
                <w:lang w:val="sr-Latn-CS" w:eastAsia="sr-Latn-CS"/>
              </w:rPr>
            </w:pPr>
          </w:p>
        </w:tc>
        <w:tc>
          <w:tcPr>
            <w:tcW w:w="2127" w:type="dxa"/>
          </w:tcPr>
          <w:p w14:paraId="0BDBAAF7" w14:textId="77777777" w:rsidR="00277200" w:rsidRPr="00527547" w:rsidRDefault="00277200" w:rsidP="00277200">
            <w:pPr>
              <w:spacing w:before="0"/>
              <w:ind w:right="-43"/>
              <w:jc w:val="center"/>
              <w:rPr>
                <w:rFonts w:cs="Arial"/>
                <w:lang w:val="ru-RU" w:eastAsia="sr-Latn-CS"/>
              </w:rPr>
            </w:pPr>
          </w:p>
        </w:tc>
        <w:tc>
          <w:tcPr>
            <w:tcW w:w="4022" w:type="dxa"/>
            <w:tcBorders>
              <w:top w:val="nil"/>
              <w:left w:val="nil"/>
              <w:bottom w:val="single" w:sz="4" w:space="0" w:color="auto"/>
              <w:right w:val="nil"/>
            </w:tcBorders>
          </w:tcPr>
          <w:p w14:paraId="053A886C" w14:textId="77777777" w:rsidR="00277200" w:rsidRPr="00527547" w:rsidRDefault="00277200" w:rsidP="00277200">
            <w:pPr>
              <w:spacing w:before="0"/>
              <w:ind w:right="-43"/>
              <w:jc w:val="center"/>
              <w:rPr>
                <w:rFonts w:cs="Arial"/>
                <w:lang w:val="ru-RU" w:eastAsia="sr-Latn-CS"/>
              </w:rPr>
            </w:pPr>
          </w:p>
        </w:tc>
      </w:tr>
      <w:tr w:rsidR="00277200" w:rsidRPr="00527547" w14:paraId="659E2514" w14:textId="77777777" w:rsidTr="00277200">
        <w:trPr>
          <w:trHeight w:val="389"/>
        </w:trPr>
        <w:tc>
          <w:tcPr>
            <w:tcW w:w="3882" w:type="dxa"/>
            <w:tcBorders>
              <w:top w:val="single" w:sz="4" w:space="0" w:color="auto"/>
              <w:left w:val="nil"/>
              <w:bottom w:val="nil"/>
              <w:right w:val="nil"/>
            </w:tcBorders>
          </w:tcPr>
          <w:p w14:paraId="059AD04C" w14:textId="77777777" w:rsidR="00277200" w:rsidRPr="00527547" w:rsidRDefault="00277200" w:rsidP="00277200">
            <w:pPr>
              <w:spacing w:before="0"/>
              <w:ind w:right="-43"/>
              <w:rPr>
                <w:rFonts w:cs="Arial"/>
                <w:lang w:val="sr-Cyrl-RS" w:eastAsia="sr-Latn-CS"/>
              </w:rPr>
            </w:pPr>
          </w:p>
        </w:tc>
        <w:tc>
          <w:tcPr>
            <w:tcW w:w="2127" w:type="dxa"/>
          </w:tcPr>
          <w:p w14:paraId="1F359ACD" w14:textId="77777777" w:rsidR="00277200" w:rsidRPr="00527547" w:rsidRDefault="00277200" w:rsidP="00277200">
            <w:pPr>
              <w:spacing w:before="0"/>
              <w:ind w:right="-43"/>
              <w:jc w:val="center"/>
              <w:rPr>
                <w:rFonts w:cs="Arial"/>
                <w:lang w:val="ru-RU" w:eastAsia="sr-Latn-CS"/>
              </w:rPr>
            </w:pPr>
          </w:p>
        </w:tc>
        <w:tc>
          <w:tcPr>
            <w:tcW w:w="4022" w:type="dxa"/>
            <w:tcBorders>
              <w:top w:val="single" w:sz="4" w:space="0" w:color="auto"/>
              <w:left w:val="nil"/>
              <w:bottom w:val="nil"/>
              <w:right w:val="nil"/>
            </w:tcBorders>
          </w:tcPr>
          <w:p w14:paraId="66805DDF" w14:textId="77777777" w:rsidR="00277200" w:rsidRPr="00527547" w:rsidRDefault="00277200" w:rsidP="00277200">
            <w:pPr>
              <w:spacing w:before="0"/>
              <w:ind w:right="-43"/>
              <w:jc w:val="center"/>
              <w:rPr>
                <w:rFonts w:cs="Arial"/>
                <w:lang w:val="ru-RU" w:eastAsia="sr-Latn-CS"/>
              </w:rPr>
            </w:pPr>
          </w:p>
        </w:tc>
      </w:tr>
    </w:tbl>
    <w:p w14:paraId="4A3E343D" w14:textId="1F153CFE" w:rsidR="00277200" w:rsidRPr="00527547" w:rsidRDefault="00277200" w:rsidP="00BC13BF">
      <w:pPr>
        <w:spacing w:before="0"/>
        <w:ind w:right="-43"/>
        <w:rPr>
          <w:rFonts w:cs="Arial"/>
          <w:b/>
          <w:sz w:val="20"/>
          <w:lang w:val="sr-Cyrl-CS"/>
        </w:rPr>
      </w:pPr>
    </w:p>
    <w:p w14:paraId="6CDC684F" w14:textId="016CE949" w:rsidR="00BC13BF" w:rsidRPr="00527547" w:rsidRDefault="00BC13BF" w:rsidP="00BC13BF">
      <w:pPr>
        <w:spacing w:before="0"/>
        <w:ind w:right="-43"/>
        <w:rPr>
          <w:rFonts w:cs="Arial"/>
          <w:b/>
          <w:sz w:val="20"/>
          <w:lang w:val="sr-Cyrl-CS"/>
        </w:rPr>
      </w:pPr>
      <w:r w:rsidRPr="00527547">
        <w:rPr>
          <w:rFonts w:cs="Arial"/>
          <w:b/>
          <w:sz w:val="20"/>
          <w:lang w:val="sr-Cyrl-CS"/>
        </w:rPr>
        <w:t>Напомена:</w:t>
      </w:r>
    </w:p>
    <w:p w14:paraId="5E9A8A10" w14:textId="77777777" w:rsidR="00BC13BF" w:rsidRPr="00527547" w:rsidRDefault="00BC13BF" w:rsidP="00BC13BF">
      <w:pPr>
        <w:tabs>
          <w:tab w:val="left" w:pos="1134"/>
        </w:tabs>
        <w:spacing w:before="0"/>
        <w:ind w:right="-43"/>
        <w:rPr>
          <w:rFonts w:eastAsia="TimesNewRomanPS-BoldMT" w:cs="Arial"/>
          <w:sz w:val="20"/>
          <w:lang w:val="ru-RU"/>
        </w:rPr>
      </w:pPr>
      <w:r w:rsidRPr="00527547">
        <w:rPr>
          <w:rFonts w:eastAsia="TimesNewRomanPS-BoldMT" w:cs="Arial"/>
          <w:sz w:val="20"/>
          <w:lang w:val="ru-RU"/>
        </w:rPr>
        <w:t xml:space="preserve">-Уколико </w:t>
      </w:r>
      <w:r w:rsidRPr="00527547">
        <w:rPr>
          <w:rFonts w:eastAsia="TimesNewRomanPS-BoldMT" w:cs="Arial"/>
          <w:sz w:val="20"/>
          <w:lang w:val="sr-Cyrl-CS"/>
        </w:rPr>
        <w:t>група понуђача подноси заједничку понуду овај образац потписује и оверава Носилац посла</w:t>
      </w:r>
      <w:r w:rsidRPr="00527547">
        <w:rPr>
          <w:rFonts w:eastAsia="TimesNewRomanPS-BoldMT" w:cs="Arial"/>
          <w:sz w:val="20"/>
          <w:lang w:val="ru-RU"/>
        </w:rPr>
        <w:t>.</w:t>
      </w:r>
    </w:p>
    <w:p w14:paraId="69AF5D9A" w14:textId="77777777" w:rsidR="00BC13BF" w:rsidRPr="00527547" w:rsidRDefault="00BC13BF" w:rsidP="00BC13BF">
      <w:pPr>
        <w:tabs>
          <w:tab w:val="left" w:pos="1134"/>
        </w:tabs>
        <w:spacing w:before="0"/>
        <w:ind w:right="-43"/>
        <w:rPr>
          <w:rFonts w:eastAsia="TimesNewRomanPS-BoldMT" w:cs="Arial"/>
          <w:sz w:val="20"/>
          <w:lang w:val="sr-Cyrl-RS"/>
        </w:rPr>
      </w:pPr>
      <w:r w:rsidRPr="00527547">
        <w:rPr>
          <w:rFonts w:eastAsia="TimesNewRomanPS-BoldMT" w:cs="Arial"/>
          <w:sz w:val="20"/>
          <w:lang w:val="sr-Cyrl-CS"/>
        </w:rPr>
        <w:t xml:space="preserve">- </w:t>
      </w:r>
      <w:r w:rsidRPr="00527547">
        <w:rPr>
          <w:rFonts w:eastAsia="TimesNewRomanPS-BoldMT" w:cs="Arial"/>
          <w:sz w:val="20"/>
          <w:lang w:val="ru-RU"/>
        </w:rPr>
        <w:t xml:space="preserve">Уколико понуђач подноси понуду са подизвођачем овај образац потписује и оверава печатом понуђач. </w:t>
      </w:r>
    </w:p>
    <w:p w14:paraId="07A6DC54"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Latn-CS"/>
        </w:rPr>
        <w:t>Упутство</w:t>
      </w:r>
      <w:r w:rsidRPr="00527547">
        <w:rPr>
          <w:rFonts w:cs="Arial"/>
          <w:sz w:val="20"/>
          <w:lang w:val="sr-Cyrl-CS"/>
        </w:rPr>
        <w:t xml:space="preserve"> </w:t>
      </w:r>
      <w:r w:rsidRPr="00527547">
        <w:rPr>
          <w:rFonts w:cs="Arial"/>
          <w:sz w:val="20"/>
          <w:lang w:val="sr-Latn-CS"/>
        </w:rPr>
        <w:t xml:space="preserve"> за попуњавањ</w:t>
      </w:r>
      <w:r w:rsidRPr="00527547">
        <w:rPr>
          <w:rFonts w:cs="Arial"/>
          <w:sz w:val="20"/>
          <w:lang w:val="sr-Cyrl-CS"/>
        </w:rPr>
        <w:t>е</w:t>
      </w:r>
      <w:r w:rsidRPr="00527547">
        <w:rPr>
          <w:rFonts w:cs="Arial"/>
          <w:sz w:val="20"/>
          <w:lang w:val="sr-Cyrl-RS"/>
        </w:rPr>
        <w:t xml:space="preserve"> О</w:t>
      </w:r>
      <w:r w:rsidRPr="00527547">
        <w:rPr>
          <w:rFonts w:cs="Arial"/>
          <w:sz w:val="20"/>
          <w:lang w:val="sr-Cyrl-CS"/>
        </w:rPr>
        <w:t>брасца структуре цене</w:t>
      </w:r>
    </w:p>
    <w:p w14:paraId="275F2DE7" w14:textId="77777777" w:rsidR="00BC13BF" w:rsidRPr="00527547" w:rsidRDefault="00BC13BF" w:rsidP="00BC13BF">
      <w:pPr>
        <w:tabs>
          <w:tab w:val="left" w:pos="992"/>
        </w:tabs>
        <w:spacing w:before="0"/>
        <w:ind w:right="-43"/>
        <w:rPr>
          <w:rFonts w:cs="Arial"/>
          <w:sz w:val="20"/>
          <w:lang w:val="sr-Cyrl-RS"/>
        </w:rPr>
      </w:pPr>
      <w:r w:rsidRPr="00527547">
        <w:rPr>
          <w:rFonts w:cs="Arial"/>
          <w:sz w:val="20"/>
          <w:lang w:val="sr-Cyrl-CS"/>
        </w:rPr>
        <w:t>Понуђач је обавезан да као саставни део понуде достави образац Структур</w:t>
      </w:r>
      <w:r w:rsidRPr="00527547">
        <w:rPr>
          <w:rFonts w:cs="Arial"/>
          <w:sz w:val="20"/>
          <w:lang w:val="sr-Cyrl-RS"/>
        </w:rPr>
        <w:t>е</w:t>
      </w:r>
      <w:r w:rsidRPr="00527547">
        <w:rPr>
          <w:rFonts w:cs="Arial"/>
          <w:sz w:val="20"/>
          <w:lang w:val="sr-Cyrl-CS"/>
        </w:rPr>
        <w:t xml:space="preserve"> цене (Образац бр. 2)</w:t>
      </w:r>
      <w:r w:rsidRPr="00527547">
        <w:rPr>
          <w:rFonts w:cs="Arial"/>
          <w:sz w:val="20"/>
          <w:lang w:val="sr-Cyrl-RS"/>
        </w:rPr>
        <w:t xml:space="preserve">. </w:t>
      </w:r>
    </w:p>
    <w:p w14:paraId="0970B0EB" w14:textId="77777777" w:rsidR="00BC13BF" w:rsidRPr="00527547" w:rsidRDefault="00BC13BF" w:rsidP="00BC13BF">
      <w:pPr>
        <w:tabs>
          <w:tab w:val="left" w:pos="992"/>
        </w:tabs>
        <w:spacing w:before="0"/>
        <w:ind w:right="-43"/>
        <w:rPr>
          <w:rFonts w:cs="Arial"/>
          <w:sz w:val="20"/>
          <w:lang w:val="sr-Cyrl-RS"/>
        </w:rPr>
      </w:pPr>
      <w:r w:rsidRPr="00527547">
        <w:rPr>
          <w:rFonts w:cs="Arial"/>
          <w:sz w:val="20"/>
          <w:lang w:val="sr-Cyrl-RS"/>
        </w:rPr>
        <w:t>Обавеза понуђача је да у Обрасцу структуре цене попуни све ставке</w:t>
      </w:r>
      <w:r w:rsidRPr="00527547">
        <w:rPr>
          <w:rFonts w:cs="Arial"/>
          <w:sz w:val="20"/>
          <w:lang w:val="sr-Cyrl-CS"/>
        </w:rPr>
        <w:t>,</w:t>
      </w:r>
      <w:r w:rsidRPr="00527547">
        <w:rPr>
          <w:rFonts w:cs="Arial"/>
          <w:sz w:val="20"/>
          <w:lang w:val="sr-Cyrl-RS"/>
        </w:rPr>
        <w:t xml:space="preserve"> као и да образац</w:t>
      </w:r>
      <w:r w:rsidRPr="00527547">
        <w:rPr>
          <w:rFonts w:cs="Arial"/>
          <w:sz w:val="20"/>
          <w:lang w:val="sr-Cyrl-CS"/>
        </w:rPr>
        <w:t xml:space="preserve"> потп</w:t>
      </w:r>
      <w:r w:rsidRPr="00527547">
        <w:rPr>
          <w:rFonts w:cs="Arial"/>
          <w:sz w:val="20"/>
          <w:lang w:val="sr-Cyrl-RS"/>
        </w:rPr>
        <w:t xml:space="preserve">ише </w:t>
      </w:r>
      <w:r w:rsidRPr="00527547">
        <w:rPr>
          <w:rFonts w:cs="Arial"/>
          <w:sz w:val="20"/>
          <w:lang w:val="sr-Cyrl-CS"/>
        </w:rPr>
        <w:t xml:space="preserve"> и овер</w:t>
      </w:r>
      <w:r w:rsidRPr="00527547">
        <w:rPr>
          <w:rFonts w:cs="Arial"/>
          <w:sz w:val="20"/>
          <w:lang w:val="sr-Cyrl-RS"/>
        </w:rPr>
        <w:t>и</w:t>
      </w:r>
      <w:r w:rsidRPr="00527547">
        <w:rPr>
          <w:rFonts w:cs="Arial"/>
          <w:sz w:val="20"/>
          <w:lang w:val="sr-Cyrl-CS"/>
        </w:rPr>
        <w:t xml:space="preserve"> у складу са следећим објашњењима:</w:t>
      </w:r>
    </w:p>
    <w:p w14:paraId="3BA66016" w14:textId="77777777" w:rsidR="001D1528" w:rsidRPr="00527547" w:rsidRDefault="001D1528" w:rsidP="001D1528">
      <w:pPr>
        <w:tabs>
          <w:tab w:val="left" w:pos="992"/>
        </w:tabs>
        <w:spacing w:before="0"/>
        <w:ind w:right="-43"/>
        <w:rPr>
          <w:rFonts w:cs="Arial"/>
          <w:sz w:val="20"/>
          <w:lang w:val="sr-Cyrl-RS"/>
        </w:rPr>
      </w:pPr>
    </w:p>
    <w:p w14:paraId="78C10BD3" w14:textId="77777777" w:rsidR="001D1528" w:rsidRPr="00527547" w:rsidRDefault="001D1528" w:rsidP="001D1528">
      <w:pPr>
        <w:tabs>
          <w:tab w:val="left" w:pos="992"/>
        </w:tabs>
        <w:spacing w:before="0"/>
        <w:ind w:right="-43"/>
        <w:rPr>
          <w:rFonts w:cs="Arial"/>
          <w:sz w:val="20"/>
          <w:lang w:val="sr-Cyrl-RS"/>
        </w:rPr>
      </w:pPr>
      <w:r w:rsidRPr="00527547">
        <w:rPr>
          <w:rFonts w:cs="Arial"/>
          <w:sz w:val="20"/>
          <w:lang w:val="sr-Cyrl-RS"/>
        </w:rPr>
        <w:t xml:space="preserve">- у колону бр. </w:t>
      </w:r>
      <w:r w:rsidRPr="00527547">
        <w:rPr>
          <w:rFonts w:cs="Arial"/>
          <w:sz w:val="20"/>
        </w:rPr>
        <w:t>5</w:t>
      </w:r>
      <w:r w:rsidRPr="00527547">
        <w:rPr>
          <w:rFonts w:cs="Arial"/>
          <w:sz w:val="20"/>
          <w:lang w:val="sr-Cyrl-RS"/>
        </w:rPr>
        <w:t xml:space="preserve"> уписује се </w:t>
      </w:r>
      <w:r w:rsidRPr="00527547">
        <w:rPr>
          <w:rFonts w:cs="Arial"/>
          <w:sz w:val="20"/>
          <w:lang w:val="sr-Cyrl-CS"/>
        </w:rPr>
        <w:t>јединична цена</w:t>
      </w:r>
      <w:r w:rsidRPr="00527547">
        <w:rPr>
          <w:rFonts w:cs="Arial"/>
          <w:sz w:val="20"/>
          <w:lang w:val="sr-Cyrl-RS"/>
        </w:rPr>
        <w:t xml:space="preserve">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исказана у динарима без </w:t>
      </w:r>
      <w:r w:rsidRPr="00527547">
        <w:rPr>
          <w:rFonts w:cs="Arial"/>
          <w:sz w:val="20"/>
          <w:lang w:val="sr-Cyrl-CS"/>
        </w:rPr>
        <w:t>ПДВ</w:t>
      </w:r>
    </w:p>
    <w:p w14:paraId="20EF83B5" w14:textId="77777777" w:rsidR="001D1528" w:rsidRPr="00527547" w:rsidRDefault="001D1528" w:rsidP="001D1528">
      <w:pPr>
        <w:tabs>
          <w:tab w:val="left" w:pos="992"/>
        </w:tabs>
        <w:spacing w:before="0"/>
        <w:ind w:right="-43"/>
        <w:rPr>
          <w:rFonts w:cs="Arial"/>
          <w:sz w:val="20"/>
          <w:lang w:val="sr-Latn-RS"/>
        </w:rPr>
      </w:pPr>
      <w:r w:rsidRPr="00527547">
        <w:rPr>
          <w:rFonts w:cs="Arial"/>
          <w:sz w:val="20"/>
          <w:lang w:val="sr-Cyrl-CS"/>
        </w:rPr>
        <w:lastRenderedPageBreak/>
        <w:t>- у колону бр. 6 уписује се укупна цена</w:t>
      </w:r>
      <w:r w:rsidRPr="00527547">
        <w:rPr>
          <w:rFonts w:cs="Arial"/>
          <w:sz w:val="20"/>
          <w:lang w:val="sr-Cyrl-RS"/>
        </w:rPr>
        <w:t xml:space="preserve"> без ПДВ</w:t>
      </w:r>
      <w:r w:rsidRPr="00527547">
        <w:rPr>
          <w:rFonts w:cs="Arial"/>
          <w:sz w:val="20"/>
          <w:lang w:val="sr-Cyrl-CS"/>
        </w:rPr>
        <w:t xml:space="preserve"> </w:t>
      </w:r>
      <w:r w:rsidRPr="00527547">
        <w:rPr>
          <w:rFonts w:cs="Arial"/>
          <w:sz w:val="20"/>
          <w:lang w:val="sr-Cyrl-RS"/>
        </w:rPr>
        <w:t>за сваку позицију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6 </w:t>
      </w:r>
      <w:r w:rsidRPr="00527547">
        <w:rPr>
          <w:rFonts w:cs="Arial"/>
          <w:sz w:val="20"/>
          <w:lang w:val="sr-Cyrl-CS"/>
        </w:rPr>
        <w:t>=</w:t>
      </w:r>
      <w:r w:rsidRPr="00527547">
        <w:rPr>
          <w:rFonts w:cs="Arial"/>
          <w:sz w:val="20"/>
          <w:lang w:val="sr-Cyrl-RS"/>
        </w:rPr>
        <w:t xml:space="preserve"> </w:t>
      </w:r>
      <w:r w:rsidRPr="00527547">
        <w:rPr>
          <w:rFonts w:cs="Arial"/>
          <w:sz w:val="20"/>
          <w:lang w:val="sr-Cyrl-CS"/>
        </w:rPr>
        <w:t>колона бр.</w:t>
      </w:r>
      <w:r w:rsidRPr="00527547">
        <w:rPr>
          <w:rFonts w:cs="Arial"/>
          <w:sz w:val="20"/>
          <w:lang w:val="sr-Cyrl-RS"/>
        </w:rPr>
        <w:t>4</w:t>
      </w:r>
      <w:r w:rsidRPr="00527547">
        <w:rPr>
          <w:rFonts w:cs="Arial"/>
          <w:sz w:val="20"/>
          <w:lang w:val="sr-Cyrl-CS"/>
        </w:rPr>
        <w:t>х</w:t>
      </w:r>
      <w:r w:rsidRPr="00527547">
        <w:rPr>
          <w:rFonts w:cs="Arial"/>
          <w:sz w:val="20"/>
          <w:lang w:val="sr-Cyrl-RS"/>
        </w:rPr>
        <w:t>5</w:t>
      </w:r>
      <w:r w:rsidRPr="00527547">
        <w:rPr>
          <w:rFonts w:cs="Arial"/>
          <w:sz w:val="20"/>
          <w:lang w:val="sr-Cyrl-CS"/>
        </w:rPr>
        <w:t>)</w:t>
      </w:r>
    </w:p>
    <w:p w14:paraId="61A73F42"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место и датум уписује се место и датум попуњавања</w:t>
      </w:r>
    </w:p>
    <w:p w14:paraId="6832A8D5"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CS"/>
        </w:rPr>
        <w:t>обрасца структуре цене.</w:t>
      </w:r>
    </w:p>
    <w:p w14:paraId="7A83D5C2"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печат и потпис, овлашћено лице понуђача печатом</w:t>
      </w:r>
    </w:p>
    <w:p w14:paraId="2EAC6046"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CS"/>
        </w:rPr>
        <w:t>оверава и потписује образац структуре цене.</w:t>
      </w:r>
    </w:p>
    <w:p w14:paraId="25F62D61" w14:textId="77777777" w:rsidR="00BC13BF" w:rsidRPr="00527547" w:rsidRDefault="00BC13BF" w:rsidP="00BC13BF">
      <w:pPr>
        <w:tabs>
          <w:tab w:val="left" w:pos="992"/>
        </w:tabs>
        <w:spacing w:before="0"/>
        <w:ind w:right="-43"/>
        <w:rPr>
          <w:rFonts w:cs="Arial"/>
          <w:b/>
          <w:sz w:val="20"/>
          <w:lang w:val="sr-Latn-CS"/>
        </w:rPr>
      </w:pPr>
    </w:p>
    <w:p w14:paraId="7037B4CF" w14:textId="77777777" w:rsidR="00BC13BF" w:rsidRPr="00527547" w:rsidRDefault="00BC13BF" w:rsidP="00BC13BF">
      <w:pPr>
        <w:spacing w:before="0"/>
        <w:ind w:right="-43"/>
        <w:rPr>
          <w:rFonts w:cs="Arial"/>
          <w:iCs/>
          <w:lang w:val="sr-Cyrl-RS"/>
        </w:rPr>
      </w:pPr>
    </w:p>
    <w:p w14:paraId="2420497C" w14:textId="77777777" w:rsidR="00BC13BF" w:rsidRPr="00527547" w:rsidRDefault="00BC13BF" w:rsidP="00BC13BF">
      <w:pPr>
        <w:spacing w:before="0"/>
        <w:ind w:right="-43"/>
        <w:rPr>
          <w:rFonts w:cs="Arial"/>
          <w:iCs/>
          <w:lang w:val="sr-Cyrl-RS"/>
        </w:rPr>
      </w:pPr>
    </w:p>
    <w:p w14:paraId="05AFDD43" w14:textId="77777777" w:rsidR="00BC13BF" w:rsidRPr="00527547" w:rsidRDefault="00BC13BF" w:rsidP="00BC13BF">
      <w:pPr>
        <w:spacing w:before="0"/>
        <w:ind w:right="-43"/>
        <w:rPr>
          <w:rFonts w:cs="Arial"/>
          <w:b/>
        </w:rPr>
      </w:pPr>
    </w:p>
    <w:p w14:paraId="7AA5DDFF" w14:textId="390D0728" w:rsidR="00FC0ABD" w:rsidRPr="00527547" w:rsidRDefault="00FC0ABD" w:rsidP="00343A18">
      <w:pPr>
        <w:spacing w:before="0"/>
        <w:rPr>
          <w:rFonts w:cs="Arial"/>
          <w:b/>
          <w:lang w:val="sr-Latn-RS"/>
        </w:rPr>
      </w:pPr>
    </w:p>
    <w:p w14:paraId="43D851FD" w14:textId="671816DD" w:rsidR="00FC0ABD" w:rsidRPr="00527547" w:rsidRDefault="00FC0ABD" w:rsidP="00343A18">
      <w:pPr>
        <w:spacing w:before="0"/>
        <w:rPr>
          <w:rFonts w:cs="Arial"/>
          <w:b/>
        </w:rPr>
      </w:pPr>
    </w:p>
    <w:p w14:paraId="2231FA53" w14:textId="426E564A" w:rsidR="00FC0ABD" w:rsidRPr="00527547" w:rsidRDefault="00FC0ABD" w:rsidP="00343A18">
      <w:pPr>
        <w:spacing w:before="0"/>
        <w:rPr>
          <w:rFonts w:cs="Arial"/>
          <w:b/>
        </w:rPr>
      </w:pPr>
    </w:p>
    <w:p w14:paraId="1DF1280E" w14:textId="2A652D73" w:rsidR="00FC0ABD" w:rsidRPr="00527547" w:rsidRDefault="00FC0ABD" w:rsidP="00343A18">
      <w:pPr>
        <w:spacing w:before="0"/>
        <w:rPr>
          <w:rFonts w:cs="Arial"/>
          <w:b/>
        </w:rPr>
      </w:pPr>
    </w:p>
    <w:p w14:paraId="068D5824" w14:textId="3C22AABC" w:rsidR="00FC0ABD" w:rsidRPr="00527547" w:rsidRDefault="00FC0ABD" w:rsidP="00343A18">
      <w:pPr>
        <w:spacing w:before="0"/>
        <w:rPr>
          <w:rFonts w:cs="Arial"/>
          <w:b/>
        </w:rPr>
      </w:pPr>
    </w:p>
    <w:p w14:paraId="18FCD0D5" w14:textId="6F410A2B" w:rsidR="00FC0ABD" w:rsidRPr="00527547" w:rsidRDefault="00FC0ABD" w:rsidP="00343A18">
      <w:pPr>
        <w:spacing w:before="0"/>
        <w:rPr>
          <w:rFonts w:cs="Arial"/>
          <w:b/>
        </w:rPr>
      </w:pPr>
    </w:p>
    <w:p w14:paraId="2D301912" w14:textId="2C1AD3E7" w:rsidR="00FC0ABD" w:rsidRPr="00527547" w:rsidRDefault="00FC0ABD" w:rsidP="00343A18">
      <w:pPr>
        <w:spacing w:before="0"/>
        <w:rPr>
          <w:rFonts w:cs="Arial"/>
          <w:b/>
        </w:rPr>
      </w:pPr>
    </w:p>
    <w:p w14:paraId="1C3FFCF8" w14:textId="2CEFBEE8" w:rsidR="00FC0ABD" w:rsidRPr="00527547" w:rsidRDefault="00FC0ABD" w:rsidP="00343A18">
      <w:pPr>
        <w:spacing w:before="0"/>
        <w:rPr>
          <w:rFonts w:cs="Arial"/>
          <w:b/>
        </w:rPr>
      </w:pPr>
    </w:p>
    <w:p w14:paraId="047B94C4" w14:textId="7641C0C6" w:rsidR="00FC0ABD" w:rsidRPr="00527547" w:rsidRDefault="00FC0ABD" w:rsidP="00343A18">
      <w:pPr>
        <w:spacing w:before="0"/>
        <w:rPr>
          <w:rFonts w:cs="Arial"/>
          <w:b/>
        </w:rPr>
      </w:pPr>
    </w:p>
    <w:p w14:paraId="538D549B" w14:textId="71A282B4" w:rsidR="00FC0ABD" w:rsidRPr="00527547" w:rsidRDefault="00FC0ABD" w:rsidP="00343A18">
      <w:pPr>
        <w:spacing w:before="0"/>
        <w:rPr>
          <w:rFonts w:cs="Arial"/>
          <w:b/>
        </w:rPr>
      </w:pPr>
    </w:p>
    <w:p w14:paraId="027D2882" w14:textId="0B188065" w:rsidR="00FC0ABD" w:rsidRPr="00527547" w:rsidRDefault="00FC0ABD" w:rsidP="00343A18">
      <w:pPr>
        <w:spacing w:before="0"/>
        <w:rPr>
          <w:rFonts w:cs="Arial"/>
          <w:b/>
        </w:rPr>
      </w:pPr>
    </w:p>
    <w:p w14:paraId="46025ABD" w14:textId="133F3746" w:rsidR="00FC0ABD" w:rsidRPr="00527547" w:rsidRDefault="00FC0ABD" w:rsidP="00343A18">
      <w:pPr>
        <w:spacing w:before="0"/>
        <w:rPr>
          <w:rFonts w:cs="Arial"/>
          <w:b/>
        </w:rPr>
      </w:pPr>
    </w:p>
    <w:p w14:paraId="7B3838F1" w14:textId="25838067" w:rsidR="00FC0ABD" w:rsidRPr="00527547" w:rsidRDefault="00FC0ABD" w:rsidP="00343A18">
      <w:pPr>
        <w:spacing w:before="0"/>
        <w:rPr>
          <w:rFonts w:cs="Arial"/>
          <w:b/>
        </w:rPr>
      </w:pPr>
    </w:p>
    <w:p w14:paraId="40E1AEA8" w14:textId="5A61F690" w:rsidR="001D1528" w:rsidRPr="00527547" w:rsidRDefault="001D1528" w:rsidP="00343A18">
      <w:pPr>
        <w:spacing w:before="0"/>
        <w:rPr>
          <w:rFonts w:cs="Arial"/>
          <w:b/>
        </w:rPr>
      </w:pPr>
    </w:p>
    <w:p w14:paraId="7B3CCC73" w14:textId="18E76B93" w:rsidR="001D1528" w:rsidRPr="00527547" w:rsidRDefault="001D1528" w:rsidP="00343A18">
      <w:pPr>
        <w:spacing w:before="0"/>
        <w:rPr>
          <w:rFonts w:cs="Arial"/>
          <w:b/>
        </w:rPr>
      </w:pPr>
    </w:p>
    <w:p w14:paraId="0116AFB0" w14:textId="18C8F5EC" w:rsidR="001D1528" w:rsidRPr="00527547" w:rsidRDefault="001D1528" w:rsidP="00343A18">
      <w:pPr>
        <w:spacing w:before="0"/>
        <w:rPr>
          <w:rFonts w:cs="Arial"/>
          <w:b/>
        </w:rPr>
      </w:pPr>
    </w:p>
    <w:p w14:paraId="708F2FE1" w14:textId="225CC686" w:rsidR="001D1528" w:rsidRPr="00527547" w:rsidRDefault="001D1528" w:rsidP="00343A18">
      <w:pPr>
        <w:spacing w:before="0"/>
        <w:rPr>
          <w:rFonts w:cs="Arial"/>
          <w:b/>
        </w:rPr>
      </w:pPr>
    </w:p>
    <w:p w14:paraId="5C38C1FE" w14:textId="674460E4" w:rsidR="001D1528" w:rsidRPr="00527547" w:rsidRDefault="001D1528" w:rsidP="00343A18">
      <w:pPr>
        <w:spacing w:before="0"/>
        <w:rPr>
          <w:rFonts w:cs="Arial"/>
          <w:b/>
        </w:rPr>
      </w:pPr>
    </w:p>
    <w:p w14:paraId="454602A3" w14:textId="75ADD9B4" w:rsidR="001D1528" w:rsidRPr="00527547" w:rsidRDefault="001D1528" w:rsidP="00343A18">
      <w:pPr>
        <w:spacing w:before="0"/>
        <w:rPr>
          <w:rFonts w:cs="Arial"/>
          <w:b/>
        </w:rPr>
      </w:pPr>
    </w:p>
    <w:p w14:paraId="2985BB57" w14:textId="1F44CE18" w:rsidR="001D1528" w:rsidRPr="00527547" w:rsidRDefault="001D1528" w:rsidP="00343A18">
      <w:pPr>
        <w:spacing w:before="0"/>
        <w:rPr>
          <w:rFonts w:cs="Arial"/>
          <w:b/>
        </w:rPr>
      </w:pPr>
    </w:p>
    <w:p w14:paraId="2DA32DF6" w14:textId="10861DBC" w:rsidR="001D1528" w:rsidRPr="00527547" w:rsidRDefault="001D1528" w:rsidP="00343A18">
      <w:pPr>
        <w:spacing w:before="0"/>
        <w:rPr>
          <w:rFonts w:cs="Arial"/>
          <w:b/>
        </w:rPr>
      </w:pPr>
    </w:p>
    <w:p w14:paraId="042F5D50" w14:textId="1C1ED89F" w:rsidR="001D1528" w:rsidRPr="00527547" w:rsidRDefault="001D1528" w:rsidP="00343A18">
      <w:pPr>
        <w:spacing w:before="0"/>
        <w:rPr>
          <w:rFonts w:cs="Arial"/>
          <w:b/>
        </w:rPr>
      </w:pPr>
    </w:p>
    <w:p w14:paraId="6669041B" w14:textId="1C1FF83C" w:rsidR="001D1528" w:rsidRPr="00527547" w:rsidRDefault="001D1528" w:rsidP="00343A18">
      <w:pPr>
        <w:spacing w:before="0"/>
        <w:rPr>
          <w:rFonts w:cs="Arial"/>
          <w:b/>
        </w:rPr>
      </w:pPr>
    </w:p>
    <w:p w14:paraId="1182E526" w14:textId="2E634CB6" w:rsidR="001D1528" w:rsidRPr="00527547" w:rsidRDefault="001D1528" w:rsidP="00343A18">
      <w:pPr>
        <w:spacing w:before="0"/>
        <w:rPr>
          <w:rFonts w:cs="Arial"/>
          <w:b/>
        </w:rPr>
      </w:pPr>
    </w:p>
    <w:p w14:paraId="3282A0D5" w14:textId="5B056F34" w:rsidR="001D1528" w:rsidRPr="00527547" w:rsidRDefault="001D1528" w:rsidP="00343A18">
      <w:pPr>
        <w:spacing w:before="0"/>
        <w:rPr>
          <w:rFonts w:cs="Arial"/>
          <w:b/>
        </w:rPr>
      </w:pPr>
    </w:p>
    <w:p w14:paraId="7A881519" w14:textId="57339E8F" w:rsidR="001D1528" w:rsidRPr="00527547" w:rsidRDefault="001D1528" w:rsidP="00343A18">
      <w:pPr>
        <w:spacing w:before="0"/>
        <w:rPr>
          <w:rFonts w:cs="Arial"/>
          <w:b/>
        </w:rPr>
      </w:pPr>
    </w:p>
    <w:p w14:paraId="7256C071" w14:textId="7F75356B" w:rsidR="001D1528" w:rsidRPr="00527547" w:rsidRDefault="001D1528" w:rsidP="00343A18">
      <w:pPr>
        <w:spacing w:before="0"/>
        <w:rPr>
          <w:rFonts w:cs="Arial"/>
          <w:b/>
        </w:rPr>
      </w:pPr>
    </w:p>
    <w:p w14:paraId="4E8F4953" w14:textId="793C16A5" w:rsidR="001D1528" w:rsidRPr="00527547" w:rsidRDefault="001D1528" w:rsidP="00343A18">
      <w:pPr>
        <w:spacing w:before="0"/>
        <w:rPr>
          <w:rFonts w:cs="Arial"/>
          <w:b/>
        </w:rPr>
      </w:pPr>
    </w:p>
    <w:p w14:paraId="113DAABC" w14:textId="56BEAF3C" w:rsidR="001D1528" w:rsidRPr="00527547" w:rsidRDefault="001D1528" w:rsidP="00343A18">
      <w:pPr>
        <w:spacing w:before="0"/>
        <w:rPr>
          <w:rFonts w:cs="Arial"/>
          <w:b/>
        </w:rPr>
      </w:pPr>
    </w:p>
    <w:p w14:paraId="6C556FE1" w14:textId="737F178B" w:rsidR="001D1528" w:rsidRPr="00527547" w:rsidRDefault="001D1528" w:rsidP="00343A18">
      <w:pPr>
        <w:spacing w:before="0"/>
        <w:rPr>
          <w:rFonts w:cs="Arial"/>
          <w:b/>
        </w:rPr>
      </w:pPr>
    </w:p>
    <w:p w14:paraId="6DB7171F" w14:textId="208ABD2B" w:rsidR="001D1528" w:rsidRPr="00527547" w:rsidRDefault="001D1528" w:rsidP="00343A18">
      <w:pPr>
        <w:spacing w:before="0"/>
        <w:rPr>
          <w:rFonts w:cs="Arial"/>
          <w:b/>
        </w:rPr>
      </w:pPr>
    </w:p>
    <w:p w14:paraId="0587DB37" w14:textId="092CE649" w:rsidR="001D1528" w:rsidRPr="00527547" w:rsidRDefault="001D1528" w:rsidP="00343A18">
      <w:pPr>
        <w:spacing w:before="0"/>
        <w:rPr>
          <w:rFonts w:cs="Arial"/>
          <w:b/>
        </w:rPr>
      </w:pPr>
    </w:p>
    <w:p w14:paraId="1A8B3D89" w14:textId="469437C2" w:rsidR="001D1528" w:rsidRPr="00527547" w:rsidRDefault="001D1528" w:rsidP="00343A18">
      <w:pPr>
        <w:spacing w:before="0"/>
        <w:rPr>
          <w:rFonts w:cs="Arial"/>
          <w:b/>
        </w:rPr>
      </w:pPr>
    </w:p>
    <w:p w14:paraId="3F2BF70D" w14:textId="0FD44149" w:rsidR="001D1528" w:rsidRPr="00527547" w:rsidRDefault="001D1528" w:rsidP="00343A18">
      <w:pPr>
        <w:spacing w:before="0"/>
        <w:rPr>
          <w:rFonts w:cs="Arial"/>
          <w:b/>
        </w:rPr>
      </w:pPr>
    </w:p>
    <w:p w14:paraId="5CD94065" w14:textId="0EE865E3" w:rsidR="001D1528" w:rsidRPr="00527547" w:rsidRDefault="001D1528" w:rsidP="00343A18">
      <w:pPr>
        <w:spacing w:before="0"/>
        <w:rPr>
          <w:rFonts w:cs="Arial"/>
          <w:b/>
        </w:rPr>
      </w:pPr>
    </w:p>
    <w:p w14:paraId="04996366" w14:textId="353BC426" w:rsidR="001D1528" w:rsidRPr="00527547" w:rsidRDefault="001D1528" w:rsidP="00343A18">
      <w:pPr>
        <w:spacing w:before="0"/>
        <w:rPr>
          <w:rFonts w:cs="Arial"/>
          <w:b/>
        </w:rPr>
      </w:pPr>
    </w:p>
    <w:p w14:paraId="50E0B17B" w14:textId="79579F50" w:rsidR="001D1528" w:rsidRPr="00527547" w:rsidRDefault="001D1528" w:rsidP="00343A18">
      <w:pPr>
        <w:spacing w:before="0"/>
        <w:rPr>
          <w:rFonts w:cs="Arial"/>
          <w:b/>
        </w:rPr>
      </w:pPr>
    </w:p>
    <w:p w14:paraId="3187C19D" w14:textId="3667332B" w:rsidR="001D1528" w:rsidRPr="00527547" w:rsidRDefault="001D1528" w:rsidP="00343A18">
      <w:pPr>
        <w:spacing w:before="0"/>
        <w:rPr>
          <w:rFonts w:cs="Arial"/>
          <w:b/>
        </w:rPr>
      </w:pPr>
    </w:p>
    <w:p w14:paraId="3022B790" w14:textId="08EF74A2" w:rsidR="001D1528" w:rsidRPr="00527547" w:rsidRDefault="001D1528" w:rsidP="00343A18">
      <w:pPr>
        <w:spacing w:before="0"/>
        <w:rPr>
          <w:rFonts w:cs="Arial"/>
          <w:b/>
        </w:rPr>
      </w:pPr>
    </w:p>
    <w:p w14:paraId="655A1C01" w14:textId="76C461CB" w:rsidR="001D1528" w:rsidRPr="00527547" w:rsidRDefault="001D1528" w:rsidP="00343A18">
      <w:pPr>
        <w:spacing w:before="0"/>
        <w:rPr>
          <w:rFonts w:cs="Arial"/>
          <w:b/>
        </w:rPr>
      </w:pPr>
    </w:p>
    <w:p w14:paraId="66E8AB59" w14:textId="0CF8BA0D" w:rsidR="001D1528" w:rsidRPr="00527547" w:rsidRDefault="001D1528" w:rsidP="00343A18">
      <w:pPr>
        <w:spacing w:before="0"/>
        <w:rPr>
          <w:rFonts w:cs="Arial"/>
          <w:b/>
        </w:rPr>
      </w:pPr>
    </w:p>
    <w:p w14:paraId="3D063294" w14:textId="42B9655B" w:rsidR="001D1528" w:rsidRPr="00527547" w:rsidRDefault="001D1528" w:rsidP="00343A18">
      <w:pPr>
        <w:spacing w:before="0"/>
        <w:rPr>
          <w:rFonts w:cs="Arial"/>
          <w:b/>
        </w:rPr>
      </w:pPr>
    </w:p>
    <w:p w14:paraId="5D7224C1" w14:textId="77777777" w:rsidR="001D1528" w:rsidRPr="00527547" w:rsidRDefault="001D1528" w:rsidP="00343A18">
      <w:pPr>
        <w:spacing w:before="0"/>
        <w:rPr>
          <w:rFonts w:cs="Arial"/>
          <w:b/>
        </w:rPr>
      </w:pPr>
    </w:p>
    <w:p w14:paraId="0E60F3CA" w14:textId="1A253E83" w:rsidR="00FC0ABD" w:rsidRPr="00527547" w:rsidRDefault="00FC0ABD" w:rsidP="00343A18">
      <w:pPr>
        <w:spacing w:before="0"/>
        <w:rPr>
          <w:rFonts w:cs="Arial"/>
          <w:b/>
        </w:rPr>
      </w:pPr>
    </w:p>
    <w:p w14:paraId="015819FA" w14:textId="210B614C" w:rsidR="006A3B31" w:rsidRPr="00527547" w:rsidRDefault="006A3B31" w:rsidP="00343A18">
      <w:pPr>
        <w:spacing w:before="0"/>
        <w:rPr>
          <w:rFonts w:cs="Arial"/>
          <w:b/>
        </w:rPr>
      </w:pPr>
    </w:p>
    <w:p w14:paraId="7EF300F5" w14:textId="59CCB486" w:rsidR="00277200" w:rsidRPr="00527547" w:rsidRDefault="00277200" w:rsidP="00343A18">
      <w:pPr>
        <w:spacing w:before="0"/>
        <w:rPr>
          <w:rFonts w:cs="Arial"/>
          <w:b/>
        </w:rPr>
      </w:pPr>
    </w:p>
    <w:p w14:paraId="1863489E" w14:textId="77777777" w:rsidR="006A3B31" w:rsidRPr="00527547" w:rsidRDefault="006A3B31" w:rsidP="00343A18">
      <w:pPr>
        <w:spacing w:before="0"/>
        <w:rPr>
          <w:rFonts w:cs="Arial"/>
          <w:b/>
        </w:rPr>
      </w:pPr>
    </w:p>
    <w:p w14:paraId="39507CAD" w14:textId="50CF9009" w:rsidR="00FC0ABD" w:rsidRPr="00527547" w:rsidRDefault="00E37211" w:rsidP="00BC13BF">
      <w:pPr>
        <w:spacing w:before="0"/>
        <w:jc w:val="right"/>
        <w:rPr>
          <w:rFonts w:cs="Arial"/>
          <w:b/>
        </w:rPr>
      </w:pPr>
      <w:r w:rsidRPr="00527547">
        <w:rPr>
          <w:rFonts w:eastAsia="TimesNewRomanPSMT" w:cs="Arial"/>
          <w:b/>
          <w:bCs/>
          <w:lang w:val="sr-Cyrl-RS"/>
        </w:rPr>
        <w:t>ОБРАЗАЦ 2</w:t>
      </w:r>
      <w:r w:rsidR="00BC13BF" w:rsidRPr="00527547">
        <w:rPr>
          <w:rFonts w:eastAsia="TimesNewRomanPSMT" w:cs="Arial"/>
          <w:b/>
          <w:bCs/>
          <w:lang w:val="sr-Cyrl-RS"/>
        </w:rPr>
        <w:t>.5</w:t>
      </w:r>
    </w:p>
    <w:p w14:paraId="59B3033E" w14:textId="7A786FF2" w:rsidR="00BC13BF" w:rsidRPr="00527547" w:rsidRDefault="00BC13BF" w:rsidP="00BC13BF">
      <w:pPr>
        <w:spacing w:before="0"/>
        <w:ind w:right="-43"/>
        <w:jc w:val="center"/>
        <w:rPr>
          <w:rFonts w:cs="Arial"/>
          <w:b/>
        </w:rPr>
      </w:pPr>
      <w:r w:rsidRPr="00527547">
        <w:rPr>
          <w:rFonts w:cs="Arial"/>
          <w:b/>
        </w:rPr>
        <w:t>ОБРАЗАЦ СТРУКУТРЕ ЦЕНЕ</w:t>
      </w:r>
    </w:p>
    <w:p w14:paraId="796B8D5F" w14:textId="77777777" w:rsidR="00BC13BF" w:rsidRPr="00527547" w:rsidRDefault="00BC13BF" w:rsidP="00BC13BF">
      <w:pPr>
        <w:spacing w:before="0"/>
        <w:ind w:right="-43"/>
        <w:jc w:val="center"/>
        <w:rPr>
          <w:rFonts w:cs="Arial"/>
          <w:b/>
          <w:lang w:val="sr-Cyrl-RS"/>
        </w:rPr>
      </w:pPr>
    </w:p>
    <w:p w14:paraId="59593FC3" w14:textId="789B5E60" w:rsidR="00FC0ABD" w:rsidRPr="00527547" w:rsidRDefault="00BC13BF" w:rsidP="00BC13BF">
      <w:pPr>
        <w:spacing w:before="0"/>
        <w:rPr>
          <w:rFonts w:cs="Arial"/>
          <w:b/>
          <w:i/>
        </w:rPr>
      </w:pPr>
      <w:r w:rsidRPr="00527547">
        <w:rPr>
          <w:rFonts w:cs="Arial"/>
          <w:b/>
          <w:i/>
          <w:lang w:val="sr-Cyrl-RS"/>
        </w:rPr>
        <w:lastRenderedPageBreak/>
        <w:t xml:space="preserve">Партија 5: </w:t>
      </w:r>
      <w:r w:rsidRPr="00527547">
        <w:rPr>
          <w:rFonts w:cs="Arial"/>
          <w:b/>
          <w:i/>
          <w:lang w:val="sr-Cyrl-CS"/>
        </w:rPr>
        <w:t>Претходни и периодични лекарски прегледи запослених који раде на радним местима са повећаним ризиком</w:t>
      </w:r>
      <w:r w:rsidRPr="00527547">
        <w:rPr>
          <w:rFonts w:cs="Arial"/>
          <w:b/>
          <w:i/>
        </w:rPr>
        <w:t xml:space="preserve"> </w:t>
      </w:r>
      <w:r w:rsidRPr="00527547">
        <w:rPr>
          <w:rFonts w:cs="Arial"/>
          <w:b/>
          <w:i/>
          <w:lang w:val="sr-Cyrl-RS"/>
        </w:rPr>
        <w:t xml:space="preserve">за потребе </w:t>
      </w:r>
      <w:r w:rsidRPr="00527547">
        <w:rPr>
          <w:rFonts w:cs="Arial"/>
          <w:b/>
          <w:i/>
          <w:lang w:val="sr-Cyrl-CS"/>
        </w:rPr>
        <w:t xml:space="preserve"> Огранка ТЕНТ</w:t>
      </w:r>
    </w:p>
    <w:p w14:paraId="68947483" w14:textId="631C17C7" w:rsidR="00FC0ABD" w:rsidRPr="00527547" w:rsidRDefault="00FC0ABD" w:rsidP="00343A18">
      <w:pPr>
        <w:spacing w:before="0"/>
        <w:rPr>
          <w:rFonts w:cs="Arial"/>
          <w:b/>
        </w:rPr>
      </w:pPr>
    </w:p>
    <w:p w14:paraId="47C907E2" w14:textId="15360603" w:rsidR="00FC0ABD" w:rsidRPr="00527547" w:rsidRDefault="00FC0ABD" w:rsidP="00343A18">
      <w:pPr>
        <w:spacing w:before="0"/>
        <w:rPr>
          <w:rFonts w:cs="Arial"/>
          <w:b/>
        </w:rPr>
      </w:pPr>
    </w:p>
    <w:tbl>
      <w:tblPr>
        <w:tblW w:w="0" w:type="auto"/>
        <w:tblCellMar>
          <w:left w:w="0" w:type="dxa"/>
          <w:right w:w="0" w:type="dxa"/>
        </w:tblCellMar>
        <w:tblLook w:val="04A0" w:firstRow="1" w:lastRow="0" w:firstColumn="1" w:lastColumn="0" w:noHBand="0" w:noVBand="1"/>
      </w:tblPr>
      <w:tblGrid>
        <w:gridCol w:w="930"/>
        <w:gridCol w:w="3115"/>
        <w:gridCol w:w="1755"/>
        <w:gridCol w:w="1694"/>
        <w:gridCol w:w="1515"/>
      </w:tblGrid>
      <w:tr w:rsidR="00BC13BF" w:rsidRPr="00527547" w14:paraId="61A3C890" w14:textId="77777777" w:rsidTr="00BC13BF">
        <w:trPr>
          <w:trHeight w:val="20"/>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CFBBA" w14:textId="77777777" w:rsidR="00BC13BF" w:rsidRPr="00527547" w:rsidRDefault="00BC13BF" w:rsidP="00BC13BF">
            <w:pPr>
              <w:spacing w:after="200" w:line="276" w:lineRule="auto"/>
              <w:rPr>
                <w:rFonts w:eastAsia="Calibri" w:cs="Arial"/>
                <w:b/>
                <w:bCs/>
                <w:lang w:val="sr-Cyrl-RS"/>
              </w:rPr>
            </w:pPr>
            <w:r w:rsidRPr="00527547">
              <w:rPr>
                <w:rFonts w:ascii="Calibri" w:eastAsia="Calibri" w:hAnsi="Calibri"/>
                <w:b/>
                <w:bCs/>
                <w:lang w:val="sr-Cyrl-RS"/>
              </w:rPr>
              <w:t>Р.Б.</w:t>
            </w:r>
          </w:p>
        </w:tc>
        <w:tc>
          <w:tcPr>
            <w:tcW w:w="3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31D89A" w14:textId="77777777" w:rsidR="00BC13BF" w:rsidRPr="00527547" w:rsidRDefault="00BC13BF" w:rsidP="00BC13BF">
            <w:pPr>
              <w:spacing w:after="200" w:line="276" w:lineRule="auto"/>
              <w:rPr>
                <w:rFonts w:eastAsia="Calibri" w:cs="Arial"/>
                <w:b/>
                <w:bCs/>
                <w:lang w:val="sr-Cyrl-CS"/>
              </w:rPr>
            </w:pPr>
            <w:r w:rsidRPr="00527547">
              <w:rPr>
                <w:rFonts w:eastAsia="Calibri" w:cs="Arial"/>
                <w:b/>
                <w:bCs/>
                <w:lang w:val="sr-Cyrl-CS"/>
              </w:rPr>
              <w:t>Врста лекарских прегледа</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4F511B" w14:textId="16B6CDB2" w:rsidR="00BC13BF" w:rsidRPr="00527547" w:rsidRDefault="00BC13BF" w:rsidP="005971BA">
            <w:pPr>
              <w:spacing w:after="200" w:line="276" w:lineRule="auto"/>
              <w:rPr>
                <w:rFonts w:eastAsia="Calibri" w:cs="Arial"/>
                <w:b/>
                <w:bCs/>
                <w:lang w:val="sr-Cyrl-CS"/>
              </w:rPr>
            </w:pPr>
            <w:r w:rsidRPr="00527547">
              <w:rPr>
                <w:rFonts w:eastAsia="Calibri" w:cs="Arial"/>
                <w:b/>
                <w:bCs/>
                <w:lang w:val="sr-Cyrl-CS"/>
              </w:rPr>
              <w:t>О</w:t>
            </w:r>
            <w:r w:rsidR="005971BA" w:rsidRPr="00527547">
              <w:rPr>
                <w:rFonts w:eastAsia="Calibri" w:cs="Arial"/>
                <w:b/>
                <w:bCs/>
                <w:lang w:val="sr-Cyrl-CS"/>
              </w:rPr>
              <w:t>квирн</w:t>
            </w:r>
            <w:r w:rsidRPr="00527547">
              <w:rPr>
                <w:rFonts w:eastAsia="Calibri" w:cs="Arial"/>
                <w:b/>
                <w:bCs/>
                <w:lang w:val="sr-Cyrl-CS"/>
              </w:rPr>
              <w:t>и број</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E74563" w14:textId="6CEB6366" w:rsidR="00BC13BF" w:rsidRPr="00527547" w:rsidRDefault="00BC13BF" w:rsidP="005971BA">
            <w:pPr>
              <w:spacing w:after="200" w:line="276" w:lineRule="auto"/>
              <w:rPr>
                <w:rFonts w:eastAsia="Calibri" w:cs="Arial"/>
                <w:b/>
                <w:bCs/>
                <w:lang w:val="sr-Cyrl-CS"/>
              </w:rPr>
            </w:pPr>
            <w:r w:rsidRPr="00527547">
              <w:rPr>
                <w:rFonts w:eastAsia="Calibri" w:cs="Arial"/>
                <w:b/>
                <w:bCs/>
                <w:lang w:val="sr-Cyrl-CS"/>
              </w:rPr>
              <w:t>Цена/јед.</w:t>
            </w:r>
            <w:r w:rsidR="005971BA" w:rsidRPr="00527547">
              <w:rPr>
                <w:rFonts w:eastAsia="Calibri" w:cs="Arial"/>
                <w:b/>
                <w:bCs/>
                <w:lang w:val="sr-Cyrl-CS"/>
              </w:rPr>
              <w:t xml:space="preserve"> </w:t>
            </w:r>
          </w:p>
        </w:tc>
        <w:tc>
          <w:tcPr>
            <w:tcW w:w="16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5DB2DD" w14:textId="77777777" w:rsidR="00BC13BF" w:rsidRPr="00527547" w:rsidRDefault="00BC13BF" w:rsidP="00BC13BF">
            <w:pPr>
              <w:spacing w:after="200" w:line="276" w:lineRule="auto"/>
              <w:rPr>
                <w:rFonts w:eastAsia="Calibri" w:cs="Arial"/>
                <w:b/>
                <w:bCs/>
                <w:lang w:val="sr-Cyrl-CS"/>
              </w:rPr>
            </w:pPr>
            <w:r w:rsidRPr="00527547">
              <w:rPr>
                <w:rFonts w:eastAsia="Calibri" w:cs="Arial"/>
                <w:b/>
                <w:bCs/>
                <w:lang w:val="sr-Cyrl-CS"/>
              </w:rPr>
              <w:t>Цена ук.</w:t>
            </w:r>
          </w:p>
        </w:tc>
      </w:tr>
      <w:tr w:rsidR="005971BA" w:rsidRPr="00527547" w14:paraId="37E4E9CA" w14:textId="77777777" w:rsidTr="00BC13BF">
        <w:trPr>
          <w:trHeight w:val="20"/>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D1114" w14:textId="5529802E" w:rsidR="005971BA" w:rsidRPr="00527547" w:rsidRDefault="005971BA" w:rsidP="005971BA">
            <w:pPr>
              <w:spacing w:after="200" w:line="276" w:lineRule="auto"/>
              <w:jc w:val="center"/>
              <w:rPr>
                <w:rFonts w:ascii="Calibri" w:eastAsia="Calibri" w:hAnsi="Calibri"/>
                <w:bCs/>
                <w:lang w:val="sr-Cyrl-RS"/>
              </w:rPr>
            </w:pPr>
            <w:r w:rsidRPr="00527547">
              <w:rPr>
                <w:rFonts w:ascii="Calibri" w:eastAsia="Calibri" w:hAnsi="Calibri"/>
                <w:bCs/>
                <w:lang w:val="sr-Cyrl-RS"/>
              </w:rPr>
              <w:t>1)</w:t>
            </w:r>
          </w:p>
        </w:tc>
        <w:tc>
          <w:tcPr>
            <w:tcW w:w="3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4EBE1" w14:textId="793C677D" w:rsidR="005971BA" w:rsidRPr="00527547" w:rsidRDefault="005971BA" w:rsidP="005971BA">
            <w:pPr>
              <w:spacing w:after="200" w:line="276" w:lineRule="auto"/>
              <w:jc w:val="center"/>
              <w:rPr>
                <w:rFonts w:eastAsia="Calibri" w:cs="Arial"/>
                <w:b/>
                <w:bCs/>
                <w:lang w:val="sr-Cyrl-CS"/>
              </w:rPr>
            </w:pPr>
            <w:r w:rsidRPr="00527547">
              <w:rPr>
                <w:rFonts w:eastAsia="Calibri" w:cs="Arial"/>
                <w:b/>
                <w:bCs/>
                <w:lang w:val="sr-Cyrl-CS"/>
              </w:rPr>
              <w:t>(2)</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2A071F" w14:textId="4DA4F1B6" w:rsidR="005971BA" w:rsidRPr="00527547" w:rsidRDefault="005971BA" w:rsidP="005971BA">
            <w:pPr>
              <w:spacing w:after="200" w:line="276" w:lineRule="auto"/>
              <w:jc w:val="center"/>
              <w:rPr>
                <w:rFonts w:eastAsia="Calibri" w:cs="Arial"/>
                <w:b/>
                <w:bCs/>
                <w:lang w:val="sr-Cyrl-CS"/>
              </w:rPr>
            </w:pPr>
            <w:r w:rsidRPr="00527547">
              <w:rPr>
                <w:rFonts w:eastAsia="Calibri" w:cs="Arial"/>
                <w:b/>
                <w:bCs/>
                <w:lang w:val="sr-Cyrl-CS"/>
              </w:rPr>
              <w:t>(3)</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600C81" w14:textId="51DCB731" w:rsidR="005971BA" w:rsidRPr="00527547" w:rsidRDefault="005971BA" w:rsidP="005971BA">
            <w:pPr>
              <w:spacing w:after="200" w:line="276" w:lineRule="auto"/>
              <w:jc w:val="center"/>
              <w:rPr>
                <w:rFonts w:eastAsia="Calibri" w:cs="Arial"/>
                <w:b/>
                <w:bCs/>
                <w:lang w:val="sr-Cyrl-CS"/>
              </w:rPr>
            </w:pPr>
            <w:r w:rsidRPr="00527547">
              <w:rPr>
                <w:rFonts w:eastAsia="Calibri" w:cs="Arial"/>
                <w:b/>
                <w:bCs/>
                <w:lang w:val="sr-Cyrl-CS"/>
              </w:rPr>
              <w:t>(4)</w:t>
            </w:r>
          </w:p>
        </w:tc>
        <w:tc>
          <w:tcPr>
            <w:tcW w:w="16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CC54FB" w14:textId="10BEA506" w:rsidR="005971BA" w:rsidRPr="00527547" w:rsidRDefault="005971BA" w:rsidP="005971BA">
            <w:pPr>
              <w:spacing w:after="200" w:line="276" w:lineRule="auto"/>
              <w:jc w:val="center"/>
              <w:rPr>
                <w:rFonts w:eastAsia="Calibri" w:cs="Arial"/>
                <w:b/>
                <w:bCs/>
                <w:lang w:val="sr-Cyrl-CS"/>
              </w:rPr>
            </w:pPr>
            <w:r w:rsidRPr="00527547">
              <w:rPr>
                <w:rFonts w:eastAsia="Calibri" w:cs="Arial"/>
                <w:b/>
                <w:bCs/>
                <w:lang w:val="sr-Cyrl-CS"/>
              </w:rPr>
              <w:t>(5)</w:t>
            </w:r>
          </w:p>
        </w:tc>
      </w:tr>
      <w:tr w:rsidR="00BC13BF" w:rsidRPr="00527547" w14:paraId="07BCEC9C" w14:textId="77777777" w:rsidTr="00BC13BF">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214F3" w14:textId="77777777" w:rsidR="00BC13BF" w:rsidRPr="00527547" w:rsidRDefault="00BC13BF" w:rsidP="00BC13BF">
            <w:pPr>
              <w:spacing w:after="200" w:line="252" w:lineRule="auto"/>
              <w:rPr>
                <w:rFonts w:eastAsia="Calibri" w:cs="Arial"/>
                <w:lang w:val="sr-Cyrl-CS"/>
              </w:rPr>
            </w:pPr>
            <w:r w:rsidRPr="00527547">
              <w:rPr>
                <w:rFonts w:ascii="Calibri" w:eastAsia="Calibri" w:hAnsi="Calibri"/>
                <w:lang w:val="sr-Cyrl-CS"/>
              </w:rPr>
              <w:t>1.</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AA9E8" w14:textId="77777777" w:rsidR="00BC13BF" w:rsidRPr="00527547" w:rsidRDefault="00BC13BF" w:rsidP="00BC13BF">
            <w:pPr>
              <w:spacing w:after="200" w:line="252" w:lineRule="auto"/>
              <w:jc w:val="left"/>
              <w:rPr>
                <w:rFonts w:eastAsia="Calibri" w:cs="Arial"/>
                <w:lang w:val="sr-Cyrl-CS"/>
              </w:rPr>
            </w:pPr>
            <w:r w:rsidRPr="00527547">
              <w:rPr>
                <w:rFonts w:eastAsia="Calibri" w:cs="Arial"/>
                <w:lang w:val="sr-Cyrl-CS"/>
              </w:rPr>
              <w:t>Претходни лекарски преглед</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51E3E" w14:textId="77777777" w:rsidR="00BC13BF" w:rsidRPr="00527547" w:rsidRDefault="00BC13BF" w:rsidP="00BC13BF">
            <w:pPr>
              <w:spacing w:after="200" w:line="276" w:lineRule="auto"/>
              <w:jc w:val="center"/>
              <w:rPr>
                <w:rFonts w:eastAsia="Calibri" w:cs="Arial"/>
              </w:rPr>
            </w:pPr>
            <w:r w:rsidRPr="00527547">
              <w:rPr>
                <w:rFonts w:eastAsia="Calibri" w:cs="Arial"/>
              </w:rPr>
              <w:t>100</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61F1E" w14:textId="77777777" w:rsidR="00BC13BF" w:rsidRPr="00527547" w:rsidRDefault="00BC13BF" w:rsidP="00BC13BF">
            <w:pPr>
              <w:spacing w:after="200" w:line="276" w:lineRule="auto"/>
              <w:rPr>
                <w:rFonts w:eastAsia="Calibri" w:cs="Arial"/>
                <w:lang w:val="sr-Cyrl-CS"/>
              </w:rPr>
            </w:pP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49FA2" w14:textId="77777777" w:rsidR="00BC13BF" w:rsidRPr="00527547" w:rsidRDefault="00BC13BF" w:rsidP="00BC13BF">
            <w:pPr>
              <w:spacing w:after="200" w:line="276" w:lineRule="auto"/>
              <w:rPr>
                <w:rFonts w:eastAsia="Calibri" w:cs="Arial"/>
                <w:lang w:val="sr-Cyrl-CS"/>
              </w:rPr>
            </w:pPr>
          </w:p>
        </w:tc>
      </w:tr>
      <w:tr w:rsidR="00BC13BF" w:rsidRPr="00527547" w14:paraId="6225D0F3" w14:textId="77777777" w:rsidTr="00BC13BF">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DF94" w14:textId="77777777" w:rsidR="00BC13BF" w:rsidRPr="00527547" w:rsidRDefault="00BC13BF" w:rsidP="00BC13BF">
            <w:pPr>
              <w:spacing w:after="200" w:line="252" w:lineRule="auto"/>
              <w:rPr>
                <w:rFonts w:eastAsia="Calibri" w:cs="Arial"/>
                <w:lang w:val="sr-Cyrl-CS"/>
              </w:rPr>
            </w:pPr>
            <w:r w:rsidRPr="00527547">
              <w:rPr>
                <w:rFonts w:ascii="Calibri" w:eastAsia="Calibri" w:hAnsi="Calibri"/>
                <w:lang w:val="sr-Cyrl-CS"/>
              </w:rPr>
              <w:t>2.</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738D5" w14:textId="77777777" w:rsidR="00BC13BF" w:rsidRPr="00527547" w:rsidRDefault="00BC13BF" w:rsidP="00BC13BF">
            <w:pPr>
              <w:spacing w:after="200" w:line="252" w:lineRule="auto"/>
              <w:jc w:val="left"/>
              <w:rPr>
                <w:rFonts w:eastAsia="Calibri" w:cs="Arial"/>
                <w:lang w:val="sr-Cyrl-CS"/>
              </w:rPr>
            </w:pPr>
            <w:r w:rsidRPr="00527547">
              <w:rPr>
                <w:rFonts w:eastAsia="Calibri" w:cs="Arial"/>
                <w:lang w:val="sr-Cyrl-CS"/>
              </w:rPr>
              <w:t>Периодични лекарски преглед</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C3E31" w14:textId="77777777" w:rsidR="00BC13BF" w:rsidRPr="00527547" w:rsidRDefault="00BC13BF" w:rsidP="00BC13BF">
            <w:pPr>
              <w:spacing w:after="200" w:line="276" w:lineRule="auto"/>
              <w:jc w:val="center"/>
              <w:rPr>
                <w:rFonts w:eastAsia="Calibri" w:cs="Arial"/>
              </w:rPr>
            </w:pPr>
            <w:r w:rsidRPr="00527547">
              <w:rPr>
                <w:rFonts w:eastAsia="Calibri" w:cs="Arial"/>
              </w:rPr>
              <w:t>900</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A862F" w14:textId="77777777" w:rsidR="00BC13BF" w:rsidRPr="00527547" w:rsidRDefault="00BC13BF" w:rsidP="00BC13BF">
            <w:pPr>
              <w:spacing w:after="200" w:line="276" w:lineRule="auto"/>
              <w:rPr>
                <w:rFonts w:eastAsia="Calibri" w:cs="Arial"/>
                <w:lang w:val="sr-Cyrl-CS"/>
              </w:rPr>
            </w:pP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AB59C" w14:textId="77777777" w:rsidR="00BC13BF" w:rsidRPr="00527547" w:rsidRDefault="00BC13BF" w:rsidP="00BC13BF">
            <w:pPr>
              <w:spacing w:after="200" w:line="276" w:lineRule="auto"/>
              <w:rPr>
                <w:rFonts w:eastAsia="Calibri" w:cs="Arial"/>
                <w:lang w:val="sr-Cyrl-CS"/>
              </w:rPr>
            </w:pPr>
          </w:p>
        </w:tc>
      </w:tr>
      <w:tr w:rsidR="00BC13BF" w:rsidRPr="00527547" w14:paraId="16E7B04F" w14:textId="77777777" w:rsidTr="00BC13BF">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DEBB8" w14:textId="77777777" w:rsidR="00BC13BF" w:rsidRPr="00527547" w:rsidRDefault="00BC13BF" w:rsidP="00BC13BF">
            <w:pPr>
              <w:spacing w:after="200" w:line="252" w:lineRule="auto"/>
              <w:rPr>
                <w:rFonts w:eastAsia="Calibri" w:cs="Arial"/>
                <w:lang w:val="sr-Cyrl-CS"/>
              </w:rPr>
            </w:pPr>
            <w:r w:rsidRPr="00527547">
              <w:rPr>
                <w:rFonts w:ascii="Calibri" w:eastAsia="Calibri" w:hAnsi="Calibri"/>
                <w:lang w:val="sr-Cyrl-CS"/>
              </w:rPr>
              <w:t>3.</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CBD4" w14:textId="77777777" w:rsidR="00BC13BF" w:rsidRPr="00527547" w:rsidRDefault="00BC13BF" w:rsidP="00BC13BF">
            <w:pPr>
              <w:spacing w:after="200" w:line="252" w:lineRule="auto"/>
              <w:jc w:val="left"/>
              <w:rPr>
                <w:rFonts w:eastAsia="Calibri" w:cs="Arial"/>
                <w:lang w:val="sr-Cyrl-CS"/>
              </w:rPr>
            </w:pPr>
            <w:r w:rsidRPr="00527547">
              <w:rPr>
                <w:rFonts w:eastAsia="Calibri" w:cs="Arial"/>
                <w:lang w:val="sr-Cyrl-CS"/>
              </w:rPr>
              <w:t xml:space="preserve">Претходни </w:t>
            </w:r>
            <w:r w:rsidRPr="00527547">
              <w:rPr>
                <w:rFonts w:eastAsia="Calibri" w:cs="Arial"/>
              </w:rPr>
              <w:t>/</w:t>
            </w:r>
            <w:r w:rsidRPr="00527547">
              <w:rPr>
                <w:rFonts w:eastAsia="Calibri" w:cs="Arial"/>
                <w:lang w:val="sr-Cyrl-RS"/>
              </w:rPr>
              <w:t xml:space="preserve"> п</w:t>
            </w:r>
            <w:r w:rsidRPr="00527547">
              <w:rPr>
                <w:rFonts w:eastAsia="Calibri" w:cs="Arial"/>
                <w:lang w:val="sr-Cyrl-CS"/>
              </w:rPr>
              <w:t>ериодични лекарски преглед за управљање захтевним системима</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089FE" w14:textId="77777777" w:rsidR="00BC13BF" w:rsidRPr="00527547" w:rsidRDefault="00BC13BF" w:rsidP="00BC13BF">
            <w:pPr>
              <w:spacing w:after="200" w:line="276" w:lineRule="auto"/>
              <w:jc w:val="center"/>
              <w:rPr>
                <w:rFonts w:eastAsia="Calibri" w:cs="Arial"/>
                <w:color w:val="FF0000"/>
                <w:lang w:val="sr-Cyrl-RS"/>
              </w:rPr>
            </w:pPr>
            <w:r w:rsidRPr="00527547">
              <w:rPr>
                <w:rFonts w:eastAsia="Calibri" w:cs="Arial"/>
                <w:lang w:val="sr-Cyrl-RS"/>
              </w:rPr>
              <w:t>400</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A800F" w14:textId="77777777" w:rsidR="00BC13BF" w:rsidRPr="00527547" w:rsidRDefault="00BC13BF" w:rsidP="00BC13BF">
            <w:pPr>
              <w:spacing w:after="200" w:line="276" w:lineRule="auto"/>
              <w:rPr>
                <w:rFonts w:eastAsia="Calibri" w:cs="Arial"/>
                <w:lang w:val="sr-Cyrl-CS"/>
              </w:rPr>
            </w:pP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25F8E6D" w14:textId="77777777" w:rsidR="00BC13BF" w:rsidRPr="00527547" w:rsidRDefault="00BC13BF" w:rsidP="00BC13BF">
            <w:pPr>
              <w:spacing w:after="200" w:line="276" w:lineRule="auto"/>
              <w:rPr>
                <w:rFonts w:eastAsia="Calibri" w:cs="Arial"/>
                <w:lang w:val="sr-Cyrl-CS"/>
              </w:rPr>
            </w:pPr>
          </w:p>
        </w:tc>
      </w:tr>
    </w:tbl>
    <w:tbl>
      <w:tblPr>
        <w:tblpPr w:leftFromText="141" w:rightFromText="141" w:vertAnchor="text" w:horzAnchor="margin" w:tblpY="11"/>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277200" w:rsidRPr="00527547" w14:paraId="57E59534" w14:textId="77777777" w:rsidTr="00277200">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3177F53E" w14:textId="77777777" w:rsidR="00277200" w:rsidRPr="00527547" w:rsidRDefault="00277200" w:rsidP="00277200">
            <w:pPr>
              <w:spacing w:before="0"/>
              <w:ind w:right="-43"/>
              <w:jc w:val="center"/>
              <w:rPr>
                <w:rFonts w:cs="Arial"/>
                <w:b/>
                <w:lang w:val="sr-Latn-CS" w:eastAsia="sr-Latn-CS"/>
              </w:rPr>
            </w:pPr>
            <w:r w:rsidRPr="00527547">
              <w:rPr>
                <w:rFonts w:cs="Arial"/>
                <w:b/>
                <w:lang w:val="sr-Latn-CS" w:eastAsia="sr-Latn-CS"/>
              </w:rPr>
              <w:t>I</w:t>
            </w:r>
          </w:p>
        </w:tc>
        <w:tc>
          <w:tcPr>
            <w:tcW w:w="5138" w:type="dxa"/>
            <w:tcBorders>
              <w:top w:val="single" w:sz="4" w:space="0" w:color="auto"/>
              <w:left w:val="single" w:sz="4" w:space="0" w:color="auto"/>
              <w:bottom w:val="single" w:sz="4" w:space="0" w:color="auto"/>
              <w:right w:val="single" w:sz="4" w:space="0" w:color="auto"/>
            </w:tcBorders>
            <w:hideMark/>
          </w:tcPr>
          <w:p w14:paraId="62082476" w14:textId="77777777" w:rsidR="00277200" w:rsidRPr="00527547" w:rsidRDefault="00277200" w:rsidP="00277200">
            <w:pPr>
              <w:spacing w:before="0"/>
              <w:ind w:right="-43"/>
              <w:jc w:val="center"/>
              <w:rPr>
                <w:rFonts w:cs="Arial"/>
                <w:b/>
                <w:lang w:val="sr-Cyrl-RS" w:eastAsia="sr-Latn-CS"/>
              </w:rPr>
            </w:pPr>
            <w:r w:rsidRPr="00527547">
              <w:rPr>
                <w:rFonts w:cs="Arial"/>
                <w:b/>
                <w:lang w:val="sr-Latn-CS" w:eastAsia="sr-Latn-CS"/>
              </w:rPr>
              <w:t xml:space="preserve">УКУПНА </w:t>
            </w:r>
            <w:r w:rsidRPr="00527547">
              <w:rPr>
                <w:rFonts w:cs="Arial"/>
                <w:b/>
                <w:lang w:val="sr-Latn-RS" w:eastAsia="sr-Latn-CS"/>
              </w:rPr>
              <w:t xml:space="preserve"> </w:t>
            </w:r>
            <w:r w:rsidRPr="00527547">
              <w:rPr>
                <w:rFonts w:cs="Arial"/>
                <w:b/>
                <w:lang w:val="sr-Cyrl-RS" w:eastAsia="sr-Latn-CS"/>
              </w:rPr>
              <w:t xml:space="preserve">УПОРЕДНА </w:t>
            </w:r>
            <w:r w:rsidRPr="00527547">
              <w:rPr>
                <w:rFonts w:cs="Arial"/>
                <w:b/>
                <w:lang w:val="sr-Latn-CS" w:eastAsia="sr-Latn-CS"/>
              </w:rPr>
              <w:t xml:space="preserve"> </w:t>
            </w:r>
            <w:r w:rsidRPr="00527547">
              <w:rPr>
                <w:rFonts w:cs="Arial"/>
                <w:b/>
                <w:lang w:val="sr-Cyrl-RS" w:eastAsia="sr-Latn-CS"/>
              </w:rPr>
              <w:t>ВРЕДНОСТ</w:t>
            </w:r>
            <w:r w:rsidRPr="00527547">
              <w:rPr>
                <w:rFonts w:cs="Arial"/>
                <w:b/>
                <w:lang w:val="sr-Latn-CS" w:eastAsia="sr-Latn-CS"/>
              </w:rPr>
              <w:t xml:space="preserve">  без ПДВ динара</w:t>
            </w:r>
          </w:p>
        </w:tc>
        <w:tc>
          <w:tcPr>
            <w:tcW w:w="2610" w:type="dxa"/>
            <w:tcBorders>
              <w:top w:val="single" w:sz="4" w:space="0" w:color="auto"/>
              <w:left w:val="single" w:sz="4" w:space="0" w:color="auto"/>
              <w:bottom w:val="single" w:sz="4" w:space="0" w:color="auto"/>
              <w:right w:val="single" w:sz="4" w:space="0" w:color="auto"/>
            </w:tcBorders>
          </w:tcPr>
          <w:p w14:paraId="6D6BB402" w14:textId="77777777" w:rsidR="00277200" w:rsidRPr="00527547" w:rsidRDefault="00277200" w:rsidP="00277200">
            <w:pPr>
              <w:spacing w:before="0"/>
              <w:ind w:right="-43"/>
              <w:rPr>
                <w:rFonts w:cs="Arial"/>
                <w:color w:val="FF0000"/>
                <w:lang w:val="sr-Latn-CS" w:eastAsia="sr-Latn-CS"/>
              </w:rPr>
            </w:pPr>
          </w:p>
        </w:tc>
      </w:tr>
      <w:tr w:rsidR="00277200" w:rsidRPr="00527547" w14:paraId="209E8CAE" w14:textId="77777777" w:rsidTr="00277200">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1D99DC10" w14:textId="77777777" w:rsidR="00277200" w:rsidRPr="00527547" w:rsidRDefault="00277200" w:rsidP="00277200">
            <w:pPr>
              <w:spacing w:before="0"/>
              <w:ind w:right="-43"/>
              <w:jc w:val="center"/>
              <w:rPr>
                <w:rFonts w:cs="Arial"/>
                <w:b/>
                <w:lang w:val="sr-Latn-CS" w:eastAsia="sr-Latn-CS"/>
              </w:rPr>
            </w:pPr>
            <w:r w:rsidRPr="00527547">
              <w:rPr>
                <w:rFonts w:cs="Arial"/>
                <w:b/>
                <w:lang w:val="sr-Latn-CS" w:eastAsia="sr-Latn-CS"/>
              </w:rPr>
              <w:t>II</w:t>
            </w:r>
          </w:p>
        </w:tc>
        <w:tc>
          <w:tcPr>
            <w:tcW w:w="5138" w:type="dxa"/>
            <w:tcBorders>
              <w:top w:val="single" w:sz="4" w:space="0" w:color="auto"/>
              <w:left w:val="single" w:sz="4" w:space="0" w:color="auto"/>
              <w:bottom w:val="single" w:sz="4" w:space="0" w:color="auto"/>
              <w:right w:val="single" w:sz="4" w:space="0" w:color="auto"/>
            </w:tcBorders>
            <w:hideMark/>
          </w:tcPr>
          <w:p w14:paraId="329C0211" w14:textId="77777777" w:rsidR="00277200" w:rsidRPr="00527547" w:rsidRDefault="00277200" w:rsidP="00277200">
            <w:pPr>
              <w:spacing w:before="0"/>
              <w:ind w:right="-43"/>
              <w:jc w:val="center"/>
              <w:rPr>
                <w:rFonts w:cs="Arial"/>
                <w:b/>
                <w:color w:val="00B050"/>
                <w:lang w:val="sr-Cyrl-RS" w:eastAsia="sr-Latn-CS"/>
              </w:rPr>
            </w:pPr>
            <w:r w:rsidRPr="00527547">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26081F1E" w14:textId="77777777" w:rsidR="00277200" w:rsidRPr="00527547" w:rsidRDefault="00277200" w:rsidP="00277200">
            <w:pPr>
              <w:spacing w:before="0"/>
              <w:ind w:right="-43"/>
              <w:rPr>
                <w:rFonts w:cs="Arial"/>
                <w:color w:val="FF0000"/>
                <w:lang w:val="sr-Latn-CS" w:eastAsia="sr-Latn-CS"/>
              </w:rPr>
            </w:pPr>
          </w:p>
        </w:tc>
      </w:tr>
      <w:tr w:rsidR="00277200" w:rsidRPr="00527547" w14:paraId="6C5165D4" w14:textId="77777777" w:rsidTr="00277200">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7D87AD53" w14:textId="77777777" w:rsidR="00277200" w:rsidRPr="00527547" w:rsidRDefault="00277200" w:rsidP="00277200">
            <w:pPr>
              <w:spacing w:before="0"/>
              <w:ind w:right="-43"/>
              <w:jc w:val="center"/>
              <w:rPr>
                <w:rFonts w:cs="Arial"/>
                <w:b/>
                <w:lang w:val="sr-Latn-CS" w:eastAsia="sr-Latn-CS"/>
              </w:rPr>
            </w:pPr>
            <w:r w:rsidRPr="00527547">
              <w:rPr>
                <w:rFonts w:cs="Arial"/>
                <w:b/>
                <w:lang w:val="sr-Latn-CS" w:eastAsia="sr-Latn-CS"/>
              </w:rPr>
              <w:t>III</w:t>
            </w:r>
          </w:p>
        </w:tc>
        <w:tc>
          <w:tcPr>
            <w:tcW w:w="5138" w:type="dxa"/>
            <w:tcBorders>
              <w:top w:val="single" w:sz="4" w:space="0" w:color="auto"/>
              <w:left w:val="single" w:sz="4" w:space="0" w:color="auto"/>
              <w:bottom w:val="single" w:sz="4" w:space="0" w:color="auto"/>
              <w:right w:val="single" w:sz="4" w:space="0" w:color="auto"/>
            </w:tcBorders>
            <w:hideMark/>
          </w:tcPr>
          <w:p w14:paraId="5911393E" w14:textId="77777777" w:rsidR="00277200" w:rsidRPr="00527547" w:rsidRDefault="00277200" w:rsidP="00277200">
            <w:pPr>
              <w:spacing w:before="0"/>
              <w:ind w:right="-43"/>
              <w:jc w:val="center"/>
              <w:rPr>
                <w:rFonts w:cs="Arial"/>
                <w:b/>
                <w:lang w:val="sr-Latn-CS" w:eastAsia="sr-Latn-CS"/>
              </w:rPr>
            </w:pPr>
            <w:r w:rsidRPr="00527547">
              <w:rPr>
                <w:rFonts w:cs="Arial"/>
                <w:b/>
                <w:lang w:val="sr-Latn-CS" w:eastAsia="sr-Latn-CS"/>
              </w:rPr>
              <w:t>УКУПН</w:t>
            </w:r>
            <w:r w:rsidRPr="00527547">
              <w:rPr>
                <w:rFonts w:cs="Arial"/>
                <w:b/>
                <w:lang w:val="sr-Cyrl-RS" w:eastAsia="sr-Latn-CS"/>
              </w:rPr>
              <w:t xml:space="preserve">А УПОРЕДНА ВРЕДНОСТ </w:t>
            </w:r>
            <w:r w:rsidRPr="00527547">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04CDF58A" w14:textId="77777777" w:rsidR="00277200" w:rsidRPr="00527547" w:rsidRDefault="00277200" w:rsidP="00277200">
            <w:pPr>
              <w:spacing w:before="0"/>
              <w:ind w:right="-43"/>
              <w:rPr>
                <w:rFonts w:cs="Arial"/>
                <w:color w:val="FF0000"/>
                <w:lang w:val="sr-Latn-CS" w:eastAsia="sr-Latn-CS"/>
              </w:rPr>
            </w:pPr>
          </w:p>
        </w:tc>
      </w:tr>
    </w:tbl>
    <w:p w14:paraId="016AF9A5" w14:textId="4D4C2372" w:rsidR="00BC13BF" w:rsidRPr="00527547" w:rsidRDefault="00BC13BF" w:rsidP="00BC13BF">
      <w:pPr>
        <w:spacing w:before="0"/>
        <w:ind w:right="-43"/>
        <w:rPr>
          <w:rFonts w:cs="Arial"/>
          <w:b/>
        </w:rPr>
      </w:pPr>
    </w:p>
    <w:p w14:paraId="7C977C0D" w14:textId="77777777" w:rsidR="00BC13BF" w:rsidRPr="00527547" w:rsidRDefault="00BC13BF" w:rsidP="00BC13BF">
      <w:pPr>
        <w:widowControl w:val="0"/>
        <w:spacing w:before="0"/>
        <w:ind w:right="-43"/>
        <w:rPr>
          <w:rFonts w:eastAsia="Arial Unicode MS" w:cs="Arial"/>
          <w:lang w:val="sr-Cyrl-RS"/>
        </w:rPr>
      </w:pPr>
    </w:p>
    <w:p w14:paraId="5A7F043E" w14:textId="5811D917" w:rsidR="00BC13BF" w:rsidRPr="00527547" w:rsidRDefault="00BC13BF" w:rsidP="00BC13BF">
      <w:pPr>
        <w:widowControl w:val="0"/>
        <w:spacing w:before="0"/>
        <w:ind w:right="-43"/>
        <w:rPr>
          <w:rFonts w:eastAsia="Arial Unicode MS" w:cs="Arial"/>
          <w:b/>
          <w:lang w:val="sr-Cyrl-RS"/>
        </w:rPr>
      </w:pPr>
    </w:p>
    <w:p w14:paraId="3FC22265" w14:textId="299FD5ED" w:rsidR="006A3B31" w:rsidRPr="00527547" w:rsidRDefault="006A3B31" w:rsidP="00BC13BF">
      <w:pPr>
        <w:widowControl w:val="0"/>
        <w:spacing w:before="0"/>
        <w:ind w:right="-43"/>
        <w:rPr>
          <w:rFonts w:eastAsia="Arial Unicode MS" w:cs="Arial"/>
          <w:b/>
          <w:lang w:val="sr-Cyrl-RS"/>
        </w:rPr>
      </w:pPr>
    </w:p>
    <w:p w14:paraId="2A4D1AB2" w14:textId="10BCC214" w:rsidR="006A3B31" w:rsidRPr="00527547" w:rsidRDefault="006A3B31" w:rsidP="00BC13BF">
      <w:pPr>
        <w:widowControl w:val="0"/>
        <w:spacing w:before="0"/>
        <w:ind w:right="-43"/>
        <w:rPr>
          <w:rFonts w:eastAsia="Arial Unicode MS" w:cs="Arial"/>
          <w:b/>
          <w:lang w:val="sr-Cyrl-RS"/>
        </w:rPr>
      </w:pPr>
    </w:p>
    <w:p w14:paraId="0C9AAA06" w14:textId="77777777" w:rsidR="00F91F7E" w:rsidRPr="00527547" w:rsidRDefault="00F91F7E" w:rsidP="00F91F7E">
      <w:pPr>
        <w:widowControl w:val="0"/>
        <w:spacing w:before="0"/>
        <w:ind w:right="-43"/>
        <w:rPr>
          <w:rFonts w:eastAsia="Arial Unicode MS" w:cs="Arial"/>
          <w:i/>
          <w:sz w:val="20"/>
          <w:szCs w:val="20"/>
          <w:lang w:val="sr-Cyrl-RS"/>
        </w:rPr>
      </w:pPr>
      <w:r w:rsidRPr="00527547">
        <w:rPr>
          <w:rFonts w:eastAsia="Arial Unicode MS" w:cs="Arial"/>
          <w:i/>
          <w:sz w:val="20"/>
          <w:szCs w:val="20"/>
          <w:lang w:val="sr-Cyrl-RS"/>
        </w:rPr>
        <w:t>Укупна упоредна вредност не представља вредност уговора, већ служи за поређење и рангирање понуда, а уговор ће се закључити на износ процењене вредност</w:t>
      </w:r>
    </w:p>
    <w:p w14:paraId="358FDBA2" w14:textId="4188DB7B" w:rsidR="00277200" w:rsidRPr="00527547" w:rsidRDefault="00277200" w:rsidP="00BC13BF">
      <w:pPr>
        <w:spacing w:before="0"/>
        <w:ind w:right="-43"/>
        <w:rPr>
          <w:rFonts w:cs="Arial"/>
          <w:b/>
          <w:sz w:val="20"/>
          <w:lang w:val="sr-Cyrl-CS"/>
        </w:rPr>
      </w:pPr>
    </w:p>
    <w:p w14:paraId="42D13333" w14:textId="46BA98A4" w:rsidR="00277200" w:rsidRPr="00527547" w:rsidRDefault="00277200" w:rsidP="00BC13BF">
      <w:pPr>
        <w:spacing w:before="0"/>
        <w:ind w:right="-43"/>
        <w:rPr>
          <w:rFonts w:cs="Arial"/>
          <w:b/>
          <w:sz w:val="20"/>
          <w:lang w:val="sr-Cyrl-CS"/>
        </w:rPr>
      </w:pPr>
    </w:p>
    <w:tbl>
      <w:tblPr>
        <w:tblpPr w:leftFromText="180" w:rightFromText="180" w:vertAnchor="text" w:horzAnchor="margin" w:tblpY="-113"/>
        <w:tblOverlap w:val="neve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2"/>
        <w:gridCol w:w="3228"/>
        <w:gridCol w:w="1880"/>
      </w:tblGrid>
      <w:tr w:rsidR="00277200" w:rsidRPr="00527547" w14:paraId="1E453EEB" w14:textId="77777777" w:rsidTr="00277200">
        <w:trPr>
          <w:trHeight w:val="485"/>
        </w:trPr>
        <w:tc>
          <w:tcPr>
            <w:tcW w:w="2813" w:type="dxa"/>
            <w:vMerge w:val="restart"/>
            <w:tcBorders>
              <w:top w:val="single" w:sz="4" w:space="0" w:color="auto"/>
              <w:left w:val="single" w:sz="4" w:space="0" w:color="auto"/>
              <w:bottom w:val="single" w:sz="4" w:space="0" w:color="auto"/>
              <w:right w:val="single" w:sz="4" w:space="0" w:color="auto"/>
            </w:tcBorders>
            <w:vAlign w:val="center"/>
            <w:hideMark/>
          </w:tcPr>
          <w:p w14:paraId="3EA32E13" w14:textId="77777777" w:rsidR="00277200" w:rsidRPr="00527547" w:rsidRDefault="00277200" w:rsidP="00CD5D58">
            <w:pPr>
              <w:spacing w:before="0"/>
              <w:jc w:val="left"/>
              <w:rPr>
                <w:rFonts w:cs="Arial"/>
                <w:sz w:val="20"/>
                <w:szCs w:val="20"/>
                <w:lang w:val="sr-Latn-CS" w:eastAsia="sr-Latn-CS"/>
              </w:rPr>
            </w:pPr>
            <w:r w:rsidRPr="00527547">
              <w:rPr>
                <w:rFonts w:cs="Arial"/>
                <w:sz w:val="20"/>
                <w:szCs w:val="20"/>
                <w:lang w:val="sr-Latn-CS" w:eastAsia="sr-Latn-CS"/>
              </w:rPr>
              <w:t>Посебно исказани трошкови који су укључени у укупно цену без ПДВ-а</w:t>
            </w:r>
          </w:p>
          <w:p w14:paraId="152B5749" w14:textId="77777777" w:rsidR="00277200" w:rsidRPr="00527547" w:rsidRDefault="00277200" w:rsidP="00CD5D58">
            <w:pPr>
              <w:spacing w:before="0"/>
              <w:jc w:val="left"/>
              <w:rPr>
                <w:rFonts w:cs="Arial"/>
                <w:sz w:val="20"/>
                <w:szCs w:val="20"/>
                <w:lang w:val="sr-Latn-CS" w:eastAsia="sr-Latn-CS"/>
              </w:rPr>
            </w:pPr>
            <w:r w:rsidRPr="00527547">
              <w:rPr>
                <w:rFonts w:cs="Arial"/>
                <w:sz w:val="20"/>
                <w:szCs w:val="20"/>
                <w:lang w:val="sr-Latn-CS" w:eastAsia="sr-Latn-CS"/>
              </w:rPr>
              <w:t>(цена из реда бр. I</w:t>
            </w:r>
            <w:r w:rsidRPr="00527547">
              <w:rPr>
                <w:rFonts w:cs="Arial"/>
                <w:sz w:val="20"/>
                <w:szCs w:val="20"/>
                <w:lang w:val="sr-Cyrl-RS" w:eastAsia="sr-Latn-CS"/>
              </w:rPr>
              <w:t>) уколико исти постоје као засебни трошкови</w:t>
            </w:r>
            <w:r w:rsidRPr="00527547">
              <w:rPr>
                <w:rFonts w:cs="Arial"/>
                <w:sz w:val="20"/>
                <w:szCs w:val="20"/>
                <w:lang w:val="sr-Latn-CS" w:eastAsia="sr-Latn-CS"/>
              </w:rPr>
              <w:t>)</w:t>
            </w:r>
          </w:p>
        </w:tc>
        <w:tc>
          <w:tcPr>
            <w:tcW w:w="3230" w:type="dxa"/>
            <w:tcBorders>
              <w:top w:val="single" w:sz="4" w:space="0" w:color="auto"/>
              <w:left w:val="single" w:sz="4" w:space="0" w:color="auto"/>
              <w:bottom w:val="single" w:sz="4" w:space="0" w:color="auto"/>
              <w:right w:val="single" w:sz="4" w:space="0" w:color="auto"/>
            </w:tcBorders>
            <w:hideMark/>
          </w:tcPr>
          <w:p w14:paraId="3AC050D4" w14:textId="77777777" w:rsidR="00277200" w:rsidRPr="00527547" w:rsidRDefault="00277200" w:rsidP="00CD5D58">
            <w:pPr>
              <w:spacing w:before="0"/>
              <w:rPr>
                <w:rFonts w:cs="Arial"/>
                <w:b/>
                <w:i/>
                <w:sz w:val="20"/>
                <w:szCs w:val="20"/>
                <w:lang w:val="sr-Cyrl-CS" w:eastAsia="sr-Latn-CS"/>
              </w:rPr>
            </w:pPr>
            <w:r w:rsidRPr="00527547">
              <w:rPr>
                <w:rFonts w:cs="Arial"/>
                <w:sz w:val="20"/>
                <w:szCs w:val="20"/>
                <w:lang w:val="sr-Latn-CS" w:eastAsia="sr-Latn-CS"/>
              </w:rPr>
              <w:t>Трошкови царине</w:t>
            </w:r>
          </w:p>
        </w:tc>
        <w:tc>
          <w:tcPr>
            <w:tcW w:w="1881" w:type="dxa"/>
            <w:tcBorders>
              <w:top w:val="single" w:sz="4" w:space="0" w:color="auto"/>
              <w:left w:val="single" w:sz="4" w:space="0" w:color="auto"/>
              <w:bottom w:val="single" w:sz="4" w:space="0" w:color="auto"/>
              <w:right w:val="single" w:sz="4" w:space="0" w:color="auto"/>
            </w:tcBorders>
          </w:tcPr>
          <w:p w14:paraId="7EE9AF87" w14:textId="77777777" w:rsidR="00277200" w:rsidRPr="00527547" w:rsidRDefault="00277200" w:rsidP="00CD5D58">
            <w:pPr>
              <w:spacing w:before="0"/>
              <w:jc w:val="center"/>
              <w:rPr>
                <w:rFonts w:cs="Arial"/>
                <w:sz w:val="20"/>
                <w:szCs w:val="20"/>
                <w:lang w:val="sr-Latn-CS" w:eastAsia="sr-Latn-CS"/>
              </w:rPr>
            </w:pPr>
          </w:p>
          <w:p w14:paraId="65FFB811" w14:textId="77777777" w:rsidR="00277200" w:rsidRPr="00527547" w:rsidRDefault="00277200" w:rsidP="00CD5D58">
            <w:pPr>
              <w:spacing w:before="0"/>
              <w:jc w:val="center"/>
              <w:rPr>
                <w:rFonts w:cs="Arial"/>
                <w:sz w:val="20"/>
                <w:szCs w:val="20"/>
                <w:lang w:val="sr-Cyrl-RS" w:eastAsia="sr-Latn-CS"/>
              </w:rPr>
            </w:pPr>
            <w:r w:rsidRPr="00527547">
              <w:rPr>
                <w:rFonts w:cs="Arial"/>
                <w:sz w:val="20"/>
                <w:szCs w:val="20"/>
                <w:lang w:val="sr-Latn-CS" w:eastAsia="sr-Latn-CS"/>
              </w:rPr>
              <w:t>__динара</w:t>
            </w:r>
          </w:p>
        </w:tc>
      </w:tr>
      <w:tr w:rsidR="00277200" w:rsidRPr="00527547" w14:paraId="4C8471A9" w14:textId="77777777" w:rsidTr="00277200">
        <w:trPr>
          <w:trHeight w:val="448"/>
        </w:trPr>
        <w:tc>
          <w:tcPr>
            <w:tcW w:w="2813" w:type="dxa"/>
            <w:vMerge/>
            <w:tcBorders>
              <w:top w:val="single" w:sz="4" w:space="0" w:color="auto"/>
              <w:left w:val="single" w:sz="4" w:space="0" w:color="auto"/>
              <w:bottom w:val="single" w:sz="4" w:space="0" w:color="auto"/>
              <w:right w:val="single" w:sz="4" w:space="0" w:color="auto"/>
            </w:tcBorders>
            <w:vAlign w:val="center"/>
            <w:hideMark/>
          </w:tcPr>
          <w:p w14:paraId="618B6F92" w14:textId="77777777" w:rsidR="00277200" w:rsidRPr="00527547" w:rsidRDefault="00277200" w:rsidP="00CD5D58">
            <w:pPr>
              <w:spacing w:before="0"/>
              <w:jc w:val="left"/>
              <w:rPr>
                <w:rFonts w:cs="Arial"/>
                <w:sz w:val="20"/>
                <w:szCs w:val="20"/>
                <w:lang w:val="sr-Latn-CS" w:eastAsia="sr-Latn-CS"/>
              </w:rPr>
            </w:pPr>
          </w:p>
        </w:tc>
        <w:tc>
          <w:tcPr>
            <w:tcW w:w="3230" w:type="dxa"/>
            <w:tcBorders>
              <w:top w:val="single" w:sz="4" w:space="0" w:color="auto"/>
              <w:left w:val="single" w:sz="4" w:space="0" w:color="auto"/>
              <w:bottom w:val="single" w:sz="4" w:space="0" w:color="auto"/>
              <w:right w:val="single" w:sz="4" w:space="0" w:color="auto"/>
            </w:tcBorders>
            <w:hideMark/>
          </w:tcPr>
          <w:p w14:paraId="3D4428B4" w14:textId="77777777" w:rsidR="00277200" w:rsidRPr="00527547" w:rsidRDefault="00277200" w:rsidP="00CD5D58">
            <w:pPr>
              <w:spacing w:before="0"/>
              <w:rPr>
                <w:rFonts w:cs="Arial"/>
                <w:b/>
                <w:i/>
                <w:sz w:val="20"/>
                <w:szCs w:val="20"/>
                <w:lang w:val="sr-Cyrl-CS" w:eastAsia="sr-Latn-CS"/>
              </w:rPr>
            </w:pPr>
            <w:r w:rsidRPr="00527547">
              <w:rPr>
                <w:rFonts w:cs="Arial"/>
                <w:sz w:val="20"/>
                <w:szCs w:val="20"/>
                <w:lang w:val="sr-Latn-CS" w:eastAsia="sr-Latn-CS"/>
              </w:rPr>
              <w:t>Трошкови превоза</w:t>
            </w:r>
          </w:p>
        </w:tc>
        <w:tc>
          <w:tcPr>
            <w:tcW w:w="1881" w:type="dxa"/>
            <w:tcBorders>
              <w:top w:val="single" w:sz="4" w:space="0" w:color="auto"/>
              <w:left w:val="single" w:sz="4" w:space="0" w:color="auto"/>
              <w:bottom w:val="single" w:sz="4" w:space="0" w:color="auto"/>
              <w:right w:val="single" w:sz="4" w:space="0" w:color="auto"/>
            </w:tcBorders>
          </w:tcPr>
          <w:p w14:paraId="7ADA541C" w14:textId="77777777" w:rsidR="00277200" w:rsidRPr="00527547" w:rsidRDefault="00277200" w:rsidP="00CD5D58">
            <w:pPr>
              <w:spacing w:before="0"/>
              <w:jc w:val="center"/>
              <w:rPr>
                <w:rFonts w:cs="Arial"/>
                <w:sz w:val="20"/>
                <w:szCs w:val="20"/>
                <w:lang w:val="sr-Latn-CS" w:eastAsia="sr-Latn-CS"/>
              </w:rPr>
            </w:pPr>
          </w:p>
          <w:p w14:paraId="24D9A465" w14:textId="77777777" w:rsidR="00277200" w:rsidRPr="00527547" w:rsidRDefault="00277200" w:rsidP="00CD5D58">
            <w:pPr>
              <w:spacing w:before="0"/>
              <w:jc w:val="center"/>
              <w:rPr>
                <w:rFonts w:cs="Arial"/>
                <w:sz w:val="20"/>
                <w:szCs w:val="20"/>
                <w:lang w:val="sr-Latn-CS" w:eastAsia="sr-Latn-CS"/>
              </w:rPr>
            </w:pPr>
            <w:r w:rsidRPr="00527547">
              <w:rPr>
                <w:rFonts w:cs="Arial"/>
                <w:sz w:val="20"/>
                <w:szCs w:val="20"/>
                <w:lang w:val="sr-Latn-CS" w:eastAsia="sr-Latn-CS"/>
              </w:rPr>
              <w:t>__динара</w:t>
            </w:r>
          </w:p>
        </w:tc>
      </w:tr>
      <w:tr w:rsidR="00277200" w:rsidRPr="00527547" w14:paraId="4E15F575" w14:textId="77777777" w:rsidTr="00277200">
        <w:trPr>
          <w:trHeight w:val="455"/>
        </w:trPr>
        <w:tc>
          <w:tcPr>
            <w:tcW w:w="2813" w:type="dxa"/>
            <w:vMerge/>
            <w:tcBorders>
              <w:top w:val="single" w:sz="4" w:space="0" w:color="auto"/>
              <w:left w:val="single" w:sz="4" w:space="0" w:color="auto"/>
              <w:bottom w:val="single" w:sz="4" w:space="0" w:color="auto"/>
              <w:right w:val="single" w:sz="4" w:space="0" w:color="auto"/>
            </w:tcBorders>
            <w:vAlign w:val="center"/>
            <w:hideMark/>
          </w:tcPr>
          <w:p w14:paraId="1009385D" w14:textId="77777777" w:rsidR="00277200" w:rsidRPr="00527547" w:rsidRDefault="00277200" w:rsidP="00CD5D58">
            <w:pPr>
              <w:spacing w:before="0"/>
              <w:jc w:val="left"/>
              <w:rPr>
                <w:rFonts w:cs="Arial"/>
                <w:sz w:val="20"/>
                <w:szCs w:val="20"/>
                <w:lang w:val="sr-Latn-CS" w:eastAsia="sr-Latn-CS"/>
              </w:rPr>
            </w:pPr>
          </w:p>
        </w:tc>
        <w:tc>
          <w:tcPr>
            <w:tcW w:w="3230" w:type="dxa"/>
            <w:tcBorders>
              <w:top w:val="single" w:sz="4" w:space="0" w:color="auto"/>
              <w:left w:val="single" w:sz="4" w:space="0" w:color="auto"/>
              <w:bottom w:val="single" w:sz="4" w:space="0" w:color="auto"/>
              <w:right w:val="single" w:sz="4" w:space="0" w:color="auto"/>
            </w:tcBorders>
            <w:hideMark/>
          </w:tcPr>
          <w:p w14:paraId="4CC404B4" w14:textId="77777777" w:rsidR="00277200" w:rsidRPr="00527547" w:rsidRDefault="00277200" w:rsidP="00CD5D58">
            <w:pPr>
              <w:spacing w:before="0"/>
              <w:rPr>
                <w:rFonts w:cs="Arial"/>
                <w:b/>
                <w:i/>
                <w:sz w:val="20"/>
                <w:szCs w:val="20"/>
                <w:lang w:val="sr-Cyrl-CS" w:eastAsia="sr-Latn-CS"/>
              </w:rPr>
            </w:pPr>
            <w:r w:rsidRPr="00527547">
              <w:rPr>
                <w:rFonts w:cs="Arial"/>
                <w:sz w:val="20"/>
                <w:szCs w:val="20"/>
                <w:lang w:val="sr-Latn-CS" w:eastAsia="sr-Latn-CS"/>
              </w:rPr>
              <w:t>Остали трошкови (навести)</w:t>
            </w:r>
          </w:p>
        </w:tc>
        <w:tc>
          <w:tcPr>
            <w:tcW w:w="1881" w:type="dxa"/>
            <w:tcBorders>
              <w:top w:val="single" w:sz="4" w:space="0" w:color="auto"/>
              <w:left w:val="single" w:sz="4" w:space="0" w:color="auto"/>
              <w:bottom w:val="single" w:sz="4" w:space="0" w:color="auto"/>
              <w:right w:val="single" w:sz="4" w:space="0" w:color="auto"/>
            </w:tcBorders>
          </w:tcPr>
          <w:p w14:paraId="16F53AB8" w14:textId="77777777" w:rsidR="00277200" w:rsidRPr="00527547" w:rsidRDefault="00277200" w:rsidP="00CD5D58">
            <w:pPr>
              <w:spacing w:before="0"/>
              <w:jc w:val="center"/>
              <w:rPr>
                <w:rFonts w:cs="Arial"/>
                <w:sz w:val="20"/>
                <w:szCs w:val="20"/>
                <w:lang w:val="sr-Latn-CS" w:eastAsia="sr-Latn-CS"/>
              </w:rPr>
            </w:pPr>
          </w:p>
          <w:p w14:paraId="58DA69B4" w14:textId="77777777" w:rsidR="00277200" w:rsidRPr="00527547" w:rsidRDefault="00277200" w:rsidP="00CD5D58">
            <w:pPr>
              <w:spacing w:before="0"/>
              <w:jc w:val="center"/>
              <w:rPr>
                <w:rFonts w:cs="Arial"/>
                <w:sz w:val="20"/>
                <w:szCs w:val="20"/>
                <w:lang w:val="sr-Latn-CS" w:eastAsia="sr-Latn-CS"/>
              </w:rPr>
            </w:pPr>
            <w:r w:rsidRPr="00527547">
              <w:rPr>
                <w:rFonts w:cs="Arial"/>
                <w:sz w:val="20"/>
                <w:szCs w:val="20"/>
                <w:lang w:val="sr-Latn-CS" w:eastAsia="sr-Latn-CS"/>
              </w:rPr>
              <w:t>___динара</w:t>
            </w:r>
          </w:p>
        </w:tc>
      </w:tr>
    </w:tbl>
    <w:p w14:paraId="7F7E9E72" w14:textId="40D3493D" w:rsidR="00277200" w:rsidRPr="00527547" w:rsidRDefault="00277200" w:rsidP="00BC13BF">
      <w:pPr>
        <w:spacing w:before="0"/>
        <w:ind w:right="-43"/>
        <w:rPr>
          <w:rFonts w:cs="Arial"/>
          <w:b/>
          <w:sz w:val="20"/>
          <w:lang w:val="sr-Cyrl-CS"/>
        </w:rPr>
      </w:pPr>
    </w:p>
    <w:p w14:paraId="04AD810E" w14:textId="77777777" w:rsidR="00277200" w:rsidRPr="00527547" w:rsidRDefault="00277200" w:rsidP="00BC13BF">
      <w:pPr>
        <w:spacing w:before="0"/>
        <w:ind w:right="-43"/>
        <w:rPr>
          <w:rFonts w:cs="Arial"/>
          <w:b/>
          <w:sz w:val="20"/>
          <w:lang w:val="sr-Cyrl-CS"/>
        </w:rPr>
      </w:pPr>
    </w:p>
    <w:p w14:paraId="0CFA3B8B" w14:textId="00EF07B8" w:rsidR="00277200" w:rsidRPr="00527547" w:rsidRDefault="00277200" w:rsidP="00BC13BF">
      <w:pPr>
        <w:spacing w:before="0"/>
        <w:ind w:right="-43"/>
        <w:rPr>
          <w:rFonts w:cs="Arial"/>
          <w:b/>
          <w:sz w:val="20"/>
          <w:lang w:val="sr-Cyrl-CS"/>
        </w:rPr>
      </w:pPr>
    </w:p>
    <w:p w14:paraId="6D07DE0E" w14:textId="36F1C2B8" w:rsidR="00277200" w:rsidRPr="00527547" w:rsidRDefault="00277200" w:rsidP="00BC13BF">
      <w:pPr>
        <w:spacing w:before="0"/>
        <w:ind w:right="-43"/>
        <w:rPr>
          <w:rFonts w:cs="Arial"/>
          <w:b/>
          <w:sz w:val="20"/>
          <w:lang w:val="sr-Cyrl-CS"/>
        </w:rPr>
      </w:pPr>
    </w:p>
    <w:p w14:paraId="2D28D6F2" w14:textId="33DC04D6" w:rsidR="00277200" w:rsidRPr="00527547" w:rsidRDefault="00277200" w:rsidP="00BC13BF">
      <w:pPr>
        <w:spacing w:before="0"/>
        <w:ind w:right="-43"/>
        <w:rPr>
          <w:rFonts w:cs="Arial"/>
          <w:b/>
          <w:sz w:val="20"/>
          <w:lang w:val="sr-Cyrl-CS"/>
        </w:rPr>
      </w:pPr>
    </w:p>
    <w:tbl>
      <w:tblPr>
        <w:tblpPr w:leftFromText="180" w:rightFromText="180" w:vertAnchor="text" w:horzAnchor="page" w:tblpX="880" w:tblpY="-2"/>
        <w:tblW w:w="10031" w:type="dxa"/>
        <w:tblLook w:val="04A0" w:firstRow="1" w:lastRow="0" w:firstColumn="1" w:lastColumn="0" w:noHBand="0" w:noVBand="1"/>
      </w:tblPr>
      <w:tblGrid>
        <w:gridCol w:w="3882"/>
        <w:gridCol w:w="2127"/>
        <w:gridCol w:w="4022"/>
      </w:tblGrid>
      <w:tr w:rsidR="00277200" w:rsidRPr="00527547" w14:paraId="27EA7E01" w14:textId="77777777" w:rsidTr="00277200">
        <w:tc>
          <w:tcPr>
            <w:tcW w:w="3882" w:type="dxa"/>
            <w:hideMark/>
          </w:tcPr>
          <w:p w14:paraId="1AC21FCD" w14:textId="77777777" w:rsidR="00277200" w:rsidRPr="00527547" w:rsidRDefault="00277200" w:rsidP="00277200">
            <w:pPr>
              <w:spacing w:before="0"/>
              <w:ind w:right="-43"/>
              <w:rPr>
                <w:rFonts w:cs="Arial"/>
                <w:b/>
                <w:lang w:val="sr-Latn-CS" w:eastAsia="sr-Latn-CS"/>
              </w:rPr>
            </w:pPr>
            <w:r w:rsidRPr="00527547">
              <w:rPr>
                <w:rFonts w:cs="Arial"/>
                <w:b/>
                <w:lang w:val="sr-Latn-CS" w:eastAsia="sr-Latn-CS"/>
              </w:rPr>
              <w:t>Датум:</w:t>
            </w:r>
          </w:p>
        </w:tc>
        <w:tc>
          <w:tcPr>
            <w:tcW w:w="2127" w:type="dxa"/>
          </w:tcPr>
          <w:p w14:paraId="244ABD1D" w14:textId="77777777" w:rsidR="00277200" w:rsidRPr="00527547" w:rsidRDefault="00277200" w:rsidP="00277200">
            <w:pPr>
              <w:spacing w:before="0"/>
              <w:ind w:right="-43"/>
              <w:jc w:val="center"/>
              <w:rPr>
                <w:rFonts w:cs="Arial"/>
                <w:lang w:val="ru-RU" w:eastAsia="sr-Latn-CS"/>
              </w:rPr>
            </w:pPr>
          </w:p>
        </w:tc>
        <w:tc>
          <w:tcPr>
            <w:tcW w:w="4022" w:type="dxa"/>
            <w:hideMark/>
          </w:tcPr>
          <w:p w14:paraId="6245B981" w14:textId="77777777" w:rsidR="00277200" w:rsidRPr="00527547" w:rsidRDefault="00277200" w:rsidP="00277200">
            <w:pPr>
              <w:spacing w:before="0"/>
              <w:ind w:right="-43"/>
              <w:jc w:val="center"/>
              <w:rPr>
                <w:rFonts w:cs="Arial"/>
                <w:b/>
                <w:lang w:val="sr-Cyrl-CS" w:eastAsia="sr-Latn-CS"/>
              </w:rPr>
            </w:pPr>
            <w:r w:rsidRPr="00527547">
              <w:rPr>
                <w:rFonts w:cs="Arial"/>
                <w:b/>
                <w:lang w:val="sr-Cyrl-CS" w:eastAsia="sr-Latn-CS"/>
              </w:rPr>
              <w:t>П</w:t>
            </w:r>
            <w:r w:rsidRPr="00527547">
              <w:rPr>
                <w:rFonts w:cs="Arial"/>
                <w:b/>
                <w:lang w:val="sr-Latn-CS" w:eastAsia="sr-Latn-CS"/>
              </w:rPr>
              <w:t>онуђач</w:t>
            </w:r>
          </w:p>
        </w:tc>
      </w:tr>
      <w:tr w:rsidR="00277200" w:rsidRPr="00527547" w14:paraId="4BD46B2B" w14:textId="77777777" w:rsidTr="00277200">
        <w:tc>
          <w:tcPr>
            <w:tcW w:w="3882" w:type="dxa"/>
          </w:tcPr>
          <w:p w14:paraId="69F0B4AB" w14:textId="77777777" w:rsidR="00277200" w:rsidRPr="00527547" w:rsidRDefault="00277200" w:rsidP="00277200">
            <w:pPr>
              <w:spacing w:before="0"/>
              <w:ind w:right="-43"/>
              <w:jc w:val="center"/>
              <w:rPr>
                <w:rFonts w:cs="Arial"/>
                <w:lang w:val="sr-Latn-CS" w:eastAsia="sr-Latn-CS"/>
              </w:rPr>
            </w:pPr>
          </w:p>
        </w:tc>
        <w:tc>
          <w:tcPr>
            <w:tcW w:w="2127" w:type="dxa"/>
            <w:hideMark/>
          </w:tcPr>
          <w:p w14:paraId="524FE8D3" w14:textId="77777777" w:rsidR="00277200" w:rsidRPr="00527547" w:rsidRDefault="00277200" w:rsidP="00277200">
            <w:pPr>
              <w:spacing w:before="0"/>
              <w:ind w:right="-43"/>
              <w:jc w:val="center"/>
              <w:rPr>
                <w:rFonts w:cs="Arial"/>
                <w:b/>
                <w:lang w:val="sr-Latn-CS" w:eastAsia="sr-Latn-CS"/>
              </w:rPr>
            </w:pPr>
            <w:r w:rsidRPr="00527547">
              <w:rPr>
                <w:rFonts w:cs="Arial"/>
                <w:b/>
                <w:lang w:val="sr-Latn-CS" w:eastAsia="sr-Latn-CS"/>
              </w:rPr>
              <w:t>М.П.</w:t>
            </w:r>
          </w:p>
        </w:tc>
        <w:tc>
          <w:tcPr>
            <w:tcW w:w="4022" w:type="dxa"/>
          </w:tcPr>
          <w:p w14:paraId="5EA3C549" w14:textId="77777777" w:rsidR="00277200" w:rsidRPr="00527547" w:rsidRDefault="00277200" w:rsidP="00277200">
            <w:pPr>
              <w:spacing w:before="0"/>
              <w:ind w:right="-43"/>
              <w:jc w:val="center"/>
              <w:rPr>
                <w:rFonts w:cs="Arial"/>
                <w:lang w:val="ru-RU" w:eastAsia="sr-Latn-CS"/>
              </w:rPr>
            </w:pPr>
          </w:p>
        </w:tc>
      </w:tr>
      <w:tr w:rsidR="00277200" w:rsidRPr="00527547" w14:paraId="29866BAB" w14:textId="77777777" w:rsidTr="00277200">
        <w:tc>
          <w:tcPr>
            <w:tcW w:w="3882" w:type="dxa"/>
            <w:tcBorders>
              <w:top w:val="nil"/>
              <w:left w:val="nil"/>
              <w:bottom w:val="single" w:sz="4" w:space="0" w:color="auto"/>
              <w:right w:val="nil"/>
            </w:tcBorders>
          </w:tcPr>
          <w:p w14:paraId="2F202ECF" w14:textId="77777777" w:rsidR="00277200" w:rsidRPr="00527547" w:rsidRDefault="00277200" w:rsidP="00277200">
            <w:pPr>
              <w:spacing w:before="0"/>
              <w:ind w:right="-43"/>
              <w:jc w:val="center"/>
              <w:rPr>
                <w:rFonts w:cs="Arial"/>
                <w:lang w:val="sr-Latn-CS" w:eastAsia="sr-Latn-CS"/>
              </w:rPr>
            </w:pPr>
          </w:p>
        </w:tc>
        <w:tc>
          <w:tcPr>
            <w:tcW w:w="2127" w:type="dxa"/>
          </w:tcPr>
          <w:p w14:paraId="00B07B0B" w14:textId="77777777" w:rsidR="00277200" w:rsidRPr="00527547" w:rsidRDefault="00277200" w:rsidP="00277200">
            <w:pPr>
              <w:spacing w:before="0"/>
              <w:ind w:right="-43"/>
              <w:jc w:val="center"/>
              <w:rPr>
                <w:rFonts w:cs="Arial"/>
                <w:lang w:val="ru-RU" w:eastAsia="sr-Latn-CS"/>
              </w:rPr>
            </w:pPr>
          </w:p>
        </w:tc>
        <w:tc>
          <w:tcPr>
            <w:tcW w:w="4022" w:type="dxa"/>
            <w:tcBorders>
              <w:top w:val="nil"/>
              <w:left w:val="nil"/>
              <w:bottom w:val="single" w:sz="4" w:space="0" w:color="auto"/>
              <w:right w:val="nil"/>
            </w:tcBorders>
          </w:tcPr>
          <w:p w14:paraId="0D6CFF2F" w14:textId="77777777" w:rsidR="00277200" w:rsidRPr="00527547" w:rsidRDefault="00277200" w:rsidP="00277200">
            <w:pPr>
              <w:spacing w:before="0"/>
              <w:ind w:right="-43"/>
              <w:jc w:val="center"/>
              <w:rPr>
                <w:rFonts w:cs="Arial"/>
                <w:lang w:val="ru-RU" w:eastAsia="sr-Latn-CS"/>
              </w:rPr>
            </w:pPr>
          </w:p>
        </w:tc>
      </w:tr>
      <w:tr w:rsidR="00277200" w:rsidRPr="00527547" w14:paraId="017D57CB" w14:textId="77777777" w:rsidTr="00277200">
        <w:trPr>
          <w:trHeight w:val="389"/>
        </w:trPr>
        <w:tc>
          <w:tcPr>
            <w:tcW w:w="3882" w:type="dxa"/>
            <w:tcBorders>
              <w:top w:val="single" w:sz="4" w:space="0" w:color="auto"/>
              <w:left w:val="nil"/>
              <w:bottom w:val="nil"/>
              <w:right w:val="nil"/>
            </w:tcBorders>
          </w:tcPr>
          <w:p w14:paraId="24DD49F0" w14:textId="77777777" w:rsidR="00277200" w:rsidRPr="00527547" w:rsidRDefault="00277200" w:rsidP="00277200">
            <w:pPr>
              <w:spacing w:before="0"/>
              <w:ind w:right="-43"/>
              <w:rPr>
                <w:rFonts w:cs="Arial"/>
                <w:lang w:val="sr-Cyrl-RS" w:eastAsia="sr-Latn-CS"/>
              </w:rPr>
            </w:pPr>
          </w:p>
        </w:tc>
        <w:tc>
          <w:tcPr>
            <w:tcW w:w="2127" w:type="dxa"/>
          </w:tcPr>
          <w:p w14:paraId="586A50F8" w14:textId="77777777" w:rsidR="00277200" w:rsidRPr="00527547" w:rsidRDefault="00277200" w:rsidP="00277200">
            <w:pPr>
              <w:spacing w:before="0"/>
              <w:ind w:right="-43"/>
              <w:jc w:val="center"/>
              <w:rPr>
                <w:rFonts w:cs="Arial"/>
                <w:lang w:val="ru-RU" w:eastAsia="sr-Latn-CS"/>
              </w:rPr>
            </w:pPr>
          </w:p>
        </w:tc>
        <w:tc>
          <w:tcPr>
            <w:tcW w:w="4022" w:type="dxa"/>
            <w:tcBorders>
              <w:top w:val="single" w:sz="4" w:space="0" w:color="auto"/>
              <w:left w:val="nil"/>
              <w:bottom w:val="nil"/>
              <w:right w:val="nil"/>
            </w:tcBorders>
          </w:tcPr>
          <w:p w14:paraId="01B114F3" w14:textId="77777777" w:rsidR="00277200" w:rsidRPr="00527547" w:rsidRDefault="00277200" w:rsidP="00277200">
            <w:pPr>
              <w:spacing w:before="0"/>
              <w:ind w:right="-43"/>
              <w:jc w:val="center"/>
              <w:rPr>
                <w:rFonts w:cs="Arial"/>
                <w:lang w:val="ru-RU" w:eastAsia="sr-Latn-CS"/>
              </w:rPr>
            </w:pPr>
          </w:p>
        </w:tc>
      </w:tr>
    </w:tbl>
    <w:p w14:paraId="791F44B9" w14:textId="2AD3AC37" w:rsidR="00277200" w:rsidRPr="00527547" w:rsidRDefault="00277200" w:rsidP="00BC13BF">
      <w:pPr>
        <w:spacing w:before="0"/>
        <w:ind w:right="-43"/>
        <w:rPr>
          <w:rFonts w:cs="Arial"/>
          <w:b/>
          <w:sz w:val="20"/>
          <w:lang w:val="sr-Cyrl-CS"/>
        </w:rPr>
      </w:pPr>
    </w:p>
    <w:p w14:paraId="32698A52" w14:textId="2CA9E671" w:rsidR="00BC13BF" w:rsidRPr="00527547" w:rsidRDefault="00BC13BF" w:rsidP="00BC13BF">
      <w:pPr>
        <w:spacing w:before="0"/>
        <w:ind w:right="-43"/>
        <w:rPr>
          <w:rFonts w:cs="Arial"/>
          <w:b/>
          <w:sz w:val="20"/>
          <w:lang w:val="sr-Cyrl-CS"/>
        </w:rPr>
      </w:pPr>
      <w:r w:rsidRPr="00527547">
        <w:rPr>
          <w:rFonts w:cs="Arial"/>
          <w:b/>
          <w:sz w:val="20"/>
          <w:lang w:val="sr-Cyrl-CS"/>
        </w:rPr>
        <w:t>Напомена:</w:t>
      </w:r>
    </w:p>
    <w:p w14:paraId="15EC487A" w14:textId="77777777" w:rsidR="00BC13BF" w:rsidRPr="00527547" w:rsidRDefault="00BC13BF" w:rsidP="00BC13BF">
      <w:pPr>
        <w:tabs>
          <w:tab w:val="left" w:pos="1134"/>
        </w:tabs>
        <w:spacing w:before="0"/>
        <w:ind w:right="-43"/>
        <w:rPr>
          <w:rFonts w:eastAsia="TimesNewRomanPS-BoldMT" w:cs="Arial"/>
          <w:sz w:val="20"/>
          <w:lang w:val="ru-RU"/>
        </w:rPr>
      </w:pPr>
      <w:r w:rsidRPr="00527547">
        <w:rPr>
          <w:rFonts w:eastAsia="TimesNewRomanPS-BoldMT" w:cs="Arial"/>
          <w:sz w:val="20"/>
          <w:lang w:val="ru-RU"/>
        </w:rPr>
        <w:t xml:space="preserve">-Уколико </w:t>
      </w:r>
      <w:r w:rsidRPr="00527547">
        <w:rPr>
          <w:rFonts w:eastAsia="TimesNewRomanPS-BoldMT" w:cs="Arial"/>
          <w:sz w:val="20"/>
          <w:lang w:val="sr-Cyrl-CS"/>
        </w:rPr>
        <w:t>група понуђача подноси заједничку понуду овај образац потписује и оверава Носилац посла</w:t>
      </w:r>
      <w:r w:rsidRPr="00527547">
        <w:rPr>
          <w:rFonts w:eastAsia="TimesNewRomanPS-BoldMT" w:cs="Arial"/>
          <w:sz w:val="20"/>
          <w:lang w:val="ru-RU"/>
        </w:rPr>
        <w:t>.</w:t>
      </w:r>
    </w:p>
    <w:p w14:paraId="24A53E3F" w14:textId="77777777" w:rsidR="00BC13BF" w:rsidRPr="00527547" w:rsidRDefault="00BC13BF" w:rsidP="00BC13BF">
      <w:pPr>
        <w:tabs>
          <w:tab w:val="left" w:pos="1134"/>
        </w:tabs>
        <w:spacing w:before="0"/>
        <w:ind w:right="-43"/>
        <w:rPr>
          <w:rFonts w:eastAsia="TimesNewRomanPS-BoldMT" w:cs="Arial"/>
          <w:sz w:val="20"/>
          <w:lang w:val="sr-Cyrl-RS"/>
        </w:rPr>
      </w:pPr>
      <w:r w:rsidRPr="00527547">
        <w:rPr>
          <w:rFonts w:eastAsia="TimesNewRomanPS-BoldMT" w:cs="Arial"/>
          <w:sz w:val="20"/>
          <w:lang w:val="sr-Cyrl-CS"/>
        </w:rPr>
        <w:t xml:space="preserve">- </w:t>
      </w:r>
      <w:r w:rsidRPr="00527547">
        <w:rPr>
          <w:rFonts w:eastAsia="TimesNewRomanPS-BoldMT" w:cs="Arial"/>
          <w:sz w:val="20"/>
          <w:lang w:val="ru-RU"/>
        </w:rPr>
        <w:t xml:space="preserve">Уколико понуђач подноси понуду са подизвођачем овај образац потписује и оверава печатом понуђач. </w:t>
      </w:r>
    </w:p>
    <w:p w14:paraId="7251CD20"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Latn-CS"/>
        </w:rPr>
        <w:t>Упутство</w:t>
      </w:r>
      <w:r w:rsidRPr="00527547">
        <w:rPr>
          <w:rFonts w:cs="Arial"/>
          <w:sz w:val="20"/>
          <w:lang w:val="sr-Cyrl-CS"/>
        </w:rPr>
        <w:t xml:space="preserve"> </w:t>
      </w:r>
      <w:r w:rsidRPr="00527547">
        <w:rPr>
          <w:rFonts w:cs="Arial"/>
          <w:sz w:val="20"/>
          <w:lang w:val="sr-Latn-CS"/>
        </w:rPr>
        <w:t xml:space="preserve"> за попуњавањ</w:t>
      </w:r>
      <w:r w:rsidRPr="00527547">
        <w:rPr>
          <w:rFonts w:cs="Arial"/>
          <w:sz w:val="20"/>
          <w:lang w:val="sr-Cyrl-CS"/>
        </w:rPr>
        <w:t>е</w:t>
      </w:r>
      <w:r w:rsidRPr="00527547">
        <w:rPr>
          <w:rFonts w:cs="Arial"/>
          <w:sz w:val="20"/>
          <w:lang w:val="sr-Cyrl-RS"/>
        </w:rPr>
        <w:t xml:space="preserve"> О</w:t>
      </w:r>
      <w:r w:rsidRPr="00527547">
        <w:rPr>
          <w:rFonts w:cs="Arial"/>
          <w:sz w:val="20"/>
          <w:lang w:val="sr-Cyrl-CS"/>
        </w:rPr>
        <w:t>брасца структуре цене</w:t>
      </w:r>
    </w:p>
    <w:p w14:paraId="47374773" w14:textId="77777777" w:rsidR="00BC13BF" w:rsidRPr="00527547" w:rsidRDefault="00BC13BF" w:rsidP="00BC13BF">
      <w:pPr>
        <w:tabs>
          <w:tab w:val="left" w:pos="992"/>
        </w:tabs>
        <w:spacing w:before="0"/>
        <w:ind w:right="-43"/>
        <w:rPr>
          <w:rFonts w:cs="Arial"/>
          <w:sz w:val="20"/>
          <w:lang w:val="sr-Cyrl-RS"/>
        </w:rPr>
      </w:pPr>
      <w:r w:rsidRPr="00527547">
        <w:rPr>
          <w:rFonts w:cs="Arial"/>
          <w:sz w:val="20"/>
          <w:lang w:val="sr-Cyrl-CS"/>
        </w:rPr>
        <w:t>Понуђач је обавезан да као саставни део понуде достави образац Структур</w:t>
      </w:r>
      <w:r w:rsidRPr="00527547">
        <w:rPr>
          <w:rFonts w:cs="Arial"/>
          <w:sz w:val="20"/>
          <w:lang w:val="sr-Cyrl-RS"/>
        </w:rPr>
        <w:t>е</w:t>
      </w:r>
      <w:r w:rsidRPr="00527547">
        <w:rPr>
          <w:rFonts w:cs="Arial"/>
          <w:sz w:val="20"/>
          <w:lang w:val="sr-Cyrl-CS"/>
        </w:rPr>
        <w:t xml:space="preserve"> цене (Образац бр. 2)</w:t>
      </w:r>
      <w:r w:rsidRPr="00527547">
        <w:rPr>
          <w:rFonts w:cs="Arial"/>
          <w:sz w:val="20"/>
          <w:lang w:val="sr-Cyrl-RS"/>
        </w:rPr>
        <w:t xml:space="preserve">. </w:t>
      </w:r>
    </w:p>
    <w:p w14:paraId="2EBCE650" w14:textId="77777777" w:rsidR="00BC13BF" w:rsidRPr="00527547" w:rsidRDefault="00BC13BF" w:rsidP="00BC13BF">
      <w:pPr>
        <w:tabs>
          <w:tab w:val="left" w:pos="992"/>
        </w:tabs>
        <w:spacing w:before="0"/>
        <w:ind w:right="-43"/>
        <w:rPr>
          <w:rFonts w:cs="Arial"/>
          <w:sz w:val="20"/>
          <w:lang w:val="sr-Cyrl-RS"/>
        </w:rPr>
      </w:pPr>
      <w:r w:rsidRPr="00527547">
        <w:rPr>
          <w:rFonts w:cs="Arial"/>
          <w:sz w:val="20"/>
          <w:lang w:val="sr-Cyrl-RS"/>
        </w:rPr>
        <w:t>Обавеза понуђача је да у Обрасцу структуре цене попуни све ставке</w:t>
      </w:r>
      <w:r w:rsidRPr="00527547">
        <w:rPr>
          <w:rFonts w:cs="Arial"/>
          <w:sz w:val="20"/>
          <w:lang w:val="sr-Cyrl-CS"/>
        </w:rPr>
        <w:t>,</w:t>
      </w:r>
      <w:r w:rsidRPr="00527547">
        <w:rPr>
          <w:rFonts w:cs="Arial"/>
          <w:sz w:val="20"/>
          <w:lang w:val="sr-Cyrl-RS"/>
        </w:rPr>
        <w:t xml:space="preserve"> као и да образац</w:t>
      </w:r>
      <w:r w:rsidRPr="00527547">
        <w:rPr>
          <w:rFonts w:cs="Arial"/>
          <w:sz w:val="20"/>
          <w:lang w:val="sr-Cyrl-CS"/>
        </w:rPr>
        <w:t xml:space="preserve"> потп</w:t>
      </w:r>
      <w:r w:rsidRPr="00527547">
        <w:rPr>
          <w:rFonts w:cs="Arial"/>
          <w:sz w:val="20"/>
          <w:lang w:val="sr-Cyrl-RS"/>
        </w:rPr>
        <w:t xml:space="preserve">ише </w:t>
      </w:r>
      <w:r w:rsidRPr="00527547">
        <w:rPr>
          <w:rFonts w:cs="Arial"/>
          <w:sz w:val="20"/>
          <w:lang w:val="sr-Cyrl-CS"/>
        </w:rPr>
        <w:t xml:space="preserve"> и овер</w:t>
      </w:r>
      <w:r w:rsidRPr="00527547">
        <w:rPr>
          <w:rFonts w:cs="Arial"/>
          <w:sz w:val="20"/>
          <w:lang w:val="sr-Cyrl-RS"/>
        </w:rPr>
        <w:t>и</w:t>
      </w:r>
      <w:r w:rsidRPr="00527547">
        <w:rPr>
          <w:rFonts w:cs="Arial"/>
          <w:sz w:val="20"/>
          <w:lang w:val="sr-Cyrl-CS"/>
        </w:rPr>
        <w:t xml:space="preserve"> у складу са следећим објашњењима:</w:t>
      </w:r>
    </w:p>
    <w:p w14:paraId="1FDC553E" w14:textId="77777777" w:rsidR="00BC13BF" w:rsidRPr="00527547" w:rsidRDefault="00BC13BF" w:rsidP="00BC13BF">
      <w:pPr>
        <w:tabs>
          <w:tab w:val="left" w:pos="992"/>
        </w:tabs>
        <w:spacing w:before="0"/>
        <w:ind w:right="-43"/>
        <w:rPr>
          <w:rFonts w:cs="Arial"/>
          <w:sz w:val="20"/>
          <w:lang w:val="sr-Cyrl-RS"/>
        </w:rPr>
      </w:pPr>
    </w:p>
    <w:p w14:paraId="62BEFE9E" w14:textId="5209E337" w:rsidR="00BC13BF" w:rsidRPr="00527547" w:rsidRDefault="00BC13BF" w:rsidP="00BC13BF">
      <w:pPr>
        <w:tabs>
          <w:tab w:val="left" w:pos="992"/>
        </w:tabs>
        <w:spacing w:before="0"/>
        <w:ind w:right="-43"/>
        <w:rPr>
          <w:rFonts w:cs="Arial"/>
          <w:sz w:val="20"/>
          <w:lang w:val="sr-Cyrl-RS"/>
        </w:rPr>
      </w:pPr>
      <w:r w:rsidRPr="00527547">
        <w:rPr>
          <w:rFonts w:cs="Arial"/>
          <w:sz w:val="20"/>
          <w:lang w:val="sr-Cyrl-RS"/>
        </w:rPr>
        <w:t xml:space="preserve">- у колону бр. </w:t>
      </w:r>
      <w:r w:rsidR="001D1528" w:rsidRPr="00527547">
        <w:rPr>
          <w:rFonts w:cs="Arial"/>
          <w:sz w:val="20"/>
        </w:rPr>
        <w:t>4</w:t>
      </w:r>
      <w:r w:rsidRPr="00527547">
        <w:rPr>
          <w:rFonts w:cs="Arial"/>
          <w:sz w:val="20"/>
          <w:lang w:val="sr-Cyrl-RS"/>
        </w:rPr>
        <w:t xml:space="preserve"> уписује се </w:t>
      </w:r>
      <w:r w:rsidRPr="00527547">
        <w:rPr>
          <w:rFonts w:cs="Arial"/>
          <w:sz w:val="20"/>
          <w:lang w:val="sr-Cyrl-CS"/>
        </w:rPr>
        <w:t>јединична цена</w:t>
      </w:r>
      <w:r w:rsidRPr="00527547">
        <w:rPr>
          <w:rFonts w:cs="Arial"/>
          <w:sz w:val="20"/>
          <w:lang w:val="sr-Cyrl-RS"/>
        </w:rPr>
        <w:t xml:space="preserve">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исказана у динарима без </w:t>
      </w:r>
      <w:r w:rsidRPr="00527547">
        <w:rPr>
          <w:rFonts w:cs="Arial"/>
          <w:sz w:val="20"/>
          <w:lang w:val="sr-Cyrl-CS"/>
        </w:rPr>
        <w:t>ПДВ</w:t>
      </w:r>
    </w:p>
    <w:p w14:paraId="543ADE18" w14:textId="77CD7A21" w:rsidR="00BC13BF" w:rsidRPr="00527547" w:rsidRDefault="001D1528" w:rsidP="00BC13BF">
      <w:pPr>
        <w:tabs>
          <w:tab w:val="left" w:pos="992"/>
        </w:tabs>
        <w:spacing w:before="0"/>
        <w:ind w:right="-43"/>
        <w:rPr>
          <w:rFonts w:cs="Arial"/>
          <w:sz w:val="20"/>
          <w:lang w:val="sr-Latn-RS"/>
        </w:rPr>
      </w:pPr>
      <w:r w:rsidRPr="00527547">
        <w:rPr>
          <w:rFonts w:cs="Arial"/>
          <w:sz w:val="20"/>
          <w:lang w:val="sr-Cyrl-CS"/>
        </w:rPr>
        <w:t>- у колону бр.5</w:t>
      </w:r>
      <w:r w:rsidR="00BC13BF" w:rsidRPr="00527547">
        <w:rPr>
          <w:rFonts w:cs="Arial"/>
          <w:sz w:val="20"/>
          <w:lang w:val="sr-Cyrl-CS"/>
        </w:rPr>
        <w:t xml:space="preserve"> уписује се укупна цена</w:t>
      </w:r>
      <w:r w:rsidR="00BC13BF" w:rsidRPr="00527547">
        <w:rPr>
          <w:rFonts w:cs="Arial"/>
          <w:sz w:val="20"/>
          <w:lang w:val="sr-Cyrl-RS"/>
        </w:rPr>
        <w:t xml:space="preserve"> без ПДВ</w:t>
      </w:r>
      <w:r w:rsidR="00BC13BF" w:rsidRPr="00527547">
        <w:rPr>
          <w:rFonts w:cs="Arial"/>
          <w:sz w:val="20"/>
          <w:lang w:val="sr-Cyrl-CS"/>
        </w:rPr>
        <w:t xml:space="preserve"> </w:t>
      </w:r>
      <w:r w:rsidR="00BC13BF" w:rsidRPr="00527547">
        <w:rPr>
          <w:rFonts w:cs="Arial"/>
          <w:sz w:val="20"/>
          <w:lang w:val="sr-Cyrl-RS"/>
        </w:rPr>
        <w:t>за сваку позицију понуђен</w:t>
      </w:r>
      <w:r w:rsidR="00BC13BF" w:rsidRPr="00527547">
        <w:rPr>
          <w:rFonts w:cs="Arial"/>
          <w:sz w:val="20"/>
        </w:rPr>
        <w:t xml:space="preserve">e </w:t>
      </w:r>
      <w:r w:rsidR="00BC13BF" w:rsidRPr="00527547">
        <w:rPr>
          <w:rFonts w:cs="Arial"/>
          <w:sz w:val="20"/>
          <w:lang w:val="sr-Cyrl-RS"/>
        </w:rPr>
        <w:t>услуге</w:t>
      </w:r>
      <w:r w:rsidR="00BC13BF" w:rsidRPr="00527547">
        <w:rPr>
          <w:rFonts w:cs="Arial"/>
          <w:sz w:val="20"/>
          <w:lang w:val="sr-Cyrl-CS"/>
        </w:rPr>
        <w:t xml:space="preserve"> (</w:t>
      </w:r>
      <w:r w:rsidRPr="00527547">
        <w:rPr>
          <w:rFonts w:cs="Arial"/>
          <w:sz w:val="20"/>
          <w:lang w:val="sr-Cyrl-RS"/>
        </w:rPr>
        <w:t>5</w:t>
      </w:r>
      <w:r w:rsidR="00BC13BF" w:rsidRPr="00527547">
        <w:rPr>
          <w:rFonts w:cs="Arial"/>
          <w:sz w:val="20"/>
          <w:lang w:val="sr-Cyrl-RS"/>
        </w:rPr>
        <w:t xml:space="preserve"> </w:t>
      </w:r>
      <w:r w:rsidR="00BC13BF" w:rsidRPr="00527547">
        <w:rPr>
          <w:rFonts w:cs="Arial"/>
          <w:sz w:val="20"/>
          <w:lang w:val="sr-Cyrl-CS"/>
        </w:rPr>
        <w:t>=</w:t>
      </w:r>
      <w:r w:rsidR="00BC13BF" w:rsidRPr="00527547">
        <w:rPr>
          <w:rFonts w:cs="Arial"/>
          <w:sz w:val="20"/>
          <w:lang w:val="sr-Cyrl-RS"/>
        </w:rPr>
        <w:t xml:space="preserve"> </w:t>
      </w:r>
      <w:r w:rsidR="00BC13BF" w:rsidRPr="00527547">
        <w:rPr>
          <w:rFonts w:cs="Arial"/>
          <w:sz w:val="20"/>
          <w:lang w:val="sr-Cyrl-CS"/>
        </w:rPr>
        <w:t>колона бр.</w:t>
      </w:r>
      <w:r w:rsidRPr="00527547">
        <w:rPr>
          <w:rFonts w:cs="Arial"/>
          <w:sz w:val="20"/>
          <w:lang w:val="sr-Cyrl-RS"/>
        </w:rPr>
        <w:t>3</w:t>
      </w:r>
      <w:r w:rsidR="00BC13BF" w:rsidRPr="00527547">
        <w:rPr>
          <w:rFonts w:cs="Arial"/>
          <w:sz w:val="20"/>
          <w:lang w:val="sr-Cyrl-CS"/>
        </w:rPr>
        <w:t>х</w:t>
      </w:r>
      <w:r w:rsidRPr="00527547">
        <w:rPr>
          <w:rFonts w:cs="Arial"/>
          <w:sz w:val="20"/>
          <w:lang w:val="sr-Cyrl-RS"/>
        </w:rPr>
        <w:t>4</w:t>
      </w:r>
      <w:r w:rsidR="00BC13BF" w:rsidRPr="00527547">
        <w:rPr>
          <w:rFonts w:cs="Arial"/>
          <w:sz w:val="20"/>
          <w:lang w:val="sr-Cyrl-CS"/>
        </w:rPr>
        <w:t>)</w:t>
      </w:r>
    </w:p>
    <w:p w14:paraId="716731BB"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место и датум уписује се место и датум попуњавања</w:t>
      </w:r>
    </w:p>
    <w:p w14:paraId="1EEBCC2C"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CS"/>
        </w:rPr>
        <w:t>обрасца структуре цене.</w:t>
      </w:r>
    </w:p>
    <w:p w14:paraId="57046390" w14:textId="77777777" w:rsidR="00BC13BF" w:rsidRPr="00527547" w:rsidRDefault="00BC13BF" w:rsidP="00BC13BF">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печат и потпис, овлашћено лице понуђача печатом</w:t>
      </w:r>
    </w:p>
    <w:p w14:paraId="3307E037" w14:textId="2A324A75" w:rsidR="00E37211" w:rsidRPr="005819E5" w:rsidRDefault="00BC13BF" w:rsidP="005819E5">
      <w:pPr>
        <w:tabs>
          <w:tab w:val="left" w:pos="992"/>
        </w:tabs>
        <w:spacing w:before="0"/>
        <w:ind w:right="-43"/>
        <w:rPr>
          <w:rFonts w:cs="Arial"/>
          <w:sz w:val="20"/>
          <w:lang w:val="sr-Cyrl-CS"/>
        </w:rPr>
      </w:pPr>
      <w:r w:rsidRPr="00527547">
        <w:rPr>
          <w:rFonts w:cs="Arial"/>
          <w:sz w:val="20"/>
          <w:lang w:val="sr-Cyrl-CS"/>
        </w:rPr>
        <w:t>оверава и п</w:t>
      </w:r>
      <w:r w:rsidR="00277200" w:rsidRPr="00527547">
        <w:rPr>
          <w:rFonts w:cs="Arial"/>
          <w:sz w:val="20"/>
          <w:lang w:val="sr-Cyrl-CS"/>
        </w:rPr>
        <w:t>отписује образац структуре цен</w:t>
      </w:r>
    </w:p>
    <w:p w14:paraId="5826D00F" w14:textId="4993E4D1" w:rsidR="00E37211" w:rsidRPr="00527547" w:rsidRDefault="00E37211" w:rsidP="00343A18">
      <w:pPr>
        <w:spacing w:before="0"/>
        <w:rPr>
          <w:rFonts w:cs="Arial"/>
          <w:b/>
        </w:rPr>
      </w:pPr>
    </w:p>
    <w:p w14:paraId="5938BC6C" w14:textId="5AFFBBDA" w:rsidR="00FC0ABD" w:rsidRPr="00527547" w:rsidRDefault="00F241B1" w:rsidP="00F241B1">
      <w:pPr>
        <w:spacing w:before="0"/>
        <w:jc w:val="right"/>
        <w:rPr>
          <w:rFonts w:cs="Arial"/>
          <w:b/>
          <w:lang w:val="sr-Cyrl-RS"/>
        </w:rPr>
      </w:pPr>
      <w:r w:rsidRPr="00527547">
        <w:rPr>
          <w:rFonts w:cs="Arial"/>
          <w:b/>
          <w:lang w:val="sr-Cyrl-RS"/>
        </w:rPr>
        <w:lastRenderedPageBreak/>
        <w:t xml:space="preserve">ОБРАЗАЦ 2.6 </w:t>
      </w:r>
    </w:p>
    <w:p w14:paraId="6929B13B" w14:textId="505ADC5F" w:rsidR="00FC0ABD" w:rsidRPr="00527547" w:rsidRDefault="00FC0ABD" w:rsidP="00F241B1">
      <w:pPr>
        <w:spacing w:before="0"/>
        <w:jc w:val="center"/>
        <w:rPr>
          <w:rFonts w:cs="Arial"/>
          <w:b/>
          <w:lang w:val="sr-Cyrl-RS"/>
        </w:rPr>
      </w:pPr>
    </w:p>
    <w:p w14:paraId="4E4E4087" w14:textId="26B89413" w:rsidR="00F241B1" w:rsidRPr="00527547" w:rsidRDefault="00F241B1" w:rsidP="00F241B1">
      <w:pPr>
        <w:spacing w:before="0" w:after="200" w:line="276" w:lineRule="auto"/>
        <w:ind w:left="284"/>
        <w:contextualSpacing/>
        <w:jc w:val="center"/>
        <w:rPr>
          <w:rFonts w:eastAsia="Calibri" w:cs="Arial"/>
          <w:b/>
        </w:rPr>
      </w:pPr>
      <w:r w:rsidRPr="00527547">
        <w:rPr>
          <w:rFonts w:eastAsia="Calibri" w:cs="Arial"/>
          <w:b/>
        </w:rPr>
        <w:t>ОБРАЗАЦ СТРУК</w:t>
      </w:r>
      <w:r w:rsidRPr="00527547">
        <w:rPr>
          <w:rFonts w:eastAsia="Calibri" w:cs="Arial"/>
          <w:b/>
          <w:lang w:val="sr-Cyrl-RS"/>
        </w:rPr>
        <w:t>Т</w:t>
      </w:r>
      <w:r w:rsidRPr="00527547">
        <w:rPr>
          <w:rFonts w:eastAsia="Calibri" w:cs="Arial"/>
          <w:b/>
        </w:rPr>
        <w:t>УТРЕ ЦЕНЕ</w:t>
      </w:r>
    </w:p>
    <w:p w14:paraId="12155879" w14:textId="77777777" w:rsidR="001535AE" w:rsidRPr="00527547" w:rsidRDefault="001535AE" w:rsidP="00F241B1">
      <w:pPr>
        <w:spacing w:before="0" w:after="200" w:line="276" w:lineRule="auto"/>
        <w:ind w:left="284"/>
        <w:contextualSpacing/>
        <w:jc w:val="center"/>
        <w:rPr>
          <w:rFonts w:eastAsia="Calibri" w:cs="Arial"/>
          <w:b/>
        </w:rPr>
      </w:pPr>
    </w:p>
    <w:p w14:paraId="7E45B88D" w14:textId="77777777" w:rsidR="00F241B1" w:rsidRPr="00527547" w:rsidRDefault="00F241B1" w:rsidP="00F241B1">
      <w:pPr>
        <w:spacing w:before="0"/>
        <w:rPr>
          <w:rFonts w:cs="Arial"/>
          <w:b/>
          <w:i/>
          <w:lang w:val="sr-Cyrl-CS"/>
        </w:rPr>
      </w:pPr>
      <w:r w:rsidRPr="00527547">
        <w:rPr>
          <w:rFonts w:cs="Arial"/>
          <w:b/>
          <w:i/>
          <w:lang w:val="sr-Cyrl-CS"/>
        </w:rPr>
        <w:t>Партија 6. Претходни и периодични лекарски прегледи запослених који раде на радним местима са повећаним ризиком</w:t>
      </w:r>
      <w:r w:rsidRPr="00527547">
        <w:rPr>
          <w:rFonts w:cs="Arial"/>
          <w:b/>
          <w:i/>
        </w:rPr>
        <w:t xml:space="preserve"> </w:t>
      </w:r>
      <w:r w:rsidRPr="00527547">
        <w:rPr>
          <w:rFonts w:cs="Arial"/>
          <w:b/>
          <w:i/>
          <w:lang w:val="sr-Cyrl-RS"/>
        </w:rPr>
        <w:t xml:space="preserve">за потребе </w:t>
      </w:r>
      <w:r w:rsidRPr="00527547">
        <w:rPr>
          <w:rFonts w:cs="Arial"/>
          <w:b/>
          <w:i/>
          <w:lang w:val="sr-Cyrl-CS"/>
        </w:rPr>
        <w:t xml:space="preserve"> Огранка Панонске ТЕ – ТО – Нови Сад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040"/>
        <w:gridCol w:w="817"/>
        <w:gridCol w:w="1360"/>
        <w:gridCol w:w="789"/>
        <w:gridCol w:w="1153"/>
      </w:tblGrid>
      <w:tr w:rsidR="001D1528" w:rsidRPr="00527547" w14:paraId="4E730044" w14:textId="77777777" w:rsidTr="001D1528">
        <w:trPr>
          <w:trHeight w:val="871"/>
        </w:trPr>
        <w:tc>
          <w:tcPr>
            <w:tcW w:w="0" w:type="auto"/>
            <w:shd w:val="clear" w:color="auto" w:fill="EEECE1" w:themeFill="background2"/>
            <w:vAlign w:val="center"/>
          </w:tcPr>
          <w:p w14:paraId="0D074134" w14:textId="77777777" w:rsidR="001D1528" w:rsidRPr="00527547" w:rsidRDefault="001D1528" w:rsidP="00920C65">
            <w:pPr>
              <w:spacing w:before="0"/>
              <w:jc w:val="center"/>
              <w:rPr>
                <w:rFonts w:cs="Arial"/>
                <w:bCs/>
                <w:i/>
                <w:iCs/>
                <w:sz w:val="20"/>
                <w:szCs w:val="20"/>
                <w:lang w:val="sr-Cyrl-CS"/>
              </w:rPr>
            </w:pPr>
            <w:r w:rsidRPr="00527547">
              <w:rPr>
                <w:rFonts w:cs="Arial"/>
                <w:bCs/>
                <w:i/>
                <w:iCs/>
                <w:sz w:val="20"/>
                <w:szCs w:val="20"/>
                <w:lang w:val="sr-Cyrl-CS"/>
              </w:rPr>
              <w:t>Рбр</w:t>
            </w:r>
          </w:p>
        </w:tc>
        <w:tc>
          <w:tcPr>
            <w:tcW w:w="0" w:type="auto"/>
            <w:shd w:val="clear" w:color="auto" w:fill="EEECE1" w:themeFill="background2"/>
            <w:vAlign w:val="center"/>
          </w:tcPr>
          <w:p w14:paraId="6A5D29C0" w14:textId="77777777" w:rsidR="001D1528" w:rsidRPr="00527547" w:rsidRDefault="001D1528" w:rsidP="00920C65">
            <w:pPr>
              <w:spacing w:before="0"/>
              <w:jc w:val="center"/>
              <w:rPr>
                <w:rFonts w:cs="Arial"/>
                <w:b/>
                <w:bCs/>
                <w:i/>
                <w:iCs/>
                <w:sz w:val="20"/>
                <w:szCs w:val="20"/>
                <w:lang w:val="sr-Cyrl-CS"/>
              </w:rPr>
            </w:pPr>
            <w:r w:rsidRPr="00527547">
              <w:rPr>
                <w:rFonts w:cs="Arial"/>
                <w:b/>
                <w:bCs/>
                <w:i/>
                <w:iCs/>
                <w:sz w:val="20"/>
                <w:szCs w:val="20"/>
                <w:lang w:val="sr-Cyrl-RS"/>
              </w:rPr>
              <w:t>Врста</w:t>
            </w:r>
            <w:r w:rsidRPr="00527547">
              <w:rPr>
                <w:rFonts w:cs="Arial"/>
                <w:b/>
                <w:bCs/>
                <w:i/>
                <w:iCs/>
                <w:sz w:val="20"/>
                <w:szCs w:val="20"/>
                <w:lang w:val="sr-Cyrl-CS"/>
              </w:rPr>
              <w:t xml:space="preserve"> услуге</w:t>
            </w:r>
          </w:p>
        </w:tc>
        <w:tc>
          <w:tcPr>
            <w:tcW w:w="0" w:type="auto"/>
            <w:shd w:val="clear" w:color="auto" w:fill="EEECE1" w:themeFill="background2"/>
            <w:vAlign w:val="center"/>
          </w:tcPr>
          <w:p w14:paraId="13179DFE" w14:textId="77777777" w:rsidR="001D1528" w:rsidRPr="00527547" w:rsidRDefault="001D1528" w:rsidP="00920C65">
            <w:pPr>
              <w:spacing w:before="0"/>
              <w:jc w:val="center"/>
              <w:rPr>
                <w:rFonts w:cs="Arial"/>
                <w:b/>
                <w:bCs/>
                <w:i/>
                <w:iCs/>
                <w:sz w:val="20"/>
                <w:szCs w:val="20"/>
                <w:lang w:val="sr-Cyrl-CS"/>
              </w:rPr>
            </w:pPr>
            <w:r w:rsidRPr="00527547">
              <w:rPr>
                <w:rFonts w:cs="Arial"/>
                <w:b/>
                <w:bCs/>
                <w:i/>
                <w:iCs/>
                <w:sz w:val="20"/>
                <w:szCs w:val="20"/>
                <w:lang w:val="sr-Cyrl-CS"/>
              </w:rPr>
              <w:t>Јед.</w:t>
            </w:r>
          </w:p>
          <w:p w14:paraId="0C14DAB0" w14:textId="77777777" w:rsidR="001D1528" w:rsidRPr="00527547" w:rsidRDefault="001D1528" w:rsidP="00920C65">
            <w:pPr>
              <w:spacing w:before="0"/>
              <w:jc w:val="center"/>
              <w:rPr>
                <w:rFonts w:cs="Arial"/>
                <w:b/>
                <w:bCs/>
                <w:i/>
                <w:iCs/>
                <w:sz w:val="20"/>
                <w:szCs w:val="20"/>
                <w:lang w:val="sr-Cyrl-CS"/>
              </w:rPr>
            </w:pPr>
            <w:r w:rsidRPr="00527547">
              <w:rPr>
                <w:rFonts w:cs="Arial"/>
                <w:b/>
                <w:bCs/>
                <w:i/>
                <w:iCs/>
                <w:sz w:val="20"/>
                <w:szCs w:val="20"/>
                <w:lang w:val="sr-Cyrl-CS"/>
              </w:rPr>
              <w:t>мере</w:t>
            </w:r>
          </w:p>
        </w:tc>
        <w:tc>
          <w:tcPr>
            <w:tcW w:w="0" w:type="auto"/>
            <w:shd w:val="clear" w:color="auto" w:fill="EEECE1" w:themeFill="background2"/>
            <w:vAlign w:val="center"/>
          </w:tcPr>
          <w:p w14:paraId="17165B5F" w14:textId="77777777" w:rsidR="001D1528" w:rsidRPr="00527547" w:rsidRDefault="001D1528" w:rsidP="00920C65">
            <w:pPr>
              <w:spacing w:before="0"/>
              <w:jc w:val="center"/>
              <w:rPr>
                <w:rFonts w:cs="Arial"/>
                <w:b/>
                <w:bCs/>
                <w:i/>
                <w:iCs/>
                <w:sz w:val="20"/>
                <w:szCs w:val="20"/>
                <w:lang w:val="sr-Cyrl-CS"/>
              </w:rPr>
            </w:pPr>
            <w:r w:rsidRPr="00527547">
              <w:rPr>
                <w:rFonts w:cs="Arial"/>
                <w:b/>
                <w:bCs/>
                <w:i/>
                <w:iCs/>
                <w:sz w:val="20"/>
                <w:szCs w:val="20"/>
                <w:lang w:val="sr-Cyrl-CS"/>
              </w:rPr>
              <w:t>Обим (количина)</w:t>
            </w:r>
          </w:p>
        </w:tc>
        <w:tc>
          <w:tcPr>
            <w:tcW w:w="0" w:type="auto"/>
            <w:shd w:val="clear" w:color="auto" w:fill="EEECE1" w:themeFill="background2"/>
            <w:vAlign w:val="center"/>
          </w:tcPr>
          <w:p w14:paraId="4FBBFF49" w14:textId="77777777" w:rsidR="001D1528" w:rsidRPr="00527547" w:rsidRDefault="001D1528" w:rsidP="00920C65">
            <w:pPr>
              <w:spacing w:before="0"/>
              <w:jc w:val="center"/>
              <w:rPr>
                <w:rFonts w:cs="Arial"/>
                <w:b/>
                <w:bCs/>
                <w:i/>
                <w:iCs/>
                <w:sz w:val="20"/>
                <w:szCs w:val="20"/>
                <w:lang w:val="sr-Cyrl-CS"/>
              </w:rPr>
            </w:pPr>
            <w:r w:rsidRPr="00527547">
              <w:rPr>
                <w:rFonts w:cs="Arial"/>
                <w:b/>
                <w:bCs/>
                <w:i/>
                <w:iCs/>
                <w:sz w:val="20"/>
                <w:szCs w:val="20"/>
                <w:lang w:val="sr-Cyrl-CS"/>
              </w:rPr>
              <w:t>Јед.</w:t>
            </w:r>
          </w:p>
          <w:p w14:paraId="7A3D8110" w14:textId="77777777" w:rsidR="001D1528" w:rsidRPr="00527547" w:rsidRDefault="001D1528" w:rsidP="00920C65">
            <w:pPr>
              <w:spacing w:before="0"/>
              <w:jc w:val="center"/>
              <w:rPr>
                <w:rFonts w:cs="Arial"/>
                <w:b/>
                <w:bCs/>
                <w:i/>
                <w:iCs/>
                <w:sz w:val="20"/>
                <w:szCs w:val="20"/>
                <w:lang w:val="sr-Cyrl-CS"/>
              </w:rPr>
            </w:pPr>
            <w:r w:rsidRPr="00527547">
              <w:rPr>
                <w:rFonts w:cs="Arial"/>
                <w:b/>
                <w:bCs/>
                <w:i/>
                <w:iCs/>
                <w:sz w:val="20"/>
                <w:szCs w:val="20"/>
                <w:lang w:val="sr-Cyrl-CS"/>
              </w:rPr>
              <w:t>цена без ПДВ</w:t>
            </w:r>
          </w:p>
          <w:p w14:paraId="248D3215" w14:textId="77777777" w:rsidR="001D1528" w:rsidRPr="00527547" w:rsidRDefault="001D1528" w:rsidP="00920C65">
            <w:pPr>
              <w:spacing w:before="0"/>
              <w:jc w:val="center"/>
              <w:rPr>
                <w:rFonts w:cs="Arial"/>
                <w:b/>
                <w:bCs/>
                <w:i/>
                <w:iCs/>
                <w:sz w:val="20"/>
                <w:szCs w:val="20"/>
                <w:lang w:val="sr-Cyrl-CS"/>
              </w:rPr>
            </w:pPr>
            <w:r w:rsidRPr="00527547">
              <w:rPr>
                <w:rFonts w:cs="Arial"/>
                <w:b/>
                <w:bCs/>
                <w:i/>
                <w:iCs/>
                <w:sz w:val="20"/>
                <w:szCs w:val="20"/>
                <w:lang w:val="sr-Cyrl-CS"/>
              </w:rPr>
              <w:t xml:space="preserve">дин. </w:t>
            </w:r>
          </w:p>
        </w:tc>
        <w:tc>
          <w:tcPr>
            <w:tcW w:w="0" w:type="auto"/>
            <w:shd w:val="clear" w:color="auto" w:fill="EEECE1" w:themeFill="background2"/>
            <w:vAlign w:val="center"/>
          </w:tcPr>
          <w:p w14:paraId="396CCFC6" w14:textId="77777777" w:rsidR="001D1528" w:rsidRPr="00527547" w:rsidRDefault="001D1528" w:rsidP="00920C65">
            <w:pPr>
              <w:spacing w:before="0"/>
              <w:jc w:val="center"/>
              <w:rPr>
                <w:rFonts w:cs="Arial"/>
                <w:b/>
                <w:bCs/>
                <w:i/>
                <w:iCs/>
                <w:sz w:val="20"/>
                <w:szCs w:val="20"/>
                <w:lang w:val="sr-Cyrl-CS"/>
              </w:rPr>
            </w:pPr>
            <w:r w:rsidRPr="00527547">
              <w:rPr>
                <w:rFonts w:cs="Arial"/>
                <w:b/>
                <w:bCs/>
                <w:i/>
                <w:iCs/>
                <w:sz w:val="20"/>
                <w:szCs w:val="20"/>
                <w:lang w:val="sr-Cyrl-CS"/>
              </w:rPr>
              <w:t xml:space="preserve">Укупна цена без ПДВ-а дин. </w:t>
            </w:r>
            <w:r w:rsidRPr="00527547">
              <w:rPr>
                <w:rFonts w:cs="Arial"/>
                <w:b/>
                <w:bCs/>
                <w:i/>
                <w:iCs/>
                <w:color w:val="00B0F0"/>
                <w:sz w:val="20"/>
                <w:szCs w:val="20"/>
                <w:lang w:val="sr-Cyrl-CS"/>
              </w:rPr>
              <w:t xml:space="preserve"> </w:t>
            </w:r>
          </w:p>
        </w:tc>
      </w:tr>
      <w:tr w:rsidR="001D1528" w:rsidRPr="00527547" w14:paraId="091B78BB" w14:textId="77777777" w:rsidTr="001D1528">
        <w:trPr>
          <w:trHeight w:val="871"/>
        </w:trPr>
        <w:tc>
          <w:tcPr>
            <w:tcW w:w="0" w:type="auto"/>
            <w:gridSpan w:val="6"/>
            <w:shd w:val="clear" w:color="auto" w:fill="EEECE1" w:themeFill="background2"/>
          </w:tcPr>
          <w:p w14:paraId="14A89831" w14:textId="77777777" w:rsidR="001D1528" w:rsidRPr="00527547" w:rsidRDefault="001D1528" w:rsidP="001D1528">
            <w:pPr>
              <w:spacing w:before="0"/>
              <w:jc w:val="center"/>
              <w:rPr>
                <w:rFonts w:cs="Arial"/>
                <w:b/>
                <w:bCs/>
                <w:i/>
                <w:iCs/>
                <w:sz w:val="24"/>
                <w:szCs w:val="24"/>
                <w:lang w:val="sr-Cyrl-RS"/>
              </w:rPr>
            </w:pPr>
          </w:p>
          <w:p w14:paraId="22E350D7" w14:textId="6D5100C9" w:rsidR="001D1528" w:rsidRPr="00527547" w:rsidRDefault="001D1528" w:rsidP="001D1528">
            <w:pPr>
              <w:spacing w:before="0"/>
              <w:jc w:val="center"/>
              <w:rPr>
                <w:rFonts w:cs="Arial"/>
                <w:b/>
                <w:bCs/>
                <w:i/>
                <w:iCs/>
                <w:sz w:val="28"/>
                <w:szCs w:val="28"/>
                <w:lang w:val="sr-Latn-RS"/>
              </w:rPr>
            </w:pPr>
            <w:r w:rsidRPr="00527547">
              <w:rPr>
                <w:rFonts w:cs="Arial"/>
                <w:b/>
                <w:bCs/>
                <w:i/>
                <w:iCs/>
                <w:sz w:val="28"/>
                <w:szCs w:val="28"/>
                <w:lang w:val="sr-Cyrl-CS"/>
              </w:rPr>
              <w:t>„ТЕ-ТО НОВИ САД“</w:t>
            </w:r>
          </w:p>
          <w:p w14:paraId="35D36020" w14:textId="77777777" w:rsidR="001D1528" w:rsidRPr="00527547" w:rsidRDefault="001D1528" w:rsidP="001D1528">
            <w:pPr>
              <w:spacing w:before="0"/>
              <w:jc w:val="center"/>
              <w:rPr>
                <w:rFonts w:cs="Arial"/>
                <w:b/>
                <w:bCs/>
                <w:i/>
                <w:iCs/>
                <w:sz w:val="20"/>
                <w:szCs w:val="20"/>
                <w:lang w:val="sr-Cyrl-CS"/>
              </w:rPr>
            </w:pPr>
          </w:p>
        </w:tc>
      </w:tr>
      <w:tr w:rsidR="001D1528" w:rsidRPr="00527547" w14:paraId="49C38A09" w14:textId="77777777" w:rsidTr="001D1528">
        <w:trPr>
          <w:trHeight w:val="225"/>
        </w:trPr>
        <w:tc>
          <w:tcPr>
            <w:tcW w:w="0" w:type="auto"/>
            <w:shd w:val="clear" w:color="auto" w:fill="auto"/>
          </w:tcPr>
          <w:p w14:paraId="2CDE188E" w14:textId="77777777" w:rsidR="001D1528" w:rsidRPr="00527547" w:rsidRDefault="001D1528" w:rsidP="001D1528">
            <w:pPr>
              <w:spacing w:before="0"/>
              <w:jc w:val="center"/>
              <w:rPr>
                <w:rFonts w:cs="Arial"/>
                <w:b/>
                <w:bCs/>
                <w:i/>
                <w:iCs/>
                <w:sz w:val="20"/>
                <w:szCs w:val="20"/>
                <w:lang w:val="sr-Cyrl-CS"/>
              </w:rPr>
            </w:pPr>
            <w:r w:rsidRPr="00527547">
              <w:rPr>
                <w:rFonts w:cs="Arial"/>
                <w:b/>
                <w:bCs/>
                <w:i/>
                <w:iCs/>
                <w:sz w:val="20"/>
                <w:szCs w:val="20"/>
                <w:lang w:val="sr-Cyrl-CS"/>
              </w:rPr>
              <w:t>(1)</w:t>
            </w:r>
          </w:p>
        </w:tc>
        <w:tc>
          <w:tcPr>
            <w:tcW w:w="0" w:type="auto"/>
            <w:shd w:val="clear" w:color="auto" w:fill="auto"/>
          </w:tcPr>
          <w:p w14:paraId="5F60CFFB" w14:textId="77777777" w:rsidR="001D1528" w:rsidRPr="00527547" w:rsidRDefault="001D1528" w:rsidP="001D1528">
            <w:pPr>
              <w:spacing w:before="0"/>
              <w:jc w:val="center"/>
              <w:rPr>
                <w:rFonts w:cs="Arial"/>
                <w:b/>
                <w:bCs/>
                <w:i/>
                <w:iCs/>
                <w:sz w:val="20"/>
                <w:szCs w:val="20"/>
                <w:lang w:val="sr-Cyrl-CS"/>
              </w:rPr>
            </w:pPr>
            <w:r w:rsidRPr="00527547">
              <w:rPr>
                <w:rFonts w:cs="Arial"/>
                <w:b/>
                <w:bCs/>
                <w:i/>
                <w:iCs/>
                <w:sz w:val="20"/>
                <w:szCs w:val="20"/>
                <w:lang w:val="sr-Cyrl-CS"/>
              </w:rPr>
              <w:t>(2)</w:t>
            </w:r>
          </w:p>
        </w:tc>
        <w:tc>
          <w:tcPr>
            <w:tcW w:w="0" w:type="auto"/>
            <w:shd w:val="clear" w:color="auto" w:fill="auto"/>
          </w:tcPr>
          <w:p w14:paraId="2017CC91" w14:textId="77777777" w:rsidR="001D1528" w:rsidRPr="00527547" w:rsidRDefault="001D1528" w:rsidP="001D1528">
            <w:pPr>
              <w:spacing w:before="0"/>
              <w:jc w:val="center"/>
              <w:rPr>
                <w:rFonts w:cs="Arial"/>
                <w:b/>
                <w:bCs/>
                <w:i/>
                <w:iCs/>
                <w:sz w:val="20"/>
                <w:szCs w:val="20"/>
                <w:lang w:val="sr-Cyrl-CS"/>
              </w:rPr>
            </w:pPr>
            <w:r w:rsidRPr="00527547">
              <w:rPr>
                <w:rFonts w:cs="Arial"/>
                <w:b/>
                <w:bCs/>
                <w:i/>
                <w:iCs/>
                <w:sz w:val="20"/>
                <w:szCs w:val="20"/>
                <w:lang w:val="sr-Cyrl-CS"/>
              </w:rPr>
              <w:t>(3)</w:t>
            </w:r>
          </w:p>
        </w:tc>
        <w:tc>
          <w:tcPr>
            <w:tcW w:w="0" w:type="auto"/>
            <w:shd w:val="clear" w:color="auto" w:fill="auto"/>
          </w:tcPr>
          <w:p w14:paraId="4C0F9E3B" w14:textId="77777777" w:rsidR="001D1528" w:rsidRPr="00527547" w:rsidRDefault="001D1528" w:rsidP="001D1528">
            <w:pPr>
              <w:spacing w:before="0"/>
              <w:jc w:val="center"/>
              <w:rPr>
                <w:rFonts w:cs="Arial"/>
                <w:b/>
                <w:bCs/>
                <w:i/>
                <w:iCs/>
                <w:sz w:val="20"/>
                <w:szCs w:val="20"/>
                <w:lang w:val="sr-Cyrl-CS"/>
              </w:rPr>
            </w:pPr>
            <w:r w:rsidRPr="00527547">
              <w:rPr>
                <w:rFonts w:cs="Arial"/>
                <w:b/>
                <w:bCs/>
                <w:i/>
                <w:iCs/>
                <w:sz w:val="20"/>
                <w:szCs w:val="20"/>
                <w:lang w:val="sr-Cyrl-CS"/>
              </w:rPr>
              <w:t>(4)</w:t>
            </w:r>
          </w:p>
        </w:tc>
        <w:tc>
          <w:tcPr>
            <w:tcW w:w="0" w:type="auto"/>
            <w:shd w:val="clear" w:color="auto" w:fill="auto"/>
          </w:tcPr>
          <w:p w14:paraId="0E36292F" w14:textId="77777777" w:rsidR="001D1528" w:rsidRPr="00527547" w:rsidRDefault="001D1528" w:rsidP="001D1528">
            <w:pPr>
              <w:spacing w:before="0"/>
              <w:jc w:val="center"/>
              <w:rPr>
                <w:rFonts w:cs="Arial"/>
                <w:b/>
                <w:bCs/>
                <w:i/>
                <w:iCs/>
                <w:sz w:val="20"/>
                <w:szCs w:val="20"/>
                <w:lang w:val="sr-Cyrl-CS"/>
              </w:rPr>
            </w:pPr>
            <w:r w:rsidRPr="00527547">
              <w:rPr>
                <w:rFonts w:cs="Arial"/>
                <w:b/>
                <w:bCs/>
                <w:i/>
                <w:iCs/>
                <w:sz w:val="20"/>
                <w:szCs w:val="20"/>
                <w:lang w:val="sr-Cyrl-CS"/>
              </w:rPr>
              <w:t>(5)</w:t>
            </w:r>
          </w:p>
        </w:tc>
        <w:tc>
          <w:tcPr>
            <w:tcW w:w="0" w:type="auto"/>
            <w:shd w:val="clear" w:color="auto" w:fill="auto"/>
          </w:tcPr>
          <w:p w14:paraId="1C725CB5" w14:textId="47EE7CDB" w:rsidR="001D1528" w:rsidRPr="00527547" w:rsidRDefault="001D1528" w:rsidP="001D1528">
            <w:pPr>
              <w:spacing w:before="0"/>
              <w:jc w:val="center"/>
              <w:rPr>
                <w:rFonts w:cs="Arial"/>
                <w:b/>
                <w:bCs/>
                <w:i/>
                <w:iCs/>
                <w:sz w:val="20"/>
                <w:szCs w:val="20"/>
                <w:lang w:val="sr-Cyrl-CS"/>
              </w:rPr>
            </w:pPr>
            <w:r w:rsidRPr="00527547">
              <w:rPr>
                <w:rFonts w:cs="Arial"/>
                <w:b/>
                <w:bCs/>
                <w:i/>
                <w:iCs/>
                <w:sz w:val="20"/>
                <w:szCs w:val="20"/>
                <w:lang w:val="sr-Cyrl-CS"/>
              </w:rPr>
              <w:t>(6)</w:t>
            </w:r>
          </w:p>
        </w:tc>
      </w:tr>
      <w:tr w:rsidR="001D1528" w:rsidRPr="00527547" w14:paraId="44E5C6C5" w14:textId="77777777" w:rsidTr="001D1528">
        <w:trPr>
          <w:trHeight w:val="768"/>
        </w:trPr>
        <w:tc>
          <w:tcPr>
            <w:tcW w:w="0" w:type="auto"/>
            <w:shd w:val="clear" w:color="auto" w:fill="auto"/>
            <w:vAlign w:val="center"/>
          </w:tcPr>
          <w:p w14:paraId="410F277B" w14:textId="77777777" w:rsidR="001D1528" w:rsidRPr="00527547" w:rsidRDefault="001D1528" w:rsidP="001D1528">
            <w:pPr>
              <w:jc w:val="center"/>
              <w:rPr>
                <w:rFonts w:cs="Arial"/>
                <w:sz w:val="20"/>
                <w:szCs w:val="20"/>
                <w:lang w:val="sr-Cyrl-RS"/>
              </w:rPr>
            </w:pPr>
            <w:r w:rsidRPr="00527547">
              <w:rPr>
                <w:rFonts w:cs="Arial"/>
                <w:sz w:val="20"/>
                <w:szCs w:val="20"/>
                <w:lang w:val="sr-Cyrl-RS"/>
              </w:rPr>
              <w:t>1.</w:t>
            </w:r>
          </w:p>
        </w:tc>
        <w:tc>
          <w:tcPr>
            <w:tcW w:w="0" w:type="auto"/>
            <w:vAlign w:val="center"/>
          </w:tcPr>
          <w:p w14:paraId="7D6A6103" w14:textId="77777777" w:rsidR="001D1528" w:rsidRPr="00527547" w:rsidRDefault="001D1528" w:rsidP="001D1528">
            <w:pPr>
              <w:spacing w:before="0"/>
              <w:rPr>
                <w:rFonts w:cs="Arial"/>
                <w:sz w:val="20"/>
                <w:szCs w:val="20"/>
                <w:lang w:val="sr-Latn-RS"/>
              </w:rPr>
            </w:pPr>
            <w:r w:rsidRPr="00527547">
              <w:rPr>
                <w:rFonts w:cs="Arial"/>
                <w:sz w:val="20"/>
                <w:szCs w:val="20"/>
                <w:lang w:val="sr-Latn-RS"/>
              </w:rPr>
              <w:t xml:space="preserve">Радна места са повећаним ризиком- ПЕРИОДИЧНИ ПРЕГЛЕДИ </w:t>
            </w:r>
          </w:p>
          <w:p w14:paraId="7518AD4B" w14:textId="77777777" w:rsidR="001D1528" w:rsidRPr="00527547" w:rsidRDefault="001D1528" w:rsidP="001D1528">
            <w:pPr>
              <w:tabs>
                <w:tab w:val="left" w:pos="851"/>
              </w:tabs>
              <w:spacing w:before="0"/>
              <w:jc w:val="left"/>
              <w:rPr>
                <w:rFonts w:cs="Arial"/>
                <w:noProof/>
                <w:sz w:val="20"/>
                <w:szCs w:val="20"/>
              </w:rPr>
            </w:pPr>
            <w:r w:rsidRPr="00527547">
              <w:rPr>
                <w:rFonts w:cs="Arial"/>
                <w:noProof/>
                <w:sz w:val="20"/>
                <w:szCs w:val="20"/>
              </w:rPr>
              <w:t xml:space="preserve"> рад на висини и управљање захтевним системима</w:t>
            </w:r>
            <w:r w:rsidRPr="00527547">
              <w:rPr>
                <w:rFonts w:cs="Arial"/>
                <w:noProof/>
                <w:sz w:val="20"/>
                <w:szCs w:val="20"/>
                <w:lang w:val="sr-Cyrl-RS"/>
              </w:rPr>
              <w:t xml:space="preserve">; </w:t>
            </w:r>
            <w:r w:rsidRPr="00527547">
              <w:rPr>
                <w:rFonts w:cs="Arial"/>
                <w:noProof/>
                <w:sz w:val="20"/>
                <w:szCs w:val="20"/>
              </w:rPr>
              <w:t>рад на висини ; рад на висини и рад са опасним материјама; рад на висини, рад са опасним материјама</w:t>
            </w:r>
            <w:r w:rsidRPr="00527547">
              <w:rPr>
                <w:rFonts w:cs="Arial"/>
                <w:noProof/>
                <w:sz w:val="20"/>
                <w:szCs w:val="20"/>
                <w:lang w:val="sr-Cyrl-RS"/>
              </w:rPr>
              <w:t xml:space="preserve"> и</w:t>
            </w:r>
            <w:r w:rsidRPr="00527547">
              <w:rPr>
                <w:rFonts w:cs="Arial"/>
                <w:noProof/>
                <w:sz w:val="20"/>
                <w:szCs w:val="20"/>
              </w:rPr>
              <w:t xml:space="preserve"> управљање захтевним системима; рад  са опасним  материјама</w:t>
            </w:r>
            <w:r w:rsidRPr="00527547">
              <w:rPr>
                <w:rFonts w:cs="Arial"/>
                <w:noProof/>
                <w:sz w:val="20"/>
                <w:szCs w:val="20"/>
                <w:lang w:val="sr-Cyrl-RS"/>
              </w:rPr>
              <w:t xml:space="preserve">; </w:t>
            </w:r>
            <w:r w:rsidRPr="00527547">
              <w:rPr>
                <w:rFonts w:cs="Arial"/>
                <w:noProof/>
                <w:sz w:val="20"/>
                <w:szCs w:val="20"/>
              </w:rPr>
              <w:t>управљање захтевним системима</w:t>
            </w:r>
            <w:r w:rsidRPr="00527547">
              <w:rPr>
                <w:rFonts w:cs="Arial"/>
                <w:noProof/>
                <w:sz w:val="20"/>
                <w:szCs w:val="20"/>
                <w:lang w:val="sr-Cyrl-RS"/>
              </w:rPr>
              <w:t xml:space="preserve">; </w:t>
            </w:r>
            <w:r w:rsidRPr="00527547">
              <w:rPr>
                <w:rFonts w:cs="Arial"/>
                <w:noProof/>
                <w:sz w:val="20"/>
                <w:szCs w:val="20"/>
              </w:rPr>
              <w:t>управљање захтевним системима</w:t>
            </w:r>
            <w:r w:rsidRPr="00527547">
              <w:rPr>
                <w:rFonts w:cs="Arial"/>
                <w:noProof/>
                <w:sz w:val="20"/>
                <w:szCs w:val="20"/>
                <w:lang w:val="sr-Cyrl-RS"/>
              </w:rPr>
              <w:t xml:space="preserve"> и рад са опасним материјама; </w:t>
            </w:r>
            <w:r w:rsidRPr="00527547">
              <w:rPr>
                <w:rFonts w:cs="Arial"/>
                <w:noProof/>
                <w:sz w:val="20"/>
                <w:szCs w:val="20"/>
              </w:rPr>
              <w:t>рад на висини и управљање средствима унутрашњег транспорта</w:t>
            </w:r>
            <w:r w:rsidRPr="00527547">
              <w:rPr>
                <w:rFonts w:cs="Arial"/>
                <w:noProof/>
                <w:sz w:val="20"/>
                <w:szCs w:val="20"/>
                <w:lang w:val="sr-Cyrl-RS"/>
              </w:rPr>
              <w:t xml:space="preserve">; </w:t>
            </w:r>
            <w:r w:rsidRPr="00527547">
              <w:rPr>
                <w:rFonts w:cs="Arial"/>
                <w:noProof/>
                <w:sz w:val="20"/>
                <w:szCs w:val="20"/>
              </w:rPr>
              <w:t>управљање средствима унутрашњег транспорта</w:t>
            </w:r>
            <w:r w:rsidRPr="00527547">
              <w:rPr>
                <w:rFonts w:cs="Arial"/>
                <w:noProof/>
                <w:sz w:val="20"/>
                <w:szCs w:val="20"/>
                <w:lang w:val="sr-Cyrl-RS"/>
              </w:rPr>
              <w:t xml:space="preserve"> и </w:t>
            </w:r>
            <w:r w:rsidRPr="00527547">
              <w:rPr>
                <w:rFonts w:cs="Arial"/>
                <w:noProof/>
                <w:sz w:val="20"/>
                <w:szCs w:val="20"/>
              </w:rPr>
              <w:t xml:space="preserve">рад са опасним материјама                                              </w:t>
            </w:r>
          </w:p>
        </w:tc>
        <w:tc>
          <w:tcPr>
            <w:tcW w:w="0" w:type="auto"/>
            <w:vAlign w:val="center"/>
          </w:tcPr>
          <w:p w14:paraId="4EBD042A" w14:textId="77777777" w:rsidR="001D1528" w:rsidRPr="00527547" w:rsidRDefault="001D1528" w:rsidP="001D1528">
            <w:pPr>
              <w:jc w:val="center"/>
              <w:rPr>
                <w:rFonts w:cs="Arial"/>
                <w:sz w:val="20"/>
                <w:szCs w:val="20"/>
              </w:rPr>
            </w:pPr>
            <w:r w:rsidRPr="00527547">
              <w:rPr>
                <w:rFonts w:cs="Arial"/>
                <w:sz w:val="20"/>
                <w:szCs w:val="20"/>
              </w:rPr>
              <w:t>услуга</w:t>
            </w:r>
          </w:p>
        </w:tc>
        <w:tc>
          <w:tcPr>
            <w:tcW w:w="0" w:type="auto"/>
            <w:vAlign w:val="center"/>
          </w:tcPr>
          <w:p w14:paraId="4455AB14" w14:textId="77777777" w:rsidR="001D1528" w:rsidRPr="00527547" w:rsidRDefault="001D1528" w:rsidP="001D1528">
            <w:pPr>
              <w:spacing w:before="0"/>
              <w:jc w:val="center"/>
              <w:rPr>
                <w:rFonts w:cs="Arial"/>
                <w:b/>
                <w:sz w:val="20"/>
                <w:szCs w:val="20"/>
              </w:rPr>
            </w:pPr>
            <w:r w:rsidRPr="00527547">
              <w:rPr>
                <w:rFonts w:cs="Arial"/>
                <w:b/>
                <w:sz w:val="20"/>
                <w:szCs w:val="20"/>
              </w:rPr>
              <w:t>170</w:t>
            </w:r>
          </w:p>
        </w:tc>
        <w:tc>
          <w:tcPr>
            <w:tcW w:w="0" w:type="auto"/>
            <w:shd w:val="clear" w:color="auto" w:fill="auto"/>
            <w:vAlign w:val="center"/>
          </w:tcPr>
          <w:p w14:paraId="259106B8" w14:textId="77777777" w:rsidR="001D1528" w:rsidRPr="00527547" w:rsidRDefault="001D1528" w:rsidP="001D1528">
            <w:pPr>
              <w:spacing w:before="0"/>
              <w:jc w:val="center"/>
              <w:rPr>
                <w:rFonts w:cs="Arial"/>
                <w:b/>
                <w:bCs/>
                <w:i/>
                <w:iCs/>
                <w:sz w:val="24"/>
                <w:szCs w:val="24"/>
              </w:rPr>
            </w:pPr>
          </w:p>
        </w:tc>
        <w:tc>
          <w:tcPr>
            <w:tcW w:w="0" w:type="auto"/>
            <w:shd w:val="clear" w:color="auto" w:fill="auto"/>
            <w:vAlign w:val="center"/>
          </w:tcPr>
          <w:p w14:paraId="7E9AF1C0" w14:textId="77777777" w:rsidR="001D1528" w:rsidRPr="00527547" w:rsidRDefault="001D1528" w:rsidP="001D1528">
            <w:pPr>
              <w:spacing w:before="0"/>
              <w:jc w:val="center"/>
              <w:rPr>
                <w:rFonts w:cs="Arial"/>
                <w:b/>
                <w:bCs/>
                <w:i/>
                <w:iCs/>
                <w:sz w:val="24"/>
                <w:szCs w:val="24"/>
              </w:rPr>
            </w:pPr>
          </w:p>
        </w:tc>
      </w:tr>
      <w:tr w:rsidR="001D1528" w:rsidRPr="00527547" w14:paraId="1375E6B9" w14:textId="77777777" w:rsidTr="001D1528">
        <w:trPr>
          <w:trHeight w:val="763"/>
        </w:trPr>
        <w:tc>
          <w:tcPr>
            <w:tcW w:w="0" w:type="auto"/>
            <w:shd w:val="clear" w:color="auto" w:fill="auto"/>
            <w:vAlign w:val="center"/>
          </w:tcPr>
          <w:p w14:paraId="3E0750A1" w14:textId="77777777" w:rsidR="001D1528" w:rsidRPr="00527547" w:rsidRDefault="001D1528" w:rsidP="001D1528">
            <w:pPr>
              <w:jc w:val="center"/>
              <w:rPr>
                <w:rFonts w:cs="Arial"/>
                <w:sz w:val="20"/>
                <w:szCs w:val="20"/>
                <w:lang w:val="sr-Cyrl-RS"/>
              </w:rPr>
            </w:pPr>
            <w:r w:rsidRPr="00527547">
              <w:rPr>
                <w:rFonts w:cs="Arial"/>
                <w:sz w:val="20"/>
                <w:szCs w:val="20"/>
                <w:lang w:val="sr-Cyrl-RS"/>
              </w:rPr>
              <w:t>2.</w:t>
            </w:r>
          </w:p>
        </w:tc>
        <w:tc>
          <w:tcPr>
            <w:tcW w:w="0" w:type="auto"/>
            <w:vAlign w:val="center"/>
          </w:tcPr>
          <w:p w14:paraId="39ACFAE5" w14:textId="77777777" w:rsidR="001D1528" w:rsidRPr="00527547" w:rsidRDefault="001D1528" w:rsidP="001D1528">
            <w:pPr>
              <w:spacing w:before="0"/>
              <w:jc w:val="left"/>
              <w:rPr>
                <w:rFonts w:cs="Arial"/>
                <w:sz w:val="20"/>
                <w:szCs w:val="20"/>
                <w:lang w:val="sr-Cyrl-RS"/>
              </w:rPr>
            </w:pPr>
            <w:r w:rsidRPr="00527547">
              <w:rPr>
                <w:rFonts w:cs="Arial"/>
                <w:sz w:val="20"/>
                <w:szCs w:val="20"/>
                <w:lang w:val="sr-Latn-RS"/>
              </w:rPr>
              <w:t xml:space="preserve">Радна места са повећаним ризиком </w:t>
            </w:r>
            <w:r w:rsidRPr="00527547">
              <w:rPr>
                <w:rFonts w:cs="Arial"/>
                <w:sz w:val="20"/>
                <w:szCs w:val="20"/>
                <w:lang w:val="sr-Cyrl-RS"/>
              </w:rPr>
              <w:t xml:space="preserve"> </w:t>
            </w:r>
          </w:p>
          <w:p w14:paraId="3C21E4D4" w14:textId="77777777" w:rsidR="001D1528" w:rsidRPr="00527547" w:rsidRDefault="001D1528" w:rsidP="001D1528">
            <w:pPr>
              <w:spacing w:before="0"/>
              <w:jc w:val="left"/>
              <w:rPr>
                <w:rFonts w:cs="Arial"/>
                <w:sz w:val="20"/>
                <w:szCs w:val="20"/>
                <w:lang w:val="sr-Latn-RS"/>
              </w:rPr>
            </w:pPr>
            <w:r w:rsidRPr="00527547">
              <w:rPr>
                <w:rFonts w:cs="Arial"/>
                <w:sz w:val="20"/>
                <w:szCs w:val="20"/>
                <w:lang w:val="sr-Cyrl-RS"/>
              </w:rPr>
              <w:t>ПРЕТХОДНИ ПРЕГЛЕД</w:t>
            </w:r>
            <w:r w:rsidRPr="00527547">
              <w:rPr>
                <w:rFonts w:cs="Arial"/>
                <w:sz w:val="20"/>
                <w:szCs w:val="20"/>
                <w:lang w:val="sr-Latn-RS"/>
              </w:rPr>
              <w:t xml:space="preserve">  </w:t>
            </w:r>
          </w:p>
          <w:p w14:paraId="7B547759" w14:textId="77777777" w:rsidR="001D1528" w:rsidRPr="00527547" w:rsidRDefault="001D1528" w:rsidP="001D1528">
            <w:pPr>
              <w:spacing w:before="0"/>
              <w:jc w:val="left"/>
              <w:rPr>
                <w:rFonts w:cs="Arial"/>
                <w:sz w:val="20"/>
                <w:szCs w:val="20"/>
                <w:lang w:val="sr-Latn-RS"/>
              </w:rPr>
            </w:pPr>
            <w:r w:rsidRPr="00527547">
              <w:rPr>
                <w:rFonts w:cs="Arial"/>
                <w:sz w:val="20"/>
                <w:szCs w:val="20"/>
                <w:lang w:val="sr-Latn-RS"/>
              </w:rPr>
              <w:t xml:space="preserve">- </w:t>
            </w:r>
            <w:r w:rsidRPr="00527547">
              <w:rPr>
                <w:rFonts w:cs="Arial"/>
                <w:noProof/>
                <w:sz w:val="20"/>
                <w:szCs w:val="20"/>
              </w:rPr>
              <w:t>рад на висини и управљање захтевним системима</w:t>
            </w:r>
            <w:r w:rsidRPr="00527547">
              <w:rPr>
                <w:rFonts w:cs="Arial"/>
                <w:noProof/>
                <w:sz w:val="20"/>
                <w:szCs w:val="20"/>
                <w:lang w:val="sr-Cyrl-RS"/>
              </w:rPr>
              <w:t>;-</w:t>
            </w:r>
            <w:r w:rsidRPr="00527547">
              <w:rPr>
                <w:rFonts w:cs="Arial"/>
                <w:noProof/>
                <w:sz w:val="20"/>
                <w:szCs w:val="20"/>
              </w:rPr>
              <w:t>рад на висини ; рад на висини и рад са опасним материјама; рад на висини, рад са опасним материјама</w:t>
            </w:r>
            <w:r w:rsidRPr="00527547">
              <w:rPr>
                <w:rFonts w:cs="Arial"/>
                <w:noProof/>
                <w:sz w:val="20"/>
                <w:szCs w:val="20"/>
                <w:lang w:val="sr-Cyrl-RS"/>
              </w:rPr>
              <w:t xml:space="preserve"> и</w:t>
            </w:r>
            <w:r w:rsidRPr="00527547">
              <w:rPr>
                <w:rFonts w:cs="Arial"/>
                <w:noProof/>
                <w:sz w:val="20"/>
                <w:szCs w:val="20"/>
              </w:rPr>
              <w:t xml:space="preserve"> управљање захтевним системима; рад  са опасним  материјама</w:t>
            </w:r>
            <w:r w:rsidRPr="00527547">
              <w:rPr>
                <w:rFonts w:cs="Arial"/>
                <w:noProof/>
                <w:sz w:val="20"/>
                <w:szCs w:val="20"/>
                <w:lang w:val="sr-Cyrl-RS"/>
              </w:rPr>
              <w:t xml:space="preserve">; </w:t>
            </w:r>
            <w:r w:rsidRPr="00527547">
              <w:rPr>
                <w:rFonts w:cs="Arial"/>
                <w:noProof/>
                <w:sz w:val="20"/>
                <w:szCs w:val="20"/>
              </w:rPr>
              <w:t>управљање захтевним системима</w:t>
            </w:r>
            <w:r w:rsidRPr="00527547">
              <w:rPr>
                <w:rFonts w:cs="Arial"/>
                <w:noProof/>
                <w:sz w:val="20"/>
                <w:szCs w:val="20"/>
                <w:lang w:val="sr-Cyrl-RS"/>
              </w:rPr>
              <w:t xml:space="preserve">; </w:t>
            </w:r>
            <w:r w:rsidRPr="00527547">
              <w:rPr>
                <w:rFonts w:cs="Arial"/>
                <w:noProof/>
                <w:sz w:val="20"/>
                <w:szCs w:val="20"/>
              </w:rPr>
              <w:t>управљање захтевним системима</w:t>
            </w:r>
            <w:r w:rsidRPr="00527547">
              <w:rPr>
                <w:rFonts w:cs="Arial"/>
                <w:noProof/>
                <w:sz w:val="20"/>
                <w:szCs w:val="20"/>
                <w:lang w:val="sr-Cyrl-RS"/>
              </w:rPr>
              <w:t xml:space="preserve"> и рад са опасним материјама; </w:t>
            </w:r>
            <w:r w:rsidRPr="00527547">
              <w:rPr>
                <w:rFonts w:cs="Arial"/>
                <w:noProof/>
                <w:sz w:val="20"/>
                <w:szCs w:val="20"/>
              </w:rPr>
              <w:t>рад на висини и управљање средствима унутрашњег транспорта</w:t>
            </w:r>
            <w:r w:rsidRPr="00527547">
              <w:rPr>
                <w:rFonts w:cs="Arial"/>
                <w:noProof/>
                <w:sz w:val="20"/>
                <w:szCs w:val="20"/>
                <w:lang w:val="sr-Cyrl-RS"/>
              </w:rPr>
              <w:t xml:space="preserve">; </w:t>
            </w:r>
            <w:r w:rsidRPr="00527547">
              <w:rPr>
                <w:rFonts w:cs="Arial"/>
                <w:noProof/>
                <w:sz w:val="20"/>
                <w:szCs w:val="20"/>
              </w:rPr>
              <w:t>управљање средствима унутрашњег транспорта</w:t>
            </w:r>
            <w:r w:rsidRPr="00527547">
              <w:rPr>
                <w:rFonts w:cs="Arial"/>
                <w:noProof/>
                <w:sz w:val="20"/>
                <w:szCs w:val="20"/>
                <w:lang w:val="sr-Cyrl-RS"/>
              </w:rPr>
              <w:t xml:space="preserve"> и </w:t>
            </w:r>
            <w:r w:rsidRPr="00527547">
              <w:rPr>
                <w:rFonts w:cs="Arial"/>
                <w:noProof/>
                <w:sz w:val="20"/>
                <w:szCs w:val="20"/>
              </w:rPr>
              <w:t xml:space="preserve">рад са опасним материјама                                            </w:t>
            </w:r>
            <w:r w:rsidRPr="00527547">
              <w:rPr>
                <w:rFonts w:cs="Arial"/>
                <w:sz w:val="20"/>
                <w:szCs w:val="20"/>
                <w:lang w:val="sr-Latn-RS"/>
              </w:rPr>
              <w:t xml:space="preserve">                                                  </w:t>
            </w:r>
          </w:p>
        </w:tc>
        <w:tc>
          <w:tcPr>
            <w:tcW w:w="0" w:type="auto"/>
            <w:vAlign w:val="center"/>
          </w:tcPr>
          <w:p w14:paraId="72738578" w14:textId="77777777" w:rsidR="001D1528" w:rsidRPr="00527547" w:rsidRDefault="001D1528" w:rsidP="001D1528">
            <w:pPr>
              <w:jc w:val="center"/>
              <w:rPr>
                <w:rFonts w:cs="Arial"/>
                <w:sz w:val="20"/>
                <w:szCs w:val="20"/>
              </w:rPr>
            </w:pPr>
            <w:r w:rsidRPr="00527547">
              <w:rPr>
                <w:rFonts w:cs="Arial"/>
                <w:sz w:val="20"/>
                <w:szCs w:val="20"/>
              </w:rPr>
              <w:t>услуга</w:t>
            </w:r>
          </w:p>
        </w:tc>
        <w:tc>
          <w:tcPr>
            <w:tcW w:w="0" w:type="auto"/>
            <w:vAlign w:val="center"/>
          </w:tcPr>
          <w:p w14:paraId="54D43B69" w14:textId="77777777" w:rsidR="001D1528" w:rsidRPr="00527547" w:rsidRDefault="001D1528" w:rsidP="001D1528">
            <w:pPr>
              <w:jc w:val="center"/>
              <w:rPr>
                <w:rFonts w:cs="Arial"/>
                <w:b/>
                <w:sz w:val="20"/>
                <w:szCs w:val="20"/>
              </w:rPr>
            </w:pPr>
            <w:r w:rsidRPr="00527547">
              <w:rPr>
                <w:rFonts w:cs="Arial"/>
                <w:b/>
                <w:sz w:val="20"/>
                <w:szCs w:val="20"/>
              </w:rPr>
              <w:t>17</w:t>
            </w:r>
          </w:p>
        </w:tc>
        <w:tc>
          <w:tcPr>
            <w:tcW w:w="0" w:type="auto"/>
            <w:shd w:val="clear" w:color="auto" w:fill="auto"/>
            <w:vAlign w:val="center"/>
          </w:tcPr>
          <w:p w14:paraId="6CF81DDB" w14:textId="77777777" w:rsidR="001D1528" w:rsidRPr="00527547" w:rsidRDefault="001D1528" w:rsidP="001D1528">
            <w:pPr>
              <w:spacing w:before="0"/>
              <w:jc w:val="center"/>
              <w:rPr>
                <w:rFonts w:cs="Arial"/>
                <w:b/>
                <w:bCs/>
                <w:i/>
                <w:iCs/>
                <w:sz w:val="24"/>
                <w:szCs w:val="24"/>
              </w:rPr>
            </w:pPr>
          </w:p>
        </w:tc>
        <w:tc>
          <w:tcPr>
            <w:tcW w:w="0" w:type="auto"/>
            <w:shd w:val="clear" w:color="auto" w:fill="auto"/>
            <w:vAlign w:val="center"/>
          </w:tcPr>
          <w:p w14:paraId="2793D696" w14:textId="77777777" w:rsidR="001D1528" w:rsidRPr="00527547" w:rsidRDefault="001D1528" w:rsidP="001D1528">
            <w:pPr>
              <w:spacing w:before="0"/>
              <w:jc w:val="center"/>
              <w:rPr>
                <w:rFonts w:cs="Arial"/>
                <w:b/>
                <w:bCs/>
                <w:i/>
                <w:iCs/>
                <w:sz w:val="24"/>
                <w:szCs w:val="24"/>
              </w:rPr>
            </w:pPr>
          </w:p>
        </w:tc>
      </w:tr>
    </w:tbl>
    <w:tbl>
      <w:tblPr>
        <w:tblpPr w:leftFromText="141" w:rightFromText="141" w:vertAnchor="text" w:horzAnchor="margin" w:tblpY="281"/>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9"/>
        <w:gridCol w:w="2610"/>
      </w:tblGrid>
      <w:tr w:rsidR="006A3B31" w:rsidRPr="00527547" w14:paraId="46848BBB" w14:textId="77777777" w:rsidTr="006A3B31">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160BE567" w14:textId="77777777" w:rsidR="006A3B31" w:rsidRPr="00527547" w:rsidRDefault="006A3B31" w:rsidP="006A3B31">
            <w:pPr>
              <w:spacing w:before="0"/>
              <w:ind w:right="-43"/>
              <w:jc w:val="center"/>
              <w:rPr>
                <w:rFonts w:cs="Arial"/>
                <w:b/>
                <w:lang w:val="sr-Latn-CS" w:eastAsia="sr-Latn-CS"/>
              </w:rPr>
            </w:pPr>
            <w:r w:rsidRPr="00527547">
              <w:rPr>
                <w:rFonts w:cs="Arial"/>
                <w:b/>
                <w:lang w:val="sr-Latn-CS" w:eastAsia="sr-Latn-CS"/>
              </w:rPr>
              <w:t>I</w:t>
            </w:r>
          </w:p>
        </w:tc>
        <w:tc>
          <w:tcPr>
            <w:tcW w:w="5139" w:type="dxa"/>
            <w:tcBorders>
              <w:top w:val="single" w:sz="4" w:space="0" w:color="auto"/>
              <w:left w:val="single" w:sz="4" w:space="0" w:color="auto"/>
              <w:bottom w:val="single" w:sz="4" w:space="0" w:color="auto"/>
              <w:right w:val="single" w:sz="4" w:space="0" w:color="auto"/>
            </w:tcBorders>
            <w:hideMark/>
          </w:tcPr>
          <w:p w14:paraId="616C6919" w14:textId="139CC44A" w:rsidR="006A3B31" w:rsidRPr="00527547" w:rsidRDefault="006A3B31" w:rsidP="006A3B31">
            <w:pPr>
              <w:spacing w:before="0"/>
              <w:ind w:right="-43"/>
              <w:jc w:val="center"/>
              <w:rPr>
                <w:rFonts w:cs="Arial"/>
                <w:b/>
                <w:lang w:val="sr-Cyrl-RS" w:eastAsia="sr-Latn-CS"/>
              </w:rPr>
            </w:pPr>
            <w:r w:rsidRPr="00527547">
              <w:rPr>
                <w:rFonts w:cs="Arial"/>
                <w:b/>
                <w:lang w:val="sr-Latn-CS" w:eastAsia="sr-Latn-CS"/>
              </w:rPr>
              <w:t xml:space="preserve">УКУПНА </w:t>
            </w:r>
            <w:r w:rsidRPr="00527547">
              <w:rPr>
                <w:rFonts w:cs="Arial"/>
                <w:b/>
                <w:lang w:val="sr-Latn-RS" w:eastAsia="sr-Latn-CS"/>
              </w:rPr>
              <w:t xml:space="preserve"> </w:t>
            </w:r>
            <w:r w:rsidRPr="00527547">
              <w:rPr>
                <w:rFonts w:cs="Arial"/>
                <w:b/>
                <w:lang w:val="sr-Cyrl-RS" w:eastAsia="sr-Latn-CS"/>
              </w:rPr>
              <w:t xml:space="preserve">УПОРЕДНА </w:t>
            </w:r>
            <w:r w:rsidRPr="00527547">
              <w:rPr>
                <w:rFonts w:cs="Arial"/>
                <w:b/>
                <w:lang w:val="sr-Latn-CS" w:eastAsia="sr-Latn-CS"/>
              </w:rPr>
              <w:t xml:space="preserve"> </w:t>
            </w:r>
            <w:r w:rsidRPr="00527547">
              <w:rPr>
                <w:rFonts w:cs="Arial"/>
                <w:b/>
                <w:lang w:val="sr-Cyrl-RS" w:eastAsia="sr-Latn-CS"/>
              </w:rPr>
              <w:t>ВРЕДНОСТ</w:t>
            </w:r>
            <w:r w:rsidRPr="00527547">
              <w:rPr>
                <w:rFonts w:cs="Arial"/>
                <w:b/>
                <w:lang w:val="sr-Latn-CS" w:eastAsia="sr-Latn-CS"/>
              </w:rPr>
              <w:t xml:space="preserve">  без ПДВ динара</w:t>
            </w:r>
            <w:r w:rsidR="001D1528" w:rsidRPr="00527547">
              <w:rPr>
                <w:rFonts w:cs="Arial"/>
                <w:b/>
                <w:lang w:val="sr-Latn-CS" w:eastAsia="sr-Latn-CS"/>
              </w:rPr>
              <w:t xml:space="preserve"> </w:t>
            </w:r>
            <w:r w:rsidR="001D1528" w:rsidRPr="00527547">
              <w:rPr>
                <w:rFonts w:cs="Arial"/>
                <w:b/>
                <w:lang w:val="sr-Cyrl-RS" w:eastAsia="sr-Latn-CS"/>
              </w:rPr>
              <w:t>збир колоне 6</w:t>
            </w:r>
          </w:p>
        </w:tc>
        <w:tc>
          <w:tcPr>
            <w:tcW w:w="2610" w:type="dxa"/>
            <w:tcBorders>
              <w:top w:val="single" w:sz="4" w:space="0" w:color="auto"/>
              <w:left w:val="single" w:sz="4" w:space="0" w:color="auto"/>
              <w:bottom w:val="single" w:sz="4" w:space="0" w:color="auto"/>
              <w:right w:val="single" w:sz="4" w:space="0" w:color="auto"/>
            </w:tcBorders>
          </w:tcPr>
          <w:p w14:paraId="1708C544" w14:textId="77777777" w:rsidR="006A3B31" w:rsidRPr="00527547" w:rsidRDefault="006A3B31" w:rsidP="006A3B31">
            <w:pPr>
              <w:spacing w:before="0"/>
              <w:ind w:right="-43"/>
              <w:rPr>
                <w:rFonts w:cs="Arial"/>
                <w:color w:val="FF0000"/>
                <w:lang w:val="sr-Latn-CS" w:eastAsia="sr-Latn-CS"/>
              </w:rPr>
            </w:pPr>
          </w:p>
        </w:tc>
      </w:tr>
      <w:tr w:rsidR="006A3B31" w:rsidRPr="00527547" w14:paraId="557AB565" w14:textId="77777777" w:rsidTr="006A3B31">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65F17074" w14:textId="77777777" w:rsidR="006A3B31" w:rsidRPr="00527547" w:rsidRDefault="006A3B31" w:rsidP="006A3B31">
            <w:pPr>
              <w:spacing w:before="0"/>
              <w:ind w:right="-43"/>
              <w:jc w:val="center"/>
              <w:rPr>
                <w:rFonts w:cs="Arial"/>
                <w:b/>
                <w:lang w:val="sr-Latn-CS" w:eastAsia="sr-Latn-CS"/>
              </w:rPr>
            </w:pPr>
            <w:r w:rsidRPr="00527547">
              <w:rPr>
                <w:rFonts w:cs="Arial"/>
                <w:b/>
                <w:lang w:val="sr-Latn-CS" w:eastAsia="sr-Latn-CS"/>
              </w:rPr>
              <w:t>II</w:t>
            </w:r>
          </w:p>
        </w:tc>
        <w:tc>
          <w:tcPr>
            <w:tcW w:w="5139" w:type="dxa"/>
            <w:tcBorders>
              <w:top w:val="single" w:sz="4" w:space="0" w:color="auto"/>
              <w:left w:val="single" w:sz="4" w:space="0" w:color="auto"/>
              <w:bottom w:val="single" w:sz="4" w:space="0" w:color="auto"/>
              <w:right w:val="single" w:sz="4" w:space="0" w:color="auto"/>
            </w:tcBorders>
            <w:hideMark/>
          </w:tcPr>
          <w:p w14:paraId="7A740514" w14:textId="77777777" w:rsidR="006A3B31" w:rsidRPr="00527547" w:rsidRDefault="006A3B31" w:rsidP="006A3B31">
            <w:pPr>
              <w:spacing w:before="0"/>
              <w:ind w:right="-43"/>
              <w:jc w:val="center"/>
              <w:rPr>
                <w:rFonts w:cs="Arial"/>
                <w:b/>
                <w:color w:val="00B050"/>
                <w:lang w:val="sr-Cyrl-RS" w:eastAsia="sr-Latn-CS"/>
              </w:rPr>
            </w:pPr>
            <w:r w:rsidRPr="00527547">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4FF3C288" w14:textId="77777777" w:rsidR="006A3B31" w:rsidRPr="00527547" w:rsidRDefault="006A3B31" w:rsidP="006A3B31">
            <w:pPr>
              <w:spacing w:before="0"/>
              <w:ind w:right="-43"/>
              <w:rPr>
                <w:rFonts w:cs="Arial"/>
                <w:color w:val="FF0000"/>
                <w:lang w:val="sr-Latn-CS" w:eastAsia="sr-Latn-CS"/>
              </w:rPr>
            </w:pPr>
          </w:p>
        </w:tc>
      </w:tr>
      <w:tr w:rsidR="006A3B31" w:rsidRPr="00527547" w14:paraId="05104EE0" w14:textId="77777777" w:rsidTr="006A3B31">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5F8DC34C" w14:textId="77777777" w:rsidR="006A3B31" w:rsidRPr="00527547" w:rsidRDefault="006A3B31" w:rsidP="006A3B31">
            <w:pPr>
              <w:spacing w:before="0"/>
              <w:ind w:right="-43"/>
              <w:jc w:val="center"/>
              <w:rPr>
                <w:rFonts w:cs="Arial"/>
                <w:b/>
                <w:lang w:val="sr-Latn-CS" w:eastAsia="sr-Latn-CS"/>
              </w:rPr>
            </w:pPr>
            <w:r w:rsidRPr="00527547">
              <w:rPr>
                <w:rFonts w:cs="Arial"/>
                <w:b/>
                <w:lang w:val="sr-Latn-CS" w:eastAsia="sr-Latn-CS"/>
              </w:rPr>
              <w:t>III</w:t>
            </w:r>
          </w:p>
        </w:tc>
        <w:tc>
          <w:tcPr>
            <w:tcW w:w="5139" w:type="dxa"/>
            <w:tcBorders>
              <w:top w:val="single" w:sz="4" w:space="0" w:color="auto"/>
              <w:left w:val="single" w:sz="4" w:space="0" w:color="auto"/>
              <w:bottom w:val="single" w:sz="4" w:space="0" w:color="auto"/>
              <w:right w:val="single" w:sz="4" w:space="0" w:color="auto"/>
            </w:tcBorders>
            <w:hideMark/>
          </w:tcPr>
          <w:p w14:paraId="5C8A321E" w14:textId="77777777" w:rsidR="006A3B31" w:rsidRPr="00527547" w:rsidRDefault="006A3B31" w:rsidP="006A3B31">
            <w:pPr>
              <w:spacing w:before="0"/>
              <w:ind w:right="-43"/>
              <w:jc w:val="center"/>
              <w:rPr>
                <w:rFonts w:cs="Arial"/>
                <w:b/>
                <w:lang w:val="sr-Latn-CS" w:eastAsia="sr-Latn-CS"/>
              </w:rPr>
            </w:pPr>
            <w:r w:rsidRPr="00527547">
              <w:rPr>
                <w:rFonts w:cs="Arial"/>
                <w:b/>
                <w:lang w:val="sr-Latn-CS" w:eastAsia="sr-Latn-CS"/>
              </w:rPr>
              <w:t>УКУПН</w:t>
            </w:r>
            <w:r w:rsidRPr="00527547">
              <w:rPr>
                <w:rFonts w:cs="Arial"/>
                <w:b/>
                <w:lang w:val="sr-Cyrl-RS" w:eastAsia="sr-Latn-CS"/>
              </w:rPr>
              <w:t xml:space="preserve">А УПОРЕДНА ВРЕДНОСТ </w:t>
            </w:r>
            <w:r w:rsidRPr="00527547">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3CB19E3D" w14:textId="77777777" w:rsidR="006A3B31" w:rsidRPr="00527547" w:rsidRDefault="006A3B31" w:rsidP="006A3B31">
            <w:pPr>
              <w:spacing w:before="0"/>
              <w:ind w:right="-43"/>
              <w:rPr>
                <w:rFonts w:cs="Arial"/>
                <w:color w:val="FF0000"/>
                <w:lang w:val="sr-Latn-CS" w:eastAsia="sr-Latn-CS"/>
              </w:rPr>
            </w:pPr>
          </w:p>
        </w:tc>
      </w:tr>
    </w:tbl>
    <w:p w14:paraId="4BEB6AA4" w14:textId="77777777" w:rsidR="00F241B1" w:rsidRPr="00527547" w:rsidRDefault="00F241B1" w:rsidP="00F241B1">
      <w:pPr>
        <w:widowControl w:val="0"/>
        <w:spacing w:before="0"/>
        <w:jc w:val="left"/>
        <w:rPr>
          <w:rFonts w:eastAsia="Arial Unicode MS" w:cs="Arial"/>
          <w:sz w:val="20"/>
          <w:szCs w:val="20"/>
          <w:lang w:val="sr-Cyrl-RS"/>
        </w:rPr>
      </w:pPr>
    </w:p>
    <w:p w14:paraId="2F3438B3" w14:textId="6CC9CC62" w:rsidR="00F241B1" w:rsidRPr="00527547" w:rsidRDefault="00F241B1" w:rsidP="00F241B1">
      <w:pPr>
        <w:widowControl w:val="0"/>
        <w:spacing w:before="0"/>
        <w:jc w:val="left"/>
        <w:rPr>
          <w:rFonts w:eastAsia="Arial Unicode MS" w:cs="Arial"/>
          <w:sz w:val="20"/>
          <w:szCs w:val="20"/>
          <w:lang w:val="sr-Cyrl-RS"/>
        </w:rPr>
      </w:pPr>
    </w:p>
    <w:p w14:paraId="017009F7" w14:textId="729D6C5D" w:rsidR="00F241B1" w:rsidRPr="00527547" w:rsidRDefault="00F241B1" w:rsidP="00F241B1">
      <w:pPr>
        <w:widowControl w:val="0"/>
        <w:spacing w:before="0"/>
        <w:jc w:val="left"/>
        <w:rPr>
          <w:rFonts w:eastAsia="Arial Unicode MS" w:cs="Arial"/>
          <w:sz w:val="20"/>
          <w:szCs w:val="20"/>
          <w:lang w:val="sr-Cyrl-RS"/>
        </w:rPr>
      </w:pPr>
    </w:p>
    <w:p w14:paraId="1C531C2E" w14:textId="33E064FF" w:rsidR="006A3B31" w:rsidRPr="00527547" w:rsidRDefault="006A3B31" w:rsidP="00F241B1">
      <w:pPr>
        <w:widowControl w:val="0"/>
        <w:spacing w:before="0"/>
        <w:jc w:val="left"/>
        <w:rPr>
          <w:rFonts w:eastAsia="Arial Unicode MS" w:cs="Arial"/>
          <w:sz w:val="20"/>
          <w:szCs w:val="20"/>
          <w:lang w:val="sr-Cyrl-RS"/>
        </w:rPr>
      </w:pPr>
    </w:p>
    <w:p w14:paraId="428F50C5" w14:textId="7AC05EC6" w:rsidR="006A3B31" w:rsidRPr="00527547" w:rsidRDefault="006A3B31" w:rsidP="00F241B1">
      <w:pPr>
        <w:widowControl w:val="0"/>
        <w:spacing w:before="0"/>
        <w:jc w:val="left"/>
        <w:rPr>
          <w:rFonts w:eastAsia="Arial Unicode MS" w:cs="Arial"/>
          <w:sz w:val="20"/>
          <w:szCs w:val="20"/>
          <w:lang w:val="sr-Cyrl-RS"/>
        </w:rPr>
      </w:pPr>
    </w:p>
    <w:p w14:paraId="4100D56E" w14:textId="30078F1A" w:rsidR="006A3B31" w:rsidRPr="00527547" w:rsidRDefault="006A3B31" w:rsidP="00F241B1">
      <w:pPr>
        <w:widowControl w:val="0"/>
        <w:spacing w:before="0"/>
        <w:jc w:val="left"/>
        <w:rPr>
          <w:rFonts w:eastAsia="Arial Unicode MS" w:cs="Arial"/>
          <w:sz w:val="20"/>
          <w:szCs w:val="20"/>
          <w:lang w:val="sr-Cyrl-RS"/>
        </w:rPr>
      </w:pPr>
    </w:p>
    <w:p w14:paraId="2D099583" w14:textId="21BFB65C" w:rsidR="006A3B31" w:rsidRPr="00527547" w:rsidRDefault="006A3B31" w:rsidP="00F241B1">
      <w:pPr>
        <w:widowControl w:val="0"/>
        <w:spacing w:before="0"/>
        <w:jc w:val="left"/>
        <w:rPr>
          <w:rFonts w:eastAsia="Arial Unicode MS" w:cs="Arial"/>
          <w:sz w:val="20"/>
          <w:szCs w:val="20"/>
          <w:lang w:val="sr-Cyrl-RS"/>
        </w:rPr>
      </w:pPr>
    </w:p>
    <w:p w14:paraId="52C3B5B9" w14:textId="4C167320" w:rsidR="006A3B31" w:rsidRPr="00527547" w:rsidRDefault="006A3B31" w:rsidP="00F241B1">
      <w:pPr>
        <w:widowControl w:val="0"/>
        <w:spacing w:before="0"/>
        <w:jc w:val="left"/>
        <w:rPr>
          <w:rFonts w:eastAsia="Arial Unicode MS" w:cs="Arial"/>
          <w:sz w:val="20"/>
          <w:szCs w:val="20"/>
          <w:lang w:val="sr-Cyrl-RS"/>
        </w:rPr>
      </w:pPr>
    </w:p>
    <w:p w14:paraId="144B668C" w14:textId="0A1FCF0F" w:rsidR="006A3B31" w:rsidRPr="00527547" w:rsidRDefault="006A3B31" w:rsidP="00F241B1">
      <w:pPr>
        <w:widowControl w:val="0"/>
        <w:spacing w:before="0"/>
        <w:jc w:val="left"/>
        <w:rPr>
          <w:rFonts w:eastAsia="Arial Unicode MS" w:cs="Arial"/>
          <w:sz w:val="20"/>
          <w:szCs w:val="20"/>
          <w:lang w:val="sr-Cyrl-RS"/>
        </w:rPr>
      </w:pPr>
    </w:p>
    <w:p w14:paraId="5DBAE4E6" w14:textId="77777777" w:rsidR="00F91F7E" w:rsidRPr="00527547" w:rsidRDefault="00F91F7E" w:rsidP="00F91F7E">
      <w:pPr>
        <w:widowControl w:val="0"/>
        <w:spacing w:before="0"/>
        <w:ind w:right="-43"/>
        <w:rPr>
          <w:rFonts w:eastAsia="Arial Unicode MS" w:cs="Arial"/>
          <w:i/>
          <w:sz w:val="20"/>
          <w:szCs w:val="20"/>
          <w:lang w:val="sr-Cyrl-RS"/>
        </w:rPr>
      </w:pPr>
      <w:r w:rsidRPr="00527547">
        <w:rPr>
          <w:rFonts w:eastAsia="Arial Unicode MS" w:cs="Arial"/>
          <w:i/>
          <w:sz w:val="20"/>
          <w:szCs w:val="20"/>
          <w:lang w:val="sr-Cyrl-RS"/>
        </w:rPr>
        <w:t>Укупна упоредна вредност не представља вредност уговора, већ служи за поређење и рангирање понуда, а уговор ће се закључити на износ процењене вредност</w:t>
      </w:r>
    </w:p>
    <w:p w14:paraId="01572CE6" w14:textId="592B0704" w:rsidR="006A3B31" w:rsidRPr="00527547" w:rsidRDefault="006A3B31" w:rsidP="00F241B1">
      <w:pPr>
        <w:widowControl w:val="0"/>
        <w:spacing w:before="0"/>
        <w:jc w:val="left"/>
        <w:rPr>
          <w:rFonts w:eastAsia="Arial Unicode MS" w:cs="Arial"/>
          <w:sz w:val="20"/>
          <w:szCs w:val="20"/>
          <w:lang w:val="sr-Cyrl-RS"/>
        </w:rPr>
      </w:pPr>
    </w:p>
    <w:p w14:paraId="62B8FA3F" w14:textId="77777777" w:rsidR="006A3B31" w:rsidRPr="00527547" w:rsidRDefault="006A3B31" w:rsidP="00F241B1">
      <w:pPr>
        <w:widowControl w:val="0"/>
        <w:spacing w:before="0"/>
        <w:jc w:val="left"/>
        <w:rPr>
          <w:rFonts w:eastAsia="Arial Unicode MS" w:cs="Arial"/>
          <w:sz w:val="20"/>
          <w:szCs w:val="20"/>
          <w:lang w:val="sr-Cyrl-RS"/>
        </w:rPr>
      </w:pPr>
    </w:p>
    <w:p w14:paraId="197500BE" w14:textId="2E15C2CE" w:rsidR="006A3B31" w:rsidRPr="00527547" w:rsidRDefault="006A3B31" w:rsidP="00F241B1">
      <w:pPr>
        <w:widowControl w:val="0"/>
        <w:spacing w:before="0"/>
        <w:jc w:val="left"/>
        <w:rPr>
          <w:rFonts w:eastAsia="Arial Unicode MS" w:cs="Arial"/>
          <w:sz w:val="20"/>
          <w:szCs w:val="20"/>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629"/>
        <w:gridCol w:w="2113"/>
      </w:tblGrid>
      <w:tr w:rsidR="006A3B31" w:rsidRPr="00527547" w14:paraId="4E395099" w14:textId="77777777" w:rsidTr="006A3B31">
        <w:trPr>
          <w:trHeight w:val="594"/>
        </w:trPr>
        <w:tc>
          <w:tcPr>
            <w:tcW w:w="3992" w:type="dxa"/>
            <w:vMerge w:val="restart"/>
            <w:shd w:val="clear" w:color="auto" w:fill="auto"/>
            <w:vAlign w:val="center"/>
          </w:tcPr>
          <w:p w14:paraId="3BBFF162" w14:textId="77777777" w:rsidR="006A3B31" w:rsidRPr="00527547" w:rsidRDefault="006A3B31" w:rsidP="006A3B31">
            <w:pPr>
              <w:spacing w:before="0"/>
              <w:jc w:val="left"/>
              <w:rPr>
                <w:rFonts w:cs="Arial"/>
                <w:sz w:val="20"/>
                <w:szCs w:val="20"/>
              </w:rPr>
            </w:pPr>
            <w:r w:rsidRPr="00527547">
              <w:rPr>
                <w:rFonts w:cs="Arial"/>
                <w:sz w:val="20"/>
                <w:szCs w:val="20"/>
              </w:rPr>
              <w:t>Посебно исказани трошкови који су укључени у укупно цену без ПДВ-а</w:t>
            </w:r>
          </w:p>
          <w:p w14:paraId="4D9C0355" w14:textId="77777777" w:rsidR="006A3B31" w:rsidRPr="00527547" w:rsidRDefault="006A3B31" w:rsidP="006A3B31">
            <w:pPr>
              <w:spacing w:before="0"/>
              <w:jc w:val="left"/>
              <w:rPr>
                <w:rFonts w:cs="Arial"/>
                <w:sz w:val="20"/>
                <w:szCs w:val="20"/>
                <w:lang w:val="sr-Latn-CS"/>
              </w:rPr>
            </w:pPr>
            <w:r w:rsidRPr="00527547">
              <w:rPr>
                <w:rFonts w:cs="Arial"/>
                <w:sz w:val="20"/>
                <w:szCs w:val="20"/>
              </w:rPr>
              <w:lastRenderedPageBreak/>
              <w:t xml:space="preserve">(цена из реда бр. </w:t>
            </w:r>
            <w:r w:rsidRPr="00527547">
              <w:rPr>
                <w:rFonts w:cs="Arial"/>
                <w:sz w:val="20"/>
                <w:szCs w:val="20"/>
                <w:lang w:val="sr-Latn-CS"/>
              </w:rPr>
              <w:t>I</w:t>
            </w:r>
            <w:r w:rsidRPr="00527547">
              <w:rPr>
                <w:rFonts w:cs="Arial"/>
                <w:sz w:val="20"/>
                <w:szCs w:val="20"/>
                <w:lang w:val="sr-Cyrl-RS"/>
              </w:rPr>
              <w:t>) уколико исти постоје као засебни трошкови</w:t>
            </w:r>
            <w:r w:rsidRPr="00527547">
              <w:rPr>
                <w:rFonts w:cs="Arial"/>
                <w:sz w:val="20"/>
                <w:szCs w:val="20"/>
                <w:lang w:val="sr-Latn-CS"/>
              </w:rPr>
              <w:t>)</w:t>
            </w:r>
          </w:p>
        </w:tc>
        <w:tc>
          <w:tcPr>
            <w:tcW w:w="4674" w:type="dxa"/>
          </w:tcPr>
          <w:p w14:paraId="7538BFB3" w14:textId="77777777" w:rsidR="006A3B31" w:rsidRPr="00527547" w:rsidRDefault="006A3B31" w:rsidP="006A3B31">
            <w:pPr>
              <w:spacing w:before="0"/>
              <w:rPr>
                <w:rFonts w:cs="Arial"/>
                <w:b/>
                <w:i/>
                <w:sz w:val="20"/>
                <w:szCs w:val="20"/>
                <w:lang w:val="sr-Cyrl-CS"/>
              </w:rPr>
            </w:pPr>
            <w:r w:rsidRPr="00527547">
              <w:rPr>
                <w:rFonts w:cs="Arial"/>
                <w:sz w:val="20"/>
                <w:szCs w:val="20"/>
              </w:rPr>
              <w:lastRenderedPageBreak/>
              <w:t>Трошкови царине</w:t>
            </w:r>
          </w:p>
        </w:tc>
        <w:tc>
          <w:tcPr>
            <w:tcW w:w="236" w:type="dxa"/>
          </w:tcPr>
          <w:p w14:paraId="1D1F1E7B" w14:textId="77777777" w:rsidR="006A3B31" w:rsidRPr="00527547" w:rsidRDefault="006A3B31" w:rsidP="006A3B31">
            <w:pPr>
              <w:spacing w:before="0"/>
              <w:jc w:val="center"/>
              <w:rPr>
                <w:rFonts w:cs="Arial"/>
                <w:sz w:val="20"/>
                <w:szCs w:val="20"/>
              </w:rPr>
            </w:pPr>
          </w:p>
          <w:p w14:paraId="4DE11040" w14:textId="77777777" w:rsidR="006A3B31" w:rsidRPr="00527547" w:rsidRDefault="006A3B31" w:rsidP="006A3B31">
            <w:pPr>
              <w:spacing w:before="0"/>
              <w:jc w:val="center"/>
              <w:rPr>
                <w:rFonts w:cs="Arial"/>
                <w:sz w:val="20"/>
                <w:szCs w:val="20"/>
                <w:lang w:val="sr-Cyrl-RS"/>
              </w:rPr>
            </w:pPr>
            <w:r w:rsidRPr="00527547">
              <w:rPr>
                <w:rFonts w:cs="Arial"/>
                <w:sz w:val="20"/>
                <w:szCs w:val="20"/>
              </w:rPr>
              <w:t>___________динара</w:t>
            </w:r>
          </w:p>
        </w:tc>
      </w:tr>
      <w:tr w:rsidR="006A3B31" w:rsidRPr="00527547" w14:paraId="737C3514" w14:textId="77777777" w:rsidTr="006A3B31">
        <w:trPr>
          <w:trHeight w:val="549"/>
        </w:trPr>
        <w:tc>
          <w:tcPr>
            <w:tcW w:w="3992" w:type="dxa"/>
            <w:vMerge/>
            <w:shd w:val="clear" w:color="auto" w:fill="auto"/>
          </w:tcPr>
          <w:p w14:paraId="07D5E643" w14:textId="77777777" w:rsidR="006A3B31" w:rsidRPr="00527547" w:rsidRDefault="006A3B31" w:rsidP="006A3B31">
            <w:pPr>
              <w:spacing w:before="0"/>
              <w:rPr>
                <w:rFonts w:cs="Arial"/>
                <w:color w:val="00B0F0"/>
                <w:sz w:val="20"/>
                <w:szCs w:val="20"/>
              </w:rPr>
            </w:pPr>
          </w:p>
        </w:tc>
        <w:tc>
          <w:tcPr>
            <w:tcW w:w="4674" w:type="dxa"/>
          </w:tcPr>
          <w:p w14:paraId="33EF424D" w14:textId="77777777" w:rsidR="006A3B31" w:rsidRPr="00527547" w:rsidRDefault="006A3B31" w:rsidP="006A3B31">
            <w:pPr>
              <w:spacing w:before="0"/>
              <w:rPr>
                <w:rFonts w:cs="Arial"/>
                <w:b/>
                <w:i/>
                <w:sz w:val="20"/>
                <w:szCs w:val="20"/>
                <w:lang w:val="sr-Cyrl-CS"/>
              </w:rPr>
            </w:pPr>
            <w:r w:rsidRPr="00527547">
              <w:rPr>
                <w:rFonts w:cs="Arial"/>
                <w:sz w:val="20"/>
                <w:szCs w:val="20"/>
              </w:rPr>
              <w:t>Трошкови превоза</w:t>
            </w:r>
          </w:p>
        </w:tc>
        <w:tc>
          <w:tcPr>
            <w:tcW w:w="236" w:type="dxa"/>
          </w:tcPr>
          <w:p w14:paraId="7CCF5305" w14:textId="77777777" w:rsidR="006A3B31" w:rsidRPr="00527547" w:rsidRDefault="006A3B31" w:rsidP="006A3B31">
            <w:pPr>
              <w:spacing w:before="0"/>
              <w:jc w:val="center"/>
              <w:rPr>
                <w:rFonts w:cs="Arial"/>
                <w:sz w:val="20"/>
                <w:szCs w:val="20"/>
              </w:rPr>
            </w:pPr>
          </w:p>
          <w:p w14:paraId="38B0D8DC" w14:textId="77777777" w:rsidR="006A3B31" w:rsidRPr="00527547" w:rsidRDefault="006A3B31" w:rsidP="006A3B31">
            <w:pPr>
              <w:spacing w:before="0"/>
              <w:jc w:val="center"/>
              <w:rPr>
                <w:rFonts w:cs="Arial"/>
                <w:sz w:val="20"/>
                <w:szCs w:val="20"/>
              </w:rPr>
            </w:pPr>
            <w:r w:rsidRPr="00527547">
              <w:rPr>
                <w:rFonts w:cs="Arial"/>
                <w:sz w:val="20"/>
                <w:szCs w:val="20"/>
              </w:rPr>
              <w:t>___________динара</w:t>
            </w:r>
          </w:p>
        </w:tc>
      </w:tr>
      <w:tr w:rsidR="006A3B31" w:rsidRPr="00527547" w14:paraId="19C05AA7" w14:textId="77777777" w:rsidTr="006A3B31">
        <w:trPr>
          <w:trHeight w:val="558"/>
        </w:trPr>
        <w:tc>
          <w:tcPr>
            <w:tcW w:w="3992" w:type="dxa"/>
            <w:vMerge/>
            <w:shd w:val="clear" w:color="auto" w:fill="auto"/>
          </w:tcPr>
          <w:p w14:paraId="7F0D3334" w14:textId="77777777" w:rsidR="006A3B31" w:rsidRPr="00527547" w:rsidRDefault="006A3B31" w:rsidP="006A3B31">
            <w:pPr>
              <w:spacing w:before="0"/>
              <w:rPr>
                <w:rFonts w:cs="Arial"/>
                <w:color w:val="00B0F0"/>
                <w:sz w:val="20"/>
                <w:szCs w:val="20"/>
              </w:rPr>
            </w:pPr>
          </w:p>
        </w:tc>
        <w:tc>
          <w:tcPr>
            <w:tcW w:w="4674" w:type="dxa"/>
          </w:tcPr>
          <w:p w14:paraId="3872444F" w14:textId="77777777" w:rsidR="006A3B31" w:rsidRPr="00527547" w:rsidRDefault="006A3B31" w:rsidP="006A3B31">
            <w:pPr>
              <w:spacing w:before="0"/>
              <w:rPr>
                <w:rFonts w:cs="Arial"/>
                <w:b/>
                <w:i/>
                <w:sz w:val="20"/>
                <w:szCs w:val="20"/>
                <w:lang w:val="sr-Cyrl-CS"/>
              </w:rPr>
            </w:pPr>
            <w:r w:rsidRPr="00527547">
              <w:rPr>
                <w:rFonts w:cs="Arial"/>
                <w:sz w:val="20"/>
                <w:szCs w:val="20"/>
              </w:rPr>
              <w:t>Остали трошкови (навести)</w:t>
            </w:r>
          </w:p>
        </w:tc>
        <w:tc>
          <w:tcPr>
            <w:tcW w:w="236" w:type="dxa"/>
          </w:tcPr>
          <w:p w14:paraId="12B34C44" w14:textId="77777777" w:rsidR="006A3B31" w:rsidRPr="00527547" w:rsidRDefault="006A3B31" w:rsidP="006A3B31">
            <w:pPr>
              <w:spacing w:before="0"/>
              <w:jc w:val="center"/>
              <w:rPr>
                <w:rFonts w:cs="Arial"/>
                <w:sz w:val="20"/>
                <w:szCs w:val="20"/>
              </w:rPr>
            </w:pPr>
          </w:p>
          <w:p w14:paraId="03817DB6" w14:textId="77777777" w:rsidR="006A3B31" w:rsidRPr="00527547" w:rsidRDefault="006A3B31" w:rsidP="006A3B31">
            <w:pPr>
              <w:spacing w:before="0"/>
              <w:jc w:val="center"/>
              <w:rPr>
                <w:rFonts w:cs="Arial"/>
                <w:sz w:val="20"/>
                <w:szCs w:val="20"/>
              </w:rPr>
            </w:pPr>
            <w:r w:rsidRPr="00527547">
              <w:rPr>
                <w:rFonts w:cs="Arial"/>
                <w:sz w:val="20"/>
                <w:szCs w:val="20"/>
              </w:rPr>
              <w:t>___________динара</w:t>
            </w:r>
          </w:p>
        </w:tc>
      </w:tr>
    </w:tbl>
    <w:p w14:paraId="13DF2A83" w14:textId="63ABCA52" w:rsidR="006A3B31" w:rsidRPr="00527547" w:rsidRDefault="006A3B31" w:rsidP="00F241B1">
      <w:pPr>
        <w:widowControl w:val="0"/>
        <w:spacing w:before="0"/>
        <w:jc w:val="left"/>
        <w:rPr>
          <w:rFonts w:eastAsia="Arial Unicode MS" w:cs="Arial"/>
          <w:sz w:val="20"/>
          <w:szCs w:val="20"/>
          <w:lang w:val="sr-Cyrl-RS"/>
        </w:rPr>
      </w:pPr>
    </w:p>
    <w:p w14:paraId="507DA8FE" w14:textId="0024E611" w:rsidR="006A3B31" w:rsidRPr="00527547" w:rsidRDefault="006A3B31" w:rsidP="00F241B1">
      <w:pPr>
        <w:widowControl w:val="0"/>
        <w:spacing w:before="0"/>
        <w:jc w:val="left"/>
        <w:rPr>
          <w:rFonts w:eastAsia="Arial Unicode MS" w:cs="Arial"/>
          <w:sz w:val="20"/>
          <w:szCs w:val="20"/>
          <w:lang w:val="sr-Cyrl-RS"/>
        </w:rPr>
      </w:pPr>
    </w:p>
    <w:p w14:paraId="229ABC7F" w14:textId="7CB3D149" w:rsidR="006A3B31" w:rsidRPr="00527547" w:rsidRDefault="006A3B31" w:rsidP="00F241B1">
      <w:pPr>
        <w:widowControl w:val="0"/>
        <w:spacing w:before="0"/>
        <w:jc w:val="left"/>
        <w:rPr>
          <w:rFonts w:eastAsia="Arial Unicode MS" w:cs="Arial"/>
          <w:sz w:val="20"/>
          <w:szCs w:val="20"/>
          <w:lang w:val="sr-Cyrl-RS"/>
        </w:rPr>
      </w:pPr>
    </w:p>
    <w:p w14:paraId="32F8CECD" w14:textId="3418F041" w:rsidR="006A3B31" w:rsidRPr="00527547" w:rsidRDefault="006A3B31" w:rsidP="00F241B1">
      <w:pPr>
        <w:widowControl w:val="0"/>
        <w:spacing w:before="0"/>
        <w:jc w:val="left"/>
        <w:rPr>
          <w:rFonts w:eastAsia="Arial Unicode MS" w:cs="Arial"/>
          <w:sz w:val="20"/>
          <w:szCs w:val="20"/>
          <w:lang w:val="sr-Cyrl-RS"/>
        </w:rPr>
      </w:pPr>
    </w:p>
    <w:p w14:paraId="41F55398" w14:textId="6FC82B95" w:rsidR="006A3B31" w:rsidRPr="00527547" w:rsidRDefault="006A3B31" w:rsidP="00F241B1">
      <w:pPr>
        <w:widowControl w:val="0"/>
        <w:spacing w:before="0"/>
        <w:jc w:val="left"/>
        <w:rPr>
          <w:rFonts w:eastAsia="Arial Unicode MS" w:cs="Arial"/>
          <w:sz w:val="20"/>
          <w:szCs w:val="20"/>
          <w:lang w:val="sr-Cyrl-RS"/>
        </w:rPr>
      </w:pPr>
    </w:p>
    <w:p w14:paraId="6D3CEEFC" w14:textId="77777777" w:rsidR="006A3B31" w:rsidRPr="00527547" w:rsidRDefault="006A3B31" w:rsidP="00F241B1">
      <w:pPr>
        <w:widowControl w:val="0"/>
        <w:spacing w:before="0"/>
        <w:jc w:val="left"/>
        <w:rPr>
          <w:rFonts w:eastAsia="Arial Unicode MS" w:cs="Arial"/>
          <w:sz w:val="20"/>
          <w:szCs w:val="20"/>
          <w:lang w:val="sr-Cyrl-RS"/>
        </w:rPr>
      </w:pPr>
    </w:p>
    <w:tbl>
      <w:tblPr>
        <w:tblW w:w="10031" w:type="dxa"/>
        <w:jc w:val="center"/>
        <w:tblLayout w:type="fixed"/>
        <w:tblLook w:val="0000" w:firstRow="0" w:lastRow="0" w:firstColumn="0" w:lastColumn="0" w:noHBand="0" w:noVBand="0"/>
      </w:tblPr>
      <w:tblGrid>
        <w:gridCol w:w="3882"/>
        <w:gridCol w:w="2127"/>
        <w:gridCol w:w="4022"/>
      </w:tblGrid>
      <w:tr w:rsidR="00F241B1" w:rsidRPr="00527547" w14:paraId="3772AA71" w14:textId="77777777" w:rsidTr="00F241B1">
        <w:trPr>
          <w:jc w:val="center"/>
        </w:trPr>
        <w:tc>
          <w:tcPr>
            <w:tcW w:w="3882" w:type="dxa"/>
          </w:tcPr>
          <w:p w14:paraId="57A95DC5" w14:textId="77777777" w:rsidR="00F241B1" w:rsidRPr="00527547" w:rsidRDefault="00F241B1" w:rsidP="00F241B1">
            <w:pPr>
              <w:spacing w:before="0"/>
              <w:rPr>
                <w:rFonts w:cs="Arial"/>
                <w:sz w:val="20"/>
                <w:szCs w:val="20"/>
              </w:rPr>
            </w:pPr>
            <w:r w:rsidRPr="00527547">
              <w:rPr>
                <w:rFonts w:cs="Arial"/>
                <w:sz w:val="20"/>
                <w:szCs w:val="20"/>
                <w:lang w:val="sr-Cyrl-RS"/>
              </w:rPr>
              <w:t>Место и д</w:t>
            </w:r>
            <w:r w:rsidRPr="00527547">
              <w:rPr>
                <w:rFonts w:cs="Arial"/>
                <w:sz w:val="20"/>
                <w:szCs w:val="20"/>
              </w:rPr>
              <w:t>атум:</w:t>
            </w:r>
          </w:p>
        </w:tc>
        <w:tc>
          <w:tcPr>
            <w:tcW w:w="2127" w:type="dxa"/>
          </w:tcPr>
          <w:p w14:paraId="177F2DF4" w14:textId="77777777" w:rsidR="00F241B1" w:rsidRPr="00527547" w:rsidRDefault="00F241B1" w:rsidP="00F241B1">
            <w:pPr>
              <w:spacing w:before="0"/>
              <w:jc w:val="center"/>
              <w:rPr>
                <w:rFonts w:cs="Arial"/>
                <w:sz w:val="20"/>
                <w:szCs w:val="20"/>
                <w:lang w:val="ru-RU"/>
              </w:rPr>
            </w:pPr>
          </w:p>
        </w:tc>
        <w:tc>
          <w:tcPr>
            <w:tcW w:w="4022" w:type="dxa"/>
          </w:tcPr>
          <w:p w14:paraId="0512A5E3" w14:textId="77777777" w:rsidR="00F241B1" w:rsidRPr="00527547" w:rsidRDefault="00F241B1" w:rsidP="00F241B1">
            <w:pPr>
              <w:spacing w:before="0"/>
              <w:jc w:val="center"/>
              <w:rPr>
                <w:rFonts w:cs="Arial"/>
                <w:sz w:val="20"/>
                <w:szCs w:val="20"/>
                <w:lang w:val="sr-Cyrl-CS"/>
              </w:rPr>
            </w:pPr>
            <w:r w:rsidRPr="00527547">
              <w:rPr>
                <w:rFonts w:cs="Arial"/>
                <w:sz w:val="20"/>
                <w:szCs w:val="20"/>
                <w:lang w:val="sr-Cyrl-CS"/>
              </w:rPr>
              <w:t>П</w:t>
            </w:r>
            <w:r w:rsidRPr="00527547">
              <w:rPr>
                <w:rFonts w:cs="Arial"/>
                <w:sz w:val="20"/>
                <w:szCs w:val="20"/>
              </w:rPr>
              <w:t>онуђач</w:t>
            </w:r>
          </w:p>
        </w:tc>
      </w:tr>
      <w:tr w:rsidR="00F241B1" w:rsidRPr="00527547" w14:paraId="3A1A05D5" w14:textId="77777777" w:rsidTr="00F241B1">
        <w:trPr>
          <w:jc w:val="center"/>
        </w:trPr>
        <w:tc>
          <w:tcPr>
            <w:tcW w:w="3882" w:type="dxa"/>
          </w:tcPr>
          <w:p w14:paraId="450174A3" w14:textId="77777777" w:rsidR="00F241B1" w:rsidRPr="00527547" w:rsidRDefault="00F241B1" w:rsidP="00F241B1">
            <w:pPr>
              <w:spacing w:before="0"/>
              <w:jc w:val="center"/>
              <w:rPr>
                <w:rFonts w:cs="Arial"/>
                <w:sz w:val="20"/>
                <w:szCs w:val="20"/>
              </w:rPr>
            </w:pPr>
          </w:p>
        </w:tc>
        <w:tc>
          <w:tcPr>
            <w:tcW w:w="2127" w:type="dxa"/>
          </w:tcPr>
          <w:p w14:paraId="63E464E8" w14:textId="77777777" w:rsidR="00F241B1" w:rsidRPr="00527547" w:rsidRDefault="00F241B1" w:rsidP="00F241B1">
            <w:pPr>
              <w:spacing w:before="0"/>
              <w:jc w:val="center"/>
              <w:rPr>
                <w:rFonts w:cs="Arial"/>
                <w:sz w:val="20"/>
                <w:szCs w:val="20"/>
              </w:rPr>
            </w:pPr>
            <w:r w:rsidRPr="00527547">
              <w:rPr>
                <w:rFonts w:cs="Arial"/>
                <w:sz w:val="20"/>
                <w:szCs w:val="20"/>
              </w:rPr>
              <w:t>М.П.</w:t>
            </w:r>
          </w:p>
        </w:tc>
        <w:tc>
          <w:tcPr>
            <w:tcW w:w="4022" w:type="dxa"/>
          </w:tcPr>
          <w:p w14:paraId="4C00145D" w14:textId="77777777" w:rsidR="00F241B1" w:rsidRPr="00527547" w:rsidRDefault="00F241B1" w:rsidP="00F241B1">
            <w:pPr>
              <w:spacing w:before="0"/>
              <w:jc w:val="center"/>
              <w:rPr>
                <w:rFonts w:cs="Arial"/>
                <w:sz w:val="20"/>
                <w:szCs w:val="20"/>
                <w:lang w:val="ru-RU"/>
              </w:rPr>
            </w:pPr>
          </w:p>
        </w:tc>
      </w:tr>
      <w:tr w:rsidR="00F241B1" w:rsidRPr="00527547" w14:paraId="5DBD4FF2" w14:textId="77777777" w:rsidTr="00F241B1">
        <w:trPr>
          <w:jc w:val="center"/>
        </w:trPr>
        <w:tc>
          <w:tcPr>
            <w:tcW w:w="3882" w:type="dxa"/>
            <w:tcBorders>
              <w:bottom w:val="single" w:sz="4" w:space="0" w:color="auto"/>
            </w:tcBorders>
          </w:tcPr>
          <w:p w14:paraId="135E9240" w14:textId="77777777" w:rsidR="00F241B1" w:rsidRPr="00527547" w:rsidRDefault="00F241B1" w:rsidP="00F241B1">
            <w:pPr>
              <w:spacing w:before="0"/>
              <w:jc w:val="center"/>
              <w:rPr>
                <w:rFonts w:cs="Arial"/>
                <w:sz w:val="20"/>
                <w:szCs w:val="20"/>
              </w:rPr>
            </w:pPr>
          </w:p>
        </w:tc>
        <w:tc>
          <w:tcPr>
            <w:tcW w:w="2127" w:type="dxa"/>
          </w:tcPr>
          <w:p w14:paraId="2E1D5ADF" w14:textId="77777777" w:rsidR="00F241B1" w:rsidRPr="00527547" w:rsidRDefault="00F241B1" w:rsidP="00F241B1">
            <w:pPr>
              <w:spacing w:before="0"/>
              <w:jc w:val="center"/>
              <w:rPr>
                <w:rFonts w:cs="Arial"/>
                <w:sz w:val="20"/>
                <w:szCs w:val="20"/>
                <w:lang w:val="ru-RU"/>
              </w:rPr>
            </w:pPr>
          </w:p>
        </w:tc>
        <w:tc>
          <w:tcPr>
            <w:tcW w:w="4022" w:type="dxa"/>
            <w:tcBorders>
              <w:bottom w:val="single" w:sz="4" w:space="0" w:color="auto"/>
            </w:tcBorders>
          </w:tcPr>
          <w:p w14:paraId="3733EAA3" w14:textId="77777777" w:rsidR="00F241B1" w:rsidRPr="00527547" w:rsidRDefault="00F241B1" w:rsidP="00F241B1">
            <w:pPr>
              <w:spacing w:before="0"/>
              <w:jc w:val="center"/>
              <w:rPr>
                <w:rFonts w:cs="Arial"/>
                <w:sz w:val="20"/>
                <w:szCs w:val="20"/>
                <w:lang w:val="ru-RU"/>
              </w:rPr>
            </w:pPr>
          </w:p>
        </w:tc>
      </w:tr>
    </w:tbl>
    <w:p w14:paraId="42B0E3DC" w14:textId="5A8604DC" w:rsidR="00F241B1" w:rsidRPr="00527547" w:rsidRDefault="00F241B1" w:rsidP="00F241B1">
      <w:pPr>
        <w:spacing w:before="0"/>
        <w:rPr>
          <w:rFonts w:cs="Arial"/>
          <w:b/>
          <w:i/>
          <w:sz w:val="20"/>
          <w:szCs w:val="20"/>
          <w:lang w:val="sr-Cyrl-CS"/>
        </w:rPr>
      </w:pPr>
    </w:p>
    <w:p w14:paraId="627548E8" w14:textId="5CE5D06C" w:rsidR="00FF4CDB" w:rsidRPr="00527547" w:rsidRDefault="00FF4CDB" w:rsidP="00F241B1">
      <w:pPr>
        <w:spacing w:before="0"/>
        <w:rPr>
          <w:rFonts w:cs="Arial"/>
          <w:b/>
          <w:i/>
          <w:sz w:val="20"/>
          <w:szCs w:val="20"/>
          <w:lang w:val="sr-Cyrl-CS"/>
        </w:rPr>
      </w:pPr>
    </w:p>
    <w:p w14:paraId="355EDD55" w14:textId="77777777" w:rsidR="00FF4CDB" w:rsidRPr="00527547" w:rsidRDefault="00FF4CDB" w:rsidP="00FF4CDB">
      <w:pPr>
        <w:spacing w:before="0"/>
        <w:ind w:right="-43"/>
        <w:rPr>
          <w:rFonts w:cs="Arial"/>
          <w:b/>
        </w:rPr>
      </w:pPr>
    </w:p>
    <w:p w14:paraId="140B1A67" w14:textId="77777777" w:rsidR="00FF4CDB" w:rsidRPr="00527547" w:rsidRDefault="00FF4CDB" w:rsidP="00FF4CDB">
      <w:pPr>
        <w:widowControl w:val="0"/>
        <w:spacing w:before="0"/>
        <w:ind w:right="-43"/>
        <w:rPr>
          <w:rFonts w:eastAsia="Arial Unicode MS" w:cs="Arial"/>
          <w:lang w:val="sr-Cyrl-RS"/>
        </w:rPr>
      </w:pPr>
    </w:p>
    <w:p w14:paraId="3EECD84D" w14:textId="19927500" w:rsidR="00FF4CDB" w:rsidRPr="00527547" w:rsidRDefault="00FF4CDB" w:rsidP="00FF4CDB">
      <w:pPr>
        <w:spacing w:before="0"/>
        <w:ind w:right="-43"/>
        <w:rPr>
          <w:rFonts w:cs="Arial"/>
          <w:b/>
          <w:sz w:val="20"/>
          <w:lang w:val="sr-Cyrl-CS"/>
        </w:rPr>
      </w:pPr>
      <w:r w:rsidRPr="00527547">
        <w:rPr>
          <w:rFonts w:cs="Arial"/>
          <w:b/>
          <w:sz w:val="20"/>
          <w:lang w:val="sr-Cyrl-CS"/>
        </w:rPr>
        <w:t>Напомена:</w:t>
      </w:r>
    </w:p>
    <w:p w14:paraId="1F32D884" w14:textId="77777777" w:rsidR="00FF4CDB" w:rsidRPr="00527547" w:rsidRDefault="00FF4CDB" w:rsidP="00FF4CDB">
      <w:pPr>
        <w:tabs>
          <w:tab w:val="left" w:pos="1134"/>
        </w:tabs>
        <w:spacing w:before="0"/>
        <w:ind w:right="-43"/>
        <w:rPr>
          <w:rFonts w:eastAsia="TimesNewRomanPS-BoldMT" w:cs="Arial"/>
          <w:sz w:val="20"/>
          <w:lang w:val="ru-RU"/>
        </w:rPr>
      </w:pPr>
      <w:r w:rsidRPr="00527547">
        <w:rPr>
          <w:rFonts w:eastAsia="TimesNewRomanPS-BoldMT" w:cs="Arial"/>
          <w:sz w:val="20"/>
          <w:lang w:val="ru-RU"/>
        </w:rPr>
        <w:t xml:space="preserve">-Уколико </w:t>
      </w:r>
      <w:r w:rsidRPr="00527547">
        <w:rPr>
          <w:rFonts w:eastAsia="TimesNewRomanPS-BoldMT" w:cs="Arial"/>
          <w:sz w:val="20"/>
          <w:lang w:val="sr-Cyrl-CS"/>
        </w:rPr>
        <w:t>група понуђача подноси заједничку понуду овај образац потписује и оверава Носилац посла</w:t>
      </w:r>
      <w:r w:rsidRPr="00527547">
        <w:rPr>
          <w:rFonts w:eastAsia="TimesNewRomanPS-BoldMT" w:cs="Arial"/>
          <w:sz w:val="20"/>
          <w:lang w:val="ru-RU"/>
        </w:rPr>
        <w:t>.</w:t>
      </w:r>
    </w:p>
    <w:p w14:paraId="7CA911EC" w14:textId="77777777" w:rsidR="00FF4CDB" w:rsidRPr="00527547" w:rsidRDefault="00FF4CDB" w:rsidP="00FF4CDB">
      <w:pPr>
        <w:tabs>
          <w:tab w:val="left" w:pos="1134"/>
        </w:tabs>
        <w:spacing w:before="0"/>
        <w:ind w:right="-43"/>
        <w:rPr>
          <w:rFonts w:eastAsia="TimesNewRomanPS-BoldMT" w:cs="Arial"/>
          <w:sz w:val="20"/>
          <w:lang w:val="sr-Cyrl-RS"/>
        </w:rPr>
      </w:pPr>
      <w:r w:rsidRPr="00527547">
        <w:rPr>
          <w:rFonts w:eastAsia="TimesNewRomanPS-BoldMT" w:cs="Arial"/>
          <w:sz w:val="20"/>
          <w:lang w:val="sr-Cyrl-CS"/>
        </w:rPr>
        <w:t xml:space="preserve">- </w:t>
      </w:r>
      <w:r w:rsidRPr="00527547">
        <w:rPr>
          <w:rFonts w:eastAsia="TimesNewRomanPS-BoldMT" w:cs="Arial"/>
          <w:sz w:val="20"/>
          <w:lang w:val="ru-RU"/>
        </w:rPr>
        <w:t xml:space="preserve">Уколико понуђач подноси понуду са подизвођачем овај образац потписује и оверава печатом понуђач. </w:t>
      </w:r>
    </w:p>
    <w:p w14:paraId="7D217FFE"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Latn-CS"/>
        </w:rPr>
        <w:t>Упутство</w:t>
      </w:r>
      <w:r w:rsidRPr="00527547">
        <w:rPr>
          <w:rFonts w:cs="Arial"/>
          <w:sz w:val="20"/>
          <w:lang w:val="sr-Cyrl-CS"/>
        </w:rPr>
        <w:t xml:space="preserve"> </w:t>
      </w:r>
      <w:r w:rsidRPr="00527547">
        <w:rPr>
          <w:rFonts w:cs="Arial"/>
          <w:sz w:val="20"/>
          <w:lang w:val="sr-Latn-CS"/>
        </w:rPr>
        <w:t xml:space="preserve"> за попуњавањ</w:t>
      </w:r>
      <w:r w:rsidRPr="00527547">
        <w:rPr>
          <w:rFonts w:cs="Arial"/>
          <w:sz w:val="20"/>
          <w:lang w:val="sr-Cyrl-CS"/>
        </w:rPr>
        <w:t>е</w:t>
      </w:r>
      <w:r w:rsidRPr="00527547">
        <w:rPr>
          <w:rFonts w:cs="Arial"/>
          <w:sz w:val="20"/>
          <w:lang w:val="sr-Cyrl-RS"/>
        </w:rPr>
        <w:t xml:space="preserve"> О</w:t>
      </w:r>
      <w:r w:rsidRPr="00527547">
        <w:rPr>
          <w:rFonts w:cs="Arial"/>
          <w:sz w:val="20"/>
          <w:lang w:val="sr-Cyrl-CS"/>
        </w:rPr>
        <w:t>брасца структуре цене</w:t>
      </w:r>
    </w:p>
    <w:p w14:paraId="09383DD2" w14:textId="77777777" w:rsidR="00FF4CDB" w:rsidRPr="00527547" w:rsidRDefault="00FF4CDB" w:rsidP="00FF4CDB">
      <w:pPr>
        <w:tabs>
          <w:tab w:val="left" w:pos="992"/>
        </w:tabs>
        <w:spacing w:before="0"/>
        <w:ind w:right="-43"/>
        <w:rPr>
          <w:rFonts w:cs="Arial"/>
          <w:sz w:val="20"/>
          <w:lang w:val="sr-Cyrl-RS"/>
        </w:rPr>
      </w:pPr>
      <w:r w:rsidRPr="00527547">
        <w:rPr>
          <w:rFonts w:cs="Arial"/>
          <w:sz w:val="20"/>
          <w:lang w:val="sr-Cyrl-CS"/>
        </w:rPr>
        <w:t>Понуђач је обавезан да као саставни део понуде достави образац Структур</w:t>
      </w:r>
      <w:r w:rsidRPr="00527547">
        <w:rPr>
          <w:rFonts w:cs="Arial"/>
          <w:sz w:val="20"/>
          <w:lang w:val="sr-Cyrl-RS"/>
        </w:rPr>
        <w:t>е</w:t>
      </w:r>
      <w:r w:rsidRPr="00527547">
        <w:rPr>
          <w:rFonts w:cs="Arial"/>
          <w:sz w:val="20"/>
          <w:lang w:val="sr-Cyrl-CS"/>
        </w:rPr>
        <w:t xml:space="preserve"> цене (Образац бр. 2)</w:t>
      </w:r>
      <w:r w:rsidRPr="00527547">
        <w:rPr>
          <w:rFonts w:cs="Arial"/>
          <w:sz w:val="20"/>
          <w:lang w:val="sr-Cyrl-RS"/>
        </w:rPr>
        <w:t xml:space="preserve">. </w:t>
      </w:r>
    </w:p>
    <w:p w14:paraId="4DA84F38" w14:textId="77777777" w:rsidR="00FF4CDB" w:rsidRPr="00527547" w:rsidRDefault="00FF4CDB" w:rsidP="00FF4CDB">
      <w:pPr>
        <w:tabs>
          <w:tab w:val="left" w:pos="992"/>
        </w:tabs>
        <w:spacing w:before="0"/>
        <w:ind w:right="-43"/>
        <w:rPr>
          <w:rFonts w:cs="Arial"/>
          <w:sz w:val="20"/>
          <w:lang w:val="sr-Cyrl-RS"/>
        </w:rPr>
      </w:pPr>
      <w:r w:rsidRPr="00527547">
        <w:rPr>
          <w:rFonts w:cs="Arial"/>
          <w:sz w:val="20"/>
          <w:lang w:val="sr-Cyrl-RS"/>
        </w:rPr>
        <w:t>Обавеза понуђача је да у Обрасцу структуре цене попуни све ставке</w:t>
      </w:r>
      <w:r w:rsidRPr="00527547">
        <w:rPr>
          <w:rFonts w:cs="Arial"/>
          <w:sz w:val="20"/>
          <w:lang w:val="sr-Cyrl-CS"/>
        </w:rPr>
        <w:t>,</w:t>
      </w:r>
      <w:r w:rsidRPr="00527547">
        <w:rPr>
          <w:rFonts w:cs="Arial"/>
          <w:sz w:val="20"/>
          <w:lang w:val="sr-Cyrl-RS"/>
        </w:rPr>
        <w:t xml:space="preserve"> као и да образац</w:t>
      </w:r>
      <w:r w:rsidRPr="00527547">
        <w:rPr>
          <w:rFonts w:cs="Arial"/>
          <w:sz w:val="20"/>
          <w:lang w:val="sr-Cyrl-CS"/>
        </w:rPr>
        <w:t xml:space="preserve"> потп</w:t>
      </w:r>
      <w:r w:rsidRPr="00527547">
        <w:rPr>
          <w:rFonts w:cs="Arial"/>
          <w:sz w:val="20"/>
          <w:lang w:val="sr-Cyrl-RS"/>
        </w:rPr>
        <w:t xml:space="preserve">ише </w:t>
      </w:r>
      <w:r w:rsidRPr="00527547">
        <w:rPr>
          <w:rFonts w:cs="Arial"/>
          <w:sz w:val="20"/>
          <w:lang w:val="sr-Cyrl-CS"/>
        </w:rPr>
        <w:t xml:space="preserve"> и овер</w:t>
      </w:r>
      <w:r w:rsidRPr="00527547">
        <w:rPr>
          <w:rFonts w:cs="Arial"/>
          <w:sz w:val="20"/>
          <w:lang w:val="sr-Cyrl-RS"/>
        </w:rPr>
        <w:t>и</w:t>
      </w:r>
      <w:r w:rsidRPr="00527547">
        <w:rPr>
          <w:rFonts w:cs="Arial"/>
          <w:sz w:val="20"/>
          <w:lang w:val="sr-Cyrl-CS"/>
        </w:rPr>
        <w:t xml:space="preserve"> у складу са следећим објашњењима:</w:t>
      </w:r>
    </w:p>
    <w:p w14:paraId="4CF3FE72" w14:textId="77777777" w:rsidR="00FF4CDB" w:rsidRPr="00527547" w:rsidRDefault="00FF4CDB" w:rsidP="00FF4CDB">
      <w:pPr>
        <w:tabs>
          <w:tab w:val="left" w:pos="992"/>
        </w:tabs>
        <w:spacing w:before="0"/>
        <w:ind w:right="-43"/>
        <w:rPr>
          <w:rFonts w:cs="Arial"/>
          <w:sz w:val="20"/>
          <w:lang w:val="sr-Cyrl-RS"/>
        </w:rPr>
      </w:pPr>
    </w:p>
    <w:p w14:paraId="477532DB" w14:textId="77777777" w:rsidR="00FF4CDB" w:rsidRPr="00527547" w:rsidRDefault="00FF4CDB" w:rsidP="00FF4CDB">
      <w:pPr>
        <w:tabs>
          <w:tab w:val="left" w:pos="992"/>
        </w:tabs>
        <w:spacing w:before="0"/>
        <w:ind w:right="-43"/>
        <w:rPr>
          <w:rFonts w:cs="Arial"/>
          <w:sz w:val="20"/>
          <w:lang w:val="sr-Cyrl-RS"/>
        </w:rPr>
      </w:pPr>
      <w:r w:rsidRPr="00527547">
        <w:rPr>
          <w:rFonts w:cs="Arial"/>
          <w:sz w:val="20"/>
          <w:lang w:val="sr-Cyrl-RS"/>
        </w:rPr>
        <w:t xml:space="preserve">- у колону бр. </w:t>
      </w:r>
      <w:r w:rsidRPr="00527547">
        <w:rPr>
          <w:rFonts w:cs="Arial"/>
          <w:sz w:val="20"/>
        </w:rPr>
        <w:t>5</w:t>
      </w:r>
      <w:r w:rsidRPr="00527547">
        <w:rPr>
          <w:rFonts w:cs="Arial"/>
          <w:sz w:val="20"/>
          <w:lang w:val="sr-Cyrl-RS"/>
        </w:rPr>
        <w:t xml:space="preserve"> уписује се </w:t>
      </w:r>
      <w:r w:rsidRPr="00527547">
        <w:rPr>
          <w:rFonts w:cs="Arial"/>
          <w:sz w:val="20"/>
          <w:lang w:val="sr-Cyrl-CS"/>
        </w:rPr>
        <w:t>јединична цена</w:t>
      </w:r>
      <w:r w:rsidRPr="00527547">
        <w:rPr>
          <w:rFonts w:cs="Arial"/>
          <w:sz w:val="20"/>
          <w:lang w:val="sr-Cyrl-RS"/>
        </w:rPr>
        <w:t xml:space="preserve">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исказана у динарима без </w:t>
      </w:r>
      <w:r w:rsidRPr="00527547">
        <w:rPr>
          <w:rFonts w:cs="Arial"/>
          <w:sz w:val="20"/>
          <w:lang w:val="sr-Cyrl-CS"/>
        </w:rPr>
        <w:t>ПДВ</w:t>
      </w:r>
    </w:p>
    <w:p w14:paraId="762CD46C" w14:textId="77777777" w:rsidR="00FF4CDB" w:rsidRPr="00527547" w:rsidRDefault="00FF4CDB" w:rsidP="00FF4CDB">
      <w:pPr>
        <w:tabs>
          <w:tab w:val="left" w:pos="992"/>
        </w:tabs>
        <w:spacing w:before="0"/>
        <w:ind w:right="-43"/>
        <w:rPr>
          <w:rFonts w:cs="Arial"/>
          <w:sz w:val="20"/>
          <w:lang w:val="sr-Latn-RS"/>
        </w:rPr>
      </w:pPr>
      <w:r w:rsidRPr="00527547">
        <w:rPr>
          <w:rFonts w:cs="Arial"/>
          <w:sz w:val="20"/>
          <w:lang w:val="sr-Cyrl-CS"/>
        </w:rPr>
        <w:t>- у колону бр. 6 уписује се укупна цена</w:t>
      </w:r>
      <w:r w:rsidRPr="00527547">
        <w:rPr>
          <w:rFonts w:cs="Arial"/>
          <w:sz w:val="20"/>
          <w:lang w:val="sr-Cyrl-RS"/>
        </w:rPr>
        <w:t xml:space="preserve"> без ПДВ</w:t>
      </w:r>
      <w:r w:rsidRPr="00527547">
        <w:rPr>
          <w:rFonts w:cs="Arial"/>
          <w:sz w:val="20"/>
          <w:lang w:val="sr-Cyrl-CS"/>
        </w:rPr>
        <w:t xml:space="preserve"> </w:t>
      </w:r>
      <w:r w:rsidRPr="00527547">
        <w:rPr>
          <w:rFonts w:cs="Arial"/>
          <w:sz w:val="20"/>
          <w:lang w:val="sr-Cyrl-RS"/>
        </w:rPr>
        <w:t>за сваку позицију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6 </w:t>
      </w:r>
      <w:r w:rsidRPr="00527547">
        <w:rPr>
          <w:rFonts w:cs="Arial"/>
          <w:sz w:val="20"/>
          <w:lang w:val="sr-Cyrl-CS"/>
        </w:rPr>
        <w:t>=</w:t>
      </w:r>
      <w:r w:rsidRPr="00527547">
        <w:rPr>
          <w:rFonts w:cs="Arial"/>
          <w:sz w:val="20"/>
          <w:lang w:val="sr-Cyrl-RS"/>
        </w:rPr>
        <w:t xml:space="preserve"> </w:t>
      </w:r>
      <w:r w:rsidRPr="00527547">
        <w:rPr>
          <w:rFonts w:cs="Arial"/>
          <w:sz w:val="20"/>
          <w:lang w:val="sr-Cyrl-CS"/>
        </w:rPr>
        <w:t>колона бр.</w:t>
      </w:r>
      <w:r w:rsidRPr="00527547">
        <w:rPr>
          <w:rFonts w:cs="Arial"/>
          <w:sz w:val="20"/>
          <w:lang w:val="sr-Cyrl-RS"/>
        </w:rPr>
        <w:t>4</w:t>
      </w:r>
      <w:r w:rsidRPr="00527547">
        <w:rPr>
          <w:rFonts w:cs="Arial"/>
          <w:sz w:val="20"/>
          <w:lang w:val="sr-Cyrl-CS"/>
        </w:rPr>
        <w:t>х</w:t>
      </w:r>
      <w:r w:rsidRPr="00527547">
        <w:rPr>
          <w:rFonts w:cs="Arial"/>
          <w:sz w:val="20"/>
          <w:lang w:val="sr-Cyrl-RS"/>
        </w:rPr>
        <w:t>5</w:t>
      </w:r>
      <w:r w:rsidRPr="00527547">
        <w:rPr>
          <w:rFonts w:cs="Arial"/>
          <w:sz w:val="20"/>
          <w:lang w:val="sr-Cyrl-CS"/>
        </w:rPr>
        <w:t>)</w:t>
      </w:r>
    </w:p>
    <w:p w14:paraId="30DE1D69"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место и датум уписује се место и датум попуњавања</w:t>
      </w:r>
    </w:p>
    <w:p w14:paraId="541B0775"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Cyrl-CS"/>
        </w:rPr>
        <w:t>обрасца структуре цене.</w:t>
      </w:r>
    </w:p>
    <w:p w14:paraId="2BF9E3D4"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печат и потпис, овлашћено лице понуђача печатом</w:t>
      </w:r>
    </w:p>
    <w:p w14:paraId="2CA60B11"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Cyrl-CS"/>
        </w:rPr>
        <w:t>оверава и потписује образац структуре цене.</w:t>
      </w:r>
    </w:p>
    <w:p w14:paraId="790356DA" w14:textId="77777777" w:rsidR="00FF4CDB" w:rsidRPr="00527547" w:rsidRDefault="00FF4CDB" w:rsidP="00FF4CDB">
      <w:pPr>
        <w:tabs>
          <w:tab w:val="left" w:pos="992"/>
        </w:tabs>
        <w:spacing w:before="0"/>
        <w:ind w:right="-43"/>
        <w:rPr>
          <w:rFonts w:cs="Arial"/>
          <w:b/>
          <w:sz w:val="20"/>
          <w:lang w:val="sr-Latn-CS"/>
        </w:rPr>
      </w:pPr>
    </w:p>
    <w:p w14:paraId="1027D492" w14:textId="77777777" w:rsidR="00FF4CDB" w:rsidRPr="00527547" w:rsidRDefault="00FF4CDB" w:rsidP="00FF4CDB">
      <w:pPr>
        <w:spacing w:before="0"/>
        <w:ind w:right="-43"/>
        <w:rPr>
          <w:rFonts w:cs="Arial"/>
          <w:iCs/>
          <w:lang w:val="sr-Cyrl-RS"/>
        </w:rPr>
      </w:pPr>
    </w:p>
    <w:p w14:paraId="6312A3C1" w14:textId="77777777" w:rsidR="00FF4CDB" w:rsidRPr="00527547" w:rsidRDefault="00FF4CDB" w:rsidP="00FF4CDB">
      <w:pPr>
        <w:spacing w:before="0"/>
        <w:ind w:right="-43"/>
        <w:rPr>
          <w:rFonts w:cs="Arial"/>
          <w:iCs/>
          <w:lang w:val="sr-Cyrl-RS"/>
        </w:rPr>
      </w:pPr>
    </w:p>
    <w:p w14:paraId="5D20FE3A" w14:textId="77777777" w:rsidR="00FF4CDB" w:rsidRPr="00527547" w:rsidRDefault="00FF4CDB" w:rsidP="00FF4CDB">
      <w:pPr>
        <w:spacing w:before="0"/>
        <w:ind w:right="-43"/>
        <w:rPr>
          <w:rFonts w:cs="Arial"/>
          <w:b/>
        </w:rPr>
      </w:pPr>
    </w:p>
    <w:p w14:paraId="7779A549" w14:textId="77777777" w:rsidR="00FF4CDB" w:rsidRPr="00527547" w:rsidRDefault="00FF4CDB" w:rsidP="00F241B1">
      <w:pPr>
        <w:spacing w:before="0"/>
        <w:rPr>
          <w:rFonts w:cs="Arial"/>
          <w:sz w:val="20"/>
          <w:szCs w:val="20"/>
          <w:lang w:val="sr-Cyrl-CS"/>
        </w:rPr>
      </w:pPr>
    </w:p>
    <w:p w14:paraId="17224CCF" w14:textId="77777777" w:rsidR="00F241B1" w:rsidRPr="00527547" w:rsidRDefault="00F241B1" w:rsidP="00F241B1">
      <w:pPr>
        <w:spacing w:before="0"/>
        <w:jc w:val="right"/>
        <w:outlineLvl w:val="1"/>
        <w:rPr>
          <w:rFonts w:cs="Arial"/>
          <w:b/>
          <w:sz w:val="24"/>
          <w:szCs w:val="24"/>
        </w:rPr>
      </w:pPr>
    </w:p>
    <w:p w14:paraId="19E96B88" w14:textId="131B0751" w:rsidR="00F241B1" w:rsidRPr="00527547" w:rsidRDefault="00F241B1" w:rsidP="00F241B1">
      <w:pPr>
        <w:spacing w:before="0"/>
        <w:jc w:val="right"/>
        <w:outlineLvl w:val="1"/>
        <w:rPr>
          <w:rFonts w:cs="Arial"/>
          <w:b/>
          <w:sz w:val="24"/>
          <w:szCs w:val="24"/>
        </w:rPr>
      </w:pPr>
    </w:p>
    <w:p w14:paraId="0EF47C5B" w14:textId="3CB17A85" w:rsidR="00F241B1" w:rsidRPr="00527547" w:rsidRDefault="00F241B1" w:rsidP="00F241B1">
      <w:pPr>
        <w:spacing w:before="0"/>
        <w:jc w:val="right"/>
        <w:outlineLvl w:val="1"/>
        <w:rPr>
          <w:rFonts w:cs="Arial"/>
          <w:b/>
          <w:sz w:val="24"/>
          <w:szCs w:val="24"/>
        </w:rPr>
      </w:pPr>
    </w:p>
    <w:p w14:paraId="7FB60C37" w14:textId="015E71DB" w:rsidR="001D1528" w:rsidRPr="00527547" w:rsidRDefault="001D1528" w:rsidP="00F241B1">
      <w:pPr>
        <w:spacing w:before="0"/>
        <w:jc w:val="right"/>
        <w:outlineLvl w:val="1"/>
        <w:rPr>
          <w:rFonts w:cs="Arial"/>
          <w:b/>
          <w:sz w:val="24"/>
          <w:szCs w:val="24"/>
        </w:rPr>
      </w:pPr>
    </w:p>
    <w:p w14:paraId="1F4286B9" w14:textId="44DB96A8" w:rsidR="001D1528" w:rsidRPr="00527547" w:rsidRDefault="001D1528" w:rsidP="00F241B1">
      <w:pPr>
        <w:spacing w:before="0"/>
        <w:jc w:val="right"/>
        <w:outlineLvl w:val="1"/>
        <w:rPr>
          <w:rFonts w:cs="Arial"/>
          <w:b/>
          <w:sz w:val="24"/>
          <w:szCs w:val="24"/>
        </w:rPr>
      </w:pPr>
    </w:p>
    <w:p w14:paraId="372F882B" w14:textId="6A3EC7D7" w:rsidR="001D1528" w:rsidRPr="00527547" w:rsidRDefault="001D1528" w:rsidP="00F241B1">
      <w:pPr>
        <w:spacing w:before="0"/>
        <w:jc w:val="right"/>
        <w:outlineLvl w:val="1"/>
        <w:rPr>
          <w:rFonts w:cs="Arial"/>
          <w:b/>
          <w:sz w:val="24"/>
          <w:szCs w:val="24"/>
        </w:rPr>
      </w:pPr>
    </w:p>
    <w:p w14:paraId="05857321" w14:textId="0226EEFB" w:rsidR="001D1528" w:rsidRPr="00527547" w:rsidRDefault="001D1528" w:rsidP="00F241B1">
      <w:pPr>
        <w:spacing w:before="0"/>
        <w:jc w:val="right"/>
        <w:outlineLvl w:val="1"/>
        <w:rPr>
          <w:rFonts w:cs="Arial"/>
          <w:b/>
          <w:sz w:val="24"/>
          <w:szCs w:val="24"/>
        </w:rPr>
      </w:pPr>
    </w:p>
    <w:p w14:paraId="2AAAC7DC" w14:textId="2D8CF8A3" w:rsidR="001D1528" w:rsidRPr="00527547" w:rsidRDefault="001D1528" w:rsidP="00F241B1">
      <w:pPr>
        <w:spacing w:before="0"/>
        <w:jc w:val="right"/>
        <w:outlineLvl w:val="1"/>
        <w:rPr>
          <w:rFonts w:cs="Arial"/>
          <w:b/>
          <w:sz w:val="24"/>
          <w:szCs w:val="24"/>
        </w:rPr>
      </w:pPr>
    </w:p>
    <w:p w14:paraId="142B46C8" w14:textId="69C90B77" w:rsidR="001D1528" w:rsidRPr="00527547" w:rsidRDefault="001D1528" w:rsidP="00F241B1">
      <w:pPr>
        <w:spacing w:before="0"/>
        <w:jc w:val="right"/>
        <w:outlineLvl w:val="1"/>
        <w:rPr>
          <w:rFonts w:cs="Arial"/>
          <w:b/>
          <w:sz w:val="24"/>
          <w:szCs w:val="24"/>
        </w:rPr>
      </w:pPr>
    </w:p>
    <w:p w14:paraId="60C9D33B" w14:textId="56578CCF" w:rsidR="001D1528" w:rsidRPr="00527547" w:rsidRDefault="001D1528" w:rsidP="00F241B1">
      <w:pPr>
        <w:spacing w:before="0"/>
        <w:jc w:val="right"/>
        <w:outlineLvl w:val="1"/>
        <w:rPr>
          <w:rFonts w:cs="Arial"/>
          <w:b/>
          <w:sz w:val="24"/>
          <w:szCs w:val="24"/>
        </w:rPr>
      </w:pPr>
    </w:p>
    <w:p w14:paraId="77C1BFC1" w14:textId="082E284A" w:rsidR="001D1528" w:rsidRPr="00527547" w:rsidRDefault="001D1528" w:rsidP="00F241B1">
      <w:pPr>
        <w:spacing w:before="0"/>
        <w:jc w:val="right"/>
        <w:outlineLvl w:val="1"/>
        <w:rPr>
          <w:rFonts w:cs="Arial"/>
          <w:b/>
          <w:sz w:val="24"/>
          <w:szCs w:val="24"/>
        </w:rPr>
      </w:pPr>
    </w:p>
    <w:p w14:paraId="6DCC640A" w14:textId="516E0EEF" w:rsidR="001D1528" w:rsidRPr="00527547" w:rsidRDefault="001D1528" w:rsidP="00F241B1">
      <w:pPr>
        <w:spacing w:before="0"/>
        <w:jc w:val="right"/>
        <w:outlineLvl w:val="1"/>
        <w:rPr>
          <w:rFonts w:cs="Arial"/>
          <w:b/>
          <w:sz w:val="24"/>
          <w:szCs w:val="24"/>
        </w:rPr>
      </w:pPr>
    </w:p>
    <w:p w14:paraId="063FC6F6" w14:textId="22AA889C" w:rsidR="001D1528" w:rsidRPr="00527547" w:rsidRDefault="001D1528" w:rsidP="00F241B1">
      <w:pPr>
        <w:spacing w:before="0"/>
        <w:jc w:val="right"/>
        <w:outlineLvl w:val="1"/>
        <w:rPr>
          <w:rFonts w:cs="Arial"/>
          <w:b/>
          <w:sz w:val="24"/>
          <w:szCs w:val="24"/>
        </w:rPr>
      </w:pPr>
    </w:p>
    <w:p w14:paraId="03479B3F" w14:textId="40376C8A" w:rsidR="001D1528" w:rsidRPr="00527547" w:rsidRDefault="001D1528" w:rsidP="00F241B1">
      <w:pPr>
        <w:spacing w:before="0"/>
        <w:jc w:val="right"/>
        <w:outlineLvl w:val="1"/>
        <w:rPr>
          <w:rFonts w:cs="Arial"/>
          <w:b/>
          <w:sz w:val="24"/>
          <w:szCs w:val="24"/>
        </w:rPr>
      </w:pPr>
    </w:p>
    <w:p w14:paraId="294BD116" w14:textId="404C0E44" w:rsidR="001D1528" w:rsidRPr="00527547" w:rsidRDefault="001D1528" w:rsidP="00F241B1">
      <w:pPr>
        <w:spacing w:before="0"/>
        <w:jc w:val="right"/>
        <w:outlineLvl w:val="1"/>
        <w:rPr>
          <w:rFonts w:cs="Arial"/>
          <w:b/>
          <w:sz w:val="24"/>
          <w:szCs w:val="24"/>
        </w:rPr>
      </w:pPr>
    </w:p>
    <w:p w14:paraId="40CC18AD" w14:textId="40485311" w:rsidR="001D1528" w:rsidRPr="00527547" w:rsidRDefault="001D1528" w:rsidP="00F241B1">
      <w:pPr>
        <w:spacing w:before="0"/>
        <w:jc w:val="right"/>
        <w:outlineLvl w:val="1"/>
        <w:rPr>
          <w:rFonts w:cs="Arial"/>
          <w:b/>
          <w:sz w:val="24"/>
          <w:szCs w:val="24"/>
        </w:rPr>
      </w:pPr>
    </w:p>
    <w:p w14:paraId="31A791F6" w14:textId="31903161" w:rsidR="001D1528" w:rsidRPr="00527547" w:rsidRDefault="001D1528" w:rsidP="00F241B1">
      <w:pPr>
        <w:spacing w:before="0"/>
        <w:jc w:val="right"/>
        <w:outlineLvl w:val="1"/>
        <w:rPr>
          <w:rFonts w:cs="Arial"/>
          <w:b/>
          <w:sz w:val="24"/>
          <w:szCs w:val="24"/>
        </w:rPr>
      </w:pPr>
    </w:p>
    <w:p w14:paraId="03C31E79" w14:textId="36FA880F" w:rsidR="001D1528" w:rsidRPr="00527547" w:rsidRDefault="001D1528" w:rsidP="00F241B1">
      <w:pPr>
        <w:spacing w:before="0"/>
        <w:jc w:val="right"/>
        <w:outlineLvl w:val="1"/>
        <w:rPr>
          <w:rFonts w:cs="Arial"/>
          <w:b/>
          <w:sz w:val="24"/>
          <w:szCs w:val="24"/>
        </w:rPr>
      </w:pPr>
    </w:p>
    <w:p w14:paraId="44426F4E" w14:textId="47C2F3E1" w:rsidR="00E37211" w:rsidRPr="00527547" w:rsidRDefault="00E37211" w:rsidP="00F241B1">
      <w:pPr>
        <w:spacing w:before="0"/>
        <w:jc w:val="right"/>
        <w:outlineLvl w:val="1"/>
        <w:rPr>
          <w:rFonts w:cs="Arial"/>
          <w:b/>
          <w:sz w:val="24"/>
          <w:szCs w:val="24"/>
        </w:rPr>
      </w:pPr>
    </w:p>
    <w:p w14:paraId="68964690" w14:textId="41C0C0C0" w:rsidR="001D1528" w:rsidRPr="00527547" w:rsidRDefault="001D1528" w:rsidP="00527547">
      <w:pPr>
        <w:spacing w:before="0"/>
        <w:outlineLvl w:val="1"/>
        <w:rPr>
          <w:rFonts w:cs="Arial"/>
          <w:b/>
          <w:sz w:val="24"/>
          <w:szCs w:val="24"/>
        </w:rPr>
      </w:pPr>
    </w:p>
    <w:p w14:paraId="6AAE9952" w14:textId="77777777" w:rsidR="001D1528" w:rsidRPr="00527547" w:rsidRDefault="001D1528" w:rsidP="00F241B1">
      <w:pPr>
        <w:spacing w:before="0"/>
        <w:jc w:val="right"/>
        <w:outlineLvl w:val="1"/>
        <w:rPr>
          <w:rFonts w:cs="Arial"/>
          <w:b/>
          <w:sz w:val="24"/>
          <w:szCs w:val="24"/>
        </w:rPr>
      </w:pPr>
    </w:p>
    <w:p w14:paraId="078CDB58" w14:textId="43BD259E" w:rsidR="00920C65" w:rsidRPr="00527547" w:rsidRDefault="001D1528" w:rsidP="00F241B1">
      <w:pPr>
        <w:spacing w:before="0"/>
        <w:jc w:val="right"/>
        <w:outlineLvl w:val="1"/>
        <w:rPr>
          <w:rFonts w:cs="Arial"/>
          <w:b/>
          <w:lang w:val="sr-Cyrl-RS"/>
        </w:rPr>
      </w:pPr>
      <w:r w:rsidRPr="00527547">
        <w:rPr>
          <w:rFonts w:cs="Arial"/>
          <w:b/>
          <w:lang w:val="sr-Cyrl-RS"/>
        </w:rPr>
        <w:lastRenderedPageBreak/>
        <w:t>О</w:t>
      </w:r>
      <w:r w:rsidR="00E37211" w:rsidRPr="00527547">
        <w:rPr>
          <w:rFonts w:cs="Arial"/>
          <w:b/>
          <w:lang w:val="sr-Cyrl-RS"/>
        </w:rPr>
        <w:t>БРАЗАЦ</w:t>
      </w:r>
      <w:r w:rsidRPr="00527547">
        <w:rPr>
          <w:rFonts w:cs="Arial"/>
          <w:b/>
          <w:lang w:val="sr-Cyrl-RS"/>
        </w:rPr>
        <w:t xml:space="preserve"> 2.7</w:t>
      </w:r>
    </w:p>
    <w:p w14:paraId="1E0270F5" w14:textId="372A1CF2" w:rsidR="00920C65" w:rsidRPr="00527547" w:rsidRDefault="00920C65" w:rsidP="00F241B1">
      <w:pPr>
        <w:spacing w:before="0"/>
        <w:jc w:val="right"/>
        <w:outlineLvl w:val="1"/>
        <w:rPr>
          <w:rFonts w:cs="Arial"/>
          <w:b/>
          <w:sz w:val="24"/>
          <w:szCs w:val="24"/>
        </w:rPr>
      </w:pPr>
    </w:p>
    <w:p w14:paraId="42D8A714" w14:textId="715995CD" w:rsidR="00920C65" w:rsidRPr="00527547" w:rsidRDefault="00920C65" w:rsidP="00920C65">
      <w:pPr>
        <w:spacing w:before="0"/>
        <w:rPr>
          <w:rFonts w:cs="Arial"/>
          <w:b/>
          <w:i/>
          <w:lang w:val="sr-Cyrl-CS"/>
        </w:rPr>
      </w:pPr>
      <w:r w:rsidRPr="00527547">
        <w:rPr>
          <w:rFonts w:cs="Arial"/>
          <w:b/>
          <w:i/>
          <w:lang w:val="sr-Cyrl-CS"/>
        </w:rPr>
        <w:t>Партија 7. Претходни и периодични лекарски прегледи запослених који раде на радним местима са повећаним ризиком</w:t>
      </w:r>
      <w:r w:rsidRPr="00527547">
        <w:rPr>
          <w:rFonts w:cs="Arial"/>
          <w:b/>
          <w:i/>
        </w:rPr>
        <w:t xml:space="preserve"> </w:t>
      </w:r>
      <w:r w:rsidRPr="00527547">
        <w:rPr>
          <w:rFonts w:cs="Arial"/>
          <w:b/>
          <w:i/>
          <w:lang w:val="sr-Cyrl-RS"/>
        </w:rPr>
        <w:t xml:space="preserve">за потребе </w:t>
      </w:r>
      <w:r w:rsidRPr="00527547">
        <w:rPr>
          <w:rFonts w:cs="Arial"/>
          <w:b/>
          <w:i/>
          <w:lang w:val="sr-Cyrl-CS"/>
        </w:rPr>
        <w:t xml:space="preserve"> Огранка Панонске ТЕ – ТО – </w:t>
      </w:r>
      <w:r w:rsidRPr="00527547">
        <w:rPr>
          <w:rFonts w:cs="Arial"/>
          <w:b/>
          <w:i/>
          <w:lang w:val="sr-Cyrl-RS"/>
        </w:rPr>
        <w:t>Зрењанин</w:t>
      </w:r>
      <w:r w:rsidRPr="00527547">
        <w:rPr>
          <w:rFonts w:cs="Arial"/>
          <w:b/>
          <w:i/>
          <w:lang w:val="sr-Cyrl-CS"/>
        </w:rPr>
        <w:t xml:space="preserve"> </w:t>
      </w:r>
    </w:p>
    <w:p w14:paraId="65A53FC9" w14:textId="77777777" w:rsidR="00920C65" w:rsidRPr="00527547" w:rsidRDefault="00920C65" w:rsidP="00F241B1">
      <w:pPr>
        <w:spacing w:before="0"/>
        <w:jc w:val="right"/>
        <w:outlineLvl w:val="1"/>
        <w:rPr>
          <w:rFonts w:cs="Arial"/>
          <w:b/>
          <w:sz w:val="24"/>
          <w:szCs w:val="24"/>
        </w:rPr>
      </w:pPr>
    </w:p>
    <w:p w14:paraId="072E83C7" w14:textId="4BA097D5" w:rsidR="00F241B1" w:rsidRPr="00527547" w:rsidRDefault="00F241B1" w:rsidP="00F241B1">
      <w:pPr>
        <w:spacing w:before="0"/>
        <w:jc w:val="right"/>
        <w:outlineLvl w:val="1"/>
        <w:rPr>
          <w:rFonts w:cs="Arial"/>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5423"/>
        <w:gridCol w:w="817"/>
        <w:gridCol w:w="1287"/>
        <w:gridCol w:w="770"/>
        <w:gridCol w:w="861"/>
      </w:tblGrid>
      <w:tr w:rsidR="00920C65" w:rsidRPr="00527547" w14:paraId="47F1F809" w14:textId="77777777" w:rsidTr="00920C65">
        <w:trPr>
          <w:trHeight w:val="871"/>
        </w:trPr>
        <w:tc>
          <w:tcPr>
            <w:tcW w:w="0" w:type="auto"/>
            <w:shd w:val="clear" w:color="auto" w:fill="EEECE1" w:themeFill="background2"/>
            <w:vAlign w:val="center"/>
          </w:tcPr>
          <w:p w14:paraId="1785E6E7"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Рбр</w:t>
            </w:r>
          </w:p>
        </w:tc>
        <w:tc>
          <w:tcPr>
            <w:tcW w:w="0" w:type="auto"/>
            <w:shd w:val="clear" w:color="auto" w:fill="EEECE1" w:themeFill="background2"/>
            <w:vAlign w:val="center"/>
          </w:tcPr>
          <w:p w14:paraId="06F7F02E"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RS"/>
              </w:rPr>
              <w:t>Врста</w:t>
            </w:r>
            <w:r w:rsidRPr="00527547">
              <w:rPr>
                <w:rFonts w:cs="Arial"/>
                <w:bCs/>
                <w:i/>
                <w:iCs/>
                <w:sz w:val="20"/>
                <w:szCs w:val="20"/>
                <w:lang w:val="sr-Cyrl-CS"/>
              </w:rPr>
              <w:t xml:space="preserve"> услуге</w:t>
            </w:r>
          </w:p>
        </w:tc>
        <w:tc>
          <w:tcPr>
            <w:tcW w:w="0" w:type="auto"/>
            <w:shd w:val="clear" w:color="auto" w:fill="EEECE1" w:themeFill="background2"/>
            <w:vAlign w:val="center"/>
          </w:tcPr>
          <w:p w14:paraId="70C5DA64"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Јед.</w:t>
            </w:r>
          </w:p>
          <w:p w14:paraId="71582BAE"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мере</w:t>
            </w:r>
          </w:p>
        </w:tc>
        <w:tc>
          <w:tcPr>
            <w:tcW w:w="0" w:type="auto"/>
            <w:shd w:val="clear" w:color="auto" w:fill="EEECE1" w:themeFill="background2"/>
            <w:vAlign w:val="center"/>
          </w:tcPr>
          <w:p w14:paraId="5E90AE11"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Обим (количина)</w:t>
            </w:r>
          </w:p>
        </w:tc>
        <w:tc>
          <w:tcPr>
            <w:tcW w:w="0" w:type="auto"/>
            <w:shd w:val="clear" w:color="auto" w:fill="EEECE1" w:themeFill="background2"/>
            <w:vAlign w:val="center"/>
          </w:tcPr>
          <w:p w14:paraId="6F72A5C1"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Јед.</w:t>
            </w:r>
          </w:p>
          <w:p w14:paraId="1C4DC651"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цена без ПДВ</w:t>
            </w:r>
          </w:p>
          <w:p w14:paraId="6EBDC5CC"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 xml:space="preserve">дин. </w:t>
            </w:r>
          </w:p>
        </w:tc>
        <w:tc>
          <w:tcPr>
            <w:tcW w:w="0" w:type="auto"/>
            <w:shd w:val="clear" w:color="auto" w:fill="EEECE1" w:themeFill="background2"/>
            <w:vAlign w:val="center"/>
          </w:tcPr>
          <w:p w14:paraId="015A220B" w14:textId="2BA96DB7" w:rsidR="00920C65" w:rsidRPr="00527547" w:rsidRDefault="001D1528" w:rsidP="00920C65">
            <w:pPr>
              <w:spacing w:before="0"/>
              <w:jc w:val="center"/>
              <w:rPr>
                <w:rFonts w:cs="Arial"/>
                <w:bCs/>
                <w:i/>
                <w:iCs/>
                <w:sz w:val="20"/>
                <w:szCs w:val="20"/>
                <w:lang w:val="sr-Cyrl-CS"/>
              </w:rPr>
            </w:pPr>
            <w:r w:rsidRPr="00527547">
              <w:rPr>
                <w:rFonts w:cs="Arial"/>
                <w:bCs/>
                <w:i/>
                <w:iCs/>
                <w:sz w:val="20"/>
                <w:szCs w:val="20"/>
                <w:lang w:val="sr-Cyrl-CS"/>
              </w:rPr>
              <w:t>укпна</w:t>
            </w:r>
          </w:p>
          <w:p w14:paraId="79D8A814" w14:textId="1C0EDDD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 xml:space="preserve">цена </w:t>
            </w:r>
            <w:r w:rsidR="001D1528" w:rsidRPr="00527547">
              <w:rPr>
                <w:rFonts w:cs="Arial"/>
                <w:bCs/>
                <w:i/>
                <w:iCs/>
                <w:sz w:val="20"/>
                <w:szCs w:val="20"/>
                <w:lang w:val="sr-Cyrl-CS"/>
              </w:rPr>
              <w:t>без</w:t>
            </w:r>
            <w:r w:rsidRPr="00527547">
              <w:rPr>
                <w:rFonts w:cs="Arial"/>
                <w:bCs/>
                <w:i/>
                <w:iCs/>
                <w:sz w:val="20"/>
                <w:szCs w:val="20"/>
                <w:lang w:val="sr-Cyrl-CS"/>
              </w:rPr>
              <w:t xml:space="preserve"> ПДВ-а</w:t>
            </w:r>
          </w:p>
          <w:p w14:paraId="07B50E4B"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 xml:space="preserve">дин. </w:t>
            </w:r>
          </w:p>
        </w:tc>
      </w:tr>
      <w:tr w:rsidR="001D1528" w:rsidRPr="00527547" w14:paraId="548DFAAE" w14:textId="77777777" w:rsidTr="001D1528">
        <w:trPr>
          <w:trHeight w:val="871"/>
        </w:trPr>
        <w:tc>
          <w:tcPr>
            <w:tcW w:w="0" w:type="auto"/>
            <w:gridSpan w:val="6"/>
            <w:shd w:val="clear" w:color="auto" w:fill="EEECE1" w:themeFill="background2"/>
            <w:vAlign w:val="center"/>
          </w:tcPr>
          <w:p w14:paraId="44643D3C" w14:textId="1AE70814" w:rsidR="001D1528" w:rsidRPr="00527547" w:rsidRDefault="001D1528" w:rsidP="00920C65">
            <w:pPr>
              <w:spacing w:before="0"/>
              <w:jc w:val="center"/>
              <w:rPr>
                <w:rFonts w:cs="Arial"/>
                <w:bCs/>
                <w:i/>
                <w:iCs/>
                <w:sz w:val="20"/>
                <w:szCs w:val="20"/>
                <w:lang w:val="sr-Cyrl-CS"/>
              </w:rPr>
            </w:pPr>
            <w:r w:rsidRPr="00527547">
              <w:rPr>
                <w:rFonts w:cs="Arial"/>
                <w:bCs/>
                <w:i/>
                <w:iCs/>
                <w:sz w:val="28"/>
                <w:szCs w:val="28"/>
                <w:lang w:val="sr-Cyrl-CS"/>
              </w:rPr>
              <w:t>ТЕ-ТО ЗРЕЊАНИН</w:t>
            </w:r>
          </w:p>
        </w:tc>
      </w:tr>
      <w:tr w:rsidR="00920C65" w:rsidRPr="00527547" w14:paraId="79CFE4F2" w14:textId="77777777" w:rsidTr="00920C65">
        <w:trPr>
          <w:trHeight w:val="225"/>
        </w:trPr>
        <w:tc>
          <w:tcPr>
            <w:tcW w:w="0" w:type="auto"/>
            <w:shd w:val="clear" w:color="auto" w:fill="auto"/>
          </w:tcPr>
          <w:p w14:paraId="28C5523A"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(1)</w:t>
            </w:r>
          </w:p>
        </w:tc>
        <w:tc>
          <w:tcPr>
            <w:tcW w:w="0" w:type="auto"/>
            <w:shd w:val="clear" w:color="auto" w:fill="auto"/>
          </w:tcPr>
          <w:p w14:paraId="34F0568F"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(2)</w:t>
            </w:r>
          </w:p>
        </w:tc>
        <w:tc>
          <w:tcPr>
            <w:tcW w:w="0" w:type="auto"/>
            <w:shd w:val="clear" w:color="auto" w:fill="auto"/>
          </w:tcPr>
          <w:p w14:paraId="03357D7A"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(3)</w:t>
            </w:r>
          </w:p>
        </w:tc>
        <w:tc>
          <w:tcPr>
            <w:tcW w:w="0" w:type="auto"/>
            <w:shd w:val="clear" w:color="auto" w:fill="auto"/>
          </w:tcPr>
          <w:p w14:paraId="361B5669"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(4)</w:t>
            </w:r>
          </w:p>
        </w:tc>
        <w:tc>
          <w:tcPr>
            <w:tcW w:w="0" w:type="auto"/>
            <w:shd w:val="clear" w:color="auto" w:fill="auto"/>
          </w:tcPr>
          <w:p w14:paraId="51CED09D"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(5)</w:t>
            </w:r>
          </w:p>
        </w:tc>
        <w:tc>
          <w:tcPr>
            <w:tcW w:w="0" w:type="auto"/>
            <w:shd w:val="clear" w:color="auto" w:fill="auto"/>
          </w:tcPr>
          <w:p w14:paraId="0625F90C" w14:textId="77777777" w:rsidR="00920C65" w:rsidRPr="00527547" w:rsidRDefault="00920C65" w:rsidP="00920C65">
            <w:pPr>
              <w:spacing w:before="0"/>
              <w:jc w:val="center"/>
              <w:rPr>
                <w:rFonts w:cs="Arial"/>
                <w:bCs/>
                <w:i/>
                <w:iCs/>
                <w:sz w:val="20"/>
                <w:szCs w:val="20"/>
                <w:lang w:val="sr-Cyrl-CS"/>
              </w:rPr>
            </w:pPr>
            <w:r w:rsidRPr="00527547">
              <w:rPr>
                <w:rFonts w:cs="Arial"/>
                <w:bCs/>
                <w:i/>
                <w:iCs/>
                <w:sz w:val="20"/>
                <w:szCs w:val="20"/>
                <w:lang w:val="sr-Cyrl-CS"/>
              </w:rPr>
              <w:t>(6)</w:t>
            </w:r>
          </w:p>
        </w:tc>
      </w:tr>
      <w:tr w:rsidR="00920C65" w:rsidRPr="00527547" w14:paraId="6B6EF9F8" w14:textId="77777777" w:rsidTr="00920C65">
        <w:trPr>
          <w:trHeight w:val="768"/>
        </w:trPr>
        <w:tc>
          <w:tcPr>
            <w:tcW w:w="0" w:type="auto"/>
            <w:shd w:val="clear" w:color="auto" w:fill="auto"/>
            <w:vAlign w:val="center"/>
          </w:tcPr>
          <w:p w14:paraId="2C0BFF5D" w14:textId="77777777" w:rsidR="00920C65" w:rsidRPr="00527547" w:rsidRDefault="00920C65" w:rsidP="00920C65">
            <w:pPr>
              <w:jc w:val="center"/>
              <w:rPr>
                <w:rFonts w:cs="Arial"/>
                <w:sz w:val="20"/>
                <w:szCs w:val="20"/>
                <w:lang w:val="sr-Cyrl-RS"/>
              </w:rPr>
            </w:pPr>
            <w:r w:rsidRPr="00527547">
              <w:rPr>
                <w:rFonts w:cs="Arial"/>
                <w:sz w:val="20"/>
                <w:szCs w:val="20"/>
                <w:lang w:val="sr-Cyrl-RS"/>
              </w:rPr>
              <w:t>1</w:t>
            </w:r>
          </w:p>
        </w:tc>
        <w:tc>
          <w:tcPr>
            <w:tcW w:w="0" w:type="auto"/>
            <w:vAlign w:val="center"/>
          </w:tcPr>
          <w:p w14:paraId="63505F23" w14:textId="77777777" w:rsidR="00920C65" w:rsidRPr="00527547" w:rsidRDefault="00920C65" w:rsidP="00920C65">
            <w:pPr>
              <w:spacing w:before="0"/>
              <w:jc w:val="left"/>
              <w:rPr>
                <w:rFonts w:cs="Arial"/>
                <w:sz w:val="20"/>
                <w:szCs w:val="20"/>
                <w:lang w:val="sr-Latn-RS"/>
              </w:rPr>
            </w:pPr>
            <w:r w:rsidRPr="00527547">
              <w:rPr>
                <w:rFonts w:cs="Arial"/>
                <w:sz w:val="20"/>
                <w:szCs w:val="20"/>
                <w:lang w:val="sr-Latn-RS"/>
              </w:rPr>
              <w:t xml:space="preserve">Радна места са повећаним ризиком- ПЕРИОДИЧНИ ПРЕГЛЕДИ, </w:t>
            </w:r>
            <w:r w:rsidRPr="00527547">
              <w:rPr>
                <w:rFonts w:cs="Arial"/>
                <w:sz w:val="20"/>
                <w:szCs w:val="20"/>
                <w:lang w:val="sr-Cyrl-RS"/>
              </w:rPr>
              <w:t xml:space="preserve">рад на висини, </w:t>
            </w:r>
            <w:r w:rsidRPr="00527547">
              <w:rPr>
                <w:rFonts w:cs="Arial"/>
                <w:sz w:val="20"/>
                <w:szCs w:val="20"/>
                <w:lang w:val="sr-Latn-RS"/>
              </w:rPr>
              <w:t xml:space="preserve"> рад на висини </w:t>
            </w:r>
            <w:r w:rsidRPr="00527547">
              <w:rPr>
                <w:rFonts w:cs="Arial"/>
                <w:sz w:val="20"/>
                <w:szCs w:val="20"/>
                <w:lang w:val="sr-Cyrl-RS"/>
              </w:rPr>
              <w:t xml:space="preserve">и повећани ниво буке, </w:t>
            </w:r>
            <w:r w:rsidRPr="00527547">
              <w:rPr>
                <w:rFonts w:cs="Arial"/>
                <w:sz w:val="20"/>
                <w:szCs w:val="20"/>
                <w:lang w:val="sr-Latn-RS"/>
              </w:rPr>
              <w:t xml:space="preserve">                                                                                                       рад на висини</w:t>
            </w:r>
            <w:r w:rsidRPr="00527547">
              <w:rPr>
                <w:rFonts w:cs="Arial"/>
                <w:sz w:val="20"/>
                <w:szCs w:val="20"/>
                <w:lang w:val="sr-Cyrl-RS"/>
              </w:rPr>
              <w:t xml:space="preserve"> повећани ниво буке </w:t>
            </w:r>
            <w:r w:rsidRPr="00527547">
              <w:rPr>
                <w:rFonts w:cs="Arial"/>
                <w:sz w:val="20"/>
                <w:szCs w:val="20"/>
                <w:lang w:val="sr-Latn-RS"/>
              </w:rPr>
              <w:t xml:space="preserve">                                                                                                       </w:t>
            </w:r>
            <w:r w:rsidRPr="00527547">
              <w:rPr>
                <w:rFonts w:cs="Arial"/>
                <w:sz w:val="20"/>
                <w:szCs w:val="20"/>
                <w:lang w:val="sr-Cyrl-RS"/>
              </w:rPr>
              <w:t xml:space="preserve">  </w:t>
            </w:r>
            <w:r w:rsidRPr="00527547">
              <w:rPr>
                <w:rFonts w:cs="Arial"/>
                <w:sz w:val="20"/>
                <w:szCs w:val="20"/>
                <w:lang w:val="sr-Latn-RS"/>
              </w:rPr>
              <w:t>и управљање средствима унутрашњег транспорта</w:t>
            </w:r>
            <w:r w:rsidRPr="00527547">
              <w:rPr>
                <w:rFonts w:cs="Arial"/>
                <w:sz w:val="20"/>
                <w:szCs w:val="20"/>
                <w:lang w:val="sr-Cyrl-RS"/>
              </w:rPr>
              <w:t>,</w:t>
            </w:r>
            <w:r w:rsidRPr="00527547">
              <w:rPr>
                <w:rFonts w:cs="Arial"/>
                <w:sz w:val="20"/>
                <w:szCs w:val="20"/>
                <w:lang w:val="sr-Latn-RS"/>
              </w:rPr>
              <w:t xml:space="preserve">  управљање средствима унутрашњег транспорта</w:t>
            </w:r>
            <w:r w:rsidRPr="00527547">
              <w:rPr>
                <w:rFonts w:cs="Arial"/>
                <w:sz w:val="20"/>
                <w:szCs w:val="20"/>
                <w:lang w:val="sr-Cyrl-RS"/>
              </w:rPr>
              <w:t>,</w:t>
            </w:r>
            <w:r w:rsidRPr="00527547">
              <w:rPr>
                <w:rFonts w:cs="Arial"/>
                <w:sz w:val="20"/>
                <w:szCs w:val="20"/>
                <w:lang w:val="sr-Latn-RS"/>
              </w:rPr>
              <w:t xml:space="preserve">                                                                                                                                 </w:t>
            </w:r>
            <w:r w:rsidRPr="00527547">
              <w:rPr>
                <w:rFonts w:cs="Arial"/>
                <w:sz w:val="20"/>
                <w:szCs w:val="20"/>
                <w:lang w:val="sr-Cyrl-RS"/>
              </w:rPr>
              <w:t xml:space="preserve"> </w:t>
            </w:r>
            <w:r w:rsidRPr="00527547">
              <w:rPr>
                <w:rFonts w:cs="Arial"/>
                <w:sz w:val="20"/>
                <w:szCs w:val="20"/>
                <w:lang w:val="sr-Latn-RS"/>
              </w:rPr>
              <w:t>рад на висини и управљање захтевним</w:t>
            </w:r>
            <w:r w:rsidRPr="00527547">
              <w:rPr>
                <w:rFonts w:cs="Arial"/>
                <w:sz w:val="20"/>
                <w:szCs w:val="20"/>
                <w:lang w:val="sr-Cyrl-RS"/>
              </w:rPr>
              <w:t xml:space="preserve"> системима, </w:t>
            </w:r>
            <w:r w:rsidRPr="00527547">
              <w:rPr>
                <w:rFonts w:cs="Arial"/>
                <w:sz w:val="20"/>
                <w:szCs w:val="20"/>
                <w:lang w:val="sr-Latn-RS"/>
              </w:rPr>
              <w:t>управљање захтевним системима, рад  са опасним  материјама, рад са опасним материјама  и управљање средствима унутрашњег транспорта</w:t>
            </w:r>
          </w:p>
        </w:tc>
        <w:tc>
          <w:tcPr>
            <w:tcW w:w="0" w:type="auto"/>
            <w:vAlign w:val="center"/>
          </w:tcPr>
          <w:p w14:paraId="1D5E9F14" w14:textId="77777777" w:rsidR="00920C65" w:rsidRPr="00527547" w:rsidRDefault="00920C65" w:rsidP="00920C65">
            <w:pPr>
              <w:jc w:val="center"/>
              <w:rPr>
                <w:rFonts w:cs="Arial"/>
                <w:sz w:val="20"/>
                <w:szCs w:val="20"/>
              </w:rPr>
            </w:pPr>
            <w:r w:rsidRPr="00527547">
              <w:rPr>
                <w:rFonts w:cs="Arial"/>
                <w:sz w:val="20"/>
                <w:szCs w:val="20"/>
              </w:rPr>
              <w:t>услуга</w:t>
            </w:r>
          </w:p>
        </w:tc>
        <w:tc>
          <w:tcPr>
            <w:tcW w:w="0" w:type="auto"/>
            <w:vAlign w:val="center"/>
          </w:tcPr>
          <w:p w14:paraId="5209822E" w14:textId="77777777" w:rsidR="00920C65" w:rsidRPr="00527547" w:rsidRDefault="00920C65" w:rsidP="00920C65">
            <w:pPr>
              <w:spacing w:before="0"/>
              <w:jc w:val="center"/>
              <w:rPr>
                <w:rFonts w:cs="Arial"/>
                <w:b/>
                <w:sz w:val="20"/>
                <w:szCs w:val="20"/>
                <w:lang w:val="sr-Cyrl-RS"/>
              </w:rPr>
            </w:pPr>
            <w:r w:rsidRPr="00527547">
              <w:rPr>
                <w:rFonts w:cs="Arial"/>
                <w:b/>
                <w:sz w:val="20"/>
                <w:szCs w:val="20"/>
                <w:lang w:val="sr-Cyrl-RS"/>
              </w:rPr>
              <w:t>140</w:t>
            </w:r>
          </w:p>
        </w:tc>
        <w:tc>
          <w:tcPr>
            <w:tcW w:w="0" w:type="auto"/>
            <w:shd w:val="clear" w:color="auto" w:fill="auto"/>
            <w:vAlign w:val="center"/>
          </w:tcPr>
          <w:p w14:paraId="51D3F63A" w14:textId="77777777" w:rsidR="00920C65" w:rsidRPr="00527547" w:rsidRDefault="00920C65" w:rsidP="00920C65">
            <w:pPr>
              <w:spacing w:before="0"/>
              <w:jc w:val="center"/>
              <w:rPr>
                <w:rFonts w:cs="Arial"/>
                <w:b/>
                <w:bCs/>
                <w:i/>
                <w:iCs/>
                <w:sz w:val="24"/>
                <w:szCs w:val="24"/>
              </w:rPr>
            </w:pPr>
          </w:p>
        </w:tc>
        <w:tc>
          <w:tcPr>
            <w:tcW w:w="0" w:type="auto"/>
            <w:shd w:val="clear" w:color="auto" w:fill="auto"/>
            <w:vAlign w:val="center"/>
          </w:tcPr>
          <w:p w14:paraId="4B99EEE7" w14:textId="77777777" w:rsidR="00920C65" w:rsidRPr="00527547" w:rsidRDefault="00920C65" w:rsidP="00920C65">
            <w:pPr>
              <w:spacing w:before="0"/>
              <w:jc w:val="center"/>
              <w:rPr>
                <w:rFonts w:cs="Arial"/>
                <w:b/>
                <w:bCs/>
                <w:i/>
                <w:iCs/>
                <w:sz w:val="24"/>
                <w:szCs w:val="24"/>
              </w:rPr>
            </w:pPr>
          </w:p>
        </w:tc>
      </w:tr>
      <w:tr w:rsidR="00920C65" w:rsidRPr="00527547" w14:paraId="3C170CA2" w14:textId="77777777" w:rsidTr="00920C65">
        <w:trPr>
          <w:trHeight w:val="873"/>
        </w:trPr>
        <w:tc>
          <w:tcPr>
            <w:tcW w:w="0" w:type="auto"/>
            <w:shd w:val="clear" w:color="auto" w:fill="auto"/>
            <w:vAlign w:val="center"/>
          </w:tcPr>
          <w:p w14:paraId="1B788812" w14:textId="77777777" w:rsidR="00920C65" w:rsidRPr="00527547" w:rsidRDefault="00920C65" w:rsidP="00920C65">
            <w:pPr>
              <w:jc w:val="center"/>
              <w:rPr>
                <w:rFonts w:cs="Arial"/>
                <w:sz w:val="20"/>
                <w:szCs w:val="20"/>
                <w:lang w:val="sr-Cyrl-RS"/>
              </w:rPr>
            </w:pPr>
            <w:r w:rsidRPr="00527547">
              <w:rPr>
                <w:rFonts w:cs="Arial"/>
                <w:sz w:val="20"/>
                <w:szCs w:val="20"/>
                <w:lang w:val="sr-Cyrl-RS"/>
              </w:rPr>
              <w:t>2</w:t>
            </w:r>
          </w:p>
        </w:tc>
        <w:tc>
          <w:tcPr>
            <w:tcW w:w="0" w:type="auto"/>
            <w:vAlign w:val="center"/>
          </w:tcPr>
          <w:p w14:paraId="7A08E072" w14:textId="77777777" w:rsidR="00920C65" w:rsidRPr="00527547" w:rsidRDefault="00920C65" w:rsidP="00920C65">
            <w:pPr>
              <w:spacing w:before="0"/>
              <w:jc w:val="left"/>
              <w:rPr>
                <w:rFonts w:cs="Arial"/>
                <w:sz w:val="20"/>
                <w:szCs w:val="20"/>
                <w:lang w:val="sr-Cyrl-RS"/>
              </w:rPr>
            </w:pPr>
            <w:r w:rsidRPr="00527547">
              <w:rPr>
                <w:rFonts w:cs="Arial"/>
                <w:sz w:val="20"/>
                <w:szCs w:val="20"/>
                <w:lang w:val="sr-Latn-RS"/>
              </w:rPr>
              <w:t xml:space="preserve">Радна места са повећаним ризиком </w:t>
            </w:r>
            <w:r w:rsidRPr="00527547">
              <w:rPr>
                <w:rFonts w:cs="Arial"/>
                <w:sz w:val="20"/>
                <w:szCs w:val="20"/>
                <w:lang w:val="sr-Cyrl-RS"/>
              </w:rPr>
              <w:t xml:space="preserve"> </w:t>
            </w:r>
          </w:p>
          <w:p w14:paraId="41976150" w14:textId="77777777" w:rsidR="00920C65" w:rsidRPr="00527547" w:rsidRDefault="00920C65" w:rsidP="00920C65">
            <w:pPr>
              <w:spacing w:before="0"/>
              <w:jc w:val="left"/>
              <w:rPr>
                <w:rFonts w:cs="Arial"/>
                <w:sz w:val="20"/>
                <w:szCs w:val="20"/>
                <w:lang w:val="sr-Latn-RS"/>
              </w:rPr>
            </w:pPr>
            <w:r w:rsidRPr="00527547">
              <w:rPr>
                <w:rFonts w:cs="Arial"/>
                <w:sz w:val="20"/>
                <w:szCs w:val="20"/>
                <w:lang w:val="sr-Cyrl-RS"/>
              </w:rPr>
              <w:t>ПРЕТХОДНИ ПРЕГЛЕДИ</w:t>
            </w:r>
            <w:r w:rsidRPr="00527547">
              <w:rPr>
                <w:rFonts w:cs="Arial"/>
                <w:sz w:val="20"/>
                <w:szCs w:val="20"/>
                <w:lang w:val="sr-Latn-RS"/>
              </w:rPr>
              <w:t xml:space="preserve"> </w:t>
            </w:r>
            <w:r w:rsidRPr="00527547">
              <w:rPr>
                <w:rFonts w:cs="Arial"/>
                <w:sz w:val="20"/>
                <w:szCs w:val="20"/>
                <w:lang w:val="sr-Cyrl-RS"/>
              </w:rPr>
              <w:t xml:space="preserve">рад на висини, </w:t>
            </w:r>
            <w:r w:rsidRPr="00527547">
              <w:rPr>
                <w:rFonts w:cs="Arial"/>
                <w:sz w:val="20"/>
                <w:szCs w:val="20"/>
                <w:lang w:val="sr-Latn-RS"/>
              </w:rPr>
              <w:t xml:space="preserve"> рад на висини </w:t>
            </w:r>
            <w:r w:rsidRPr="00527547">
              <w:rPr>
                <w:rFonts w:cs="Arial"/>
                <w:sz w:val="20"/>
                <w:szCs w:val="20"/>
                <w:lang w:val="sr-Cyrl-RS"/>
              </w:rPr>
              <w:t xml:space="preserve">и повећани ниво буке, </w:t>
            </w:r>
            <w:r w:rsidRPr="00527547">
              <w:rPr>
                <w:rFonts w:cs="Arial"/>
                <w:sz w:val="20"/>
                <w:szCs w:val="20"/>
                <w:lang w:val="sr-Latn-RS"/>
              </w:rPr>
              <w:t xml:space="preserve">                                                                                                 рад на висини</w:t>
            </w:r>
            <w:r w:rsidRPr="00527547">
              <w:rPr>
                <w:rFonts w:cs="Arial"/>
                <w:sz w:val="20"/>
                <w:szCs w:val="20"/>
                <w:lang w:val="sr-Cyrl-RS"/>
              </w:rPr>
              <w:t xml:space="preserve"> повећани ниво буке </w:t>
            </w:r>
            <w:r w:rsidRPr="00527547">
              <w:rPr>
                <w:rFonts w:cs="Arial"/>
                <w:sz w:val="20"/>
                <w:szCs w:val="20"/>
                <w:lang w:val="sr-Latn-RS"/>
              </w:rPr>
              <w:t xml:space="preserve">                                                                                                       </w:t>
            </w:r>
            <w:r w:rsidRPr="00527547">
              <w:rPr>
                <w:rFonts w:cs="Arial"/>
                <w:sz w:val="20"/>
                <w:szCs w:val="20"/>
                <w:lang w:val="sr-Cyrl-RS"/>
              </w:rPr>
              <w:t xml:space="preserve">  </w:t>
            </w:r>
            <w:r w:rsidRPr="00527547">
              <w:rPr>
                <w:rFonts w:cs="Arial"/>
                <w:sz w:val="20"/>
                <w:szCs w:val="20"/>
                <w:lang w:val="sr-Latn-RS"/>
              </w:rPr>
              <w:t>и управљање средствима унутрашњег транспорта</w:t>
            </w:r>
            <w:r w:rsidRPr="00527547">
              <w:rPr>
                <w:rFonts w:cs="Arial"/>
                <w:sz w:val="20"/>
                <w:szCs w:val="20"/>
                <w:lang w:val="sr-Cyrl-RS"/>
              </w:rPr>
              <w:t>,</w:t>
            </w:r>
            <w:r w:rsidRPr="00527547">
              <w:rPr>
                <w:rFonts w:cs="Arial"/>
                <w:sz w:val="20"/>
                <w:szCs w:val="20"/>
                <w:lang w:val="sr-Latn-RS"/>
              </w:rPr>
              <w:t xml:space="preserve">  управљање средствима унутрашњег транспорта</w:t>
            </w:r>
            <w:r w:rsidRPr="00527547">
              <w:rPr>
                <w:rFonts w:cs="Arial"/>
                <w:sz w:val="20"/>
                <w:szCs w:val="20"/>
                <w:lang w:val="sr-Cyrl-RS"/>
              </w:rPr>
              <w:t>,</w:t>
            </w:r>
            <w:r w:rsidRPr="00527547">
              <w:rPr>
                <w:rFonts w:cs="Arial"/>
                <w:sz w:val="20"/>
                <w:szCs w:val="20"/>
                <w:lang w:val="sr-Latn-RS"/>
              </w:rPr>
              <w:t xml:space="preserve">                                                                                                                                 </w:t>
            </w:r>
            <w:r w:rsidRPr="00527547">
              <w:rPr>
                <w:rFonts w:cs="Arial"/>
                <w:sz w:val="20"/>
                <w:szCs w:val="20"/>
                <w:lang w:val="sr-Cyrl-RS"/>
              </w:rPr>
              <w:t xml:space="preserve"> </w:t>
            </w:r>
            <w:r w:rsidRPr="00527547">
              <w:rPr>
                <w:rFonts w:cs="Arial"/>
                <w:sz w:val="20"/>
                <w:szCs w:val="20"/>
                <w:lang w:val="sr-Latn-RS"/>
              </w:rPr>
              <w:t>рад на висини и управљање захтевним</w:t>
            </w:r>
            <w:r w:rsidRPr="00527547">
              <w:rPr>
                <w:rFonts w:cs="Arial"/>
                <w:sz w:val="20"/>
                <w:szCs w:val="20"/>
                <w:lang w:val="sr-Cyrl-RS"/>
              </w:rPr>
              <w:t xml:space="preserve"> системима, </w:t>
            </w:r>
            <w:r w:rsidRPr="00527547">
              <w:rPr>
                <w:rFonts w:cs="Arial"/>
                <w:sz w:val="20"/>
                <w:szCs w:val="20"/>
                <w:lang w:val="sr-Latn-RS"/>
              </w:rPr>
              <w:t>управљање захтевним системима, рад  са опасним  материјама, рад са опасним материјама  и управљање средствима унутрашњег транспорта</w:t>
            </w:r>
          </w:p>
        </w:tc>
        <w:tc>
          <w:tcPr>
            <w:tcW w:w="0" w:type="auto"/>
            <w:vAlign w:val="center"/>
          </w:tcPr>
          <w:p w14:paraId="677D031E" w14:textId="77777777" w:rsidR="00920C65" w:rsidRPr="00527547" w:rsidRDefault="00920C65" w:rsidP="00920C65">
            <w:pPr>
              <w:jc w:val="center"/>
              <w:rPr>
                <w:rFonts w:cs="Arial"/>
                <w:sz w:val="20"/>
                <w:szCs w:val="20"/>
              </w:rPr>
            </w:pPr>
            <w:r w:rsidRPr="00527547">
              <w:rPr>
                <w:rFonts w:cs="Arial"/>
                <w:sz w:val="20"/>
                <w:szCs w:val="20"/>
              </w:rPr>
              <w:t>услуга</w:t>
            </w:r>
          </w:p>
        </w:tc>
        <w:tc>
          <w:tcPr>
            <w:tcW w:w="0" w:type="auto"/>
            <w:vAlign w:val="center"/>
          </w:tcPr>
          <w:p w14:paraId="41ED738F" w14:textId="77777777" w:rsidR="00920C65" w:rsidRPr="00527547" w:rsidRDefault="00920C65" w:rsidP="00920C65">
            <w:pPr>
              <w:jc w:val="center"/>
              <w:rPr>
                <w:rFonts w:cs="Arial"/>
                <w:b/>
                <w:sz w:val="20"/>
                <w:szCs w:val="20"/>
                <w:lang w:val="sr-Cyrl-RS"/>
              </w:rPr>
            </w:pPr>
            <w:r w:rsidRPr="00527547">
              <w:rPr>
                <w:rFonts w:cs="Arial"/>
                <w:b/>
                <w:sz w:val="20"/>
                <w:szCs w:val="20"/>
                <w:lang w:val="sr-Cyrl-RS"/>
              </w:rPr>
              <w:t>10</w:t>
            </w:r>
          </w:p>
        </w:tc>
        <w:tc>
          <w:tcPr>
            <w:tcW w:w="0" w:type="auto"/>
            <w:shd w:val="clear" w:color="auto" w:fill="auto"/>
            <w:vAlign w:val="center"/>
          </w:tcPr>
          <w:p w14:paraId="4D7710BC" w14:textId="77777777" w:rsidR="00920C65" w:rsidRPr="00527547" w:rsidRDefault="00920C65" w:rsidP="00920C65">
            <w:pPr>
              <w:spacing w:before="0"/>
              <w:jc w:val="center"/>
              <w:rPr>
                <w:rFonts w:cs="Arial"/>
                <w:b/>
                <w:bCs/>
                <w:i/>
                <w:iCs/>
                <w:sz w:val="24"/>
                <w:szCs w:val="24"/>
              </w:rPr>
            </w:pPr>
          </w:p>
        </w:tc>
        <w:tc>
          <w:tcPr>
            <w:tcW w:w="0" w:type="auto"/>
            <w:shd w:val="clear" w:color="auto" w:fill="auto"/>
            <w:vAlign w:val="center"/>
          </w:tcPr>
          <w:p w14:paraId="6BC9E9B1" w14:textId="77777777" w:rsidR="00920C65" w:rsidRPr="00527547" w:rsidRDefault="00920C65" w:rsidP="00920C65">
            <w:pPr>
              <w:spacing w:before="0"/>
              <w:jc w:val="center"/>
              <w:rPr>
                <w:rFonts w:cs="Arial"/>
                <w:b/>
                <w:bCs/>
                <w:i/>
                <w:iCs/>
                <w:sz w:val="24"/>
                <w:szCs w:val="24"/>
              </w:rPr>
            </w:pPr>
          </w:p>
        </w:tc>
      </w:tr>
    </w:tbl>
    <w:p w14:paraId="6AEDA35D" w14:textId="4143EAED" w:rsidR="00F241B1" w:rsidRPr="00527547" w:rsidRDefault="00F241B1" w:rsidP="00F241B1">
      <w:pPr>
        <w:spacing w:before="0"/>
        <w:jc w:val="right"/>
        <w:outlineLvl w:val="1"/>
        <w:rPr>
          <w:rFonts w:cs="Arial"/>
          <w:b/>
          <w:sz w:val="24"/>
          <w:szCs w:val="24"/>
        </w:rPr>
      </w:pPr>
    </w:p>
    <w:p w14:paraId="26132C34" w14:textId="77777777" w:rsidR="00920C65" w:rsidRPr="00527547" w:rsidRDefault="00920C65" w:rsidP="00920C65">
      <w:pPr>
        <w:spacing w:before="0"/>
        <w:ind w:right="-43"/>
        <w:rPr>
          <w:rFonts w:cs="Arial"/>
          <w:b/>
        </w:rPr>
      </w:pPr>
    </w:p>
    <w:tbl>
      <w:tblPr>
        <w:tblpPr w:leftFromText="141" w:rightFromText="141" w:vertAnchor="text" w:horzAnchor="margin" w:tblpY="281"/>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920C65" w:rsidRPr="00527547" w14:paraId="67EC208F" w14:textId="77777777" w:rsidTr="001D1528">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48939E42" w14:textId="77777777" w:rsidR="00920C65" w:rsidRPr="00527547" w:rsidRDefault="00920C65" w:rsidP="00920C65">
            <w:pPr>
              <w:spacing w:before="0"/>
              <w:ind w:right="-43"/>
              <w:jc w:val="center"/>
              <w:rPr>
                <w:rFonts w:cs="Arial"/>
                <w:b/>
                <w:lang w:val="sr-Latn-CS" w:eastAsia="sr-Latn-CS"/>
              </w:rPr>
            </w:pPr>
            <w:r w:rsidRPr="00527547">
              <w:rPr>
                <w:rFonts w:cs="Arial"/>
                <w:b/>
                <w:lang w:val="sr-Latn-CS" w:eastAsia="sr-Latn-CS"/>
              </w:rPr>
              <w:t>I</w:t>
            </w:r>
          </w:p>
        </w:tc>
        <w:tc>
          <w:tcPr>
            <w:tcW w:w="5139" w:type="dxa"/>
            <w:tcBorders>
              <w:top w:val="single" w:sz="4" w:space="0" w:color="auto"/>
              <w:left w:val="single" w:sz="4" w:space="0" w:color="auto"/>
              <w:bottom w:val="single" w:sz="4" w:space="0" w:color="auto"/>
              <w:right w:val="single" w:sz="4" w:space="0" w:color="auto"/>
            </w:tcBorders>
            <w:hideMark/>
          </w:tcPr>
          <w:p w14:paraId="622B1BDF" w14:textId="41C8F946" w:rsidR="00920C65" w:rsidRPr="00527547" w:rsidRDefault="00920C65" w:rsidP="00920C65">
            <w:pPr>
              <w:spacing w:before="0"/>
              <w:ind w:right="-43"/>
              <w:jc w:val="center"/>
              <w:rPr>
                <w:rFonts w:cs="Arial"/>
                <w:b/>
                <w:lang w:val="sr-Cyrl-RS" w:eastAsia="sr-Latn-CS"/>
              </w:rPr>
            </w:pPr>
            <w:r w:rsidRPr="00527547">
              <w:rPr>
                <w:rFonts w:cs="Arial"/>
                <w:b/>
                <w:lang w:val="sr-Latn-CS" w:eastAsia="sr-Latn-CS"/>
              </w:rPr>
              <w:t xml:space="preserve">УКУПНА </w:t>
            </w:r>
            <w:r w:rsidRPr="00527547">
              <w:rPr>
                <w:rFonts w:cs="Arial"/>
                <w:b/>
                <w:lang w:val="sr-Latn-RS" w:eastAsia="sr-Latn-CS"/>
              </w:rPr>
              <w:t xml:space="preserve"> </w:t>
            </w:r>
            <w:r w:rsidRPr="00527547">
              <w:rPr>
                <w:rFonts w:cs="Arial"/>
                <w:b/>
                <w:lang w:val="sr-Cyrl-RS" w:eastAsia="sr-Latn-CS"/>
              </w:rPr>
              <w:t xml:space="preserve">УПОРЕДНА </w:t>
            </w:r>
            <w:r w:rsidRPr="00527547">
              <w:rPr>
                <w:rFonts w:cs="Arial"/>
                <w:b/>
                <w:lang w:val="sr-Latn-CS" w:eastAsia="sr-Latn-CS"/>
              </w:rPr>
              <w:t xml:space="preserve"> </w:t>
            </w:r>
            <w:r w:rsidRPr="00527547">
              <w:rPr>
                <w:rFonts w:cs="Arial"/>
                <w:b/>
                <w:lang w:val="sr-Cyrl-RS" w:eastAsia="sr-Latn-CS"/>
              </w:rPr>
              <w:t>ВРЕДНОСТ</w:t>
            </w:r>
            <w:r w:rsidRPr="00527547">
              <w:rPr>
                <w:rFonts w:cs="Arial"/>
                <w:b/>
                <w:lang w:val="sr-Latn-CS" w:eastAsia="sr-Latn-CS"/>
              </w:rPr>
              <w:t xml:space="preserve">  без ПДВ динара</w:t>
            </w:r>
            <w:r w:rsidR="001D1528" w:rsidRPr="00527547">
              <w:rPr>
                <w:rFonts w:cs="Arial"/>
                <w:b/>
                <w:lang w:val="sr-Cyrl-RS" w:eastAsia="sr-Latn-CS"/>
              </w:rPr>
              <w:t xml:space="preserve">  збир колоне 6</w:t>
            </w:r>
          </w:p>
        </w:tc>
        <w:tc>
          <w:tcPr>
            <w:tcW w:w="2610" w:type="dxa"/>
            <w:tcBorders>
              <w:top w:val="single" w:sz="4" w:space="0" w:color="auto"/>
              <w:left w:val="single" w:sz="4" w:space="0" w:color="auto"/>
              <w:bottom w:val="single" w:sz="4" w:space="0" w:color="auto"/>
              <w:right w:val="single" w:sz="4" w:space="0" w:color="auto"/>
            </w:tcBorders>
          </w:tcPr>
          <w:p w14:paraId="2AD9284F" w14:textId="77777777" w:rsidR="00920C65" w:rsidRPr="00527547" w:rsidRDefault="00920C65" w:rsidP="00920C65">
            <w:pPr>
              <w:spacing w:before="0"/>
              <w:ind w:right="-43"/>
              <w:rPr>
                <w:rFonts w:cs="Arial"/>
                <w:color w:val="FF0000"/>
                <w:lang w:val="sr-Latn-CS" w:eastAsia="sr-Latn-CS"/>
              </w:rPr>
            </w:pPr>
          </w:p>
        </w:tc>
      </w:tr>
      <w:tr w:rsidR="00920C65" w:rsidRPr="00527547" w14:paraId="0020C74A" w14:textId="77777777" w:rsidTr="001D1528">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68AA0130" w14:textId="77777777" w:rsidR="00920C65" w:rsidRPr="00527547" w:rsidRDefault="00920C65" w:rsidP="00920C65">
            <w:pPr>
              <w:spacing w:before="0"/>
              <w:ind w:right="-43"/>
              <w:jc w:val="center"/>
              <w:rPr>
                <w:rFonts w:cs="Arial"/>
                <w:b/>
                <w:lang w:val="sr-Latn-CS" w:eastAsia="sr-Latn-CS"/>
              </w:rPr>
            </w:pPr>
            <w:r w:rsidRPr="00527547">
              <w:rPr>
                <w:rFonts w:cs="Arial"/>
                <w:b/>
                <w:lang w:val="sr-Latn-CS" w:eastAsia="sr-Latn-CS"/>
              </w:rPr>
              <w:t>II</w:t>
            </w:r>
          </w:p>
        </w:tc>
        <w:tc>
          <w:tcPr>
            <w:tcW w:w="5139" w:type="dxa"/>
            <w:tcBorders>
              <w:top w:val="single" w:sz="4" w:space="0" w:color="auto"/>
              <w:left w:val="single" w:sz="4" w:space="0" w:color="auto"/>
              <w:bottom w:val="single" w:sz="4" w:space="0" w:color="auto"/>
              <w:right w:val="single" w:sz="4" w:space="0" w:color="auto"/>
            </w:tcBorders>
            <w:hideMark/>
          </w:tcPr>
          <w:p w14:paraId="5CFC7636" w14:textId="77777777" w:rsidR="00920C65" w:rsidRPr="00527547" w:rsidRDefault="00920C65" w:rsidP="00920C65">
            <w:pPr>
              <w:spacing w:before="0"/>
              <w:ind w:right="-43"/>
              <w:jc w:val="center"/>
              <w:rPr>
                <w:rFonts w:cs="Arial"/>
                <w:b/>
                <w:color w:val="00B050"/>
                <w:lang w:val="sr-Cyrl-RS" w:eastAsia="sr-Latn-CS"/>
              </w:rPr>
            </w:pPr>
            <w:r w:rsidRPr="00527547">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5C4FE569" w14:textId="77777777" w:rsidR="00920C65" w:rsidRPr="00527547" w:rsidRDefault="00920C65" w:rsidP="00920C65">
            <w:pPr>
              <w:spacing w:before="0"/>
              <w:ind w:right="-43"/>
              <w:rPr>
                <w:rFonts w:cs="Arial"/>
                <w:color w:val="FF0000"/>
                <w:lang w:val="sr-Latn-CS" w:eastAsia="sr-Latn-CS"/>
              </w:rPr>
            </w:pPr>
          </w:p>
        </w:tc>
      </w:tr>
      <w:tr w:rsidR="00920C65" w:rsidRPr="00527547" w14:paraId="0550E123" w14:textId="77777777" w:rsidTr="001D1528">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048A02B5" w14:textId="77777777" w:rsidR="00920C65" w:rsidRPr="00527547" w:rsidRDefault="00920C65" w:rsidP="00920C65">
            <w:pPr>
              <w:spacing w:before="0"/>
              <w:ind w:right="-43"/>
              <w:jc w:val="center"/>
              <w:rPr>
                <w:rFonts w:cs="Arial"/>
                <w:b/>
                <w:lang w:val="sr-Latn-CS" w:eastAsia="sr-Latn-CS"/>
              </w:rPr>
            </w:pPr>
            <w:r w:rsidRPr="00527547">
              <w:rPr>
                <w:rFonts w:cs="Arial"/>
                <w:b/>
                <w:lang w:val="sr-Latn-CS" w:eastAsia="sr-Latn-CS"/>
              </w:rPr>
              <w:t>III</w:t>
            </w:r>
          </w:p>
        </w:tc>
        <w:tc>
          <w:tcPr>
            <w:tcW w:w="5139" w:type="dxa"/>
            <w:tcBorders>
              <w:top w:val="single" w:sz="4" w:space="0" w:color="auto"/>
              <w:left w:val="single" w:sz="4" w:space="0" w:color="auto"/>
              <w:bottom w:val="single" w:sz="4" w:space="0" w:color="auto"/>
              <w:right w:val="single" w:sz="4" w:space="0" w:color="auto"/>
            </w:tcBorders>
            <w:hideMark/>
          </w:tcPr>
          <w:p w14:paraId="3D967C4C" w14:textId="77777777" w:rsidR="00920C65" w:rsidRPr="00527547" w:rsidRDefault="00920C65" w:rsidP="00920C65">
            <w:pPr>
              <w:spacing w:before="0"/>
              <w:ind w:right="-43"/>
              <w:jc w:val="center"/>
              <w:rPr>
                <w:rFonts w:cs="Arial"/>
                <w:b/>
                <w:lang w:val="sr-Latn-CS" w:eastAsia="sr-Latn-CS"/>
              </w:rPr>
            </w:pPr>
            <w:r w:rsidRPr="00527547">
              <w:rPr>
                <w:rFonts w:cs="Arial"/>
                <w:b/>
                <w:lang w:val="sr-Latn-CS" w:eastAsia="sr-Latn-CS"/>
              </w:rPr>
              <w:t>УКУПН</w:t>
            </w:r>
            <w:r w:rsidRPr="00527547">
              <w:rPr>
                <w:rFonts w:cs="Arial"/>
                <w:b/>
                <w:lang w:val="sr-Cyrl-RS" w:eastAsia="sr-Latn-CS"/>
              </w:rPr>
              <w:t xml:space="preserve">А УПОРЕДНА ВРЕДНОСТ </w:t>
            </w:r>
            <w:r w:rsidRPr="00527547">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512B4DB4" w14:textId="77777777" w:rsidR="00920C65" w:rsidRPr="00527547" w:rsidRDefault="00920C65" w:rsidP="00920C65">
            <w:pPr>
              <w:spacing w:before="0"/>
              <w:ind w:right="-43"/>
              <w:rPr>
                <w:rFonts w:cs="Arial"/>
                <w:color w:val="FF0000"/>
                <w:lang w:val="sr-Latn-CS" w:eastAsia="sr-Latn-CS"/>
              </w:rPr>
            </w:pPr>
          </w:p>
        </w:tc>
      </w:tr>
    </w:tbl>
    <w:p w14:paraId="0AD9C107" w14:textId="77777777" w:rsidR="00920C65" w:rsidRPr="00527547" w:rsidRDefault="00920C65" w:rsidP="00920C65">
      <w:pPr>
        <w:widowControl w:val="0"/>
        <w:spacing w:before="0"/>
        <w:ind w:right="-43"/>
        <w:rPr>
          <w:rFonts w:eastAsia="Arial Unicode MS" w:cs="Arial"/>
          <w:lang w:val="sr-Cyrl-RS"/>
        </w:rPr>
      </w:pPr>
    </w:p>
    <w:p w14:paraId="5ECEDDB1" w14:textId="77777777" w:rsidR="00920C65" w:rsidRPr="00527547" w:rsidRDefault="00920C65" w:rsidP="00920C65">
      <w:pPr>
        <w:widowControl w:val="0"/>
        <w:spacing w:before="0"/>
        <w:ind w:right="-43"/>
        <w:rPr>
          <w:rFonts w:eastAsia="Arial Unicode MS" w:cs="Arial"/>
          <w:b/>
          <w:lang w:val="sr-Cyrl-RS"/>
        </w:rPr>
      </w:pPr>
    </w:p>
    <w:p w14:paraId="411BB953" w14:textId="77777777" w:rsidR="00920C65" w:rsidRPr="00527547" w:rsidRDefault="00920C65" w:rsidP="00920C65">
      <w:pPr>
        <w:widowControl w:val="0"/>
        <w:spacing w:before="0"/>
        <w:ind w:right="-43"/>
        <w:rPr>
          <w:rFonts w:eastAsia="Arial Unicode MS" w:cs="Arial"/>
          <w:b/>
          <w:lang w:val="sr-Cyrl-RS"/>
        </w:rPr>
      </w:pPr>
    </w:p>
    <w:p w14:paraId="5FA17FD0" w14:textId="77777777" w:rsidR="00920C65" w:rsidRPr="00527547" w:rsidRDefault="00920C65" w:rsidP="00920C65">
      <w:pPr>
        <w:widowControl w:val="0"/>
        <w:spacing w:before="0"/>
        <w:ind w:right="-43"/>
        <w:rPr>
          <w:rFonts w:eastAsia="Arial Unicode MS" w:cs="Arial"/>
          <w:b/>
          <w:lang w:val="sr-Cyrl-RS"/>
        </w:rPr>
      </w:pPr>
    </w:p>
    <w:p w14:paraId="51B14686" w14:textId="77777777" w:rsidR="00920C65" w:rsidRPr="00527547" w:rsidRDefault="00920C65" w:rsidP="00920C65">
      <w:pPr>
        <w:widowControl w:val="0"/>
        <w:spacing w:before="0"/>
        <w:ind w:right="-43"/>
        <w:rPr>
          <w:rFonts w:eastAsia="Arial Unicode MS" w:cs="Arial"/>
          <w:b/>
          <w:lang w:val="sr-Cyrl-RS"/>
        </w:rPr>
      </w:pPr>
    </w:p>
    <w:p w14:paraId="18EB551B" w14:textId="77777777" w:rsidR="00920C65" w:rsidRPr="00527547" w:rsidRDefault="00920C65" w:rsidP="00920C65">
      <w:pPr>
        <w:widowControl w:val="0"/>
        <w:spacing w:before="0"/>
        <w:ind w:right="-43"/>
        <w:rPr>
          <w:rFonts w:eastAsia="Arial Unicode MS" w:cs="Arial"/>
          <w:b/>
          <w:lang w:val="sr-Cyrl-RS"/>
        </w:rPr>
      </w:pPr>
    </w:p>
    <w:p w14:paraId="506F3F5D" w14:textId="77777777" w:rsidR="001D1528" w:rsidRPr="00527547" w:rsidRDefault="001D1528" w:rsidP="001D1528">
      <w:pPr>
        <w:widowControl w:val="0"/>
        <w:spacing w:before="0"/>
        <w:ind w:right="-43"/>
        <w:rPr>
          <w:rFonts w:eastAsia="Arial Unicode MS" w:cs="Arial"/>
          <w:b/>
        </w:rPr>
      </w:pPr>
    </w:p>
    <w:p w14:paraId="56DEADF9" w14:textId="77777777" w:rsidR="001D1528" w:rsidRPr="00527547" w:rsidRDefault="001D1528" w:rsidP="001D1528">
      <w:pPr>
        <w:widowControl w:val="0"/>
        <w:spacing w:before="0"/>
        <w:ind w:right="-43"/>
        <w:rPr>
          <w:rFonts w:eastAsia="Arial Unicode MS" w:cs="Arial"/>
          <w:i/>
          <w:sz w:val="20"/>
          <w:szCs w:val="20"/>
          <w:lang w:val="sr-Cyrl-RS"/>
        </w:rPr>
      </w:pPr>
      <w:r w:rsidRPr="00527547">
        <w:rPr>
          <w:rFonts w:eastAsia="Arial Unicode MS" w:cs="Arial"/>
          <w:i/>
          <w:sz w:val="20"/>
          <w:szCs w:val="20"/>
          <w:lang w:val="sr-Cyrl-RS"/>
        </w:rPr>
        <w:t>Укупна упоредна вредност не представља вредност уговора, већ служи за поређење и рангирање понуда, а уговор ће се закључити на износ процењене вредност</w:t>
      </w:r>
    </w:p>
    <w:p w14:paraId="37C50578" w14:textId="77777777" w:rsidR="001D1528" w:rsidRPr="00527547" w:rsidRDefault="001D1528" w:rsidP="001D1528">
      <w:pPr>
        <w:widowControl w:val="0"/>
        <w:spacing w:before="0"/>
        <w:ind w:right="-43"/>
        <w:rPr>
          <w:rFonts w:eastAsia="Arial Unicode MS" w:cs="Arial"/>
          <w:i/>
          <w:sz w:val="20"/>
          <w:szCs w:val="20"/>
          <w:lang w:val="sr-Cyrl-RS"/>
        </w:rPr>
      </w:pPr>
    </w:p>
    <w:p w14:paraId="172C98CB" w14:textId="77777777" w:rsidR="00920C65" w:rsidRPr="00527547" w:rsidRDefault="00920C65" w:rsidP="00920C65">
      <w:pPr>
        <w:widowControl w:val="0"/>
        <w:spacing w:before="0"/>
        <w:ind w:right="-43"/>
        <w:rPr>
          <w:rFonts w:eastAsia="Arial Unicode MS" w:cs="Arial"/>
          <w:i/>
          <w:sz w:val="20"/>
          <w:szCs w:val="20"/>
          <w:lang w:val="sr-Cyrl-RS"/>
        </w:rPr>
      </w:pPr>
    </w:p>
    <w:p w14:paraId="24EE6F20" w14:textId="77777777" w:rsidR="00920C65" w:rsidRPr="00527547" w:rsidRDefault="00920C65" w:rsidP="00920C65">
      <w:pPr>
        <w:widowControl w:val="0"/>
        <w:spacing w:before="0"/>
        <w:ind w:right="-43"/>
        <w:rPr>
          <w:rFonts w:eastAsia="Arial Unicode MS" w:cs="Arial"/>
          <w:i/>
          <w:sz w:val="20"/>
          <w:szCs w:val="20"/>
          <w:lang w:val="sr-Cyrl-RS"/>
        </w:rPr>
      </w:pPr>
    </w:p>
    <w:p w14:paraId="6A29EE1F" w14:textId="77777777" w:rsidR="00920C65" w:rsidRPr="00527547" w:rsidRDefault="00920C65" w:rsidP="00920C65">
      <w:pPr>
        <w:widowControl w:val="0"/>
        <w:spacing w:before="0"/>
        <w:ind w:right="-43"/>
        <w:rPr>
          <w:rFonts w:eastAsia="Arial Unicode MS" w:cs="Arial"/>
          <w:b/>
          <w:lang w:val="sr-Cyrl-RS"/>
        </w:rPr>
      </w:pPr>
    </w:p>
    <w:p w14:paraId="65A110BF" w14:textId="77777777" w:rsidR="00920C65" w:rsidRPr="00527547" w:rsidRDefault="00920C65" w:rsidP="00920C65">
      <w:pPr>
        <w:widowControl w:val="0"/>
        <w:spacing w:before="0"/>
        <w:ind w:right="-43"/>
        <w:rPr>
          <w:rFonts w:eastAsia="Arial Unicode MS" w:cs="Arial"/>
          <w:b/>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629"/>
        <w:gridCol w:w="2113"/>
      </w:tblGrid>
      <w:tr w:rsidR="00920C65" w:rsidRPr="00527547" w14:paraId="5DB3B12F" w14:textId="77777777" w:rsidTr="001D1528">
        <w:trPr>
          <w:trHeight w:val="594"/>
        </w:trPr>
        <w:tc>
          <w:tcPr>
            <w:tcW w:w="3992" w:type="dxa"/>
            <w:vMerge w:val="restart"/>
            <w:shd w:val="clear" w:color="auto" w:fill="auto"/>
            <w:vAlign w:val="center"/>
          </w:tcPr>
          <w:p w14:paraId="6F0C6865" w14:textId="77777777" w:rsidR="00920C65" w:rsidRPr="00527547" w:rsidRDefault="00920C65" w:rsidP="00920C65">
            <w:pPr>
              <w:spacing w:before="0"/>
              <w:jc w:val="left"/>
              <w:rPr>
                <w:rFonts w:cs="Arial"/>
                <w:sz w:val="20"/>
                <w:szCs w:val="20"/>
              </w:rPr>
            </w:pPr>
            <w:r w:rsidRPr="00527547">
              <w:rPr>
                <w:rFonts w:cs="Arial"/>
                <w:sz w:val="20"/>
                <w:szCs w:val="20"/>
              </w:rPr>
              <w:t>Посебно исказани трошкови који су укључени у укупно цену без ПДВ-а</w:t>
            </w:r>
          </w:p>
          <w:p w14:paraId="4A0DD1F1" w14:textId="77777777" w:rsidR="00920C65" w:rsidRPr="00527547" w:rsidRDefault="00920C65" w:rsidP="00920C65">
            <w:pPr>
              <w:spacing w:before="0"/>
              <w:jc w:val="left"/>
              <w:rPr>
                <w:rFonts w:cs="Arial"/>
                <w:sz w:val="20"/>
                <w:szCs w:val="20"/>
                <w:lang w:val="sr-Latn-CS"/>
              </w:rPr>
            </w:pPr>
            <w:r w:rsidRPr="00527547">
              <w:rPr>
                <w:rFonts w:cs="Arial"/>
                <w:sz w:val="20"/>
                <w:szCs w:val="20"/>
              </w:rPr>
              <w:t xml:space="preserve">(цена из реда бр. </w:t>
            </w:r>
            <w:r w:rsidRPr="00527547">
              <w:rPr>
                <w:rFonts w:cs="Arial"/>
                <w:sz w:val="20"/>
                <w:szCs w:val="20"/>
                <w:lang w:val="sr-Latn-CS"/>
              </w:rPr>
              <w:t>I</w:t>
            </w:r>
            <w:r w:rsidRPr="00527547">
              <w:rPr>
                <w:rFonts w:cs="Arial"/>
                <w:sz w:val="20"/>
                <w:szCs w:val="20"/>
                <w:lang w:val="sr-Cyrl-RS"/>
              </w:rPr>
              <w:t>) уколико исти постоје као засебни трошкови</w:t>
            </w:r>
            <w:r w:rsidRPr="00527547">
              <w:rPr>
                <w:rFonts w:cs="Arial"/>
                <w:sz w:val="20"/>
                <w:szCs w:val="20"/>
                <w:lang w:val="sr-Latn-CS"/>
              </w:rPr>
              <w:t>)</w:t>
            </w:r>
          </w:p>
        </w:tc>
        <w:tc>
          <w:tcPr>
            <w:tcW w:w="4674" w:type="dxa"/>
          </w:tcPr>
          <w:p w14:paraId="0F3BF015" w14:textId="77777777" w:rsidR="00920C65" w:rsidRPr="00527547" w:rsidRDefault="00920C65" w:rsidP="00920C65">
            <w:pPr>
              <w:spacing w:before="0"/>
              <w:rPr>
                <w:rFonts w:cs="Arial"/>
                <w:b/>
                <w:i/>
                <w:sz w:val="20"/>
                <w:szCs w:val="20"/>
                <w:lang w:val="sr-Cyrl-CS"/>
              </w:rPr>
            </w:pPr>
            <w:r w:rsidRPr="00527547">
              <w:rPr>
                <w:rFonts w:cs="Arial"/>
                <w:sz w:val="20"/>
                <w:szCs w:val="20"/>
              </w:rPr>
              <w:t>Трошкови царине</w:t>
            </w:r>
          </w:p>
        </w:tc>
        <w:tc>
          <w:tcPr>
            <w:tcW w:w="236" w:type="dxa"/>
          </w:tcPr>
          <w:p w14:paraId="09760DD4" w14:textId="77777777" w:rsidR="00920C65" w:rsidRPr="00527547" w:rsidRDefault="00920C65" w:rsidP="00920C65">
            <w:pPr>
              <w:spacing w:before="0"/>
              <w:jc w:val="center"/>
              <w:rPr>
                <w:rFonts w:cs="Arial"/>
                <w:sz w:val="20"/>
                <w:szCs w:val="20"/>
              </w:rPr>
            </w:pPr>
          </w:p>
          <w:p w14:paraId="10FD3A56" w14:textId="77777777" w:rsidR="00920C65" w:rsidRPr="00527547" w:rsidRDefault="00920C65" w:rsidP="00920C65">
            <w:pPr>
              <w:spacing w:before="0"/>
              <w:jc w:val="center"/>
              <w:rPr>
                <w:rFonts w:cs="Arial"/>
                <w:sz w:val="20"/>
                <w:szCs w:val="20"/>
                <w:lang w:val="sr-Cyrl-RS"/>
              </w:rPr>
            </w:pPr>
            <w:r w:rsidRPr="00527547">
              <w:rPr>
                <w:rFonts w:cs="Arial"/>
                <w:sz w:val="20"/>
                <w:szCs w:val="20"/>
              </w:rPr>
              <w:t>___________динара</w:t>
            </w:r>
          </w:p>
        </w:tc>
      </w:tr>
      <w:tr w:rsidR="00920C65" w:rsidRPr="00527547" w14:paraId="66C9CFC6" w14:textId="77777777" w:rsidTr="001D1528">
        <w:trPr>
          <w:trHeight w:val="549"/>
        </w:trPr>
        <w:tc>
          <w:tcPr>
            <w:tcW w:w="3992" w:type="dxa"/>
            <w:vMerge/>
            <w:shd w:val="clear" w:color="auto" w:fill="auto"/>
          </w:tcPr>
          <w:p w14:paraId="51A13DE7" w14:textId="77777777" w:rsidR="00920C65" w:rsidRPr="00527547" w:rsidRDefault="00920C65" w:rsidP="00920C65">
            <w:pPr>
              <w:spacing w:before="0"/>
              <w:rPr>
                <w:rFonts w:cs="Arial"/>
                <w:color w:val="00B0F0"/>
                <w:sz w:val="20"/>
                <w:szCs w:val="20"/>
              </w:rPr>
            </w:pPr>
          </w:p>
        </w:tc>
        <w:tc>
          <w:tcPr>
            <w:tcW w:w="4674" w:type="dxa"/>
          </w:tcPr>
          <w:p w14:paraId="31D09AFD" w14:textId="77777777" w:rsidR="00920C65" w:rsidRPr="00527547" w:rsidRDefault="00920C65" w:rsidP="00920C65">
            <w:pPr>
              <w:spacing w:before="0"/>
              <w:rPr>
                <w:rFonts w:cs="Arial"/>
                <w:b/>
                <w:i/>
                <w:sz w:val="20"/>
                <w:szCs w:val="20"/>
                <w:lang w:val="sr-Cyrl-CS"/>
              </w:rPr>
            </w:pPr>
            <w:r w:rsidRPr="00527547">
              <w:rPr>
                <w:rFonts w:cs="Arial"/>
                <w:sz w:val="20"/>
                <w:szCs w:val="20"/>
              </w:rPr>
              <w:t>Трошкови превоза</w:t>
            </w:r>
          </w:p>
        </w:tc>
        <w:tc>
          <w:tcPr>
            <w:tcW w:w="236" w:type="dxa"/>
          </w:tcPr>
          <w:p w14:paraId="2AD6AE1C" w14:textId="77777777" w:rsidR="00920C65" w:rsidRPr="00527547" w:rsidRDefault="00920C65" w:rsidP="00920C65">
            <w:pPr>
              <w:spacing w:before="0"/>
              <w:jc w:val="center"/>
              <w:rPr>
                <w:rFonts w:cs="Arial"/>
                <w:sz w:val="20"/>
                <w:szCs w:val="20"/>
              </w:rPr>
            </w:pPr>
          </w:p>
          <w:p w14:paraId="08E2259E" w14:textId="77777777" w:rsidR="00920C65" w:rsidRPr="00527547" w:rsidRDefault="00920C65" w:rsidP="00920C65">
            <w:pPr>
              <w:spacing w:before="0"/>
              <w:jc w:val="center"/>
              <w:rPr>
                <w:rFonts w:cs="Arial"/>
                <w:sz w:val="20"/>
                <w:szCs w:val="20"/>
              </w:rPr>
            </w:pPr>
            <w:r w:rsidRPr="00527547">
              <w:rPr>
                <w:rFonts w:cs="Arial"/>
                <w:sz w:val="20"/>
                <w:szCs w:val="20"/>
              </w:rPr>
              <w:t>___________динара</w:t>
            </w:r>
          </w:p>
        </w:tc>
      </w:tr>
      <w:tr w:rsidR="00920C65" w:rsidRPr="00527547" w14:paraId="57647000" w14:textId="77777777" w:rsidTr="001D1528">
        <w:trPr>
          <w:trHeight w:val="558"/>
        </w:trPr>
        <w:tc>
          <w:tcPr>
            <w:tcW w:w="3992" w:type="dxa"/>
            <w:vMerge/>
            <w:shd w:val="clear" w:color="auto" w:fill="auto"/>
          </w:tcPr>
          <w:p w14:paraId="6734D3AA" w14:textId="77777777" w:rsidR="00920C65" w:rsidRPr="00527547" w:rsidRDefault="00920C65" w:rsidP="00920C65">
            <w:pPr>
              <w:spacing w:before="0"/>
              <w:rPr>
                <w:rFonts w:cs="Arial"/>
                <w:color w:val="00B0F0"/>
                <w:sz w:val="20"/>
                <w:szCs w:val="20"/>
              </w:rPr>
            </w:pPr>
          </w:p>
        </w:tc>
        <w:tc>
          <w:tcPr>
            <w:tcW w:w="4674" w:type="dxa"/>
          </w:tcPr>
          <w:p w14:paraId="70A920CF" w14:textId="77777777" w:rsidR="00920C65" w:rsidRPr="00527547" w:rsidRDefault="00920C65" w:rsidP="00920C65">
            <w:pPr>
              <w:spacing w:before="0"/>
              <w:rPr>
                <w:rFonts w:cs="Arial"/>
                <w:b/>
                <w:i/>
                <w:sz w:val="20"/>
                <w:szCs w:val="20"/>
                <w:lang w:val="sr-Cyrl-CS"/>
              </w:rPr>
            </w:pPr>
            <w:r w:rsidRPr="00527547">
              <w:rPr>
                <w:rFonts w:cs="Arial"/>
                <w:sz w:val="20"/>
                <w:szCs w:val="20"/>
              </w:rPr>
              <w:t>Остали трошкови (навести)</w:t>
            </w:r>
          </w:p>
        </w:tc>
        <w:tc>
          <w:tcPr>
            <w:tcW w:w="236" w:type="dxa"/>
          </w:tcPr>
          <w:p w14:paraId="235C8F4D" w14:textId="77777777" w:rsidR="00920C65" w:rsidRPr="00527547" w:rsidRDefault="00920C65" w:rsidP="00920C65">
            <w:pPr>
              <w:spacing w:before="0"/>
              <w:jc w:val="center"/>
              <w:rPr>
                <w:rFonts w:cs="Arial"/>
                <w:sz w:val="20"/>
                <w:szCs w:val="20"/>
              </w:rPr>
            </w:pPr>
          </w:p>
          <w:p w14:paraId="30F2383E" w14:textId="77777777" w:rsidR="00920C65" w:rsidRPr="00527547" w:rsidRDefault="00920C65" w:rsidP="00920C65">
            <w:pPr>
              <w:spacing w:before="0"/>
              <w:jc w:val="center"/>
              <w:rPr>
                <w:rFonts w:cs="Arial"/>
                <w:sz w:val="20"/>
                <w:szCs w:val="20"/>
              </w:rPr>
            </w:pPr>
            <w:r w:rsidRPr="00527547">
              <w:rPr>
                <w:rFonts w:cs="Arial"/>
                <w:sz w:val="20"/>
                <w:szCs w:val="20"/>
              </w:rPr>
              <w:t>___________динара</w:t>
            </w:r>
          </w:p>
        </w:tc>
      </w:tr>
    </w:tbl>
    <w:p w14:paraId="432982CC" w14:textId="77777777" w:rsidR="00920C65" w:rsidRPr="00527547" w:rsidRDefault="00920C65" w:rsidP="00920C65">
      <w:pPr>
        <w:widowControl w:val="0"/>
        <w:spacing w:before="0"/>
        <w:ind w:right="-43"/>
        <w:rPr>
          <w:rFonts w:eastAsia="Arial Unicode MS" w:cs="Arial"/>
          <w:b/>
          <w:lang w:val="sr-Cyrl-RS"/>
        </w:rPr>
      </w:pPr>
    </w:p>
    <w:p w14:paraId="2A8B9AF0" w14:textId="77777777" w:rsidR="00920C65" w:rsidRPr="00527547" w:rsidRDefault="00920C65" w:rsidP="00920C65">
      <w:pPr>
        <w:widowControl w:val="0"/>
        <w:spacing w:before="0"/>
        <w:ind w:right="-43"/>
        <w:rPr>
          <w:rFonts w:eastAsia="Arial Unicode MS" w:cs="Arial"/>
          <w:b/>
          <w:lang w:val="sr-Cyrl-RS"/>
        </w:rPr>
      </w:pPr>
    </w:p>
    <w:p w14:paraId="48C39FF6" w14:textId="77777777" w:rsidR="00920C65" w:rsidRPr="00527547" w:rsidRDefault="00920C65" w:rsidP="00920C65">
      <w:pPr>
        <w:widowControl w:val="0"/>
        <w:spacing w:before="0"/>
        <w:ind w:right="-43"/>
        <w:rPr>
          <w:rFonts w:eastAsia="Arial Unicode MS" w:cs="Arial"/>
          <w:b/>
          <w:lang w:val="sr-Cyrl-RS"/>
        </w:rPr>
      </w:pPr>
    </w:p>
    <w:p w14:paraId="13DC71BE" w14:textId="77777777" w:rsidR="00920C65" w:rsidRPr="00527547" w:rsidRDefault="00920C65" w:rsidP="00920C65">
      <w:pPr>
        <w:widowControl w:val="0"/>
        <w:spacing w:before="0"/>
        <w:ind w:right="-43"/>
        <w:rPr>
          <w:rFonts w:eastAsia="Arial Unicode MS" w:cs="Arial"/>
          <w:b/>
          <w:lang w:val="sr-Cyrl-RS"/>
        </w:rPr>
      </w:pPr>
    </w:p>
    <w:p w14:paraId="0B04438B" w14:textId="77777777" w:rsidR="00920C65" w:rsidRPr="00527547" w:rsidRDefault="00920C65" w:rsidP="00920C65">
      <w:pPr>
        <w:widowControl w:val="0"/>
        <w:spacing w:before="0"/>
        <w:ind w:right="-43"/>
        <w:rPr>
          <w:rFonts w:eastAsia="Arial Unicode MS" w:cs="Arial"/>
          <w:b/>
          <w:lang w:val="sr-Cyrl-RS"/>
        </w:rPr>
      </w:pPr>
    </w:p>
    <w:p w14:paraId="3D9FE3D8" w14:textId="77777777" w:rsidR="00920C65" w:rsidRPr="00527547" w:rsidRDefault="00920C65" w:rsidP="00920C65">
      <w:pPr>
        <w:widowControl w:val="0"/>
        <w:spacing w:before="0"/>
        <w:ind w:right="-43"/>
        <w:rPr>
          <w:rFonts w:eastAsia="Arial Unicode MS" w:cs="Arial"/>
          <w:b/>
          <w:lang w:val="sr-Cyrl-RS"/>
        </w:rPr>
      </w:pPr>
    </w:p>
    <w:p w14:paraId="39F49FB9" w14:textId="77777777" w:rsidR="00920C65" w:rsidRPr="00527547" w:rsidRDefault="00920C65" w:rsidP="00920C65">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920C65" w:rsidRPr="00527547" w14:paraId="7A541A4F" w14:textId="77777777" w:rsidTr="001D1528">
        <w:trPr>
          <w:jc w:val="center"/>
        </w:trPr>
        <w:tc>
          <w:tcPr>
            <w:tcW w:w="3882" w:type="dxa"/>
            <w:hideMark/>
          </w:tcPr>
          <w:p w14:paraId="78A05645" w14:textId="77777777" w:rsidR="00920C65" w:rsidRPr="00527547" w:rsidRDefault="00920C65" w:rsidP="00920C65">
            <w:pPr>
              <w:spacing w:before="0"/>
              <w:ind w:right="-43"/>
              <w:jc w:val="center"/>
              <w:rPr>
                <w:rFonts w:cs="Arial"/>
                <w:b/>
                <w:lang w:val="sr-Latn-CS" w:eastAsia="sr-Latn-CS"/>
              </w:rPr>
            </w:pPr>
            <w:r w:rsidRPr="00527547">
              <w:rPr>
                <w:rFonts w:cs="Arial"/>
                <w:b/>
                <w:lang w:val="sr-Latn-CS" w:eastAsia="sr-Latn-CS"/>
              </w:rPr>
              <w:t>Датум:</w:t>
            </w:r>
          </w:p>
        </w:tc>
        <w:tc>
          <w:tcPr>
            <w:tcW w:w="2127" w:type="dxa"/>
          </w:tcPr>
          <w:p w14:paraId="3A1A7BA5" w14:textId="77777777" w:rsidR="00920C65" w:rsidRPr="00527547" w:rsidRDefault="00920C65" w:rsidP="00920C65">
            <w:pPr>
              <w:spacing w:before="0"/>
              <w:ind w:right="-43"/>
              <w:jc w:val="center"/>
              <w:rPr>
                <w:rFonts w:cs="Arial"/>
                <w:lang w:val="ru-RU" w:eastAsia="sr-Latn-CS"/>
              </w:rPr>
            </w:pPr>
          </w:p>
        </w:tc>
        <w:tc>
          <w:tcPr>
            <w:tcW w:w="4022" w:type="dxa"/>
            <w:hideMark/>
          </w:tcPr>
          <w:p w14:paraId="2506360B" w14:textId="77777777" w:rsidR="00920C65" w:rsidRPr="00527547" w:rsidRDefault="00920C65" w:rsidP="00920C65">
            <w:pPr>
              <w:spacing w:before="0"/>
              <w:ind w:right="-43"/>
              <w:jc w:val="center"/>
              <w:rPr>
                <w:rFonts w:cs="Arial"/>
                <w:b/>
                <w:lang w:val="sr-Cyrl-CS" w:eastAsia="sr-Latn-CS"/>
              </w:rPr>
            </w:pPr>
            <w:r w:rsidRPr="00527547">
              <w:rPr>
                <w:rFonts w:cs="Arial"/>
                <w:b/>
                <w:lang w:val="sr-Cyrl-CS" w:eastAsia="sr-Latn-CS"/>
              </w:rPr>
              <w:t>П</w:t>
            </w:r>
            <w:r w:rsidRPr="00527547">
              <w:rPr>
                <w:rFonts w:cs="Arial"/>
                <w:b/>
                <w:lang w:val="sr-Latn-CS" w:eastAsia="sr-Latn-CS"/>
              </w:rPr>
              <w:t>онуђач</w:t>
            </w:r>
          </w:p>
        </w:tc>
      </w:tr>
      <w:tr w:rsidR="00920C65" w:rsidRPr="00527547" w14:paraId="4380A3F5" w14:textId="77777777" w:rsidTr="001D1528">
        <w:trPr>
          <w:jc w:val="center"/>
        </w:trPr>
        <w:tc>
          <w:tcPr>
            <w:tcW w:w="3882" w:type="dxa"/>
          </w:tcPr>
          <w:p w14:paraId="0782527F" w14:textId="77777777" w:rsidR="00920C65" w:rsidRPr="00527547" w:rsidRDefault="00920C65" w:rsidP="00920C65">
            <w:pPr>
              <w:spacing w:before="0"/>
              <w:ind w:right="-43"/>
              <w:jc w:val="center"/>
              <w:rPr>
                <w:rFonts w:cs="Arial"/>
                <w:lang w:val="sr-Latn-CS" w:eastAsia="sr-Latn-CS"/>
              </w:rPr>
            </w:pPr>
          </w:p>
        </w:tc>
        <w:tc>
          <w:tcPr>
            <w:tcW w:w="2127" w:type="dxa"/>
            <w:hideMark/>
          </w:tcPr>
          <w:p w14:paraId="2DA3871D" w14:textId="77777777" w:rsidR="00920C65" w:rsidRPr="00527547" w:rsidRDefault="00920C65" w:rsidP="00920C65">
            <w:pPr>
              <w:spacing w:before="0"/>
              <w:ind w:right="-43"/>
              <w:jc w:val="center"/>
              <w:rPr>
                <w:rFonts w:cs="Arial"/>
                <w:b/>
                <w:lang w:val="sr-Latn-CS" w:eastAsia="sr-Latn-CS"/>
              </w:rPr>
            </w:pPr>
            <w:r w:rsidRPr="00527547">
              <w:rPr>
                <w:rFonts w:cs="Arial"/>
                <w:b/>
                <w:lang w:val="sr-Latn-CS" w:eastAsia="sr-Latn-CS"/>
              </w:rPr>
              <w:t>М.П.</w:t>
            </w:r>
          </w:p>
        </w:tc>
        <w:tc>
          <w:tcPr>
            <w:tcW w:w="4022" w:type="dxa"/>
          </w:tcPr>
          <w:p w14:paraId="7583271E" w14:textId="77777777" w:rsidR="00920C65" w:rsidRPr="00527547" w:rsidRDefault="00920C65" w:rsidP="00920C65">
            <w:pPr>
              <w:spacing w:before="0"/>
              <w:ind w:right="-43"/>
              <w:jc w:val="center"/>
              <w:rPr>
                <w:rFonts w:cs="Arial"/>
                <w:lang w:val="ru-RU" w:eastAsia="sr-Latn-CS"/>
              </w:rPr>
            </w:pPr>
          </w:p>
        </w:tc>
      </w:tr>
      <w:tr w:rsidR="00920C65" w:rsidRPr="00527547" w14:paraId="24D6F7F2" w14:textId="77777777" w:rsidTr="001D1528">
        <w:trPr>
          <w:jc w:val="center"/>
        </w:trPr>
        <w:tc>
          <w:tcPr>
            <w:tcW w:w="3882" w:type="dxa"/>
            <w:tcBorders>
              <w:top w:val="nil"/>
              <w:left w:val="nil"/>
              <w:bottom w:val="single" w:sz="4" w:space="0" w:color="auto"/>
              <w:right w:val="nil"/>
            </w:tcBorders>
          </w:tcPr>
          <w:p w14:paraId="391EC3CC" w14:textId="77777777" w:rsidR="00920C65" w:rsidRPr="00527547" w:rsidRDefault="00920C65" w:rsidP="00920C65">
            <w:pPr>
              <w:spacing w:before="0"/>
              <w:ind w:right="-43"/>
              <w:jc w:val="center"/>
              <w:rPr>
                <w:rFonts w:cs="Arial"/>
                <w:lang w:val="sr-Latn-CS" w:eastAsia="sr-Latn-CS"/>
              </w:rPr>
            </w:pPr>
          </w:p>
        </w:tc>
        <w:tc>
          <w:tcPr>
            <w:tcW w:w="2127" w:type="dxa"/>
          </w:tcPr>
          <w:p w14:paraId="6C4A421F" w14:textId="77777777" w:rsidR="00920C65" w:rsidRPr="00527547" w:rsidRDefault="00920C65" w:rsidP="00920C65">
            <w:pPr>
              <w:spacing w:before="0"/>
              <w:ind w:right="-43"/>
              <w:jc w:val="center"/>
              <w:rPr>
                <w:rFonts w:cs="Arial"/>
                <w:lang w:val="ru-RU" w:eastAsia="sr-Latn-CS"/>
              </w:rPr>
            </w:pPr>
          </w:p>
        </w:tc>
        <w:tc>
          <w:tcPr>
            <w:tcW w:w="4022" w:type="dxa"/>
            <w:tcBorders>
              <w:top w:val="nil"/>
              <w:left w:val="nil"/>
              <w:bottom w:val="single" w:sz="4" w:space="0" w:color="auto"/>
              <w:right w:val="nil"/>
            </w:tcBorders>
          </w:tcPr>
          <w:p w14:paraId="77D7975E" w14:textId="77777777" w:rsidR="00920C65" w:rsidRPr="00527547" w:rsidRDefault="00920C65" w:rsidP="00920C65">
            <w:pPr>
              <w:spacing w:before="0"/>
              <w:ind w:right="-43"/>
              <w:jc w:val="center"/>
              <w:rPr>
                <w:rFonts w:cs="Arial"/>
                <w:lang w:val="ru-RU" w:eastAsia="sr-Latn-CS"/>
              </w:rPr>
            </w:pPr>
          </w:p>
        </w:tc>
      </w:tr>
      <w:tr w:rsidR="00920C65" w:rsidRPr="00527547" w14:paraId="41C0E7D9" w14:textId="77777777" w:rsidTr="001D1528">
        <w:trPr>
          <w:trHeight w:val="389"/>
          <w:jc w:val="center"/>
        </w:trPr>
        <w:tc>
          <w:tcPr>
            <w:tcW w:w="3882" w:type="dxa"/>
            <w:tcBorders>
              <w:top w:val="single" w:sz="4" w:space="0" w:color="auto"/>
              <w:left w:val="nil"/>
              <w:bottom w:val="nil"/>
              <w:right w:val="nil"/>
            </w:tcBorders>
          </w:tcPr>
          <w:p w14:paraId="65F2D00F" w14:textId="77777777" w:rsidR="00920C65" w:rsidRPr="00527547" w:rsidRDefault="00920C65" w:rsidP="00920C65">
            <w:pPr>
              <w:spacing w:before="0"/>
              <w:ind w:right="-43"/>
              <w:rPr>
                <w:rFonts w:cs="Arial"/>
                <w:lang w:val="sr-Cyrl-RS" w:eastAsia="sr-Latn-CS"/>
              </w:rPr>
            </w:pPr>
          </w:p>
        </w:tc>
        <w:tc>
          <w:tcPr>
            <w:tcW w:w="2127" w:type="dxa"/>
          </w:tcPr>
          <w:p w14:paraId="2F24C4CA" w14:textId="77777777" w:rsidR="00920C65" w:rsidRPr="00527547" w:rsidRDefault="00920C65" w:rsidP="00920C65">
            <w:pPr>
              <w:spacing w:before="0"/>
              <w:ind w:right="-43"/>
              <w:jc w:val="center"/>
              <w:rPr>
                <w:rFonts w:cs="Arial"/>
                <w:lang w:val="ru-RU" w:eastAsia="sr-Latn-CS"/>
              </w:rPr>
            </w:pPr>
          </w:p>
        </w:tc>
        <w:tc>
          <w:tcPr>
            <w:tcW w:w="4022" w:type="dxa"/>
            <w:tcBorders>
              <w:top w:val="single" w:sz="4" w:space="0" w:color="auto"/>
              <w:left w:val="nil"/>
              <w:bottom w:val="nil"/>
              <w:right w:val="nil"/>
            </w:tcBorders>
          </w:tcPr>
          <w:p w14:paraId="309E3E18" w14:textId="77777777" w:rsidR="00920C65" w:rsidRPr="00527547" w:rsidRDefault="00920C65" w:rsidP="00920C65">
            <w:pPr>
              <w:spacing w:before="0"/>
              <w:ind w:right="-43"/>
              <w:jc w:val="center"/>
              <w:rPr>
                <w:rFonts w:cs="Arial"/>
                <w:lang w:val="ru-RU" w:eastAsia="sr-Latn-CS"/>
              </w:rPr>
            </w:pPr>
          </w:p>
        </w:tc>
      </w:tr>
    </w:tbl>
    <w:p w14:paraId="208B5477" w14:textId="77777777" w:rsidR="00920C65" w:rsidRPr="00527547" w:rsidRDefault="00920C65" w:rsidP="00920C65">
      <w:pPr>
        <w:spacing w:before="0"/>
        <w:ind w:right="-43"/>
        <w:rPr>
          <w:rFonts w:cs="Arial"/>
          <w:b/>
          <w:sz w:val="20"/>
          <w:lang w:val="sr-Cyrl-CS"/>
        </w:rPr>
      </w:pPr>
      <w:r w:rsidRPr="00527547">
        <w:rPr>
          <w:rFonts w:cs="Arial"/>
          <w:b/>
          <w:sz w:val="20"/>
          <w:lang w:val="sr-Cyrl-CS"/>
        </w:rPr>
        <w:t>Напомена:</w:t>
      </w:r>
    </w:p>
    <w:p w14:paraId="1C340A89" w14:textId="77777777" w:rsidR="00920C65" w:rsidRPr="00527547" w:rsidRDefault="00920C65" w:rsidP="00920C65">
      <w:pPr>
        <w:tabs>
          <w:tab w:val="left" w:pos="1134"/>
        </w:tabs>
        <w:spacing w:before="0"/>
        <w:ind w:right="-43"/>
        <w:rPr>
          <w:rFonts w:eastAsia="TimesNewRomanPS-BoldMT" w:cs="Arial"/>
          <w:sz w:val="20"/>
          <w:lang w:val="ru-RU"/>
        </w:rPr>
      </w:pPr>
      <w:r w:rsidRPr="00527547">
        <w:rPr>
          <w:rFonts w:eastAsia="TimesNewRomanPS-BoldMT" w:cs="Arial"/>
          <w:sz w:val="20"/>
          <w:lang w:val="ru-RU"/>
        </w:rPr>
        <w:t xml:space="preserve">-Уколико </w:t>
      </w:r>
      <w:r w:rsidRPr="00527547">
        <w:rPr>
          <w:rFonts w:eastAsia="TimesNewRomanPS-BoldMT" w:cs="Arial"/>
          <w:sz w:val="20"/>
          <w:lang w:val="sr-Cyrl-CS"/>
        </w:rPr>
        <w:t>група понуђача подноси заједничку понуду овај образац потписује и оверава Носилац посла</w:t>
      </w:r>
      <w:r w:rsidRPr="00527547">
        <w:rPr>
          <w:rFonts w:eastAsia="TimesNewRomanPS-BoldMT" w:cs="Arial"/>
          <w:sz w:val="20"/>
          <w:lang w:val="ru-RU"/>
        </w:rPr>
        <w:t>.</w:t>
      </w:r>
    </w:p>
    <w:p w14:paraId="1384F12E" w14:textId="77777777" w:rsidR="00920C65" w:rsidRPr="00527547" w:rsidRDefault="00920C65" w:rsidP="00920C65">
      <w:pPr>
        <w:tabs>
          <w:tab w:val="left" w:pos="1134"/>
        </w:tabs>
        <w:spacing w:before="0"/>
        <w:ind w:right="-43"/>
        <w:rPr>
          <w:rFonts w:eastAsia="TimesNewRomanPS-BoldMT" w:cs="Arial"/>
          <w:sz w:val="20"/>
          <w:lang w:val="sr-Cyrl-RS"/>
        </w:rPr>
      </w:pPr>
      <w:r w:rsidRPr="00527547">
        <w:rPr>
          <w:rFonts w:eastAsia="TimesNewRomanPS-BoldMT" w:cs="Arial"/>
          <w:sz w:val="20"/>
          <w:lang w:val="sr-Cyrl-CS"/>
        </w:rPr>
        <w:t xml:space="preserve">- </w:t>
      </w:r>
      <w:r w:rsidRPr="00527547">
        <w:rPr>
          <w:rFonts w:eastAsia="TimesNewRomanPS-BoldMT" w:cs="Arial"/>
          <w:sz w:val="20"/>
          <w:lang w:val="ru-RU"/>
        </w:rPr>
        <w:t xml:space="preserve">Уколико понуђач подноси понуду са подизвођачем овај образац потписује и оверава печатом понуђач. </w:t>
      </w:r>
    </w:p>
    <w:p w14:paraId="6E252928" w14:textId="77777777" w:rsidR="00920C65" w:rsidRPr="00527547" w:rsidRDefault="00920C65" w:rsidP="00920C65">
      <w:pPr>
        <w:tabs>
          <w:tab w:val="left" w:pos="992"/>
        </w:tabs>
        <w:spacing w:before="0"/>
        <w:ind w:right="-43"/>
        <w:rPr>
          <w:rFonts w:cs="Arial"/>
          <w:sz w:val="20"/>
          <w:lang w:val="sr-Cyrl-CS"/>
        </w:rPr>
      </w:pPr>
      <w:r w:rsidRPr="00527547">
        <w:rPr>
          <w:rFonts w:cs="Arial"/>
          <w:sz w:val="20"/>
          <w:lang w:val="sr-Latn-CS"/>
        </w:rPr>
        <w:t>Упутство</w:t>
      </w:r>
      <w:r w:rsidRPr="00527547">
        <w:rPr>
          <w:rFonts w:cs="Arial"/>
          <w:sz w:val="20"/>
          <w:lang w:val="sr-Cyrl-CS"/>
        </w:rPr>
        <w:t xml:space="preserve"> </w:t>
      </w:r>
      <w:r w:rsidRPr="00527547">
        <w:rPr>
          <w:rFonts w:cs="Arial"/>
          <w:sz w:val="20"/>
          <w:lang w:val="sr-Latn-CS"/>
        </w:rPr>
        <w:t xml:space="preserve"> за попуњавањ</w:t>
      </w:r>
      <w:r w:rsidRPr="00527547">
        <w:rPr>
          <w:rFonts w:cs="Arial"/>
          <w:sz w:val="20"/>
          <w:lang w:val="sr-Cyrl-CS"/>
        </w:rPr>
        <w:t>е</w:t>
      </w:r>
      <w:r w:rsidRPr="00527547">
        <w:rPr>
          <w:rFonts w:cs="Arial"/>
          <w:sz w:val="20"/>
          <w:lang w:val="sr-Cyrl-RS"/>
        </w:rPr>
        <w:t xml:space="preserve"> О</w:t>
      </w:r>
      <w:r w:rsidRPr="00527547">
        <w:rPr>
          <w:rFonts w:cs="Arial"/>
          <w:sz w:val="20"/>
          <w:lang w:val="sr-Cyrl-CS"/>
        </w:rPr>
        <w:t>брасца структуре цене</w:t>
      </w:r>
    </w:p>
    <w:p w14:paraId="22A8CD42" w14:textId="77777777" w:rsidR="00920C65" w:rsidRPr="00527547" w:rsidRDefault="00920C65" w:rsidP="00920C65">
      <w:pPr>
        <w:tabs>
          <w:tab w:val="left" w:pos="992"/>
        </w:tabs>
        <w:spacing w:before="0"/>
        <w:ind w:right="-43"/>
        <w:rPr>
          <w:rFonts w:cs="Arial"/>
          <w:sz w:val="20"/>
          <w:lang w:val="sr-Cyrl-RS"/>
        </w:rPr>
      </w:pPr>
      <w:r w:rsidRPr="00527547">
        <w:rPr>
          <w:rFonts w:cs="Arial"/>
          <w:sz w:val="20"/>
          <w:lang w:val="sr-Cyrl-CS"/>
        </w:rPr>
        <w:t>Понуђач је обавезан да као саставни део понуде достави образац Структур</w:t>
      </w:r>
      <w:r w:rsidRPr="00527547">
        <w:rPr>
          <w:rFonts w:cs="Arial"/>
          <w:sz w:val="20"/>
          <w:lang w:val="sr-Cyrl-RS"/>
        </w:rPr>
        <w:t>е</w:t>
      </w:r>
      <w:r w:rsidRPr="00527547">
        <w:rPr>
          <w:rFonts w:cs="Arial"/>
          <w:sz w:val="20"/>
          <w:lang w:val="sr-Cyrl-CS"/>
        </w:rPr>
        <w:t xml:space="preserve"> цене (Образац бр. 2)</w:t>
      </w:r>
      <w:r w:rsidRPr="00527547">
        <w:rPr>
          <w:rFonts w:cs="Arial"/>
          <w:sz w:val="20"/>
          <w:lang w:val="sr-Cyrl-RS"/>
        </w:rPr>
        <w:t xml:space="preserve">. </w:t>
      </w:r>
    </w:p>
    <w:p w14:paraId="40D71BD7" w14:textId="77777777" w:rsidR="00920C65" w:rsidRPr="00527547" w:rsidRDefault="00920C65" w:rsidP="00920C65">
      <w:pPr>
        <w:tabs>
          <w:tab w:val="left" w:pos="992"/>
        </w:tabs>
        <w:spacing w:before="0"/>
        <w:ind w:right="-43"/>
        <w:rPr>
          <w:rFonts w:cs="Arial"/>
          <w:sz w:val="20"/>
          <w:lang w:val="sr-Cyrl-RS"/>
        </w:rPr>
      </w:pPr>
      <w:r w:rsidRPr="00527547">
        <w:rPr>
          <w:rFonts w:cs="Arial"/>
          <w:sz w:val="20"/>
          <w:lang w:val="sr-Cyrl-RS"/>
        </w:rPr>
        <w:t>Обавеза понуђача је да у Обрасцу структуре цене попуни све ставке</w:t>
      </w:r>
      <w:r w:rsidRPr="00527547">
        <w:rPr>
          <w:rFonts w:cs="Arial"/>
          <w:sz w:val="20"/>
          <w:lang w:val="sr-Cyrl-CS"/>
        </w:rPr>
        <w:t>,</w:t>
      </w:r>
      <w:r w:rsidRPr="00527547">
        <w:rPr>
          <w:rFonts w:cs="Arial"/>
          <w:sz w:val="20"/>
          <w:lang w:val="sr-Cyrl-RS"/>
        </w:rPr>
        <w:t xml:space="preserve"> као и да образац</w:t>
      </w:r>
      <w:r w:rsidRPr="00527547">
        <w:rPr>
          <w:rFonts w:cs="Arial"/>
          <w:sz w:val="20"/>
          <w:lang w:val="sr-Cyrl-CS"/>
        </w:rPr>
        <w:t xml:space="preserve"> потп</w:t>
      </w:r>
      <w:r w:rsidRPr="00527547">
        <w:rPr>
          <w:rFonts w:cs="Arial"/>
          <w:sz w:val="20"/>
          <w:lang w:val="sr-Cyrl-RS"/>
        </w:rPr>
        <w:t xml:space="preserve">ише </w:t>
      </w:r>
      <w:r w:rsidRPr="00527547">
        <w:rPr>
          <w:rFonts w:cs="Arial"/>
          <w:sz w:val="20"/>
          <w:lang w:val="sr-Cyrl-CS"/>
        </w:rPr>
        <w:t xml:space="preserve"> и овер</w:t>
      </w:r>
      <w:r w:rsidRPr="00527547">
        <w:rPr>
          <w:rFonts w:cs="Arial"/>
          <w:sz w:val="20"/>
          <w:lang w:val="sr-Cyrl-RS"/>
        </w:rPr>
        <w:t>и</w:t>
      </w:r>
      <w:r w:rsidRPr="00527547">
        <w:rPr>
          <w:rFonts w:cs="Arial"/>
          <w:sz w:val="20"/>
          <w:lang w:val="sr-Cyrl-CS"/>
        </w:rPr>
        <w:t xml:space="preserve"> у складу са следећим објашњењима:</w:t>
      </w:r>
    </w:p>
    <w:p w14:paraId="1753F028" w14:textId="77777777" w:rsidR="00920C65" w:rsidRPr="00527547" w:rsidRDefault="00920C65" w:rsidP="00920C65">
      <w:pPr>
        <w:tabs>
          <w:tab w:val="left" w:pos="992"/>
        </w:tabs>
        <w:spacing w:before="0"/>
        <w:ind w:right="-43"/>
        <w:rPr>
          <w:rFonts w:cs="Arial"/>
          <w:sz w:val="20"/>
          <w:lang w:val="sr-Cyrl-RS"/>
        </w:rPr>
      </w:pPr>
    </w:p>
    <w:p w14:paraId="0A30FB56" w14:textId="77777777" w:rsidR="00920C65" w:rsidRPr="00527547" w:rsidRDefault="00920C65" w:rsidP="00920C65">
      <w:pPr>
        <w:tabs>
          <w:tab w:val="left" w:pos="992"/>
        </w:tabs>
        <w:spacing w:before="0"/>
        <w:ind w:right="-43"/>
        <w:rPr>
          <w:rFonts w:cs="Arial"/>
          <w:sz w:val="20"/>
          <w:lang w:val="sr-Cyrl-RS"/>
        </w:rPr>
      </w:pPr>
      <w:r w:rsidRPr="00527547">
        <w:rPr>
          <w:rFonts w:cs="Arial"/>
          <w:sz w:val="20"/>
          <w:lang w:val="sr-Cyrl-RS"/>
        </w:rPr>
        <w:t xml:space="preserve">- у колону бр. </w:t>
      </w:r>
      <w:r w:rsidRPr="00527547">
        <w:rPr>
          <w:rFonts w:cs="Arial"/>
          <w:sz w:val="20"/>
        </w:rPr>
        <w:t>5</w:t>
      </w:r>
      <w:r w:rsidRPr="00527547">
        <w:rPr>
          <w:rFonts w:cs="Arial"/>
          <w:sz w:val="20"/>
          <w:lang w:val="sr-Cyrl-RS"/>
        </w:rPr>
        <w:t xml:space="preserve"> уписује се </w:t>
      </w:r>
      <w:r w:rsidRPr="00527547">
        <w:rPr>
          <w:rFonts w:cs="Arial"/>
          <w:sz w:val="20"/>
          <w:lang w:val="sr-Cyrl-CS"/>
        </w:rPr>
        <w:t>јединична цена</w:t>
      </w:r>
      <w:r w:rsidRPr="00527547">
        <w:rPr>
          <w:rFonts w:cs="Arial"/>
          <w:sz w:val="20"/>
          <w:lang w:val="sr-Cyrl-RS"/>
        </w:rPr>
        <w:t xml:space="preserve">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исказана у динарима без </w:t>
      </w:r>
      <w:r w:rsidRPr="00527547">
        <w:rPr>
          <w:rFonts w:cs="Arial"/>
          <w:sz w:val="20"/>
          <w:lang w:val="sr-Cyrl-CS"/>
        </w:rPr>
        <w:t>ПДВ</w:t>
      </w:r>
    </w:p>
    <w:p w14:paraId="1426CCB0" w14:textId="77777777" w:rsidR="00920C65" w:rsidRPr="00527547" w:rsidRDefault="00920C65" w:rsidP="00920C65">
      <w:pPr>
        <w:tabs>
          <w:tab w:val="left" w:pos="992"/>
        </w:tabs>
        <w:spacing w:before="0"/>
        <w:ind w:right="-43"/>
        <w:rPr>
          <w:rFonts w:cs="Arial"/>
          <w:sz w:val="20"/>
          <w:lang w:val="sr-Latn-RS"/>
        </w:rPr>
      </w:pPr>
      <w:r w:rsidRPr="00527547">
        <w:rPr>
          <w:rFonts w:cs="Arial"/>
          <w:sz w:val="20"/>
          <w:lang w:val="sr-Cyrl-CS"/>
        </w:rPr>
        <w:t>- у колону бр. 6 уписује се укупна цена</w:t>
      </w:r>
      <w:r w:rsidRPr="00527547">
        <w:rPr>
          <w:rFonts w:cs="Arial"/>
          <w:sz w:val="20"/>
          <w:lang w:val="sr-Cyrl-RS"/>
        </w:rPr>
        <w:t xml:space="preserve"> без ПДВ</w:t>
      </w:r>
      <w:r w:rsidRPr="00527547">
        <w:rPr>
          <w:rFonts w:cs="Arial"/>
          <w:sz w:val="20"/>
          <w:lang w:val="sr-Cyrl-CS"/>
        </w:rPr>
        <w:t xml:space="preserve"> </w:t>
      </w:r>
      <w:r w:rsidRPr="00527547">
        <w:rPr>
          <w:rFonts w:cs="Arial"/>
          <w:sz w:val="20"/>
          <w:lang w:val="sr-Cyrl-RS"/>
        </w:rPr>
        <w:t>за сваку позицију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6 </w:t>
      </w:r>
      <w:r w:rsidRPr="00527547">
        <w:rPr>
          <w:rFonts w:cs="Arial"/>
          <w:sz w:val="20"/>
          <w:lang w:val="sr-Cyrl-CS"/>
        </w:rPr>
        <w:t>=</w:t>
      </w:r>
      <w:r w:rsidRPr="00527547">
        <w:rPr>
          <w:rFonts w:cs="Arial"/>
          <w:sz w:val="20"/>
          <w:lang w:val="sr-Cyrl-RS"/>
        </w:rPr>
        <w:t xml:space="preserve"> </w:t>
      </w:r>
      <w:r w:rsidRPr="00527547">
        <w:rPr>
          <w:rFonts w:cs="Arial"/>
          <w:sz w:val="20"/>
          <w:lang w:val="sr-Cyrl-CS"/>
        </w:rPr>
        <w:t>колона бр.</w:t>
      </w:r>
      <w:r w:rsidRPr="00527547">
        <w:rPr>
          <w:rFonts w:cs="Arial"/>
          <w:sz w:val="20"/>
          <w:lang w:val="sr-Cyrl-RS"/>
        </w:rPr>
        <w:t>4</w:t>
      </w:r>
      <w:r w:rsidRPr="00527547">
        <w:rPr>
          <w:rFonts w:cs="Arial"/>
          <w:sz w:val="20"/>
          <w:lang w:val="sr-Cyrl-CS"/>
        </w:rPr>
        <w:t>х</w:t>
      </w:r>
      <w:r w:rsidRPr="00527547">
        <w:rPr>
          <w:rFonts w:cs="Arial"/>
          <w:sz w:val="20"/>
          <w:lang w:val="sr-Cyrl-RS"/>
        </w:rPr>
        <w:t>5</w:t>
      </w:r>
      <w:r w:rsidRPr="00527547">
        <w:rPr>
          <w:rFonts w:cs="Arial"/>
          <w:sz w:val="20"/>
          <w:lang w:val="sr-Cyrl-CS"/>
        </w:rPr>
        <w:t>)</w:t>
      </w:r>
    </w:p>
    <w:p w14:paraId="2F87497D" w14:textId="77777777" w:rsidR="00920C65" w:rsidRPr="00527547" w:rsidRDefault="00920C65" w:rsidP="00920C65">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место и датум уписује се место и датум попуњавања</w:t>
      </w:r>
    </w:p>
    <w:p w14:paraId="741B1A2C" w14:textId="77777777" w:rsidR="00920C65" w:rsidRPr="00527547" w:rsidRDefault="00920C65" w:rsidP="00920C65">
      <w:pPr>
        <w:tabs>
          <w:tab w:val="left" w:pos="992"/>
        </w:tabs>
        <w:spacing w:before="0"/>
        <w:ind w:right="-43"/>
        <w:rPr>
          <w:rFonts w:cs="Arial"/>
          <w:sz w:val="20"/>
          <w:lang w:val="sr-Cyrl-CS"/>
        </w:rPr>
      </w:pPr>
      <w:r w:rsidRPr="00527547">
        <w:rPr>
          <w:rFonts w:cs="Arial"/>
          <w:sz w:val="20"/>
          <w:lang w:val="sr-Cyrl-CS"/>
        </w:rPr>
        <w:t>обрасца структуре цене.</w:t>
      </w:r>
    </w:p>
    <w:p w14:paraId="4EC7FB0D" w14:textId="77777777" w:rsidR="00920C65" w:rsidRPr="00527547" w:rsidRDefault="00920C65" w:rsidP="00920C65">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печат и потпис, овлашћено лице понуђача печатом</w:t>
      </w:r>
    </w:p>
    <w:p w14:paraId="68F6FF4E" w14:textId="77777777" w:rsidR="00920C65" w:rsidRPr="00527547" w:rsidRDefault="00920C65" w:rsidP="00920C65">
      <w:pPr>
        <w:tabs>
          <w:tab w:val="left" w:pos="992"/>
        </w:tabs>
        <w:spacing w:before="0"/>
        <w:ind w:right="-43"/>
        <w:rPr>
          <w:rFonts w:cs="Arial"/>
          <w:sz w:val="20"/>
          <w:lang w:val="sr-Cyrl-CS"/>
        </w:rPr>
      </w:pPr>
      <w:r w:rsidRPr="00527547">
        <w:rPr>
          <w:rFonts w:cs="Arial"/>
          <w:sz w:val="20"/>
          <w:lang w:val="sr-Cyrl-CS"/>
        </w:rPr>
        <w:t>оверава и потписује образац структуре цене.</w:t>
      </w:r>
    </w:p>
    <w:p w14:paraId="66AD4E84" w14:textId="77777777" w:rsidR="00920C65" w:rsidRPr="00527547" w:rsidRDefault="00920C65" w:rsidP="00920C65">
      <w:pPr>
        <w:tabs>
          <w:tab w:val="left" w:pos="992"/>
        </w:tabs>
        <w:spacing w:before="0"/>
        <w:ind w:right="-43"/>
        <w:rPr>
          <w:rFonts w:cs="Arial"/>
          <w:b/>
          <w:sz w:val="20"/>
          <w:lang w:val="sr-Latn-CS"/>
        </w:rPr>
      </w:pPr>
    </w:p>
    <w:p w14:paraId="21AA0F79" w14:textId="77777777" w:rsidR="00920C65" w:rsidRPr="00527547" w:rsidRDefault="00920C65" w:rsidP="00920C65">
      <w:pPr>
        <w:spacing w:before="0"/>
        <w:ind w:right="-43"/>
        <w:rPr>
          <w:rFonts w:cs="Arial"/>
          <w:iCs/>
          <w:lang w:val="sr-Cyrl-RS"/>
        </w:rPr>
      </w:pPr>
    </w:p>
    <w:p w14:paraId="14204F8E" w14:textId="77777777" w:rsidR="00920C65" w:rsidRPr="00527547" w:rsidRDefault="00920C65" w:rsidP="00920C65">
      <w:pPr>
        <w:spacing w:before="0"/>
        <w:ind w:right="-43"/>
        <w:rPr>
          <w:rFonts w:cs="Arial"/>
          <w:iCs/>
          <w:lang w:val="sr-Cyrl-RS"/>
        </w:rPr>
      </w:pPr>
    </w:p>
    <w:p w14:paraId="180F999E" w14:textId="7D395EE4" w:rsidR="00F241B1" w:rsidRPr="00527547" w:rsidRDefault="00920C65" w:rsidP="00920C65">
      <w:pPr>
        <w:tabs>
          <w:tab w:val="left" w:pos="1344"/>
        </w:tabs>
        <w:spacing w:before="0"/>
        <w:outlineLvl w:val="1"/>
        <w:rPr>
          <w:rFonts w:cs="Arial"/>
          <w:b/>
          <w:sz w:val="24"/>
          <w:szCs w:val="24"/>
        </w:rPr>
      </w:pPr>
      <w:r w:rsidRPr="00527547">
        <w:rPr>
          <w:rFonts w:cs="Arial"/>
          <w:b/>
          <w:sz w:val="24"/>
          <w:szCs w:val="24"/>
        </w:rPr>
        <w:tab/>
      </w:r>
    </w:p>
    <w:p w14:paraId="1CFA5827" w14:textId="0A1BFCED" w:rsidR="00920C65" w:rsidRPr="00527547" w:rsidRDefault="00920C65" w:rsidP="00920C65">
      <w:pPr>
        <w:tabs>
          <w:tab w:val="left" w:pos="1344"/>
        </w:tabs>
        <w:spacing w:before="0"/>
        <w:outlineLvl w:val="1"/>
        <w:rPr>
          <w:rFonts w:cs="Arial"/>
          <w:b/>
          <w:sz w:val="24"/>
          <w:szCs w:val="24"/>
        </w:rPr>
      </w:pPr>
    </w:p>
    <w:p w14:paraId="6EC2C60B" w14:textId="2A73AC1A" w:rsidR="00920C65" w:rsidRPr="00527547" w:rsidRDefault="00920C65" w:rsidP="00920C65">
      <w:pPr>
        <w:tabs>
          <w:tab w:val="left" w:pos="1344"/>
        </w:tabs>
        <w:spacing w:before="0"/>
        <w:outlineLvl w:val="1"/>
        <w:rPr>
          <w:rFonts w:cs="Arial"/>
          <w:b/>
          <w:sz w:val="24"/>
          <w:szCs w:val="24"/>
        </w:rPr>
      </w:pPr>
    </w:p>
    <w:p w14:paraId="329E2B40" w14:textId="233CB8A8" w:rsidR="00920C65" w:rsidRPr="00527547" w:rsidRDefault="00920C65" w:rsidP="00920C65">
      <w:pPr>
        <w:tabs>
          <w:tab w:val="left" w:pos="1344"/>
        </w:tabs>
        <w:spacing w:before="0"/>
        <w:outlineLvl w:val="1"/>
        <w:rPr>
          <w:rFonts w:cs="Arial"/>
          <w:b/>
          <w:sz w:val="24"/>
          <w:szCs w:val="24"/>
        </w:rPr>
      </w:pPr>
    </w:p>
    <w:p w14:paraId="6B84C2FF" w14:textId="1319535B" w:rsidR="00920C65" w:rsidRPr="00527547" w:rsidRDefault="00920C65" w:rsidP="00920C65">
      <w:pPr>
        <w:tabs>
          <w:tab w:val="left" w:pos="1344"/>
        </w:tabs>
        <w:spacing w:before="0"/>
        <w:outlineLvl w:val="1"/>
        <w:rPr>
          <w:rFonts w:cs="Arial"/>
          <w:b/>
          <w:sz w:val="24"/>
          <w:szCs w:val="24"/>
        </w:rPr>
      </w:pPr>
    </w:p>
    <w:p w14:paraId="4D9F96C9" w14:textId="0428E275" w:rsidR="00920C65" w:rsidRPr="00527547" w:rsidRDefault="00920C65" w:rsidP="00920C65">
      <w:pPr>
        <w:tabs>
          <w:tab w:val="left" w:pos="1344"/>
        </w:tabs>
        <w:spacing w:before="0"/>
        <w:outlineLvl w:val="1"/>
        <w:rPr>
          <w:rFonts w:cs="Arial"/>
          <w:b/>
          <w:sz w:val="24"/>
          <w:szCs w:val="24"/>
        </w:rPr>
      </w:pPr>
    </w:p>
    <w:p w14:paraId="2F845681" w14:textId="5BD57728" w:rsidR="00920C65" w:rsidRPr="00527547" w:rsidRDefault="00920C65" w:rsidP="00920C65">
      <w:pPr>
        <w:tabs>
          <w:tab w:val="left" w:pos="1344"/>
        </w:tabs>
        <w:spacing w:before="0"/>
        <w:outlineLvl w:val="1"/>
        <w:rPr>
          <w:rFonts w:cs="Arial"/>
          <w:b/>
          <w:sz w:val="24"/>
          <w:szCs w:val="24"/>
        </w:rPr>
      </w:pPr>
    </w:p>
    <w:p w14:paraId="27493025" w14:textId="555B3D68" w:rsidR="00920C65" w:rsidRPr="00527547" w:rsidRDefault="00920C65" w:rsidP="00920C65">
      <w:pPr>
        <w:tabs>
          <w:tab w:val="left" w:pos="1344"/>
        </w:tabs>
        <w:spacing w:before="0"/>
        <w:outlineLvl w:val="1"/>
        <w:rPr>
          <w:rFonts w:cs="Arial"/>
          <w:b/>
          <w:sz w:val="24"/>
          <w:szCs w:val="24"/>
        </w:rPr>
      </w:pPr>
    </w:p>
    <w:p w14:paraId="284FA390" w14:textId="6E4F8846" w:rsidR="00920C65" w:rsidRPr="00527547" w:rsidRDefault="00920C65" w:rsidP="00920C65">
      <w:pPr>
        <w:tabs>
          <w:tab w:val="left" w:pos="1344"/>
        </w:tabs>
        <w:spacing w:before="0"/>
        <w:outlineLvl w:val="1"/>
        <w:rPr>
          <w:rFonts w:cs="Arial"/>
          <w:b/>
          <w:sz w:val="24"/>
          <w:szCs w:val="24"/>
        </w:rPr>
      </w:pPr>
    </w:p>
    <w:p w14:paraId="7C2BCD94" w14:textId="26B7C5DE" w:rsidR="00920C65" w:rsidRPr="00527547" w:rsidRDefault="00920C65" w:rsidP="00920C65">
      <w:pPr>
        <w:tabs>
          <w:tab w:val="left" w:pos="1344"/>
        </w:tabs>
        <w:spacing w:before="0"/>
        <w:outlineLvl w:val="1"/>
        <w:rPr>
          <w:rFonts w:cs="Arial"/>
          <w:b/>
          <w:sz w:val="24"/>
          <w:szCs w:val="24"/>
        </w:rPr>
      </w:pPr>
    </w:p>
    <w:p w14:paraId="732E8E97" w14:textId="5DE8AA53" w:rsidR="00920C65" w:rsidRPr="00527547" w:rsidRDefault="00920C65" w:rsidP="00920C65">
      <w:pPr>
        <w:tabs>
          <w:tab w:val="left" w:pos="1344"/>
        </w:tabs>
        <w:spacing w:before="0"/>
        <w:outlineLvl w:val="1"/>
        <w:rPr>
          <w:rFonts w:cs="Arial"/>
          <w:b/>
          <w:sz w:val="24"/>
          <w:szCs w:val="24"/>
        </w:rPr>
      </w:pPr>
    </w:p>
    <w:p w14:paraId="41DB1D73" w14:textId="039BFB22" w:rsidR="00920C65" w:rsidRPr="00527547" w:rsidRDefault="00920C65" w:rsidP="00920C65">
      <w:pPr>
        <w:tabs>
          <w:tab w:val="left" w:pos="1344"/>
        </w:tabs>
        <w:spacing w:before="0"/>
        <w:outlineLvl w:val="1"/>
        <w:rPr>
          <w:rFonts w:cs="Arial"/>
          <w:b/>
          <w:sz w:val="24"/>
          <w:szCs w:val="24"/>
        </w:rPr>
      </w:pPr>
    </w:p>
    <w:p w14:paraId="11FDFF53" w14:textId="616790EE" w:rsidR="00920C65" w:rsidRPr="00527547" w:rsidRDefault="00920C65" w:rsidP="00920C65">
      <w:pPr>
        <w:tabs>
          <w:tab w:val="left" w:pos="1344"/>
        </w:tabs>
        <w:spacing w:before="0"/>
        <w:outlineLvl w:val="1"/>
        <w:rPr>
          <w:rFonts w:cs="Arial"/>
          <w:b/>
          <w:sz w:val="24"/>
          <w:szCs w:val="24"/>
        </w:rPr>
      </w:pPr>
    </w:p>
    <w:p w14:paraId="5D2FE1DC" w14:textId="6CFD4852" w:rsidR="00920C65" w:rsidRPr="00527547" w:rsidRDefault="00920C65" w:rsidP="00920C65">
      <w:pPr>
        <w:tabs>
          <w:tab w:val="left" w:pos="1344"/>
        </w:tabs>
        <w:spacing w:before="0"/>
        <w:outlineLvl w:val="1"/>
        <w:rPr>
          <w:rFonts w:cs="Arial"/>
          <w:b/>
          <w:sz w:val="24"/>
          <w:szCs w:val="24"/>
        </w:rPr>
      </w:pPr>
    </w:p>
    <w:p w14:paraId="4BCC6388" w14:textId="2538F1DA" w:rsidR="00920C65" w:rsidRPr="00527547" w:rsidRDefault="00920C65" w:rsidP="00920C65">
      <w:pPr>
        <w:tabs>
          <w:tab w:val="left" w:pos="1344"/>
        </w:tabs>
        <w:spacing w:before="0"/>
        <w:outlineLvl w:val="1"/>
        <w:rPr>
          <w:rFonts w:cs="Arial"/>
          <w:b/>
          <w:sz w:val="24"/>
          <w:szCs w:val="24"/>
        </w:rPr>
      </w:pPr>
    </w:p>
    <w:p w14:paraId="14A2FEA2" w14:textId="639CDED8" w:rsidR="00920C65" w:rsidRPr="00527547" w:rsidRDefault="00920C65" w:rsidP="00920C65">
      <w:pPr>
        <w:tabs>
          <w:tab w:val="left" w:pos="1344"/>
        </w:tabs>
        <w:spacing w:before="0"/>
        <w:outlineLvl w:val="1"/>
        <w:rPr>
          <w:rFonts w:cs="Arial"/>
          <w:b/>
          <w:sz w:val="24"/>
          <w:szCs w:val="24"/>
        </w:rPr>
      </w:pPr>
    </w:p>
    <w:p w14:paraId="141DEF18" w14:textId="6AF11DA1" w:rsidR="00920C65" w:rsidRPr="00527547" w:rsidRDefault="00920C65" w:rsidP="00920C65">
      <w:pPr>
        <w:tabs>
          <w:tab w:val="left" w:pos="1344"/>
        </w:tabs>
        <w:spacing w:before="0"/>
        <w:outlineLvl w:val="1"/>
        <w:rPr>
          <w:rFonts w:cs="Arial"/>
          <w:b/>
          <w:sz w:val="24"/>
          <w:szCs w:val="24"/>
        </w:rPr>
      </w:pPr>
    </w:p>
    <w:p w14:paraId="3F0AA7E5" w14:textId="47974579" w:rsidR="00920C65" w:rsidRPr="00527547" w:rsidRDefault="00920C65" w:rsidP="00920C65">
      <w:pPr>
        <w:tabs>
          <w:tab w:val="left" w:pos="1344"/>
        </w:tabs>
        <w:spacing w:before="0"/>
        <w:outlineLvl w:val="1"/>
        <w:rPr>
          <w:rFonts w:cs="Arial"/>
          <w:b/>
          <w:sz w:val="24"/>
          <w:szCs w:val="24"/>
        </w:rPr>
      </w:pPr>
    </w:p>
    <w:p w14:paraId="1150FBCA" w14:textId="7E51E4AC" w:rsidR="00920C65" w:rsidRPr="00527547" w:rsidRDefault="00920C65" w:rsidP="00920C65">
      <w:pPr>
        <w:tabs>
          <w:tab w:val="left" w:pos="1344"/>
        </w:tabs>
        <w:spacing w:before="0"/>
        <w:outlineLvl w:val="1"/>
        <w:rPr>
          <w:rFonts w:cs="Arial"/>
          <w:b/>
          <w:sz w:val="24"/>
          <w:szCs w:val="24"/>
        </w:rPr>
      </w:pPr>
    </w:p>
    <w:p w14:paraId="26BE9BF6" w14:textId="039C1FBF" w:rsidR="00920C65" w:rsidRPr="00527547" w:rsidRDefault="00920C65" w:rsidP="00920C65">
      <w:pPr>
        <w:tabs>
          <w:tab w:val="left" w:pos="1344"/>
        </w:tabs>
        <w:spacing w:before="0"/>
        <w:outlineLvl w:val="1"/>
        <w:rPr>
          <w:rFonts w:cs="Arial"/>
          <w:b/>
          <w:sz w:val="24"/>
          <w:szCs w:val="24"/>
        </w:rPr>
      </w:pPr>
    </w:p>
    <w:p w14:paraId="177A95DE" w14:textId="0320E129" w:rsidR="00920C65" w:rsidRPr="00527547" w:rsidRDefault="00920C65" w:rsidP="00920C65">
      <w:pPr>
        <w:tabs>
          <w:tab w:val="left" w:pos="1344"/>
        </w:tabs>
        <w:spacing w:before="0"/>
        <w:outlineLvl w:val="1"/>
        <w:rPr>
          <w:rFonts w:cs="Arial"/>
          <w:b/>
          <w:sz w:val="24"/>
          <w:szCs w:val="24"/>
        </w:rPr>
      </w:pPr>
    </w:p>
    <w:p w14:paraId="1F6AA3C2" w14:textId="4FD466BC" w:rsidR="00920C65" w:rsidRPr="00527547" w:rsidRDefault="00920C65" w:rsidP="00920C65">
      <w:pPr>
        <w:tabs>
          <w:tab w:val="left" w:pos="1344"/>
        </w:tabs>
        <w:spacing w:before="0"/>
        <w:outlineLvl w:val="1"/>
        <w:rPr>
          <w:rFonts w:cs="Arial"/>
          <w:b/>
          <w:sz w:val="24"/>
          <w:szCs w:val="24"/>
        </w:rPr>
      </w:pPr>
    </w:p>
    <w:p w14:paraId="227610FE" w14:textId="050D3D2C" w:rsidR="00920C65" w:rsidRPr="00527547" w:rsidRDefault="00920C65" w:rsidP="00920C65">
      <w:pPr>
        <w:tabs>
          <w:tab w:val="left" w:pos="1344"/>
        </w:tabs>
        <w:spacing w:before="0"/>
        <w:outlineLvl w:val="1"/>
        <w:rPr>
          <w:rFonts w:cs="Arial"/>
          <w:b/>
          <w:sz w:val="24"/>
          <w:szCs w:val="24"/>
        </w:rPr>
      </w:pPr>
    </w:p>
    <w:p w14:paraId="67F06EEA" w14:textId="75B6271D" w:rsidR="00920C65" w:rsidRPr="00527547" w:rsidRDefault="00920C65" w:rsidP="00920C65">
      <w:pPr>
        <w:tabs>
          <w:tab w:val="left" w:pos="1344"/>
        </w:tabs>
        <w:spacing w:before="0"/>
        <w:outlineLvl w:val="1"/>
        <w:rPr>
          <w:rFonts w:cs="Arial"/>
          <w:b/>
          <w:sz w:val="24"/>
          <w:szCs w:val="24"/>
        </w:rPr>
      </w:pPr>
    </w:p>
    <w:p w14:paraId="462E5B86" w14:textId="53854644" w:rsidR="00920C65" w:rsidRPr="00527547" w:rsidRDefault="00920C65" w:rsidP="001D1528">
      <w:pPr>
        <w:spacing w:before="0"/>
        <w:outlineLvl w:val="1"/>
        <w:rPr>
          <w:rFonts w:cs="Arial"/>
          <w:b/>
          <w:sz w:val="24"/>
          <w:szCs w:val="24"/>
        </w:rPr>
      </w:pPr>
    </w:p>
    <w:p w14:paraId="41FB96F4" w14:textId="4A3432DA" w:rsidR="00920C65" w:rsidRPr="00527547" w:rsidRDefault="00920C65" w:rsidP="001D1528">
      <w:pPr>
        <w:spacing w:before="0"/>
        <w:outlineLvl w:val="1"/>
        <w:rPr>
          <w:rFonts w:cs="Arial"/>
          <w:b/>
          <w:sz w:val="24"/>
          <w:szCs w:val="24"/>
        </w:rPr>
      </w:pPr>
    </w:p>
    <w:p w14:paraId="49A6A9D1" w14:textId="47BB1F8E" w:rsidR="00920C65" w:rsidRPr="00527547" w:rsidRDefault="00920C65" w:rsidP="00F241B1">
      <w:pPr>
        <w:spacing w:before="0"/>
        <w:jc w:val="right"/>
        <w:outlineLvl w:val="1"/>
        <w:rPr>
          <w:rFonts w:cs="Arial"/>
          <w:b/>
          <w:sz w:val="24"/>
          <w:szCs w:val="24"/>
        </w:rPr>
      </w:pPr>
    </w:p>
    <w:p w14:paraId="34A2F4F9" w14:textId="35F55EDF" w:rsidR="006A3B31" w:rsidRPr="00527547" w:rsidRDefault="006A3B31" w:rsidP="00277200">
      <w:pPr>
        <w:spacing w:before="0"/>
        <w:outlineLvl w:val="1"/>
        <w:rPr>
          <w:rFonts w:cs="Arial"/>
          <w:b/>
          <w:sz w:val="24"/>
          <w:szCs w:val="24"/>
        </w:rPr>
      </w:pPr>
    </w:p>
    <w:p w14:paraId="77B2D577" w14:textId="11A70760" w:rsidR="00FF4CDB" w:rsidRPr="00527547" w:rsidRDefault="00F241B1" w:rsidP="00FF4CDB">
      <w:pPr>
        <w:spacing w:before="0"/>
        <w:jc w:val="right"/>
        <w:outlineLvl w:val="1"/>
        <w:rPr>
          <w:rFonts w:cs="Arial"/>
          <w:b/>
          <w:noProof/>
        </w:rPr>
      </w:pPr>
      <w:r w:rsidRPr="00527547">
        <w:rPr>
          <w:rFonts w:cs="Arial"/>
          <w:b/>
        </w:rPr>
        <w:t xml:space="preserve">ОБРАЗАЦ </w:t>
      </w:r>
      <w:r w:rsidR="00FF4CDB" w:rsidRPr="00527547">
        <w:rPr>
          <w:rFonts w:cs="Arial"/>
          <w:b/>
          <w:lang w:val="sr-Cyrl-RS"/>
        </w:rPr>
        <w:t>2.8</w:t>
      </w:r>
    </w:p>
    <w:p w14:paraId="766598D2" w14:textId="77777777" w:rsidR="00F241B1" w:rsidRPr="00527547" w:rsidRDefault="00F241B1" w:rsidP="00F241B1">
      <w:pPr>
        <w:spacing w:before="0"/>
        <w:outlineLvl w:val="1"/>
        <w:rPr>
          <w:rFonts w:cs="Arial"/>
          <w:b/>
        </w:rPr>
      </w:pPr>
    </w:p>
    <w:p w14:paraId="32A4A27B" w14:textId="4E27461C" w:rsidR="00F241B1" w:rsidRPr="00527547" w:rsidRDefault="00F241B1" w:rsidP="00FF4CDB">
      <w:pPr>
        <w:spacing w:before="0"/>
        <w:ind w:left="2269"/>
        <w:rPr>
          <w:rFonts w:cs="Arial"/>
          <w:b/>
          <w:lang w:val="sr-Cyrl-RS"/>
        </w:rPr>
      </w:pPr>
      <w:r w:rsidRPr="00527547">
        <w:rPr>
          <w:rFonts w:cs="Arial"/>
          <w:b/>
        </w:rPr>
        <w:t xml:space="preserve"> ОБРАЗАЦ СТРУК</w:t>
      </w:r>
      <w:r w:rsidRPr="00527547">
        <w:rPr>
          <w:rFonts w:cs="Arial"/>
          <w:b/>
          <w:lang w:val="sr-Cyrl-RS"/>
        </w:rPr>
        <w:t>Т</w:t>
      </w:r>
      <w:r w:rsidRPr="00527547">
        <w:rPr>
          <w:rFonts w:cs="Arial"/>
          <w:b/>
        </w:rPr>
        <w:t>УТРЕ ЦЕНЕ</w:t>
      </w:r>
      <w:r w:rsidRPr="00527547">
        <w:rPr>
          <w:rFonts w:cs="Arial"/>
          <w:b/>
          <w:lang w:val="sr-Cyrl-RS"/>
        </w:rPr>
        <w:t xml:space="preserve"> </w:t>
      </w:r>
    </w:p>
    <w:p w14:paraId="60C843BE" w14:textId="1B774628" w:rsidR="00FF4CDB" w:rsidRPr="00527547" w:rsidRDefault="00FF4CDB" w:rsidP="00FF4CDB">
      <w:pPr>
        <w:ind w:left="-360" w:right="371"/>
        <w:rPr>
          <w:rFonts w:cs="Arial"/>
          <w:i/>
          <w:lang w:val="sr-Cyrl-CS"/>
        </w:rPr>
      </w:pPr>
    </w:p>
    <w:p w14:paraId="1EEDD615" w14:textId="234985E7" w:rsidR="00F241B1" w:rsidRPr="00527547" w:rsidRDefault="00FF4CDB" w:rsidP="00FF4CDB">
      <w:pPr>
        <w:spacing w:before="0"/>
        <w:rPr>
          <w:rFonts w:cs="Arial"/>
          <w:b/>
          <w:i/>
          <w:sz w:val="24"/>
          <w:szCs w:val="24"/>
        </w:rPr>
      </w:pPr>
      <w:r w:rsidRPr="00527547">
        <w:rPr>
          <w:rFonts w:cs="Arial"/>
          <w:b/>
          <w:i/>
          <w:lang w:val="sr-Cyrl-CS"/>
        </w:rPr>
        <w:t>Партија 8. Претходни и периодични лекарски прегледи запослених који раде на радним местима са повећаним ризиком</w:t>
      </w:r>
      <w:r w:rsidRPr="00527547">
        <w:rPr>
          <w:rFonts w:cs="Arial"/>
          <w:b/>
          <w:i/>
        </w:rPr>
        <w:t xml:space="preserve"> </w:t>
      </w:r>
      <w:r w:rsidRPr="00527547">
        <w:rPr>
          <w:rFonts w:cs="Arial"/>
          <w:b/>
          <w:i/>
          <w:lang w:val="sr-Cyrl-RS"/>
        </w:rPr>
        <w:t xml:space="preserve">за потребе </w:t>
      </w:r>
      <w:r w:rsidRPr="00527547">
        <w:rPr>
          <w:rFonts w:cs="Arial"/>
          <w:b/>
          <w:i/>
          <w:lang w:val="sr-Cyrl-CS"/>
        </w:rPr>
        <w:t xml:space="preserve"> Огранка Панонске ТЕ – ТО – Сремска Митровица </w:t>
      </w:r>
    </w:p>
    <w:p w14:paraId="56A2B486" w14:textId="77777777" w:rsidR="00FF4CDB" w:rsidRPr="00527547" w:rsidRDefault="00FF4CDB" w:rsidP="00FF4CDB">
      <w:pPr>
        <w:spacing w:before="0"/>
        <w:rPr>
          <w:rFonts w:cs="Arial"/>
          <w:sz w:val="24"/>
          <w:szCs w:val="24"/>
          <w:lang w:val="sr-Cyrl-RS"/>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045"/>
        <w:gridCol w:w="817"/>
        <w:gridCol w:w="1359"/>
        <w:gridCol w:w="788"/>
        <w:gridCol w:w="1150"/>
      </w:tblGrid>
      <w:tr w:rsidR="001D1528" w:rsidRPr="00527547" w14:paraId="7DCABA5C" w14:textId="77777777" w:rsidTr="001D1528">
        <w:trPr>
          <w:trHeight w:val="871"/>
        </w:trPr>
        <w:tc>
          <w:tcPr>
            <w:tcW w:w="0" w:type="auto"/>
            <w:shd w:val="clear" w:color="auto" w:fill="EEECE1" w:themeFill="background2"/>
            <w:vAlign w:val="center"/>
          </w:tcPr>
          <w:p w14:paraId="253AA7D1" w14:textId="77777777" w:rsidR="001D1528" w:rsidRPr="00527547" w:rsidRDefault="001D1528" w:rsidP="00F241B1">
            <w:pPr>
              <w:spacing w:before="0"/>
              <w:jc w:val="center"/>
              <w:rPr>
                <w:rFonts w:cs="Arial"/>
                <w:bCs/>
                <w:i/>
                <w:iCs/>
                <w:sz w:val="20"/>
                <w:szCs w:val="20"/>
                <w:lang w:val="sr-Cyrl-CS"/>
              </w:rPr>
            </w:pPr>
            <w:r w:rsidRPr="00527547">
              <w:rPr>
                <w:rFonts w:cs="Arial"/>
                <w:bCs/>
                <w:i/>
                <w:iCs/>
                <w:sz w:val="20"/>
                <w:szCs w:val="20"/>
                <w:lang w:val="sr-Cyrl-CS"/>
              </w:rPr>
              <w:t>Рбр</w:t>
            </w:r>
          </w:p>
        </w:tc>
        <w:tc>
          <w:tcPr>
            <w:tcW w:w="0" w:type="auto"/>
            <w:shd w:val="clear" w:color="auto" w:fill="EEECE1" w:themeFill="background2"/>
            <w:vAlign w:val="center"/>
          </w:tcPr>
          <w:p w14:paraId="5644D2A5"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RS"/>
              </w:rPr>
              <w:t>Врста</w:t>
            </w:r>
            <w:r w:rsidRPr="00527547">
              <w:rPr>
                <w:rFonts w:cs="Arial"/>
                <w:b/>
                <w:bCs/>
                <w:i/>
                <w:iCs/>
                <w:sz w:val="20"/>
                <w:szCs w:val="20"/>
                <w:lang w:val="sr-Cyrl-CS"/>
              </w:rPr>
              <w:t xml:space="preserve"> услуге</w:t>
            </w:r>
          </w:p>
        </w:tc>
        <w:tc>
          <w:tcPr>
            <w:tcW w:w="0" w:type="auto"/>
            <w:shd w:val="clear" w:color="auto" w:fill="EEECE1" w:themeFill="background2"/>
            <w:vAlign w:val="center"/>
          </w:tcPr>
          <w:p w14:paraId="2951D5FD"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Јед.</w:t>
            </w:r>
          </w:p>
          <w:p w14:paraId="438B20C7"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мере</w:t>
            </w:r>
          </w:p>
        </w:tc>
        <w:tc>
          <w:tcPr>
            <w:tcW w:w="0" w:type="auto"/>
            <w:shd w:val="clear" w:color="auto" w:fill="EEECE1" w:themeFill="background2"/>
            <w:vAlign w:val="center"/>
          </w:tcPr>
          <w:p w14:paraId="4B755247"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Обим (количина)</w:t>
            </w:r>
          </w:p>
        </w:tc>
        <w:tc>
          <w:tcPr>
            <w:tcW w:w="0" w:type="auto"/>
            <w:shd w:val="clear" w:color="auto" w:fill="EEECE1" w:themeFill="background2"/>
            <w:vAlign w:val="center"/>
          </w:tcPr>
          <w:p w14:paraId="6EE23B6B"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Јед.</w:t>
            </w:r>
          </w:p>
          <w:p w14:paraId="780E589A"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цена без ПДВ</w:t>
            </w:r>
          </w:p>
          <w:p w14:paraId="5969F8F7"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 xml:space="preserve">дин. </w:t>
            </w:r>
          </w:p>
        </w:tc>
        <w:tc>
          <w:tcPr>
            <w:tcW w:w="0" w:type="auto"/>
            <w:shd w:val="clear" w:color="auto" w:fill="EEECE1" w:themeFill="background2"/>
            <w:vAlign w:val="center"/>
          </w:tcPr>
          <w:p w14:paraId="55007576"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 xml:space="preserve">Укупна цена без ПДВ-а дин. </w:t>
            </w:r>
            <w:r w:rsidRPr="00527547">
              <w:rPr>
                <w:rFonts w:cs="Arial"/>
                <w:b/>
                <w:bCs/>
                <w:i/>
                <w:iCs/>
                <w:color w:val="00B0F0"/>
                <w:sz w:val="20"/>
                <w:szCs w:val="20"/>
                <w:lang w:val="sr-Cyrl-CS"/>
              </w:rPr>
              <w:t xml:space="preserve"> </w:t>
            </w:r>
          </w:p>
        </w:tc>
      </w:tr>
      <w:tr w:rsidR="001D1528" w:rsidRPr="00527547" w14:paraId="564F96D3" w14:textId="77777777" w:rsidTr="001D1528">
        <w:trPr>
          <w:trHeight w:val="871"/>
        </w:trPr>
        <w:tc>
          <w:tcPr>
            <w:tcW w:w="0" w:type="auto"/>
            <w:gridSpan w:val="6"/>
            <w:shd w:val="clear" w:color="auto" w:fill="EEECE1" w:themeFill="background2"/>
            <w:vAlign w:val="center"/>
          </w:tcPr>
          <w:p w14:paraId="118780AE" w14:textId="77777777" w:rsidR="001D1528" w:rsidRPr="00527547" w:rsidRDefault="001D1528" w:rsidP="001D1528">
            <w:pPr>
              <w:spacing w:before="0"/>
              <w:jc w:val="center"/>
              <w:rPr>
                <w:rFonts w:cs="Arial"/>
                <w:b/>
                <w:bCs/>
                <w:i/>
                <w:iCs/>
                <w:sz w:val="28"/>
                <w:szCs w:val="28"/>
                <w:lang w:val="sr-Cyrl-CS"/>
              </w:rPr>
            </w:pPr>
            <w:r w:rsidRPr="00527547">
              <w:rPr>
                <w:rFonts w:cs="Arial"/>
                <w:b/>
                <w:bCs/>
                <w:i/>
                <w:iCs/>
                <w:sz w:val="28"/>
                <w:szCs w:val="28"/>
                <w:lang w:val="sr-Cyrl-CS"/>
              </w:rPr>
              <w:t>„ТЕ-ТО СРЕМСКА МИТРОВИЦА“</w:t>
            </w:r>
          </w:p>
          <w:p w14:paraId="3BE4DF19" w14:textId="77777777" w:rsidR="001D1528" w:rsidRPr="00527547" w:rsidRDefault="001D1528" w:rsidP="00F241B1">
            <w:pPr>
              <w:spacing w:before="0"/>
              <w:jc w:val="center"/>
              <w:rPr>
                <w:rFonts w:cs="Arial"/>
                <w:b/>
                <w:bCs/>
                <w:i/>
                <w:iCs/>
                <w:sz w:val="20"/>
                <w:szCs w:val="20"/>
                <w:lang w:val="sr-Cyrl-CS"/>
              </w:rPr>
            </w:pPr>
          </w:p>
        </w:tc>
      </w:tr>
      <w:tr w:rsidR="001D1528" w:rsidRPr="00527547" w14:paraId="005BF921" w14:textId="77777777" w:rsidTr="001D1528">
        <w:trPr>
          <w:trHeight w:val="225"/>
        </w:trPr>
        <w:tc>
          <w:tcPr>
            <w:tcW w:w="0" w:type="auto"/>
            <w:shd w:val="clear" w:color="auto" w:fill="auto"/>
          </w:tcPr>
          <w:p w14:paraId="655C5900"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(1)</w:t>
            </w:r>
          </w:p>
        </w:tc>
        <w:tc>
          <w:tcPr>
            <w:tcW w:w="0" w:type="auto"/>
            <w:shd w:val="clear" w:color="auto" w:fill="auto"/>
          </w:tcPr>
          <w:p w14:paraId="22CF3F53"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(2)</w:t>
            </w:r>
          </w:p>
        </w:tc>
        <w:tc>
          <w:tcPr>
            <w:tcW w:w="0" w:type="auto"/>
            <w:shd w:val="clear" w:color="auto" w:fill="auto"/>
          </w:tcPr>
          <w:p w14:paraId="03BD2354"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(3)</w:t>
            </w:r>
          </w:p>
        </w:tc>
        <w:tc>
          <w:tcPr>
            <w:tcW w:w="0" w:type="auto"/>
            <w:shd w:val="clear" w:color="auto" w:fill="auto"/>
          </w:tcPr>
          <w:p w14:paraId="0A010EA2"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(4)</w:t>
            </w:r>
          </w:p>
        </w:tc>
        <w:tc>
          <w:tcPr>
            <w:tcW w:w="0" w:type="auto"/>
            <w:shd w:val="clear" w:color="auto" w:fill="auto"/>
          </w:tcPr>
          <w:p w14:paraId="659B0A68" w14:textId="77777777"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(5)</w:t>
            </w:r>
          </w:p>
        </w:tc>
        <w:tc>
          <w:tcPr>
            <w:tcW w:w="0" w:type="auto"/>
            <w:shd w:val="clear" w:color="auto" w:fill="auto"/>
          </w:tcPr>
          <w:p w14:paraId="6293B576" w14:textId="11DAF6DB" w:rsidR="001D1528" w:rsidRPr="00527547" w:rsidRDefault="001D1528" w:rsidP="00F241B1">
            <w:pPr>
              <w:spacing w:before="0"/>
              <w:jc w:val="center"/>
              <w:rPr>
                <w:rFonts w:cs="Arial"/>
                <w:b/>
                <w:bCs/>
                <w:i/>
                <w:iCs/>
                <w:sz w:val="20"/>
                <w:szCs w:val="20"/>
                <w:lang w:val="sr-Cyrl-CS"/>
              </w:rPr>
            </w:pPr>
            <w:r w:rsidRPr="00527547">
              <w:rPr>
                <w:rFonts w:cs="Arial"/>
                <w:b/>
                <w:bCs/>
                <w:i/>
                <w:iCs/>
                <w:sz w:val="20"/>
                <w:szCs w:val="20"/>
                <w:lang w:val="sr-Cyrl-CS"/>
              </w:rPr>
              <w:t>(6)</w:t>
            </w:r>
          </w:p>
        </w:tc>
      </w:tr>
      <w:tr w:rsidR="001D1528" w:rsidRPr="00527547" w14:paraId="410FE098" w14:textId="77777777" w:rsidTr="001D1528">
        <w:trPr>
          <w:trHeight w:val="768"/>
        </w:trPr>
        <w:tc>
          <w:tcPr>
            <w:tcW w:w="0" w:type="auto"/>
            <w:shd w:val="clear" w:color="auto" w:fill="auto"/>
            <w:vAlign w:val="center"/>
          </w:tcPr>
          <w:p w14:paraId="271E7F25" w14:textId="77777777" w:rsidR="001D1528" w:rsidRPr="00527547" w:rsidRDefault="001D1528" w:rsidP="00F241B1">
            <w:pPr>
              <w:jc w:val="center"/>
              <w:rPr>
                <w:rFonts w:cs="Arial"/>
                <w:sz w:val="20"/>
                <w:szCs w:val="20"/>
                <w:lang w:val="sr-Cyrl-RS"/>
              </w:rPr>
            </w:pPr>
            <w:r w:rsidRPr="00527547">
              <w:rPr>
                <w:rFonts w:cs="Arial"/>
                <w:sz w:val="20"/>
                <w:szCs w:val="20"/>
                <w:lang w:val="sr-Cyrl-RS"/>
              </w:rPr>
              <w:t>1</w:t>
            </w:r>
          </w:p>
        </w:tc>
        <w:tc>
          <w:tcPr>
            <w:tcW w:w="0" w:type="auto"/>
            <w:vAlign w:val="center"/>
          </w:tcPr>
          <w:p w14:paraId="580068BC" w14:textId="77777777" w:rsidR="001D1528" w:rsidRPr="00527547" w:rsidRDefault="001D1528" w:rsidP="00F241B1">
            <w:pPr>
              <w:spacing w:before="0"/>
              <w:rPr>
                <w:rFonts w:cs="Arial"/>
                <w:sz w:val="20"/>
                <w:szCs w:val="20"/>
                <w:lang w:val="sr-Latn-RS"/>
              </w:rPr>
            </w:pPr>
            <w:r w:rsidRPr="00527547">
              <w:rPr>
                <w:rFonts w:cs="Arial"/>
                <w:sz w:val="20"/>
                <w:szCs w:val="20"/>
                <w:lang w:val="sr-Latn-RS"/>
              </w:rPr>
              <w:t xml:space="preserve">Радна места са повећаним ризиком- ПЕРИОДИЧНИ ПРЕГЛЕДИ </w:t>
            </w:r>
          </w:p>
          <w:p w14:paraId="22BEE5C7" w14:textId="77777777" w:rsidR="001D1528" w:rsidRPr="00527547" w:rsidRDefault="001D1528" w:rsidP="00F241B1">
            <w:pPr>
              <w:tabs>
                <w:tab w:val="left" w:pos="851"/>
              </w:tabs>
              <w:spacing w:before="0"/>
              <w:jc w:val="left"/>
              <w:rPr>
                <w:rFonts w:cs="Arial"/>
                <w:noProof/>
                <w:sz w:val="20"/>
                <w:szCs w:val="20"/>
              </w:rPr>
            </w:pPr>
            <w:r w:rsidRPr="00527547">
              <w:rPr>
                <w:rFonts w:cs="Arial"/>
                <w:noProof/>
                <w:sz w:val="20"/>
                <w:szCs w:val="20"/>
              </w:rPr>
              <w:t>рад на висини и управљање захтевним системима</w:t>
            </w:r>
            <w:r w:rsidRPr="00527547">
              <w:rPr>
                <w:rFonts w:cs="Arial"/>
                <w:noProof/>
                <w:sz w:val="20"/>
                <w:szCs w:val="20"/>
                <w:lang w:val="sr-Cyrl-RS"/>
              </w:rPr>
              <w:t>;</w:t>
            </w:r>
            <w:r w:rsidRPr="00527547">
              <w:rPr>
                <w:rFonts w:cs="Arial"/>
                <w:noProof/>
                <w:sz w:val="20"/>
                <w:szCs w:val="20"/>
              </w:rPr>
              <w:t>рад на висини ;</w:t>
            </w:r>
            <w:r w:rsidRPr="00527547">
              <w:rPr>
                <w:rFonts w:cs="Arial"/>
                <w:noProof/>
                <w:sz w:val="20"/>
                <w:szCs w:val="20"/>
                <w:lang w:val="sr-Cyrl-RS"/>
              </w:rPr>
              <w:t xml:space="preserve"> </w:t>
            </w:r>
            <w:r w:rsidRPr="00527547">
              <w:rPr>
                <w:rFonts w:cs="Arial"/>
                <w:noProof/>
                <w:sz w:val="20"/>
                <w:szCs w:val="20"/>
              </w:rPr>
              <w:t>рад на висини и рад са опасним материјама;рад са опасним материјама</w:t>
            </w:r>
            <w:r w:rsidRPr="00527547">
              <w:rPr>
                <w:rFonts w:cs="Arial"/>
                <w:noProof/>
                <w:sz w:val="20"/>
                <w:szCs w:val="20"/>
                <w:lang w:val="sr-Cyrl-RS"/>
              </w:rPr>
              <w:t xml:space="preserve"> и</w:t>
            </w:r>
            <w:r w:rsidRPr="00527547">
              <w:rPr>
                <w:rFonts w:cs="Arial"/>
                <w:noProof/>
                <w:sz w:val="20"/>
                <w:szCs w:val="20"/>
              </w:rPr>
              <w:t xml:space="preserve"> управљање захтевним системима;рад  са опасним  материјама</w:t>
            </w:r>
            <w:r w:rsidRPr="00527547">
              <w:rPr>
                <w:rFonts w:cs="Arial"/>
                <w:noProof/>
                <w:sz w:val="20"/>
                <w:szCs w:val="20"/>
                <w:lang w:val="sr-Cyrl-RS"/>
              </w:rPr>
              <w:t xml:space="preserve">; </w:t>
            </w:r>
            <w:r w:rsidRPr="00527547">
              <w:rPr>
                <w:rFonts w:cs="Arial"/>
                <w:noProof/>
                <w:sz w:val="20"/>
                <w:szCs w:val="20"/>
              </w:rPr>
              <w:t>управљање захтевним системима</w:t>
            </w:r>
            <w:r w:rsidRPr="00527547">
              <w:rPr>
                <w:rFonts w:cs="Arial"/>
                <w:noProof/>
                <w:sz w:val="20"/>
                <w:szCs w:val="20"/>
                <w:lang w:val="sr-Cyrl-RS"/>
              </w:rPr>
              <w:t xml:space="preserve">; </w:t>
            </w:r>
            <w:r w:rsidRPr="00527547">
              <w:rPr>
                <w:rFonts w:cs="Arial"/>
                <w:noProof/>
                <w:sz w:val="20"/>
                <w:szCs w:val="20"/>
              </w:rPr>
              <w:t>управљање захтевним системима</w:t>
            </w:r>
            <w:r w:rsidRPr="00527547">
              <w:rPr>
                <w:rFonts w:cs="Arial"/>
                <w:noProof/>
                <w:sz w:val="20"/>
                <w:szCs w:val="20"/>
                <w:lang w:val="sr-Cyrl-RS"/>
              </w:rPr>
              <w:t xml:space="preserve"> и рад са опасним материјама;</w:t>
            </w:r>
            <w:r w:rsidRPr="00527547">
              <w:rPr>
                <w:rFonts w:cs="Arial"/>
                <w:noProof/>
                <w:sz w:val="20"/>
                <w:szCs w:val="20"/>
              </w:rPr>
              <w:t>рад на висини и управљање средствима унутрашњег транспорта</w:t>
            </w:r>
            <w:r w:rsidRPr="00527547">
              <w:rPr>
                <w:rFonts w:cs="Arial"/>
                <w:noProof/>
                <w:sz w:val="20"/>
                <w:szCs w:val="20"/>
                <w:lang w:val="sr-Cyrl-RS"/>
              </w:rPr>
              <w:t xml:space="preserve">; </w:t>
            </w:r>
            <w:r w:rsidRPr="00527547">
              <w:rPr>
                <w:rFonts w:cs="Arial"/>
                <w:noProof/>
                <w:sz w:val="20"/>
                <w:szCs w:val="20"/>
              </w:rPr>
              <w:t>управљање средствима унутрашњег транспорта</w:t>
            </w:r>
            <w:r w:rsidRPr="00527547">
              <w:rPr>
                <w:rFonts w:cs="Arial"/>
                <w:noProof/>
                <w:sz w:val="20"/>
                <w:szCs w:val="20"/>
                <w:lang w:val="sr-Cyrl-RS"/>
              </w:rPr>
              <w:t xml:space="preserve"> и </w:t>
            </w:r>
            <w:r w:rsidRPr="00527547">
              <w:rPr>
                <w:rFonts w:cs="Arial"/>
                <w:noProof/>
                <w:sz w:val="20"/>
                <w:szCs w:val="20"/>
              </w:rPr>
              <w:t xml:space="preserve">рад са опасним материјама                                              </w:t>
            </w:r>
            <w:r w:rsidRPr="00527547">
              <w:rPr>
                <w:rFonts w:cs="Arial"/>
                <w:sz w:val="20"/>
                <w:szCs w:val="20"/>
                <w:lang w:val="sr-Latn-RS"/>
              </w:rPr>
              <w:t xml:space="preserve">                                                                                                                                                                                          </w:t>
            </w:r>
          </w:p>
        </w:tc>
        <w:tc>
          <w:tcPr>
            <w:tcW w:w="0" w:type="auto"/>
            <w:vAlign w:val="center"/>
          </w:tcPr>
          <w:p w14:paraId="1081CDA0" w14:textId="77777777" w:rsidR="001D1528" w:rsidRPr="00527547" w:rsidRDefault="001D1528" w:rsidP="00F241B1">
            <w:pPr>
              <w:jc w:val="center"/>
              <w:rPr>
                <w:rFonts w:cs="Arial"/>
                <w:sz w:val="20"/>
                <w:szCs w:val="20"/>
              </w:rPr>
            </w:pPr>
            <w:r w:rsidRPr="00527547">
              <w:rPr>
                <w:rFonts w:cs="Arial"/>
                <w:sz w:val="20"/>
                <w:szCs w:val="20"/>
              </w:rPr>
              <w:t>услуга</w:t>
            </w:r>
          </w:p>
        </w:tc>
        <w:tc>
          <w:tcPr>
            <w:tcW w:w="0" w:type="auto"/>
            <w:vAlign w:val="center"/>
          </w:tcPr>
          <w:p w14:paraId="5EBA2DCB" w14:textId="77777777" w:rsidR="001D1528" w:rsidRPr="00527547" w:rsidRDefault="001D1528" w:rsidP="00F241B1">
            <w:pPr>
              <w:spacing w:before="0"/>
              <w:jc w:val="center"/>
              <w:rPr>
                <w:rFonts w:cs="Arial"/>
                <w:b/>
                <w:sz w:val="20"/>
                <w:szCs w:val="20"/>
                <w:lang w:val="sr-Cyrl-RS"/>
              </w:rPr>
            </w:pPr>
            <w:r w:rsidRPr="00527547">
              <w:rPr>
                <w:rFonts w:cs="Arial"/>
                <w:b/>
                <w:sz w:val="20"/>
                <w:szCs w:val="20"/>
                <w:lang w:val="sr-Cyrl-RS"/>
              </w:rPr>
              <w:t>80</w:t>
            </w:r>
          </w:p>
        </w:tc>
        <w:tc>
          <w:tcPr>
            <w:tcW w:w="0" w:type="auto"/>
            <w:shd w:val="clear" w:color="auto" w:fill="auto"/>
            <w:vAlign w:val="center"/>
          </w:tcPr>
          <w:p w14:paraId="277BA734" w14:textId="77777777" w:rsidR="001D1528" w:rsidRPr="00527547" w:rsidRDefault="001D1528" w:rsidP="00F241B1">
            <w:pPr>
              <w:spacing w:before="0"/>
              <w:jc w:val="center"/>
              <w:rPr>
                <w:rFonts w:cs="Arial"/>
                <w:b/>
                <w:bCs/>
                <w:i/>
                <w:iCs/>
                <w:sz w:val="24"/>
                <w:szCs w:val="24"/>
              </w:rPr>
            </w:pPr>
          </w:p>
        </w:tc>
        <w:tc>
          <w:tcPr>
            <w:tcW w:w="0" w:type="auto"/>
            <w:shd w:val="clear" w:color="auto" w:fill="auto"/>
            <w:vAlign w:val="center"/>
          </w:tcPr>
          <w:p w14:paraId="63846012" w14:textId="77777777" w:rsidR="001D1528" w:rsidRPr="00527547" w:rsidRDefault="001D1528" w:rsidP="00F241B1">
            <w:pPr>
              <w:spacing w:before="0"/>
              <w:jc w:val="center"/>
              <w:rPr>
                <w:rFonts w:cs="Arial"/>
                <w:b/>
                <w:bCs/>
                <w:i/>
                <w:iCs/>
                <w:sz w:val="24"/>
                <w:szCs w:val="24"/>
              </w:rPr>
            </w:pPr>
          </w:p>
        </w:tc>
      </w:tr>
      <w:tr w:rsidR="001D1528" w:rsidRPr="00527547" w14:paraId="65B80495" w14:textId="77777777" w:rsidTr="001D1528">
        <w:trPr>
          <w:trHeight w:val="554"/>
        </w:trPr>
        <w:tc>
          <w:tcPr>
            <w:tcW w:w="0" w:type="auto"/>
            <w:shd w:val="clear" w:color="auto" w:fill="auto"/>
            <w:vAlign w:val="center"/>
          </w:tcPr>
          <w:p w14:paraId="1927FC1D" w14:textId="77777777" w:rsidR="001D1528" w:rsidRPr="00527547" w:rsidRDefault="001D1528" w:rsidP="00F241B1">
            <w:pPr>
              <w:jc w:val="center"/>
              <w:rPr>
                <w:rFonts w:cs="Arial"/>
                <w:sz w:val="20"/>
                <w:szCs w:val="20"/>
                <w:lang w:val="sr-Cyrl-RS"/>
              </w:rPr>
            </w:pPr>
            <w:r w:rsidRPr="00527547">
              <w:rPr>
                <w:rFonts w:cs="Arial"/>
                <w:sz w:val="20"/>
                <w:szCs w:val="20"/>
                <w:lang w:val="sr-Cyrl-RS"/>
              </w:rPr>
              <w:t>2</w:t>
            </w:r>
          </w:p>
        </w:tc>
        <w:tc>
          <w:tcPr>
            <w:tcW w:w="0" w:type="auto"/>
            <w:vAlign w:val="center"/>
          </w:tcPr>
          <w:p w14:paraId="2DFFB6A8" w14:textId="77777777" w:rsidR="001D1528" w:rsidRPr="00527547" w:rsidRDefault="001D1528" w:rsidP="00F241B1">
            <w:pPr>
              <w:spacing w:before="0"/>
              <w:jc w:val="left"/>
              <w:rPr>
                <w:rFonts w:cs="Arial"/>
                <w:sz w:val="20"/>
                <w:szCs w:val="20"/>
                <w:lang w:val="sr-Cyrl-RS"/>
              </w:rPr>
            </w:pPr>
            <w:r w:rsidRPr="00527547">
              <w:rPr>
                <w:rFonts w:cs="Arial"/>
                <w:sz w:val="20"/>
                <w:szCs w:val="20"/>
                <w:lang w:val="sr-Latn-RS"/>
              </w:rPr>
              <w:t xml:space="preserve">Радна места са повећаним ризиком </w:t>
            </w:r>
            <w:r w:rsidRPr="00527547">
              <w:rPr>
                <w:rFonts w:cs="Arial"/>
                <w:sz w:val="20"/>
                <w:szCs w:val="20"/>
                <w:lang w:val="sr-Cyrl-RS"/>
              </w:rPr>
              <w:t xml:space="preserve"> </w:t>
            </w:r>
          </w:p>
          <w:p w14:paraId="460F27DE" w14:textId="77777777" w:rsidR="001D1528" w:rsidRPr="00527547" w:rsidRDefault="001D1528" w:rsidP="00F241B1">
            <w:pPr>
              <w:spacing w:before="0"/>
              <w:jc w:val="left"/>
              <w:rPr>
                <w:rFonts w:cs="Arial"/>
                <w:sz w:val="20"/>
                <w:szCs w:val="20"/>
                <w:lang w:val="sr-Latn-RS"/>
              </w:rPr>
            </w:pPr>
            <w:r w:rsidRPr="00527547">
              <w:rPr>
                <w:rFonts w:cs="Arial"/>
                <w:sz w:val="20"/>
                <w:szCs w:val="20"/>
                <w:lang w:val="sr-Cyrl-RS"/>
              </w:rPr>
              <w:t>ПРЕТХОДНИ ПРЕГЛЕД</w:t>
            </w:r>
            <w:r w:rsidRPr="00527547">
              <w:rPr>
                <w:rFonts w:cs="Arial"/>
                <w:sz w:val="20"/>
                <w:szCs w:val="20"/>
                <w:lang w:val="sr-Latn-RS"/>
              </w:rPr>
              <w:t xml:space="preserve">  </w:t>
            </w:r>
          </w:p>
          <w:p w14:paraId="4E794B83" w14:textId="77777777" w:rsidR="001D1528" w:rsidRPr="00527547" w:rsidRDefault="001D1528" w:rsidP="00F241B1">
            <w:pPr>
              <w:spacing w:before="0"/>
              <w:jc w:val="left"/>
              <w:rPr>
                <w:rFonts w:cs="Arial"/>
                <w:sz w:val="20"/>
                <w:szCs w:val="20"/>
                <w:lang w:val="sr-Cyrl-RS"/>
              </w:rPr>
            </w:pPr>
            <w:r w:rsidRPr="00527547">
              <w:rPr>
                <w:rFonts w:cs="Arial"/>
                <w:noProof/>
                <w:sz w:val="20"/>
                <w:szCs w:val="20"/>
              </w:rPr>
              <w:t>рад на висини и управљање захтевним системима</w:t>
            </w:r>
            <w:r w:rsidRPr="00527547">
              <w:rPr>
                <w:rFonts w:cs="Arial"/>
                <w:noProof/>
                <w:sz w:val="20"/>
                <w:szCs w:val="20"/>
                <w:lang w:val="sr-Cyrl-RS"/>
              </w:rPr>
              <w:t>;</w:t>
            </w:r>
            <w:r w:rsidRPr="00527547">
              <w:rPr>
                <w:rFonts w:cs="Arial"/>
                <w:noProof/>
                <w:sz w:val="20"/>
                <w:szCs w:val="20"/>
              </w:rPr>
              <w:t>рад на висини ;</w:t>
            </w:r>
            <w:r w:rsidRPr="00527547">
              <w:rPr>
                <w:rFonts w:cs="Arial"/>
                <w:noProof/>
                <w:sz w:val="20"/>
                <w:szCs w:val="20"/>
                <w:lang w:val="sr-Cyrl-RS"/>
              </w:rPr>
              <w:t xml:space="preserve"> </w:t>
            </w:r>
            <w:r w:rsidRPr="00527547">
              <w:rPr>
                <w:rFonts w:cs="Arial"/>
                <w:noProof/>
                <w:sz w:val="20"/>
                <w:szCs w:val="20"/>
              </w:rPr>
              <w:t>рад на висини и рад са опасним материјама;рад са опасним материјама</w:t>
            </w:r>
            <w:r w:rsidRPr="00527547">
              <w:rPr>
                <w:rFonts w:cs="Arial"/>
                <w:noProof/>
                <w:sz w:val="20"/>
                <w:szCs w:val="20"/>
                <w:lang w:val="sr-Cyrl-RS"/>
              </w:rPr>
              <w:t xml:space="preserve"> и</w:t>
            </w:r>
            <w:r w:rsidRPr="00527547">
              <w:rPr>
                <w:rFonts w:cs="Arial"/>
                <w:noProof/>
                <w:sz w:val="20"/>
                <w:szCs w:val="20"/>
              </w:rPr>
              <w:t xml:space="preserve"> управљање захтевним системима;рад  са опасним  материјама</w:t>
            </w:r>
            <w:r w:rsidRPr="00527547">
              <w:rPr>
                <w:rFonts w:cs="Arial"/>
                <w:noProof/>
                <w:sz w:val="20"/>
                <w:szCs w:val="20"/>
                <w:lang w:val="sr-Cyrl-RS"/>
              </w:rPr>
              <w:t xml:space="preserve">; </w:t>
            </w:r>
            <w:r w:rsidRPr="00527547">
              <w:rPr>
                <w:rFonts w:cs="Arial"/>
                <w:noProof/>
                <w:sz w:val="20"/>
                <w:szCs w:val="20"/>
              </w:rPr>
              <w:t>управљање захтевним системима</w:t>
            </w:r>
            <w:r w:rsidRPr="00527547">
              <w:rPr>
                <w:rFonts w:cs="Arial"/>
                <w:noProof/>
                <w:sz w:val="20"/>
                <w:szCs w:val="20"/>
                <w:lang w:val="sr-Cyrl-RS"/>
              </w:rPr>
              <w:t xml:space="preserve">; </w:t>
            </w:r>
            <w:r w:rsidRPr="00527547">
              <w:rPr>
                <w:rFonts w:cs="Arial"/>
                <w:noProof/>
                <w:sz w:val="20"/>
                <w:szCs w:val="20"/>
              </w:rPr>
              <w:t>управљање захтевним системима</w:t>
            </w:r>
            <w:r w:rsidRPr="00527547">
              <w:rPr>
                <w:rFonts w:cs="Arial"/>
                <w:noProof/>
                <w:sz w:val="20"/>
                <w:szCs w:val="20"/>
                <w:lang w:val="sr-Cyrl-RS"/>
              </w:rPr>
              <w:t xml:space="preserve"> и рад са опасним материјама;</w:t>
            </w:r>
            <w:r w:rsidRPr="00527547">
              <w:rPr>
                <w:rFonts w:cs="Arial"/>
                <w:noProof/>
                <w:sz w:val="20"/>
                <w:szCs w:val="20"/>
              </w:rPr>
              <w:t>рад на висини и управљање средствима унутрашњег транспорта</w:t>
            </w:r>
            <w:r w:rsidRPr="00527547">
              <w:rPr>
                <w:rFonts w:cs="Arial"/>
                <w:noProof/>
                <w:sz w:val="20"/>
                <w:szCs w:val="20"/>
                <w:lang w:val="sr-Cyrl-RS"/>
              </w:rPr>
              <w:t xml:space="preserve">; </w:t>
            </w:r>
            <w:r w:rsidRPr="00527547">
              <w:rPr>
                <w:rFonts w:cs="Arial"/>
                <w:noProof/>
                <w:sz w:val="20"/>
                <w:szCs w:val="20"/>
              </w:rPr>
              <w:t>управљање средствима унутрашњег транспорта</w:t>
            </w:r>
            <w:r w:rsidRPr="00527547">
              <w:rPr>
                <w:rFonts w:cs="Arial"/>
                <w:noProof/>
                <w:sz w:val="20"/>
                <w:szCs w:val="20"/>
                <w:lang w:val="sr-Cyrl-RS"/>
              </w:rPr>
              <w:t xml:space="preserve"> и </w:t>
            </w:r>
            <w:r w:rsidRPr="00527547">
              <w:rPr>
                <w:rFonts w:cs="Arial"/>
                <w:noProof/>
                <w:sz w:val="20"/>
                <w:szCs w:val="20"/>
              </w:rPr>
              <w:t xml:space="preserve">рад са опасним материјама                                              </w:t>
            </w:r>
            <w:r w:rsidRPr="00527547">
              <w:rPr>
                <w:rFonts w:cs="Arial"/>
                <w:sz w:val="20"/>
                <w:szCs w:val="20"/>
                <w:lang w:val="sr-Latn-RS"/>
              </w:rPr>
              <w:t xml:space="preserve">                                                                                                                                                                                          </w:t>
            </w:r>
          </w:p>
        </w:tc>
        <w:tc>
          <w:tcPr>
            <w:tcW w:w="0" w:type="auto"/>
            <w:vAlign w:val="center"/>
          </w:tcPr>
          <w:p w14:paraId="1E52AE98" w14:textId="77777777" w:rsidR="001D1528" w:rsidRPr="00527547" w:rsidRDefault="001D1528" w:rsidP="00F241B1">
            <w:pPr>
              <w:jc w:val="center"/>
              <w:rPr>
                <w:rFonts w:cs="Arial"/>
                <w:sz w:val="20"/>
                <w:szCs w:val="20"/>
              </w:rPr>
            </w:pPr>
            <w:r w:rsidRPr="00527547">
              <w:rPr>
                <w:rFonts w:cs="Arial"/>
                <w:sz w:val="20"/>
                <w:szCs w:val="20"/>
              </w:rPr>
              <w:t>услуга</w:t>
            </w:r>
          </w:p>
        </w:tc>
        <w:tc>
          <w:tcPr>
            <w:tcW w:w="0" w:type="auto"/>
            <w:vAlign w:val="center"/>
          </w:tcPr>
          <w:p w14:paraId="6500B410" w14:textId="77777777" w:rsidR="001D1528" w:rsidRPr="00527547" w:rsidRDefault="001D1528" w:rsidP="00F241B1">
            <w:pPr>
              <w:jc w:val="center"/>
              <w:rPr>
                <w:rFonts w:cs="Arial"/>
                <w:b/>
                <w:sz w:val="20"/>
                <w:szCs w:val="20"/>
                <w:lang w:val="sr-Cyrl-RS"/>
              </w:rPr>
            </w:pPr>
            <w:r w:rsidRPr="00527547">
              <w:rPr>
                <w:rFonts w:cs="Arial"/>
                <w:b/>
                <w:sz w:val="20"/>
                <w:szCs w:val="20"/>
                <w:lang w:val="sr-Cyrl-RS"/>
              </w:rPr>
              <w:t>20</w:t>
            </w:r>
          </w:p>
        </w:tc>
        <w:tc>
          <w:tcPr>
            <w:tcW w:w="0" w:type="auto"/>
            <w:shd w:val="clear" w:color="auto" w:fill="auto"/>
            <w:vAlign w:val="center"/>
          </w:tcPr>
          <w:p w14:paraId="6708C884" w14:textId="77777777" w:rsidR="001D1528" w:rsidRPr="00527547" w:rsidRDefault="001D1528" w:rsidP="00F241B1">
            <w:pPr>
              <w:spacing w:before="0"/>
              <w:jc w:val="center"/>
              <w:rPr>
                <w:rFonts w:cs="Arial"/>
                <w:b/>
                <w:bCs/>
                <w:i/>
                <w:iCs/>
                <w:sz w:val="24"/>
                <w:szCs w:val="24"/>
              </w:rPr>
            </w:pPr>
          </w:p>
        </w:tc>
        <w:tc>
          <w:tcPr>
            <w:tcW w:w="0" w:type="auto"/>
            <w:shd w:val="clear" w:color="auto" w:fill="auto"/>
            <w:vAlign w:val="center"/>
          </w:tcPr>
          <w:p w14:paraId="685BD833" w14:textId="77777777" w:rsidR="001D1528" w:rsidRPr="00527547" w:rsidRDefault="001D1528" w:rsidP="00F241B1">
            <w:pPr>
              <w:spacing w:before="0"/>
              <w:jc w:val="center"/>
              <w:rPr>
                <w:rFonts w:cs="Arial"/>
                <w:b/>
                <w:bCs/>
                <w:i/>
                <w:iCs/>
                <w:sz w:val="24"/>
                <w:szCs w:val="24"/>
              </w:rPr>
            </w:pPr>
          </w:p>
        </w:tc>
      </w:tr>
    </w:tbl>
    <w:p w14:paraId="5F94B094" w14:textId="77777777" w:rsidR="00F241B1" w:rsidRPr="00527547" w:rsidRDefault="00F241B1" w:rsidP="00F241B1">
      <w:pPr>
        <w:spacing w:before="0"/>
        <w:rPr>
          <w:rFonts w:cs="Arial"/>
          <w:sz w:val="2"/>
          <w:szCs w:val="2"/>
          <w:lang w:val="sr-Cyrl-RS"/>
        </w:rPr>
      </w:pPr>
    </w:p>
    <w:p w14:paraId="6646FF8C" w14:textId="77777777" w:rsidR="00F241B1" w:rsidRPr="00527547" w:rsidRDefault="00F241B1" w:rsidP="00F241B1">
      <w:pPr>
        <w:spacing w:before="0"/>
        <w:rPr>
          <w:rFonts w:cs="Arial"/>
          <w:sz w:val="2"/>
          <w:szCs w:val="2"/>
          <w:lang w:val="sr-Cyrl-RS"/>
        </w:rPr>
      </w:pPr>
    </w:p>
    <w:p w14:paraId="35671428" w14:textId="77777777" w:rsidR="00F241B1" w:rsidRPr="00527547" w:rsidRDefault="00F241B1" w:rsidP="00F241B1">
      <w:pPr>
        <w:spacing w:before="0"/>
        <w:rPr>
          <w:rFonts w:cs="Arial"/>
          <w:sz w:val="20"/>
          <w:szCs w:val="20"/>
          <w:lang w:val="sr-Cyrl-RS"/>
        </w:rPr>
      </w:pPr>
    </w:p>
    <w:p w14:paraId="49271704" w14:textId="77777777" w:rsidR="00F91F7E" w:rsidRPr="00527547" w:rsidRDefault="00F91F7E" w:rsidP="00F91F7E">
      <w:pPr>
        <w:widowControl w:val="0"/>
        <w:spacing w:before="0"/>
        <w:ind w:right="-43"/>
        <w:rPr>
          <w:rFonts w:eastAsia="Arial Unicode MS" w:cs="Arial"/>
          <w:i/>
          <w:sz w:val="20"/>
          <w:szCs w:val="20"/>
          <w:lang w:val="sr-Cyrl-RS"/>
        </w:rPr>
      </w:pPr>
      <w:r w:rsidRPr="00527547">
        <w:rPr>
          <w:rFonts w:eastAsia="Arial Unicode MS" w:cs="Arial"/>
          <w:i/>
          <w:sz w:val="20"/>
          <w:szCs w:val="20"/>
          <w:lang w:val="sr-Cyrl-RS"/>
        </w:rPr>
        <w:t>Укупна упоредна вредност не представља вредност уговора, већ служи за поређење и рангирање понуда, а уговор ће се закључити на износ процењене вредност</w:t>
      </w:r>
    </w:p>
    <w:p w14:paraId="570DE8AD" w14:textId="0ECC7EED" w:rsidR="00FF4CDB" w:rsidRPr="00527547" w:rsidRDefault="00FF4CDB" w:rsidP="00FF4CDB">
      <w:pPr>
        <w:spacing w:before="0"/>
        <w:ind w:right="-43"/>
        <w:rPr>
          <w:rFonts w:cs="Arial"/>
          <w:b/>
        </w:rPr>
      </w:pPr>
    </w:p>
    <w:tbl>
      <w:tblPr>
        <w:tblpPr w:leftFromText="141" w:rightFromText="141" w:vertAnchor="text" w:horzAnchor="margin" w:tblpY="281"/>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8"/>
        <w:gridCol w:w="2610"/>
      </w:tblGrid>
      <w:tr w:rsidR="006A3B31" w:rsidRPr="00527547" w14:paraId="3CDA7DCC" w14:textId="77777777" w:rsidTr="006A3B31">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65A03C49" w14:textId="77777777" w:rsidR="006A3B31" w:rsidRPr="00527547" w:rsidRDefault="006A3B31" w:rsidP="006A3B31">
            <w:pPr>
              <w:spacing w:before="0"/>
              <w:ind w:right="-43"/>
              <w:jc w:val="center"/>
              <w:rPr>
                <w:rFonts w:cs="Arial"/>
                <w:b/>
                <w:lang w:val="sr-Latn-CS" w:eastAsia="sr-Latn-CS"/>
              </w:rPr>
            </w:pPr>
            <w:r w:rsidRPr="00527547">
              <w:rPr>
                <w:rFonts w:cs="Arial"/>
                <w:b/>
                <w:lang w:val="sr-Latn-CS" w:eastAsia="sr-Latn-CS"/>
              </w:rPr>
              <w:t>I</w:t>
            </w:r>
          </w:p>
        </w:tc>
        <w:tc>
          <w:tcPr>
            <w:tcW w:w="5139" w:type="dxa"/>
            <w:tcBorders>
              <w:top w:val="single" w:sz="4" w:space="0" w:color="auto"/>
              <w:left w:val="single" w:sz="4" w:space="0" w:color="auto"/>
              <w:bottom w:val="single" w:sz="4" w:space="0" w:color="auto"/>
              <w:right w:val="single" w:sz="4" w:space="0" w:color="auto"/>
            </w:tcBorders>
            <w:hideMark/>
          </w:tcPr>
          <w:p w14:paraId="4F359742" w14:textId="77DD9F6F" w:rsidR="006A3B31" w:rsidRPr="00527547" w:rsidRDefault="006A3B31" w:rsidP="006A3B31">
            <w:pPr>
              <w:spacing w:before="0"/>
              <w:ind w:right="-43"/>
              <w:jc w:val="center"/>
              <w:rPr>
                <w:rFonts w:cs="Arial"/>
                <w:b/>
                <w:lang w:val="sr-Cyrl-RS" w:eastAsia="sr-Latn-CS"/>
              </w:rPr>
            </w:pPr>
            <w:r w:rsidRPr="00527547">
              <w:rPr>
                <w:rFonts w:cs="Arial"/>
                <w:b/>
                <w:lang w:val="sr-Latn-CS" w:eastAsia="sr-Latn-CS"/>
              </w:rPr>
              <w:t xml:space="preserve">УКУПНА </w:t>
            </w:r>
            <w:r w:rsidRPr="00527547">
              <w:rPr>
                <w:rFonts w:cs="Arial"/>
                <w:b/>
                <w:lang w:val="sr-Latn-RS" w:eastAsia="sr-Latn-CS"/>
              </w:rPr>
              <w:t xml:space="preserve"> </w:t>
            </w:r>
            <w:r w:rsidRPr="00527547">
              <w:rPr>
                <w:rFonts w:cs="Arial"/>
                <w:b/>
                <w:lang w:val="sr-Cyrl-RS" w:eastAsia="sr-Latn-CS"/>
              </w:rPr>
              <w:t xml:space="preserve">УПОРЕДНА </w:t>
            </w:r>
            <w:r w:rsidRPr="00527547">
              <w:rPr>
                <w:rFonts w:cs="Arial"/>
                <w:b/>
                <w:lang w:val="sr-Latn-CS" w:eastAsia="sr-Latn-CS"/>
              </w:rPr>
              <w:t xml:space="preserve"> </w:t>
            </w:r>
            <w:r w:rsidRPr="00527547">
              <w:rPr>
                <w:rFonts w:cs="Arial"/>
                <w:b/>
                <w:lang w:val="sr-Cyrl-RS" w:eastAsia="sr-Latn-CS"/>
              </w:rPr>
              <w:t>ВРЕДНОСТ</w:t>
            </w:r>
            <w:r w:rsidRPr="00527547">
              <w:rPr>
                <w:rFonts w:cs="Arial"/>
                <w:b/>
                <w:lang w:val="sr-Latn-CS" w:eastAsia="sr-Latn-CS"/>
              </w:rPr>
              <w:t xml:space="preserve">  без ПДВ динара</w:t>
            </w:r>
            <w:r w:rsidR="001D1528" w:rsidRPr="00527547">
              <w:rPr>
                <w:rFonts w:cs="Arial"/>
                <w:b/>
                <w:lang w:val="sr-Cyrl-RS" w:eastAsia="sr-Latn-CS"/>
              </w:rPr>
              <w:t xml:space="preserve"> збир колоне 6</w:t>
            </w:r>
          </w:p>
        </w:tc>
        <w:tc>
          <w:tcPr>
            <w:tcW w:w="2610" w:type="dxa"/>
            <w:tcBorders>
              <w:top w:val="single" w:sz="4" w:space="0" w:color="auto"/>
              <w:left w:val="single" w:sz="4" w:space="0" w:color="auto"/>
              <w:bottom w:val="single" w:sz="4" w:space="0" w:color="auto"/>
              <w:right w:val="single" w:sz="4" w:space="0" w:color="auto"/>
            </w:tcBorders>
          </w:tcPr>
          <w:p w14:paraId="55F8978A" w14:textId="77777777" w:rsidR="006A3B31" w:rsidRPr="00527547" w:rsidRDefault="006A3B31" w:rsidP="006A3B31">
            <w:pPr>
              <w:spacing w:before="0"/>
              <w:ind w:right="-43"/>
              <w:rPr>
                <w:rFonts w:cs="Arial"/>
                <w:color w:val="FF0000"/>
                <w:lang w:val="sr-Latn-CS" w:eastAsia="sr-Latn-CS"/>
              </w:rPr>
            </w:pPr>
          </w:p>
        </w:tc>
      </w:tr>
      <w:tr w:rsidR="006A3B31" w:rsidRPr="00527547" w14:paraId="24FE7916" w14:textId="77777777" w:rsidTr="006A3B31">
        <w:trPr>
          <w:trHeight w:val="182"/>
        </w:trPr>
        <w:tc>
          <w:tcPr>
            <w:tcW w:w="568" w:type="dxa"/>
            <w:tcBorders>
              <w:top w:val="single" w:sz="4" w:space="0" w:color="auto"/>
              <w:left w:val="single" w:sz="4" w:space="0" w:color="auto"/>
              <w:bottom w:val="single" w:sz="4" w:space="0" w:color="auto"/>
              <w:right w:val="single" w:sz="4" w:space="0" w:color="auto"/>
            </w:tcBorders>
            <w:vAlign w:val="center"/>
            <w:hideMark/>
          </w:tcPr>
          <w:p w14:paraId="2518CDD5" w14:textId="77777777" w:rsidR="006A3B31" w:rsidRPr="00527547" w:rsidRDefault="006A3B31" w:rsidP="006A3B31">
            <w:pPr>
              <w:spacing w:before="0"/>
              <w:ind w:right="-43"/>
              <w:jc w:val="center"/>
              <w:rPr>
                <w:rFonts w:cs="Arial"/>
                <w:b/>
                <w:lang w:val="sr-Latn-CS" w:eastAsia="sr-Latn-CS"/>
              </w:rPr>
            </w:pPr>
            <w:r w:rsidRPr="00527547">
              <w:rPr>
                <w:rFonts w:cs="Arial"/>
                <w:b/>
                <w:lang w:val="sr-Latn-CS" w:eastAsia="sr-Latn-CS"/>
              </w:rPr>
              <w:t>II</w:t>
            </w:r>
          </w:p>
        </w:tc>
        <w:tc>
          <w:tcPr>
            <w:tcW w:w="5139" w:type="dxa"/>
            <w:tcBorders>
              <w:top w:val="single" w:sz="4" w:space="0" w:color="auto"/>
              <w:left w:val="single" w:sz="4" w:space="0" w:color="auto"/>
              <w:bottom w:val="single" w:sz="4" w:space="0" w:color="auto"/>
              <w:right w:val="single" w:sz="4" w:space="0" w:color="auto"/>
            </w:tcBorders>
            <w:hideMark/>
          </w:tcPr>
          <w:p w14:paraId="439D2C3C" w14:textId="77777777" w:rsidR="006A3B31" w:rsidRPr="00527547" w:rsidRDefault="006A3B31" w:rsidP="006A3B31">
            <w:pPr>
              <w:spacing w:before="0"/>
              <w:ind w:right="-43"/>
              <w:jc w:val="center"/>
              <w:rPr>
                <w:rFonts w:cs="Arial"/>
                <w:b/>
                <w:color w:val="00B050"/>
                <w:lang w:val="sr-Cyrl-RS" w:eastAsia="sr-Latn-CS"/>
              </w:rPr>
            </w:pPr>
            <w:r w:rsidRPr="00527547">
              <w:rPr>
                <w:rFonts w:cs="Arial"/>
                <w:b/>
                <w:lang w:val="sr-Latn-CS" w:eastAsia="sr-Latn-CS"/>
              </w:rPr>
              <w:t>УКУПАН ИЗНОС  ПДВ динара</w:t>
            </w:r>
          </w:p>
        </w:tc>
        <w:tc>
          <w:tcPr>
            <w:tcW w:w="2610" w:type="dxa"/>
            <w:tcBorders>
              <w:top w:val="single" w:sz="4" w:space="0" w:color="auto"/>
              <w:left w:val="single" w:sz="4" w:space="0" w:color="auto"/>
              <w:bottom w:val="single" w:sz="4" w:space="0" w:color="auto"/>
              <w:right w:val="single" w:sz="4" w:space="0" w:color="auto"/>
            </w:tcBorders>
          </w:tcPr>
          <w:p w14:paraId="7FB6DB0D" w14:textId="77777777" w:rsidR="006A3B31" w:rsidRPr="00527547" w:rsidRDefault="006A3B31" w:rsidP="006A3B31">
            <w:pPr>
              <w:spacing w:before="0"/>
              <w:ind w:right="-43"/>
              <w:rPr>
                <w:rFonts w:cs="Arial"/>
                <w:color w:val="FF0000"/>
                <w:lang w:val="sr-Latn-CS" w:eastAsia="sr-Latn-CS"/>
              </w:rPr>
            </w:pPr>
          </w:p>
        </w:tc>
      </w:tr>
      <w:tr w:rsidR="006A3B31" w:rsidRPr="00527547" w14:paraId="1BABC6DA" w14:textId="77777777" w:rsidTr="006A3B31">
        <w:trPr>
          <w:trHeight w:val="355"/>
        </w:trPr>
        <w:tc>
          <w:tcPr>
            <w:tcW w:w="568" w:type="dxa"/>
            <w:tcBorders>
              <w:top w:val="single" w:sz="4" w:space="0" w:color="auto"/>
              <w:left w:val="single" w:sz="4" w:space="0" w:color="auto"/>
              <w:bottom w:val="single" w:sz="4" w:space="0" w:color="auto"/>
              <w:right w:val="single" w:sz="4" w:space="0" w:color="auto"/>
            </w:tcBorders>
            <w:vAlign w:val="center"/>
            <w:hideMark/>
          </w:tcPr>
          <w:p w14:paraId="5178021B" w14:textId="77777777" w:rsidR="006A3B31" w:rsidRPr="00527547" w:rsidRDefault="006A3B31" w:rsidP="006A3B31">
            <w:pPr>
              <w:spacing w:before="0"/>
              <w:ind w:right="-43"/>
              <w:jc w:val="center"/>
              <w:rPr>
                <w:rFonts w:cs="Arial"/>
                <w:b/>
                <w:lang w:val="sr-Latn-CS" w:eastAsia="sr-Latn-CS"/>
              </w:rPr>
            </w:pPr>
            <w:r w:rsidRPr="00527547">
              <w:rPr>
                <w:rFonts w:cs="Arial"/>
                <w:b/>
                <w:lang w:val="sr-Latn-CS" w:eastAsia="sr-Latn-CS"/>
              </w:rPr>
              <w:t>III</w:t>
            </w:r>
          </w:p>
        </w:tc>
        <w:tc>
          <w:tcPr>
            <w:tcW w:w="5139" w:type="dxa"/>
            <w:tcBorders>
              <w:top w:val="single" w:sz="4" w:space="0" w:color="auto"/>
              <w:left w:val="single" w:sz="4" w:space="0" w:color="auto"/>
              <w:bottom w:val="single" w:sz="4" w:space="0" w:color="auto"/>
              <w:right w:val="single" w:sz="4" w:space="0" w:color="auto"/>
            </w:tcBorders>
            <w:hideMark/>
          </w:tcPr>
          <w:p w14:paraId="03F599BB" w14:textId="77777777" w:rsidR="006A3B31" w:rsidRPr="00527547" w:rsidRDefault="006A3B31" w:rsidP="006A3B31">
            <w:pPr>
              <w:spacing w:before="0"/>
              <w:ind w:right="-43"/>
              <w:jc w:val="center"/>
              <w:rPr>
                <w:rFonts w:cs="Arial"/>
                <w:b/>
                <w:lang w:val="sr-Latn-CS" w:eastAsia="sr-Latn-CS"/>
              </w:rPr>
            </w:pPr>
            <w:r w:rsidRPr="00527547">
              <w:rPr>
                <w:rFonts w:cs="Arial"/>
                <w:b/>
                <w:lang w:val="sr-Latn-CS" w:eastAsia="sr-Latn-CS"/>
              </w:rPr>
              <w:t>УКУПН</w:t>
            </w:r>
            <w:r w:rsidRPr="00527547">
              <w:rPr>
                <w:rFonts w:cs="Arial"/>
                <w:b/>
                <w:lang w:val="sr-Cyrl-RS" w:eastAsia="sr-Latn-CS"/>
              </w:rPr>
              <w:t xml:space="preserve">А УПОРЕДНА ВРЕДНОСТ </w:t>
            </w:r>
            <w:r w:rsidRPr="00527547">
              <w:rPr>
                <w:rFonts w:cs="Arial"/>
                <w:b/>
                <w:lang w:val="sr-Latn-CS" w:eastAsia="sr-Latn-CS"/>
              </w:rPr>
              <w:t>са ПДВ</w:t>
            </w:r>
          </w:p>
        </w:tc>
        <w:tc>
          <w:tcPr>
            <w:tcW w:w="2610" w:type="dxa"/>
            <w:tcBorders>
              <w:top w:val="single" w:sz="4" w:space="0" w:color="auto"/>
              <w:left w:val="single" w:sz="4" w:space="0" w:color="auto"/>
              <w:bottom w:val="single" w:sz="4" w:space="0" w:color="auto"/>
              <w:right w:val="single" w:sz="4" w:space="0" w:color="auto"/>
            </w:tcBorders>
          </w:tcPr>
          <w:p w14:paraId="00175F33" w14:textId="77777777" w:rsidR="006A3B31" w:rsidRPr="00527547" w:rsidRDefault="006A3B31" w:rsidP="006A3B31">
            <w:pPr>
              <w:spacing w:before="0"/>
              <w:ind w:right="-43"/>
              <w:rPr>
                <w:rFonts w:cs="Arial"/>
                <w:color w:val="FF0000"/>
                <w:lang w:val="sr-Latn-CS" w:eastAsia="sr-Latn-CS"/>
              </w:rPr>
            </w:pPr>
          </w:p>
        </w:tc>
      </w:tr>
    </w:tbl>
    <w:p w14:paraId="06553C28" w14:textId="77777777" w:rsidR="00FF4CDB" w:rsidRPr="00527547" w:rsidRDefault="00FF4CDB" w:rsidP="00FF4CDB">
      <w:pPr>
        <w:widowControl w:val="0"/>
        <w:spacing w:before="0"/>
        <w:ind w:right="-43"/>
        <w:rPr>
          <w:rFonts w:eastAsia="Arial Unicode MS" w:cs="Arial"/>
          <w:lang w:val="sr-Cyrl-RS"/>
        </w:rPr>
      </w:pPr>
    </w:p>
    <w:p w14:paraId="0EF173BF" w14:textId="2F6C9A8F" w:rsidR="00FF4CDB" w:rsidRPr="00527547" w:rsidRDefault="00FF4CDB" w:rsidP="00FF4CDB">
      <w:pPr>
        <w:widowControl w:val="0"/>
        <w:spacing w:before="0"/>
        <w:ind w:right="-43"/>
        <w:rPr>
          <w:rFonts w:eastAsia="Arial Unicode MS" w:cs="Arial"/>
          <w:b/>
          <w:lang w:val="sr-Cyrl-RS"/>
        </w:rPr>
      </w:pPr>
    </w:p>
    <w:p w14:paraId="74722E9F" w14:textId="4F6C9AF5" w:rsidR="006A3B31" w:rsidRPr="00527547" w:rsidRDefault="006A3B31" w:rsidP="00FF4CDB">
      <w:pPr>
        <w:widowControl w:val="0"/>
        <w:spacing w:before="0"/>
        <w:ind w:right="-43"/>
        <w:rPr>
          <w:rFonts w:eastAsia="Arial Unicode MS" w:cs="Arial"/>
          <w:b/>
          <w:lang w:val="sr-Cyrl-RS"/>
        </w:rPr>
      </w:pPr>
    </w:p>
    <w:p w14:paraId="148180F9" w14:textId="02D5D3C9" w:rsidR="006A3B31" w:rsidRPr="00527547" w:rsidRDefault="006A3B31" w:rsidP="00FF4CDB">
      <w:pPr>
        <w:widowControl w:val="0"/>
        <w:spacing w:before="0"/>
        <w:ind w:right="-43"/>
        <w:rPr>
          <w:rFonts w:eastAsia="Arial Unicode MS" w:cs="Arial"/>
          <w:b/>
          <w:lang w:val="sr-Cyrl-RS"/>
        </w:rPr>
      </w:pPr>
    </w:p>
    <w:p w14:paraId="602A71ED" w14:textId="071F5309" w:rsidR="006A3B31" w:rsidRPr="00527547" w:rsidRDefault="006A3B31" w:rsidP="00FF4CDB">
      <w:pPr>
        <w:widowControl w:val="0"/>
        <w:spacing w:before="0"/>
        <w:ind w:right="-43"/>
        <w:rPr>
          <w:rFonts w:eastAsia="Arial Unicode MS" w:cs="Arial"/>
          <w:b/>
          <w:lang w:val="sr-Cyrl-RS"/>
        </w:rPr>
      </w:pPr>
    </w:p>
    <w:p w14:paraId="57C1437B" w14:textId="06FF06B4" w:rsidR="006A3B31" w:rsidRPr="00527547" w:rsidRDefault="006A3B31" w:rsidP="00FF4CDB">
      <w:pPr>
        <w:widowControl w:val="0"/>
        <w:spacing w:before="0"/>
        <w:ind w:right="-43"/>
        <w:rPr>
          <w:rFonts w:eastAsia="Arial Unicode MS" w:cs="Arial"/>
          <w:b/>
          <w:lang w:val="sr-Cyrl-RS"/>
        </w:rPr>
      </w:pPr>
    </w:p>
    <w:p w14:paraId="00B0EC41" w14:textId="72B70FF5" w:rsidR="006A3B31" w:rsidRPr="00527547" w:rsidRDefault="006A3B31" w:rsidP="00FF4CDB">
      <w:pPr>
        <w:widowControl w:val="0"/>
        <w:spacing w:before="0"/>
        <w:ind w:right="-43"/>
        <w:rPr>
          <w:rFonts w:eastAsia="Arial Unicode MS" w:cs="Arial"/>
          <w:b/>
          <w:lang w:val="sr-Cyrl-RS"/>
        </w:rPr>
      </w:pPr>
    </w:p>
    <w:p w14:paraId="73EC10CD" w14:textId="1CB801E7" w:rsidR="006A3B31" w:rsidRPr="00527547" w:rsidRDefault="006A3B31" w:rsidP="00FF4CDB">
      <w:pPr>
        <w:widowControl w:val="0"/>
        <w:spacing w:before="0"/>
        <w:ind w:right="-43"/>
        <w:rPr>
          <w:rFonts w:eastAsia="Arial Unicode MS" w:cs="Arial"/>
          <w:b/>
          <w:lang w:val="sr-Cyrl-RS"/>
        </w:rPr>
      </w:pPr>
    </w:p>
    <w:p w14:paraId="5A2DCF10" w14:textId="77777777" w:rsidR="006A3B31" w:rsidRPr="00527547" w:rsidRDefault="006A3B31" w:rsidP="00FF4CDB">
      <w:pPr>
        <w:widowControl w:val="0"/>
        <w:spacing w:before="0"/>
        <w:ind w:right="-43"/>
        <w:rPr>
          <w:rFonts w:eastAsia="Arial Unicode MS" w:cs="Arial"/>
          <w:b/>
          <w:lang w:val="sr-Cyrl-RS"/>
        </w:rPr>
      </w:pPr>
    </w:p>
    <w:p w14:paraId="4B11B821" w14:textId="5AED1D6C" w:rsidR="006A3B31" w:rsidRPr="00527547" w:rsidRDefault="006A3B31" w:rsidP="00FF4CDB">
      <w:pPr>
        <w:widowControl w:val="0"/>
        <w:spacing w:before="0"/>
        <w:ind w:right="-43"/>
        <w:rPr>
          <w:rFonts w:eastAsia="Arial Unicode MS" w:cs="Arial"/>
          <w:b/>
          <w:lang w:val="sr-Cyrl-RS"/>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629"/>
        <w:gridCol w:w="2113"/>
      </w:tblGrid>
      <w:tr w:rsidR="006A3B31" w:rsidRPr="00527547" w14:paraId="0A704658" w14:textId="77777777" w:rsidTr="006A3B31">
        <w:trPr>
          <w:trHeight w:val="594"/>
        </w:trPr>
        <w:tc>
          <w:tcPr>
            <w:tcW w:w="3992" w:type="dxa"/>
            <w:vMerge w:val="restart"/>
            <w:shd w:val="clear" w:color="auto" w:fill="auto"/>
            <w:vAlign w:val="center"/>
          </w:tcPr>
          <w:p w14:paraId="09D51BEE" w14:textId="17896E9E" w:rsidR="006A3B31" w:rsidRPr="00527547" w:rsidRDefault="006A3B31" w:rsidP="006A3B31">
            <w:pPr>
              <w:spacing w:before="0"/>
              <w:jc w:val="left"/>
              <w:rPr>
                <w:rFonts w:cs="Arial"/>
                <w:sz w:val="20"/>
                <w:szCs w:val="20"/>
              </w:rPr>
            </w:pPr>
            <w:r w:rsidRPr="00527547">
              <w:rPr>
                <w:rFonts w:cs="Arial"/>
                <w:sz w:val="20"/>
                <w:szCs w:val="20"/>
              </w:rPr>
              <w:t>Посебно исказани трошкови који су укључени у укупно цену без ПДВ-а</w:t>
            </w:r>
          </w:p>
          <w:p w14:paraId="4F9D3D1F" w14:textId="77777777" w:rsidR="006A3B31" w:rsidRPr="00527547" w:rsidRDefault="006A3B31" w:rsidP="006A3B31">
            <w:pPr>
              <w:spacing w:before="0"/>
              <w:jc w:val="left"/>
              <w:rPr>
                <w:rFonts w:cs="Arial"/>
                <w:sz w:val="20"/>
                <w:szCs w:val="20"/>
                <w:lang w:val="sr-Latn-CS"/>
              </w:rPr>
            </w:pPr>
            <w:r w:rsidRPr="00527547">
              <w:rPr>
                <w:rFonts w:cs="Arial"/>
                <w:sz w:val="20"/>
                <w:szCs w:val="20"/>
              </w:rPr>
              <w:lastRenderedPageBreak/>
              <w:t xml:space="preserve">(цена из реда бр. </w:t>
            </w:r>
            <w:r w:rsidRPr="00527547">
              <w:rPr>
                <w:rFonts w:cs="Arial"/>
                <w:sz w:val="20"/>
                <w:szCs w:val="20"/>
                <w:lang w:val="sr-Latn-CS"/>
              </w:rPr>
              <w:t>I</w:t>
            </w:r>
            <w:r w:rsidRPr="00527547">
              <w:rPr>
                <w:rFonts w:cs="Arial"/>
                <w:sz w:val="20"/>
                <w:szCs w:val="20"/>
                <w:lang w:val="sr-Cyrl-RS"/>
              </w:rPr>
              <w:t>) уколико исти постоје као засебни трошкови</w:t>
            </w:r>
            <w:r w:rsidRPr="00527547">
              <w:rPr>
                <w:rFonts w:cs="Arial"/>
                <w:sz w:val="20"/>
                <w:szCs w:val="20"/>
                <w:lang w:val="sr-Latn-CS"/>
              </w:rPr>
              <w:t>)</w:t>
            </w:r>
          </w:p>
        </w:tc>
        <w:tc>
          <w:tcPr>
            <w:tcW w:w="4674" w:type="dxa"/>
          </w:tcPr>
          <w:p w14:paraId="5E3EA8EC" w14:textId="77777777" w:rsidR="006A3B31" w:rsidRPr="00527547" w:rsidRDefault="006A3B31" w:rsidP="006A3B31">
            <w:pPr>
              <w:spacing w:before="0"/>
              <w:rPr>
                <w:rFonts w:cs="Arial"/>
                <w:b/>
                <w:i/>
                <w:sz w:val="20"/>
                <w:szCs w:val="20"/>
                <w:lang w:val="sr-Cyrl-CS"/>
              </w:rPr>
            </w:pPr>
            <w:r w:rsidRPr="00527547">
              <w:rPr>
                <w:rFonts w:cs="Arial"/>
                <w:sz w:val="20"/>
                <w:szCs w:val="20"/>
              </w:rPr>
              <w:lastRenderedPageBreak/>
              <w:t>Трошкови царине</w:t>
            </w:r>
          </w:p>
        </w:tc>
        <w:tc>
          <w:tcPr>
            <w:tcW w:w="236" w:type="dxa"/>
          </w:tcPr>
          <w:p w14:paraId="24E35DB2" w14:textId="77777777" w:rsidR="006A3B31" w:rsidRPr="00527547" w:rsidRDefault="006A3B31" w:rsidP="006A3B31">
            <w:pPr>
              <w:spacing w:before="0"/>
              <w:jc w:val="center"/>
              <w:rPr>
                <w:rFonts w:cs="Arial"/>
                <w:sz w:val="20"/>
                <w:szCs w:val="20"/>
              </w:rPr>
            </w:pPr>
          </w:p>
          <w:p w14:paraId="418E4816" w14:textId="77777777" w:rsidR="006A3B31" w:rsidRPr="00527547" w:rsidRDefault="006A3B31" w:rsidP="006A3B31">
            <w:pPr>
              <w:spacing w:before="0"/>
              <w:jc w:val="center"/>
              <w:rPr>
                <w:rFonts w:cs="Arial"/>
                <w:sz w:val="20"/>
                <w:szCs w:val="20"/>
                <w:lang w:val="sr-Cyrl-RS"/>
              </w:rPr>
            </w:pPr>
            <w:r w:rsidRPr="00527547">
              <w:rPr>
                <w:rFonts w:cs="Arial"/>
                <w:sz w:val="20"/>
                <w:szCs w:val="20"/>
              </w:rPr>
              <w:t>___________динара</w:t>
            </w:r>
          </w:p>
        </w:tc>
      </w:tr>
      <w:tr w:rsidR="006A3B31" w:rsidRPr="00527547" w14:paraId="34504C8E" w14:textId="77777777" w:rsidTr="006A3B31">
        <w:trPr>
          <w:trHeight w:val="549"/>
        </w:trPr>
        <w:tc>
          <w:tcPr>
            <w:tcW w:w="3992" w:type="dxa"/>
            <w:vMerge/>
            <w:shd w:val="clear" w:color="auto" w:fill="auto"/>
          </w:tcPr>
          <w:p w14:paraId="104742FD" w14:textId="77777777" w:rsidR="006A3B31" w:rsidRPr="00527547" w:rsidRDefault="006A3B31" w:rsidP="006A3B31">
            <w:pPr>
              <w:spacing w:before="0"/>
              <w:rPr>
                <w:rFonts w:cs="Arial"/>
                <w:color w:val="00B0F0"/>
                <w:sz w:val="20"/>
                <w:szCs w:val="20"/>
              </w:rPr>
            </w:pPr>
          </w:p>
        </w:tc>
        <w:tc>
          <w:tcPr>
            <w:tcW w:w="4674" w:type="dxa"/>
          </w:tcPr>
          <w:p w14:paraId="18E18D0C" w14:textId="77777777" w:rsidR="006A3B31" w:rsidRPr="00527547" w:rsidRDefault="006A3B31" w:rsidP="006A3B31">
            <w:pPr>
              <w:spacing w:before="0"/>
              <w:rPr>
                <w:rFonts w:cs="Arial"/>
                <w:b/>
                <w:i/>
                <w:sz w:val="20"/>
                <w:szCs w:val="20"/>
                <w:lang w:val="sr-Cyrl-CS"/>
              </w:rPr>
            </w:pPr>
            <w:r w:rsidRPr="00527547">
              <w:rPr>
                <w:rFonts w:cs="Arial"/>
                <w:sz w:val="20"/>
                <w:szCs w:val="20"/>
              </w:rPr>
              <w:t>Трошкови превоза</w:t>
            </w:r>
          </w:p>
        </w:tc>
        <w:tc>
          <w:tcPr>
            <w:tcW w:w="236" w:type="dxa"/>
          </w:tcPr>
          <w:p w14:paraId="1FECD47C" w14:textId="77777777" w:rsidR="006A3B31" w:rsidRPr="00527547" w:rsidRDefault="006A3B31" w:rsidP="006A3B31">
            <w:pPr>
              <w:spacing w:before="0"/>
              <w:jc w:val="center"/>
              <w:rPr>
                <w:rFonts w:cs="Arial"/>
                <w:sz w:val="20"/>
                <w:szCs w:val="20"/>
              </w:rPr>
            </w:pPr>
          </w:p>
          <w:p w14:paraId="5BA06BB1" w14:textId="77777777" w:rsidR="006A3B31" w:rsidRPr="00527547" w:rsidRDefault="006A3B31" w:rsidP="006A3B31">
            <w:pPr>
              <w:spacing w:before="0"/>
              <w:jc w:val="center"/>
              <w:rPr>
                <w:rFonts w:cs="Arial"/>
                <w:sz w:val="20"/>
                <w:szCs w:val="20"/>
              </w:rPr>
            </w:pPr>
            <w:r w:rsidRPr="00527547">
              <w:rPr>
                <w:rFonts w:cs="Arial"/>
                <w:sz w:val="20"/>
                <w:szCs w:val="20"/>
              </w:rPr>
              <w:t>___________динара</w:t>
            </w:r>
          </w:p>
        </w:tc>
      </w:tr>
      <w:tr w:rsidR="006A3B31" w:rsidRPr="00527547" w14:paraId="67FDA195" w14:textId="77777777" w:rsidTr="006A3B31">
        <w:trPr>
          <w:trHeight w:val="558"/>
        </w:trPr>
        <w:tc>
          <w:tcPr>
            <w:tcW w:w="3992" w:type="dxa"/>
            <w:vMerge/>
            <w:shd w:val="clear" w:color="auto" w:fill="auto"/>
          </w:tcPr>
          <w:p w14:paraId="0795A29B" w14:textId="77777777" w:rsidR="006A3B31" w:rsidRPr="00527547" w:rsidRDefault="006A3B31" w:rsidP="006A3B31">
            <w:pPr>
              <w:spacing w:before="0"/>
              <w:rPr>
                <w:rFonts w:cs="Arial"/>
                <w:color w:val="00B0F0"/>
                <w:sz w:val="20"/>
                <w:szCs w:val="20"/>
              </w:rPr>
            </w:pPr>
          </w:p>
        </w:tc>
        <w:tc>
          <w:tcPr>
            <w:tcW w:w="4674" w:type="dxa"/>
          </w:tcPr>
          <w:p w14:paraId="128BBE92" w14:textId="77777777" w:rsidR="006A3B31" w:rsidRPr="00527547" w:rsidRDefault="006A3B31" w:rsidP="006A3B31">
            <w:pPr>
              <w:spacing w:before="0"/>
              <w:rPr>
                <w:rFonts w:cs="Arial"/>
                <w:b/>
                <w:i/>
                <w:sz w:val="20"/>
                <w:szCs w:val="20"/>
                <w:lang w:val="sr-Cyrl-CS"/>
              </w:rPr>
            </w:pPr>
            <w:r w:rsidRPr="00527547">
              <w:rPr>
                <w:rFonts w:cs="Arial"/>
                <w:sz w:val="20"/>
                <w:szCs w:val="20"/>
              </w:rPr>
              <w:t>Остали трошкови (навести)</w:t>
            </w:r>
          </w:p>
        </w:tc>
        <w:tc>
          <w:tcPr>
            <w:tcW w:w="236" w:type="dxa"/>
          </w:tcPr>
          <w:p w14:paraId="161AAB9A" w14:textId="77777777" w:rsidR="006A3B31" w:rsidRPr="00527547" w:rsidRDefault="006A3B31" w:rsidP="006A3B31">
            <w:pPr>
              <w:spacing w:before="0"/>
              <w:jc w:val="center"/>
              <w:rPr>
                <w:rFonts w:cs="Arial"/>
                <w:sz w:val="20"/>
                <w:szCs w:val="20"/>
              </w:rPr>
            </w:pPr>
          </w:p>
          <w:p w14:paraId="1835EE24" w14:textId="77777777" w:rsidR="006A3B31" w:rsidRPr="00527547" w:rsidRDefault="006A3B31" w:rsidP="006A3B31">
            <w:pPr>
              <w:spacing w:before="0"/>
              <w:jc w:val="center"/>
              <w:rPr>
                <w:rFonts w:cs="Arial"/>
                <w:sz w:val="20"/>
                <w:szCs w:val="20"/>
              </w:rPr>
            </w:pPr>
            <w:r w:rsidRPr="00527547">
              <w:rPr>
                <w:rFonts w:cs="Arial"/>
                <w:sz w:val="20"/>
                <w:szCs w:val="20"/>
              </w:rPr>
              <w:t>___________динара</w:t>
            </w:r>
          </w:p>
        </w:tc>
      </w:tr>
    </w:tbl>
    <w:p w14:paraId="558EAC39" w14:textId="64248BD0" w:rsidR="006A3B31" w:rsidRPr="00527547" w:rsidRDefault="006A3B31" w:rsidP="00FF4CDB">
      <w:pPr>
        <w:widowControl w:val="0"/>
        <w:spacing w:before="0"/>
        <w:ind w:right="-43"/>
        <w:rPr>
          <w:rFonts w:eastAsia="Arial Unicode MS" w:cs="Arial"/>
          <w:b/>
          <w:lang w:val="sr-Cyrl-RS"/>
        </w:rPr>
      </w:pPr>
    </w:p>
    <w:p w14:paraId="57CB4B03" w14:textId="742C4594" w:rsidR="006A3B31" w:rsidRPr="00527547" w:rsidRDefault="006A3B31" w:rsidP="00FF4CDB">
      <w:pPr>
        <w:widowControl w:val="0"/>
        <w:spacing w:before="0"/>
        <w:ind w:right="-43"/>
        <w:rPr>
          <w:rFonts w:eastAsia="Arial Unicode MS" w:cs="Arial"/>
          <w:b/>
          <w:lang w:val="sr-Cyrl-RS"/>
        </w:rPr>
      </w:pPr>
    </w:p>
    <w:p w14:paraId="5031AED1" w14:textId="77777777" w:rsidR="006A3B31" w:rsidRPr="00527547" w:rsidRDefault="006A3B31" w:rsidP="00FF4CDB">
      <w:pPr>
        <w:widowControl w:val="0"/>
        <w:spacing w:before="0"/>
        <w:ind w:right="-43"/>
        <w:rPr>
          <w:rFonts w:eastAsia="Arial Unicode MS" w:cs="Arial"/>
          <w:b/>
          <w:lang w:val="sr-Cyrl-RS"/>
        </w:rPr>
      </w:pPr>
    </w:p>
    <w:tbl>
      <w:tblPr>
        <w:tblW w:w="10031" w:type="dxa"/>
        <w:jc w:val="center"/>
        <w:tblLook w:val="04A0" w:firstRow="1" w:lastRow="0" w:firstColumn="1" w:lastColumn="0" w:noHBand="0" w:noVBand="1"/>
      </w:tblPr>
      <w:tblGrid>
        <w:gridCol w:w="3882"/>
        <w:gridCol w:w="2127"/>
        <w:gridCol w:w="4022"/>
      </w:tblGrid>
      <w:tr w:rsidR="00FF4CDB" w:rsidRPr="00527547" w14:paraId="625BBAC7" w14:textId="77777777" w:rsidTr="00FF4CDB">
        <w:trPr>
          <w:jc w:val="center"/>
        </w:trPr>
        <w:tc>
          <w:tcPr>
            <w:tcW w:w="3882" w:type="dxa"/>
            <w:hideMark/>
          </w:tcPr>
          <w:p w14:paraId="5FF2161D" w14:textId="77777777" w:rsidR="00FF4CDB" w:rsidRPr="00527547" w:rsidRDefault="00FF4CDB">
            <w:pPr>
              <w:spacing w:before="0"/>
              <w:ind w:right="-43"/>
              <w:jc w:val="center"/>
              <w:rPr>
                <w:rFonts w:cs="Arial"/>
                <w:b/>
                <w:lang w:val="sr-Latn-CS" w:eastAsia="sr-Latn-CS"/>
              </w:rPr>
            </w:pPr>
            <w:r w:rsidRPr="00527547">
              <w:rPr>
                <w:rFonts w:cs="Arial"/>
                <w:b/>
                <w:lang w:val="sr-Latn-CS" w:eastAsia="sr-Latn-CS"/>
              </w:rPr>
              <w:t>Датум:</w:t>
            </w:r>
          </w:p>
        </w:tc>
        <w:tc>
          <w:tcPr>
            <w:tcW w:w="2127" w:type="dxa"/>
          </w:tcPr>
          <w:p w14:paraId="65474B6C" w14:textId="77777777" w:rsidR="00FF4CDB" w:rsidRPr="00527547" w:rsidRDefault="00FF4CDB">
            <w:pPr>
              <w:spacing w:before="0"/>
              <w:ind w:right="-43"/>
              <w:jc w:val="center"/>
              <w:rPr>
                <w:rFonts w:cs="Arial"/>
                <w:lang w:val="ru-RU" w:eastAsia="sr-Latn-CS"/>
              </w:rPr>
            </w:pPr>
          </w:p>
        </w:tc>
        <w:tc>
          <w:tcPr>
            <w:tcW w:w="4022" w:type="dxa"/>
            <w:hideMark/>
          </w:tcPr>
          <w:p w14:paraId="7B2555DB" w14:textId="77777777" w:rsidR="00FF4CDB" w:rsidRPr="00527547" w:rsidRDefault="00FF4CDB">
            <w:pPr>
              <w:spacing w:before="0"/>
              <w:ind w:right="-43"/>
              <w:jc w:val="center"/>
              <w:rPr>
                <w:rFonts w:cs="Arial"/>
                <w:b/>
                <w:lang w:val="sr-Cyrl-CS" w:eastAsia="sr-Latn-CS"/>
              </w:rPr>
            </w:pPr>
            <w:r w:rsidRPr="00527547">
              <w:rPr>
                <w:rFonts w:cs="Arial"/>
                <w:b/>
                <w:lang w:val="sr-Cyrl-CS" w:eastAsia="sr-Latn-CS"/>
              </w:rPr>
              <w:t>П</w:t>
            </w:r>
            <w:r w:rsidRPr="00527547">
              <w:rPr>
                <w:rFonts w:cs="Arial"/>
                <w:b/>
                <w:lang w:val="sr-Latn-CS" w:eastAsia="sr-Latn-CS"/>
              </w:rPr>
              <w:t>онуђач</w:t>
            </w:r>
          </w:p>
        </w:tc>
      </w:tr>
      <w:tr w:rsidR="00FF4CDB" w:rsidRPr="00527547" w14:paraId="1FD61987" w14:textId="77777777" w:rsidTr="00FF4CDB">
        <w:trPr>
          <w:jc w:val="center"/>
        </w:trPr>
        <w:tc>
          <w:tcPr>
            <w:tcW w:w="3882" w:type="dxa"/>
          </w:tcPr>
          <w:p w14:paraId="741946D2" w14:textId="77777777" w:rsidR="00FF4CDB" w:rsidRPr="00527547" w:rsidRDefault="00FF4CDB">
            <w:pPr>
              <w:spacing w:before="0"/>
              <w:ind w:right="-43"/>
              <w:jc w:val="center"/>
              <w:rPr>
                <w:rFonts w:cs="Arial"/>
                <w:lang w:val="sr-Latn-CS" w:eastAsia="sr-Latn-CS"/>
              </w:rPr>
            </w:pPr>
          </w:p>
        </w:tc>
        <w:tc>
          <w:tcPr>
            <w:tcW w:w="2127" w:type="dxa"/>
            <w:hideMark/>
          </w:tcPr>
          <w:p w14:paraId="08BEE106" w14:textId="77777777" w:rsidR="00FF4CDB" w:rsidRPr="00527547" w:rsidRDefault="00FF4CDB">
            <w:pPr>
              <w:spacing w:before="0"/>
              <w:ind w:right="-43"/>
              <w:jc w:val="center"/>
              <w:rPr>
                <w:rFonts w:cs="Arial"/>
                <w:b/>
                <w:lang w:val="sr-Latn-CS" w:eastAsia="sr-Latn-CS"/>
              </w:rPr>
            </w:pPr>
            <w:r w:rsidRPr="00527547">
              <w:rPr>
                <w:rFonts w:cs="Arial"/>
                <w:b/>
                <w:lang w:val="sr-Latn-CS" w:eastAsia="sr-Latn-CS"/>
              </w:rPr>
              <w:t>М.П.</w:t>
            </w:r>
          </w:p>
        </w:tc>
        <w:tc>
          <w:tcPr>
            <w:tcW w:w="4022" w:type="dxa"/>
          </w:tcPr>
          <w:p w14:paraId="1DCB6B0A" w14:textId="77777777" w:rsidR="00FF4CDB" w:rsidRPr="00527547" w:rsidRDefault="00FF4CDB">
            <w:pPr>
              <w:spacing w:before="0"/>
              <w:ind w:right="-43"/>
              <w:jc w:val="center"/>
              <w:rPr>
                <w:rFonts w:cs="Arial"/>
                <w:lang w:val="ru-RU" w:eastAsia="sr-Latn-CS"/>
              </w:rPr>
            </w:pPr>
          </w:p>
        </w:tc>
      </w:tr>
      <w:tr w:rsidR="00FF4CDB" w:rsidRPr="00527547" w14:paraId="4115A517" w14:textId="77777777" w:rsidTr="00FF4CDB">
        <w:trPr>
          <w:jc w:val="center"/>
        </w:trPr>
        <w:tc>
          <w:tcPr>
            <w:tcW w:w="3882" w:type="dxa"/>
            <w:tcBorders>
              <w:top w:val="nil"/>
              <w:left w:val="nil"/>
              <w:bottom w:val="single" w:sz="4" w:space="0" w:color="auto"/>
              <w:right w:val="nil"/>
            </w:tcBorders>
          </w:tcPr>
          <w:p w14:paraId="739E210A" w14:textId="77777777" w:rsidR="00FF4CDB" w:rsidRPr="00527547" w:rsidRDefault="00FF4CDB">
            <w:pPr>
              <w:spacing w:before="0"/>
              <w:ind w:right="-43"/>
              <w:jc w:val="center"/>
              <w:rPr>
                <w:rFonts w:cs="Arial"/>
                <w:lang w:val="sr-Latn-CS" w:eastAsia="sr-Latn-CS"/>
              </w:rPr>
            </w:pPr>
          </w:p>
        </w:tc>
        <w:tc>
          <w:tcPr>
            <w:tcW w:w="2127" w:type="dxa"/>
          </w:tcPr>
          <w:p w14:paraId="14666409" w14:textId="77777777" w:rsidR="00FF4CDB" w:rsidRPr="00527547" w:rsidRDefault="00FF4CDB">
            <w:pPr>
              <w:spacing w:before="0"/>
              <w:ind w:right="-43"/>
              <w:jc w:val="center"/>
              <w:rPr>
                <w:rFonts w:cs="Arial"/>
                <w:lang w:val="ru-RU" w:eastAsia="sr-Latn-CS"/>
              </w:rPr>
            </w:pPr>
          </w:p>
        </w:tc>
        <w:tc>
          <w:tcPr>
            <w:tcW w:w="4022" w:type="dxa"/>
            <w:tcBorders>
              <w:top w:val="nil"/>
              <w:left w:val="nil"/>
              <w:bottom w:val="single" w:sz="4" w:space="0" w:color="auto"/>
              <w:right w:val="nil"/>
            </w:tcBorders>
          </w:tcPr>
          <w:p w14:paraId="37187A39" w14:textId="77777777" w:rsidR="00FF4CDB" w:rsidRPr="00527547" w:rsidRDefault="00FF4CDB">
            <w:pPr>
              <w:spacing w:before="0"/>
              <w:ind w:right="-43"/>
              <w:jc w:val="center"/>
              <w:rPr>
                <w:rFonts w:cs="Arial"/>
                <w:lang w:val="ru-RU" w:eastAsia="sr-Latn-CS"/>
              </w:rPr>
            </w:pPr>
          </w:p>
        </w:tc>
      </w:tr>
      <w:tr w:rsidR="00FF4CDB" w:rsidRPr="00527547" w14:paraId="2E9CA605" w14:textId="77777777" w:rsidTr="00FF4CDB">
        <w:trPr>
          <w:trHeight w:val="389"/>
          <w:jc w:val="center"/>
        </w:trPr>
        <w:tc>
          <w:tcPr>
            <w:tcW w:w="3882" w:type="dxa"/>
            <w:tcBorders>
              <w:top w:val="single" w:sz="4" w:space="0" w:color="auto"/>
              <w:left w:val="nil"/>
              <w:bottom w:val="nil"/>
              <w:right w:val="nil"/>
            </w:tcBorders>
          </w:tcPr>
          <w:p w14:paraId="766B28A9" w14:textId="77777777" w:rsidR="00FF4CDB" w:rsidRPr="00527547" w:rsidRDefault="00FF4CDB">
            <w:pPr>
              <w:spacing w:before="0"/>
              <w:ind w:right="-43"/>
              <w:rPr>
                <w:rFonts w:cs="Arial"/>
                <w:lang w:val="sr-Cyrl-RS" w:eastAsia="sr-Latn-CS"/>
              </w:rPr>
            </w:pPr>
          </w:p>
        </w:tc>
        <w:tc>
          <w:tcPr>
            <w:tcW w:w="2127" w:type="dxa"/>
          </w:tcPr>
          <w:p w14:paraId="0803DC46" w14:textId="77777777" w:rsidR="00FF4CDB" w:rsidRPr="00527547" w:rsidRDefault="00FF4CDB">
            <w:pPr>
              <w:spacing w:before="0"/>
              <w:ind w:right="-43"/>
              <w:jc w:val="center"/>
              <w:rPr>
                <w:rFonts w:cs="Arial"/>
                <w:lang w:val="ru-RU" w:eastAsia="sr-Latn-CS"/>
              </w:rPr>
            </w:pPr>
          </w:p>
        </w:tc>
        <w:tc>
          <w:tcPr>
            <w:tcW w:w="4022" w:type="dxa"/>
            <w:tcBorders>
              <w:top w:val="single" w:sz="4" w:space="0" w:color="auto"/>
              <w:left w:val="nil"/>
              <w:bottom w:val="nil"/>
              <w:right w:val="nil"/>
            </w:tcBorders>
          </w:tcPr>
          <w:p w14:paraId="17262D18" w14:textId="77777777" w:rsidR="00FF4CDB" w:rsidRPr="00527547" w:rsidRDefault="00FF4CDB">
            <w:pPr>
              <w:spacing w:before="0"/>
              <w:ind w:right="-43"/>
              <w:jc w:val="center"/>
              <w:rPr>
                <w:rFonts w:cs="Arial"/>
                <w:lang w:val="ru-RU" w:eastAsia="sr-Latn-CS"/>
              </w:rPr>
            </w:pPr>
          </w:p>
        </w:tc>
      </w:tr>
    </w:tbl>
    <w:p w14:paraId="4A99DF6A" w14:textId="77777777" w:rsidR="00FF4CDB" w:rsidRPr="00527547" w:rsidRDefault="00FF4CDB" w:rsidP="00FF4CDB">
      <w:pPr>
        <w:spacing w:before="0"/>
        <w:ind w:right="-43"/>
        <w:rPr>
          <w:rFonts w:cs="Arial"/>
          <w:b/>
          <w:sz w:val="20"/>
          <w:lang w:val="sr-Cyrl-CS"/>
        </w:rPr>
      </w:pPr>
      <w:r w:rsidRPr="00527547">
        <w:rPr>
          <w:rFonts w:cs="Arial"/>
          <w:b/>
          <w:sz w:val="20"/>
          <w:lang w:val="sr-Cyrl-CS"/>
        </w:rPr>
        <w:t>Напомена:</w:t>
      </w:r>
    </w:p>
    <w:p w14:paraId="0C1CB7EF" w14:textId="77777777" w:rsidR="00FF4CDB" w:rsidRPr="00527547" w:rsidRDefault="00FF4CDB" w:rsidP="00FF4CDB">
      <w:pPr>
        <w:tabs>
          <w:tab w:val="left" w:pos="1134"/>
        </w:tabs>
        <w:spacing w:before="0"/>
        <w:ind w:right="-43"/>
        <w:rPr>
          <w:rFonts w:eastAsia="TimesNewRomanPS-BoldMT" w:cs="Arial"/>
          <w:sz w:val="20"/>
          <w:lang w:val="ru-RU"/>
        </w:rPr>
      </w:pPr>
      <w:r w:rsidRPr="00527547">
        <w:rPr>
          <w:rFonts w:eastAsia="TimesNewRomanPS-BoldMT" w:cs="Arial"/>
          <w:sz w:val="20"/>
          <w:lang w:val="ru-RU"/>
        </w:rPr>
        <w:t xml:space="preserve">-Уколико </w:t>
      </w:r>
      <w:r w:rsidRPr="00527547">
        <w:rPr>
          <w:rFonts w:eastAsia="TimesNewRomanPS-BoldMT" w:cs="Arial"/>
          <w:sz w:val="20"/>
          <w:lang w:val="sr-Cyrl-CS"/>
        </w:rPr>
        <w:t>група понуђача подноси заједничку понуду овај образац потписује и оверава Носилац посла</w:t>
      </w:r>
      <w:r w:rsidRPr="00527547">
        <w:rPr>
          <w:rFonts w:eastAsia="TimesNewRomanPS-BoldMT" w:cs="Arial"/>
          <w:sz w:val="20"/>
          <w:lang w:val="ru-RU"/>
        </w:rPr>
        <w:t>.</w:t>
      </w:r>
    </w:p>
    <w:p w14:paraId="44C8F7CF" w14:textId="77777777" w:rsidR="00FF4CDB" w:rsidRPr="00527547" w:rsidRDefault="00FF4CDB" w:rsidP="00FF4CDB">
      <w:pPr>
        <w:tabs>
          <w:tab w:val="left" w:pos="1134"/>
        </w:tabs>
        <w:spacing w:before="0"/>
        <w:ind w:right="-43"/>
        <w:rPr>
          <w:rFonts w:eastAsia="TimesNewRomanPS-BoldMT" w:cs="Arial"/>
          <w:sz w:val="20"/>
          <w:lang w:val="sr-Cyrl-RS"/>
        </w:rPr>
      </w:pPr>
      <w:r w:rsidRPr="00527547">
        <w:rPr>
          <w:rFonts w:eastAsia="TimesNewRomanPS-BoldMT" w:cs="Arial"/>
          <w:sz w:val="20"/>
          <w:lang w:val="sr-Cyrl-CS"/>
        </w:rPr>
        <w:t xml:space="preserve">- </w:t>
      </w:r>
      <w:r w:rsidRPr="00527547">
        <w:rPr>
          <w:rFonts w:eastAsia="TimesNewRomanPS-BoldMT" w:cs="Arial"/>
          <w:sz w:val="20"/>
          <w:lang w:val="ru-RU"/>
        </w:rPr>
        <w:t xml:space="preserve">Уколико понуђач подноси понуду са подизвођачем овај образац потписује и оверава печатом понуђач. </w:t>
      </w:r>
    </w:p>
    <w:p w14:paraId="6CD78B93"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Latn-CS"/>
        </w:rPr>
        <w:t>Упутство</w:t>
      </w:r>
      <w:r w:rsidRPr="00527547">
        <w:rPr>
          <w:rFonts w:cs="Arial"/>
          <w:sz w:val="20"/>
          <w:lang w:val="sr-Cyrl-CS"/>
        </w:rPr>
        <w:t xml:space="preserve"> </w:t>
      </w:r>
      <w:r w:rsidRPr="00527547">
        <w:rPr>
          <w:rFonts w:cs="Arial"/>
          <w:sz w:val="20"/>
          <w:lang w:val="sr-Latn-CS"/>
        </w:rPr>
        <w:t xml:space="preserve"> за попуњавањ</w:t>
      </w:r>
      <w:r w:rsidRPr="00527547">
        <w:rPr>
          <w:rFonts w:cs="Arial"/>
          <w:sz w:val="20"/>
          <w:lang w:val="sr-Cyrl-CS"/>
        </w:rPr>
        <w:t>е</w:t>
      </w:r>
      <w:r w:rsidRPr="00527547">
        <w:rPr>
          <w:rFonts w:cs="Arial"/>
          <w:sz w:val="20"/>
          <w:lang w:val="sr-Cyrl-RS"/>
        </w:rPr>
        <w:t xml:space="preserve"> О</w:t>
      </w:r>
      <w:r w:rsidRPr="00527547">
        <w:rPr>
          <w:rFonts w:cs="Arial"/>
          <w:sz w:val="20"/>
          <w:lang w:val="sr-Cyrl-CS"/>
        </w:rPr>
        <w:t>брасца структуре цене</w:t>
      </w:r>
    </w:p>
    <w:p w14:paraId="24127C44" w14:textId="77777777" w:rsidR="00FF4CDB" w:rsidRPr="00527547" w:rsidRDefault="00FF4CDB" w:rsidP="00FF4CDB">
      <w:pPr>
        <w:tabs>
          <w:tab w:val="left" w:pos="992"/>
        </w:tabs>
        <w:spacing w:before="0"/>
        <w:ind w:right="-43"/>
        <w:rPr>
          <w:rFonts w:cs="Arial"/>
          <w:sz w:val="20"/>
          <w:lang w:val="sr-Cyrl-RS"/>
        </w:rPr>
      </w:pPr>
      <w:r w:rsidRPr="00527547">
        <w:rPr>
          <w:rFonts w:cs="Arial"/>
          <w:sz w:val="20"/>
          <w:lang w:val="sr-Cyrl-CS"/>
        </w:rPr>
        <w:t>Понуђач је обавезан да као саставни део понуде достави образац Структур</w:t>
      </w:r>
      <w:r w:rsidRPr="00527547">
        <w:rPr>
          <w:rFonts w:cs="Arial"/>
          <w:sz w:val="20"/>
          <w:lang w:val="sr-Cyrl-RS"/>
        </w:rPr>
        <w:t>е</w:t>
      </w:r>
      <w:r w:rsidRPr="00527547">
        <w:rPr>
          <w:rFonts w:cs="Arial"/>
          <w:sz w:val="20"/>
          <w:lang w:val="sr-Cyrl-CS"/>
        </w:rPr>
        <w:t xml:space="preserve"> цене (Образац бр. 2)</w:t>
      </w:r>
      <w:r w:rsidRPr="00527547">
        <w:rPr>
          <w:rFonts w:cs="Arial"/>
          <w:sz w:val="20"/>
          <w:lang w:val="sr-Cyrl-RS"/>
        </w:rPr>
        <w:t xml:space="preserve">. </w:t>
      </w:r>
    </w:p>
    <w:p w14:paraId="74360BE6" w14:textId="77777777" w:rsidR="00FF4CDB" w:rsidRPr="00527547" w:rsidRDefault="00FF4CDB" w:rsidP="00FF4CDB">
      <w:pPr>
        <w:tabs>
          <w:tab w:val="left" w:pos="992"/>
        </w:tabs>
        <w:spacing w:before="0"/>
        <w:ind w:right="-43"/>
        <w:rPr>
          <w:rFonts w:cs="Arial"/>
          <w:sz w:val="20"/>
          <w:lang w:val="sr-Cyrl-RS"/>
        </w:rPr>
      </w:pPr>
      <w:r w:rsidRPr="00527547">
        <w:rPr>
          <w:rFonts w:cs="Arial"/>
          <w:sz w:val="20"/>
          <w:lang w:val="sr-Cyrl-RS"/>
        </w:rPr>
        <w:t>Обавеза понуђача је да у Обрасцу структуре цене попуни све ставке</w:t>
      </w:r>
      <w:r w:rsidRPr="00527547">
        <w:rPr>
          <w:rFonts w:cs="Arial"/>
          <w:sz w:val="20"/>
          <w:lang w:val="sr-Cyrl-CS"/>
        </w:rPr>
        <w:t>,</w:t>
      </w:r>
      <w:r w:rsidRPr="00527547">
        <w:rPr>
          <w:rFonts w:cs="Arial"/>
          <w:sz w:val="20"/>
          <w:lang w:val="sr-Cyrl-RS"/>
        </w:rPr>
        <w:t xml:space="preserve"> као и да образац</w:t>
      </w:r>
      <w:r w:rsidRPr="00527547">
        <w:rPr>
          <w:rFonts w:cs="Arial"/>
          <w:sz w:val="20"/>
          <w:lang w:val="sr-Cyrl-CS"/>
        </w:rPr>
        <w:t xml:space="preserve"> потп</w:t>
      </w:r>
      <w:r w:rsidRPr="00527547">
        <w:rPr>
          <w:rFonts w:cs="Arial"/>
          <w:sz w:val="20"/>
          <w:lang w:val="sr-Cyrl-RS"/>
        </w:rPr>
        <w:t xml:space="preserve">ише </w:t>
      </w:r>
      <w:r w:rsidRPr="00527547">
        <w:rPr>
          <w:rFonts w:cs="Arial"/>
          <w:sz w:val="20"/>
          <w:lang w:val="sr-Cyrl-CS"/>
        </w:rPr>
        <w:t xml:space="preserve"> и овер</w:t>
      </w:r>
      <w:r w:rsidRPr="00527547">
        <w:rPr>
          <w:rFonts w:cs="Arial"/>
          <w:sz w:val="20"/>
          <w:lang w:val="sr-Cyrl-RS"/>
        </w:rPr>
        <w:t>и</w:t>
      </w:r>
      <w:r w:rsidRPr="00527547">
        <w:rPr>
          <w:rFonts w:cs="Arial"/>
          <w:sz w:val="20"/>
          <w:lang w:val="sr-Cyrl-CS"/>
        </w:rPr>
        <w:t xml:space="preserve"> у складу са следећим објашњењима:</w:t>
      </w:r>
    </w:p>
    <w:p w14:paraId="58737688" w14:textId="77777777" w:rsidR="00FF4CDB" w:rsidRPr="00527547" w:rsidRDefault="00FF4CDB" w:rsidP="00FF4CDB">
      <w:pPr>
        <w:tabs>
          <w:tab w:val="left" w:pos="992"/>
        </w:tabs>
        <w:spacing w:before="0"/>
        <w:ind w:right="-43"/>
        <w:rPr>
          <w:rFonts w:cs="Arial"/>
          <w:sz w:val="20"/>
          <w:lang w:val="sr-Cyrl-RS"/>
        </w:rPr>
      </w:pPr>
    </w:p>
    <w:p w14:paraId="60972289" w14:textId="77777777" w:rsidR="00FF4CDB" w:rsidRPr="00527547" w:rsidRDefault="00FF4CDB" w:rsidP="00FF4CDB">
      <w:pPr>
        <w:tabs>
          <w:tab w:val="left" w:pos="992"/>
        </w:tabs>
        <w:spacing w:before="0"/>
        <w:ind w:right="-43"/>
        <w:rPr>
          <w:rFonts w:cs="Arial"/>
          <w:sz w:val="20"/>
          <w:lang w:val="sr-Cyrl-RS"/>
        </w:rPr>
      </w:pPr>
      <w:r w:rsidRPr="00527547">
        <w:rPr>
          <w:rFonts w:cs="Arial"/>
          <w:sz w:val="20"/>
          <w:lang w:val="sr-Cyrl-RS"/>
        </w:rPr>
        <w:t xml:space="preserve">- у колону бр. </w:t>
      </w:r>
      <w:r w:rsidRPr="00527547">
        <w:rPr>
          <w:rFonts w:cs="Arial"/>
          <w:sz w:val="20"/>
        </w:rPr>
        <w:t>5</w:t>
      </w:r>
      <w:r w:rsidRPr="00527547">
        <w:rPr>
          <w:rFonts w:cs="Arial"/>
          <w:sz w:val="20"/>
          <w:lang w:val="sr-Cyrl-RS"/>
        </w:rPr>
        <w:t xml:space="preserve"> уписује се </w:t>
      </w:r>
      <w:r w:rsidRPr="00527547">
        <w:rPr>
          <w:rFonts w:cs="Arial"/>
          <w:sz w:val="20"/>
          <w:lang w:val="sr-Cyrl-CS"/>
        </w:rPr>
        <w:t>јединична цена</w:t>
      </w:r>
      <w:r w:rsidRPr="00527547">
        <w:rPr>
          <w:rFonts w:cs="Arial"/>
          <w:sz w:val="20"/>
          <w:lang w:val="sr-Cyrl-RS"/>
        </w:rPr>
        <w:t xml:space="preserve">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исказана у динарима без </w:t>
      </w:r>
      <w:r w:rsidRPr="00527547">
        <w:rPr>
          <w:rFonts w:cs="Arial"/>
          <w:sz w:val="20"/>
          <w:lang w:val="sr-Cyrl-CS"/>
        </w:rPr>
        <w:t>ПДВ</w:t>
      </w:r>
    </w:p>
    <w:p w14:paraId="2114C786" w14:textId="77777777" w:rsidR="00FF4CDB" w:rsidRPr="00527547" w:rsidRDefault="00FF4CDB" w:rsidP="00FF4CDB">
      <w:pPr>
        <w:tabs>
          <w:tab w:val="left" w:pos="992"/>
        </w:tabs>
        <w:spacing w:before="0"/>
        <w:ind w:right="-43"/>
        <w:rPr>
          <w:rFonts w:cs="Arial"/>
          <w:sz w:val="20"/>
          <w:lang w:val="sr-Latn-RS"/>
        </w:rPr>
      </w:pPr>
      <w:r w:rsidRPr="00527547">
        <w:rPr>
          <w:rFonts w:cs="Arial"/>
          <w:sz w:val="20"/>
          <w:lang w:val="sr-Cyrl-CS"/>
        </w:rPr>
        <w:t>- у колону бр. 6 уписује се укупна цена</w:t>
      </w:r>
      <w:r w:rsidRPr="00527547">
        <w:rPr>
          <w:rFonts w:cs="Arial"/>
          <w:sz w:val="20"/>
          <w:lang w:val="sr-Cyrl-RS"/>
        </w:rPr>
        <w:t xml:space="preserve"> без ПДВ</w:t>
      </w:r>
      <w:r w:rsidRPr="00527547">
        <w:rPr>
          <w:rFonts w:cs="Arial"/>
          <w:sz w:val="20"/>
          <w:lang w:val="sr-Cyrl-CS"/>
        </w:rPr>
        <w:t xml:space="preserve"> </w:t>
      </w:r>
      <w:r w:rsidRPr="00527547">
        <w:rPr>
          <w:rFonts w:cs="Arial"/>
          <w:sz w:val="20"/>
          <w:lang w:val="sr-Cyrl-RS"/>
        </w:rPr>
        <w:t>за сваку позицију понуђен</w:t>
      </w:r>
      <w:r w:rsidRPr="00527547">
        <w:rPr>
          <w:rFonts w:cs="Arial"/>
          <w:sz w:val="20"/>
        </w:rPr>
        <w:t xml:space="preserve">e </w:t>
      </w:r>
      <w:r w:rsidRPr="00527547">
        <w:rPr>
          <w:rFonts w:cs="Arial"/>
          <w:sz w:val="20"/>
          <w:lang w:val="sr-Cyrl-RS"/>
        </w:rPr>
        <w:t>услуге</w:t>
      </w:r>
      <w:r w:rsidRPr="00527547">
        <w:rPr>
          <w:rFonts w:cs="Arial"/>
          <w:sz w:val="20"/>
          <w:lang w:val="sr-Cyrl-CS"/>
        </w:rPr>
        <w:t xml:space="preserve"> (</w:t>
      </w:r>
      <w:r w:rsidRPr="00527547">
        <w:rPr>
          <w:rFonts w:cs="Arial"/>
          <w:sz w:val="20"/>
          <w:lang w:val="sr-Cyrl-RS"/>
        </w:rPr>
        <w:t xml:space="preserve">6 </w:t>
      </w:r>
      <w:r w:rsidRPr="00527547">
        <w:rPr>
          <w:rFonts w:cs="Arial"/>
          <w:sz w:val="20"/>
          <w:lang w:val="sr-Cyrl-CS"/>
        </w:rPr>
        <w:t>=</w:t>
      </w:r>
      <w:r w:rsidRPr="00527547">
        <w:rPr>
          <w:rFonts w:cs="Arial"/>
          <w:sz w:val="20"/>
          <w:lang w:val="sr-Cyrl-RS"/>
        </w:rPr>
        <w:t xml:space="preserve"> </w:t>
      </w:r>
      <w:r w:rsidRPr="00527547">
        <w:rPr>
          <w:rFonts w:cs="Arial"/>
          <w:sz w:val="20"/>
          <w:lang w:val="sr-Cyrl-CS"/>
        </w:rPr>
        <w:t>колона бр.</w:t>
      </w:r>
      <w:r w:rsidRPr="00527547">
        <w:rPr>
          <w:rFonts w:cs="Arial"/>
          <w:sz w:val="20"/>
          <w:lang w:val="sr-Cyrl-RS"/>
        </w:rPr>
        <w:t>4</w:t>
      </w:r>
      <w:r w:rsidRPr="00527547">
        <w:rPr>
          <w:rFonts w:cs="Arial"/>
          <w:sz w:val="20"/>
          <w:lang w:val="sr-Cyrl-CS"/>
        </w:rPr>
        <w:t>х</w:t>
      </w:r>
      <w:r w:rsidRPr="00527547">
        <w:rPr>
          <w:rFonts w:cs="Arial"/>
          <w:sz w:val="20"/>
          <w:lang w:val="sr-Cyrl-RS"/>
        </w:rPr>
        <w:t>5</w:t>
      </w:r>
      <w:r w:rsidRPr="00527547">
        <w:rPr>
          <w:rFonts w:cs="Arial"/>
          <w:sz w:val="20"/>
          <w:lang w:val="sr-Cyrl-CS"/>
        </w:rPr>
        <w:t>)</w:t>
      </w:r>
    </w:p>
    <w:p w14:paraId="35372CC8"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место и датум уписује се место и датум попуњавања</w:t>
      </w:r>
    </w:p>
    <w:p w14:paraId="20BDCAFA"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Cyrl-CS"/>
        </w:rPr>
        <w:t>обрасца структуре цене.</w:t>
      </w:r>
    </w:p>
    <w:p w14:paraId="2C2095E3"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Cyrl-RS"/>
        </w:rPr>
        <w:t>-</w:t>
      </w:r>
      <w:r w:rsidRPr="00527547">
        <w:rPr>
          <w:rFonts w:cs="Arial"/>
          <w:sz w:val="20"/>
          <w:lang w:val="sr-Cyrl-CS"/>
        </w:rPr>
        <w:t>на  место предвиђено за печат и потпис, овлашћено лице понуђача печатом</w:t>
      </w:r>
    </w:p>
    <w:p w14:paraId="792300B9" w14:textId="77777777" w:rsidR="00FF4CDB" w:rsidRPr="00527547" w:rsidRDefault="00FF4CDB" w:rsidP="00FF4CDB">
      <w:pPr>
        <w:tabs>
          <w:tab w:val="left" w:pos="992"/>
        </w:tabs>
        <w:spacing w:before="0"/>
        <w:ind w:right="-43"/>
        <w:rPr>
          <w:rFonts w:cs="Arial"/>
          <w:sz w:val="20"/>
          <w:lang w:val="sr-Cyrl-CS"/>
        </w:rPr>
      </w:pPr>
      <w:r w:rsidRPr="00527547">
        <w:rPr>
          <w:rFonts w:cs="Arial"/>
          <w:sz w:val="20"/>
          <w:lang w:val="sr-Cyrl-CS"/>
        </w:rPr>
        <w:t>оверава и потписује образац структуре цене.</w:t>
      </w:r>
    </w:p>
    <w:p w14:paraId="4EDFC28D" w14:textId="77777777" w:rsidR="00FF4CDB" w:rsidRPr="00527547" w:rsidRDefault="00FF4CDB" w:rsidP="00FF4CDB">
      <w:pPr>
        <w:tabs>
          <w:tab w:val="left" w:pos="992"/>
        </w:tabs>
        <w:spacing w:before="0"/>
        <w:ind w:right="-43"/>
        <w:rPr>
          <w:rFonts w:cs="Arial"/>
          <w:b/>
          <w:sz w:val="20"/>
          <w:lang w:val="sr-Latn-CS"/>
        </w:rPr>
      </w:pPr>
    </w:p>
    <w:p w14:paraId="7937731C" w14:textId="77777777" w:rsidR="00FF4CDB" w:rsidRPr="00527547" w:rsidRDefault="00FF4CDB" w:rsidP="00FF4CDB">
      <w:pPr>
        <w:spacing w:before="0"/>
        <w:ind w:right="-43"/>
        <w:rPr>
          <w:rFonts w:cs="Arial"/>
          <w:iCs/>
          <w:lang w:val="sr-Cyrl-RS"/>
        </w:rPr>
      </w:pPr>
    </w:p>
    <w:p w14:paraId="5F47FBD8" w14:textId="77777777" w:rsidR="00FF4CDB" w:rsidRPr="00527547" w:rsidRDefault="00FF4CDB" w:rsidP="00FF4CDB">
      <w:pPr>
        <w:spacing w:before="0"/>
        <w:ind w:right="-43"/>
        <w:rPr>
          <w:rFonts w:cs="Arial"/>
          <w:iCs/>
          <w:lang w:val="sr-Cyrl-RS"/>
        </w:rPr>
      </w:pPr>
    </w:p>
    <w:p w14:paraId="67958547" w14:textId="77777777" w:rsidR="00FF4CDB" w:rsidRPr="00527547" w:rsidRDefault="00FF4CDB" w:rsidP="00FF4CDB">
      <w:pPr>
        <w:spacing w:before="0"/>
        <w:ind w:right="-43"/>
        <w:rPr>
          <w:rFonts w:cs="Arial"/>
          <w:b/>
        </w:rPr>
      </w:pPr>
    </w:p>
    <w:p w14:paraId="31C18E28" w14:textId="77777777" w:rsidR="00F241B1" w:rsidRPr="00527547" w:rsidRDefault="00F241B1" w:rsidP="00F241B1">
      <w:pPr>
        <w:spacing w:before="0"/>
        <w:rPr>
          <w:rFonts w:cs="Arial"/>
          <w:sz w:val="20"/>
          <w:szCs w:val="20"/>
          <w:lang w:val="sr-Cyrl-RS"/>
        </w:rPr>
      </w:pPr>
    </w:p>
    <w:p w14:paraId="25CF2451" w14:textId="7EB0C0A7" w:rsidR="00F241B1" w:rsidRPr="00527547" w:rsidRDefault="00F241B1" w:rsidP="00F241B1">
      <w:pPr>
        <w:widowControl w:val="0"/>
        <w:spacing w:before="0"/>
        <w:jc w:val="left"/>
        <w:rPr>
          <w:rFonts w:eastAsia="Arial Unicode MS" w:cs="Arial"/>
          <w:sz w:val="20"/>
          <w:szCs w:val="20"/>
          <w:lang w:val="sr-Cyrl-RS"/>
        </w:rPr>
      </w:pPr>
    </w:p>
    <w:p w14:paraId="16B0EE93" w14:textId="77777777" w:rsidR="00F241B1" w:rsidRPr="00527547" w:rsidRDefault="00F241B1" w:rsidP="00F241B1">
      <w:pPr>
        <w:widowControl w:val="0"/>
        <w:spacing w:before="0"/>
        <w:jc w:val="left"/>
        <w:rPr>
          <w:rFonts w:eastAsia="Arial Unicode MS" w:cs="Arial"/>
          <w:sz w:val="20"/>
          <w:szCs w:val="20"/>
          <w:lang w:val="sr-Cyrl-RS"/>
        </w:rPr>
      </w:pPr>
    </w:p>
    <w:p w14:paraId="1CBD4B41" w14:textId="77777777" w:rsidR="00F241B1" w:rsidRPr="00527547" w:rsidRDefault="00F241B1" w:rsidP="00F241B1">
      <w:pPr>
        <w:widowControl w:val="0"/>
        <w:spacing w:before="0"/>
        <w:jc w:val="left"/>
        <w:rPr>
          <w:rFonts w:eastAsia="Arial Unicode MS" w:cs="Arial"/>
          <w:sz w:val="20"/>
          <w:szCs w:val="20"/>
          <w:lang w:val="sr-Cyrl-RS"/>
        </w:rPr>
      </w:pPr>
    </w:p>
    <w:p w14:paraId="24FCCBE4" w14:textId="77777777" w:rsidR="00F241B1" w:rsidRPr="00527547" w:rsidRDefault="00F241B1" w:rsidP="00F241B1">
      <w:pPr>
        <w:widowControl w:val="0"/>
        <w:spacing w:before="0"/>
        <w:jc w:val="left"/>
        <w:rPr>
          <w:rFonts w:eastAsia="Arial Unicode MS" w:cs="Arial"/>
          <w:sz w:val="20"/>
          <w:szCs w:val="20"/>
          <w:lang w:val="sr-Cyrl-RS"/>
        </w:rPr>
      </w:pPr>
    </w:p>
    <w:p w14:paraId="1126A40D" w14:textId="77777777" w:rsidR="00F241B1" w:rsidRPr="00527547" w:rsidRDefault="00F241B1" w:rsidP="00F241B1">
      <w:pPr>
        <w:widowControl w:val="0"/>
        <w:spacing w:before="0"/>
        <w:jc w:val="left"/>
        <w:rPr>
          <w:rFonts w:eastAsia="Arial Unicode MS" w:cs="Arial"/>
          <w:sz w:val="20"/>
          <w:szCs w:val="20"/>
          <w:lang w:val="sr-Cyrl-RS"/>
        </w:rPr>
      </w:pPr>
    </w:p>
    <w:p w14:paraId="12703F5F" w14:textId="77777777" w:rsidR="00F241B1" w:rsidRPr="00527547" w:rsidRDefault="00F241B1" w:rsidP="00F241B1">
      <w:pPr>
        <w:widowControl w:val="0"/>
        <w:spacing w:before="0"/>
        <w:jc w:val="left"/>
        <w:rPr>
          <w:rFonts w:eastAsia="Arial Unicode MS" w:cs="Arial"/>
          <w:sz w:val="20"/>
          <w:szCs w:val="20"/>
          <w:lang w:val="sr-Cyrl-RS"/>
        </w:rPr>
      </w:pPr>
    </w:p>
    <w:p w14:paraId="773BDF46" w14:textId="77777777" w:rsidR="00F241B1" w:rsidRPr="00527547" w:rsidRDefault="00F241B1" w:rsidP="00F241B1">
      <w:pPr>
        <w:widowControl w:val="0"/>
        <w:spacing w:before="0"/>
        <w:jc w:val="left"/>
        <w:rPr>
          <w:rFonts w:eastAsia="Arial Unicode MS" w:cs="Arial"/>
          <w:sz w:val="20"/>
          <w:szCs w:val="20"/>
          <w:lang w:val="sr-Cyrl-RS"/>
        </w:rPr>
      </w:pPr>
    </w:p>
    <w:p w14:paraId="53261F06" w14:textId="6533013C" w:rsidR="00343A18" w:rsidRPr="00527547" w:rsidRDefault="00343A18" w:rsidP="002729E7">
      <w:pPr>
        <w:tabs>
          <w:tab w:val="left" w:pos="6870"/>
        </w:tabs>
        <w:spacing w:before="0"/>
        <w:rPr>
          <w:rFonts w:eastAsia="Arial Unicode MS" w:cs="Arial"/>
          <w:sz w:val="20"/>
          <w:szCs w:val="20"/>
          <w:lang w:val="sr-Cyrl-RS"/>
        </w:rPr>
      </w:pPr>
    </w:p>
    <w:p w14:paraId="70C3348F" w14:textId="2D33FDE0" w:rsidR="00277200" w:rsidRPr="00527547" w:rsidRDefault="00277200" w:rsidP="002729E7">
      <w:pPr>
        <w:tabs>
          <w:tab w:val="left" w:pos="6870"/>
        </w:tabs>
        <w:spacing w:before="0"/>
        <w:rPr>
          <w:rFonts w:eastAsia="Arial Unicode MS" w:cs="Arial"/>
          <w:sz w:val="20"/>
          <w:szCs w:val="20"/>
          <w:lang w:val="sr-Cyrl-RS"/>
        </w:rPr>
      </w:pPr>
    </w:p>
    <w:p w14:paraId="3E9F3558" w14:textId="3B26EA1F" w:rsidR="00277200" w:rsidRPr="00527547" w:rsidRDefault="00277200" w:rsidP="002729E7">
      <w:pPr>
        <w:tabs>
          <w:tab w:val="left" w:pos="6870"/>
        </w:tabs>
        <w:spacing w:before="0"/>
        <w:rPr>
          <w:rFonts w:eastAsia="Arial Unicode MS" w:cs="Arial"/>
          <w:sz w:val="20"/>
          <w:szCs w:val="20"/>
          <w:lang w:val="sr-Cyrl-RS"/>
        </w:rPr>
      </w:pPr>
    </w:p>
    <w:p w14:paraId="5EF07350" w14:textId="326669F0" w:rsidR="001D1528" w:rsidRPr="00527547" w:rsidRDefault="001D1528" w:rsidP="002729E7">
      <w:pPr>
        <w:tabs>
          <w:tab w:val="left" w:pos="6870"/>
        </w:tabs>
        <w:spacing w:before="0"/>
        <w:rPr>
          <w:rFonts w:eastAsia="Arial Unicode MS" w:cs="Arial"/>
          <w:sz w:val="20"/>
          <w:szCs w:val="20"/>
          <w:lang w:val="sr-Cyrl-RS"/>
        </w:rPr>
      </w:pPr>
    </w:p>
    <w:p w14:paraId="1DFAF6EE" w14:textId="021297F6" w:rsidR="001D1528" w:rsidRPr="00527547" w:rsidRDefault="001D1528" w:rsidP="002729E7">
      <w:pPr>
        <w:tabs>
          <w:tab w:val="left" w:pos="6870"/>
        </w:tabs>
        <w:spacing w:before="0"/>
        <w:rPr>
          <w:rFonts w:eastAsia="Arial Unicode MS" w:cs="Arial"/>
          <w:sz w:val="20"/>
          <w:szCs w:val="20"/>
          <w:lang w:val="sr-Cyrl-RS"/>
        </w:rPr>
      </w:pPr>
    </w:p>
    <w:p w14:paraId="1E5C7669" w14:textId="5063D655" w:rsidR="001D1528" w:rsidRPr="00527547" w:rsidRDefault="001D1528" w:rsidP="002729E7">
      <w:pPr>
        <w:tabs>
          <w:tab w:val="left" w:pos="6870"/>
        </w:tabs>
        <w:spacing w:before="0"/>
        <w:rPr>
          <w:rFonts w:eastAsia="Arial Unicode MS" w:cs="Arial"/>
          <w:sz w:val="20"/>
          <w:szCs w:val="20"/>
          <w:lang w:val="sr-Cyrl-RS"/>
        </w:rPr>
      </w:pPr>
    </w:p>
    <w:p w14:paraId="212250C0" w14:textId="6311EBA6" w:rsidR="001D1528" w:rsidRPr="00527547" w:rsidRDefault="001D1528" w:rsidP="002729E7">
      <w:pPr>
        <w:tabs>
          <w:tab w:val="left" w:pos="6870"/>
        </w:tabs>
        <w:spacing w:before="0"/>
        <w:rPr>
          <w:rFonts w:eastAsia="Arial Unicode MS" w:cs="Arial"/>
          <w:sz w:val="20"/>
          <w:szCs w:val="20"/>
          <w:lang w:val="sr-Cyrl-RS"/>
        </w:rPr>
      </w:pPr>
    </w:p>
    <w:p w14:paraId="418A2369" w14:textId="51B2BAEE" w:rsidR="001D1528" w:rsidRPr="00527547" w:rsidRDefault="001D1528" w:rsidP="002729E7">
      <w:pPr>
        <w:tabs>
          <w:tab w:val="left" w:pos="6870"/>
        </w:tabs>
        <w:spacing w:before="0"/>
        <w:rPr>
          <w:rFonts w:eastAsia="Arial Unicode MS" w:cs="Arial"/>
          <w:sz w:val="20"/>
          <w:szCs w:val="20"/>
          <w:lang w:val="sr-Cyrl-RS"/>
        </w:rPr>
      </w:pPr>
    </w:p>
    <w:p w14:paraId="50BA1A92" w14:textId="20E67145" w:rsidR="001D1528" w:rsidRPr="00527547" w:rsidRDefault="001D1528" w:rsidP="002729E7">
      <w:pPr>
        <w:tabs>
          <w:tab w:val="left" w:pos="6870"/>
        </w:tabs>
        <w:spacing w:before="0"/>
        <w:rPr>
          <w:rFonts w:eastAsia="Arial Unicode MS" w:cs="Arial"/>
          <w:sz w:val="20"/>
          <w:szCs w:val="20"/>
          <w:lang w:val="sr-Cyrl-RS"/>
        </w:rPr>
      </w:pPr>
    </w:p>
    <w:p w14:paraId="439434C4" w14:textId="0B0A9AC0" w:rsidR="001D1528" w:rsidRPr="00527547" w:rsidRDefault="001D1528" w:rsidP="002729E7">
      <w:pPr>
        <w:tabs>
          <w:tab w:val="left" w:pos="6870"/>
        </w:tabs>
        <w:spacing w:before="0"/>
        <w:rPr>
          <w:rFonts w:eastAsia="Arial Unicode MS" w:cs="Arial"/>
          <w:sz w:val="20"/>
          <w:szCs w:val="20"/>
          <w:lang w:val="sr-Cyrl-RS"/>
        </w:rPr>
      </w:pPr>
    </w:p>
    <w:p w14:paraId="30DF80F5" w14:textId="7598C263" w:rsidR="001D1528" w:rsidRPr="00527547" w:rsidRDefault="001D1528" w:rsidP="002729E7">
      <w:pPr>
        <w:tabs>
          <w:tab w:val="left" w:pos="6870"/>
        </w:tabs>
        <w:spacing w:before="0"/>
        <w:rPr>
          <w:rFonts w:eastAsia="Arial Unicode MS" w:cs="Arial"/>
          <w:sz w:val="20"/>
          <w:szCs w:val="20"/>
          <w:lang w:val="sr-Cyrl-RS"/>
        </w:rPr>
      </w:pPr>
    </w:p>
    <w:p w14:paraId="006641C9" w14:textId="1A0803CE" w:rsidR="001D1528" w:rsidRPr="00527547" w:rsidRDefault="001D1528" w:rsidP="002729E7">
      <w:pPr>
        <w:tabs>
          <w:tab w:val="left" w:pos="6870"/>
        </w:tabs>
        <w:spacing w:before="0"/>
        <w:rPr>
          <w:rFonts w:eastAsia="Arial Unicode MS" w:cs="Arial"/>
          <w:sz w:val="20"/>
          <w:szCs w:val="20"/>
          <w:lang w:val="sr-Cyrl-RS"/>
        </w:rPr>
      </w:pPr>
    </w:p>
    <w:p w14:paraId="4086BB85" w14:textId="2938D2F3" w:rsidR="001D1528" w:rsidRPr="00527547" w:rsidRDefault="001D1528" w:rsidP="002729E7">
      <w:pPr>
        <w:tabs>
          <w:tab w:val="left" w:pos="6870"/>
        </w:tabs>
        <w:spacing w:before="0"/>
        <w:rPr>
          <w:rFonts w:eastAsia="Arial Unicode MS" w:cs="Arial"/>
          <w:sz w:val="20"/>
          <w:szCs w:val="20"/>
          <w:lang w:val="sr-Cyrl-RS"/>
        </w:rPr>
      </w:pPr>
    </w:p>
    <w:p w14:paraId="04019038" w14:textId="64083AEB" w:rsidR="001D1528" w:rsidRPr="00527547" w:rsidRDefault="001D1528" w:rsidP="002729E7">
      <w:pPr>
        <w:tabs>
          <w:tab w:val="left" w:pos="6870"/>
        </w:tabs>
        <w:spacing w:before="0"/>
        <w:rPr>
          <w:rFonts w:eastAsia="Arial Unicode MS" w:cs="Arial"/>
          <w:sz w:val="20"/>
          <w:szCs w:val="20"/>
          <w:lang w:val="sr-Cyrl-RS"/>
        </w:rPr>
      </w:pPr>
    </w:p>
    <w:p w14:paraId="2AC931E6" w14:textId="50AC5E01" w:rsidR="001D1528" w:rsidRPr="00527547" w:rsidRDefault="001D1528" w:rsidP="002729E7">
      <w:pPr>
        <w:tabs>
          <w:tab w:val="left" w:pos="6870"/>
        </w:tabs>
        <w:spacing w:before="0"/>
        <w:rPr>
          <w:rFonts w:eastAsia="Arial Unicode MS" w:cs="Arial"/>
          <w:sz w:val="20"/>
          <w:szCs w:val="20"/>
          <w:lang w:val="sr-Cyrl-RS"/>
        </w:rPr>
      </w:pPr>
    </w:p>
    <w:p w14:paraId="7F9F3064" w14:textId="17B7B7C8" w:rsidR="00E37211" w:rsidRPr="00527547" w:rsidRDefault="00E37211" w:rsidP="002729E7">
      <w:pPr>
        <w:tabs>
          <w:tab w:val="left" w:pos="6870"/>
        </w:tabs>
        <w:spacing w:before="0"/>
        <w:rPr>
          <w:rFonts w:eastAsia="Arial Unicode MS" w:cs="Arial"/>
          <w:sz w:val="20"/>
          <w:szCs w:val="20"/>
          <w:lang w:val="sr-Cyrl-RS"/>
        </w:rPr>
      </w:pPr>
    </w:p>
    <w:p w14:paraId="7E123E95" w14:textId="597F2013" w:rsidR="00E37211" w:rsidRPr="00527547" w:rsidRDefault="00E37211" w:rsidP="002729E7">
      <w:pPr>
        <w:tabs>
          <w:tab w:val="left" w:pos="6870"/>
        </w:tabs>
        <w:spacing w:before="0"/>
        <w:rPr>
          <w:rFonts w:eastAsia="Arial Unicode MS" w:cs="Arial"/>
          <w:sz w:val="20"/>
          <w:szCs w:val="20"/>
          <w:lang w:val="sr-Cyrl-RS"/>
        </w:rPr>
      </w:pPr>
    </w:p>
    <w:p w14:paraId="7CFE69BE" w14:textId="09079E57" w:rsidR="00E37211" w:rsidRPr="00527547" w:rsidRDefault="00E37211" w:rsidP="002729E7">
      <w:pPr>
        <w:tabs>
          <w:tab w:val="left" w:pos="6870"/>
        </w:tabs>
        <w:spacing w:before="0"/>
        <w:rPr>
          <w:rFonts w:eastAsia="Arial Unicode MS" w:cs="Arial"/>
          <w:sz w:val="20"/>
          <w:szCs w:val="20"/>
          <w:lang w:val="sr-Cyrl-RS"/>
        </w:rPr>
      </w:pPr>
    </w:p>
    <w:p w14:paraId="04522735" w14:textId="6D7B92A0" w:rsidR="00E37211" w:rsidRPr="00527547" w:rsidRDefault="00E37211" w:rsidP="002729E7">
      <w:pPr>
        <w:tabs>
          <w:tab w:val="left" w:pos="6870"/>
        </w:tabs>
        <w:spacing w:before="0"/>
        <w:rPr>
          <w:rFonts w:eastAsia="Arial Unicode MS" w:cs="Arial"/>
          <w:sz w:val="20"/>
          <w:szCs w:val="20"/>
          <w:lang w:val="sr-Cyrl-RS"/>
        </w:rPr>
      </w:pPr>
    </w:p>
    <w:p w14:paraId="38B5065A" w14:textId="0B9043D8" w:rsidR="00E37211" w:rsidRPr="00527547" w:rsidRDefault="00E37211" w:rsidP="002729E7">
      <w:pPr>
        <w:tabs>
          <w:tab w:val="left" w:pos="6870"/>
        </w:tabs>
        <w:spacing w:before="0"/>
        <w:rPr>
          <w:rFonts w:eastAsia="Arial Unicode MS" w:cs="Arial"/>
          <w:sz w:val="20"/>
          <w:szCs w:val="20"/>
          <w:lang w:val="sr-Cyrl-RS"/>
        </w:rPr>
      </w:pPr>
    </w:p>
    <w:p w14:paraId="38876426" w14:textId="287B502A" w:rsidR="00E37211" w:rsidRPr="00527547" w:rsidRDefault="00E37211" w:rsidP="002729E7">
      <w:pPr>
        <w:tabs>
          <w:tab w:val="left" w:pos="6870"/>
        </w:tabs>
        <w:spacing w:before="0"/>
        <w:rPr>
          <w:rFonts w:eastAsia="Arial Unicode MS" w:cs="Arial"/>
          <w:sz w:val="20"/>
          <w:szCs w:val="20"/>
          <w:lang w:val="sr-Cyrl-RS"/>
        </w:rPr>
      </w:pPr>
    </w:p>
    <w:p w14:paraId="1DBF19AD" w14:textId="106C0E72" w:rsidR="00E37211" w:rsidRPr="00527547" w:rsidRDefault="00E37211" w:rsidP="002729E7">
      <w:pPr>
        <w:tabs>
          <w:tab w:val="left" w:pos="6870"/>
        </w:tabs>
        <w:spacing w:before="0"/>
        <w:rPr>
          <w:rFonts w:eastAsia="Arial Unicode MS" w:cs="Arial"/>
          <w:sz w:val="20"/>
          <w:szCs w:val="20"/>
          <w:lang w:val="sr-Cyrl-RS"/>
        </w:rPr>
      </w:pPr>
    </w:p>
    <w:p w14:paraId="1C72EA6E" w14:textId="77777777" w:rsidR="00E37211" w:rsidRPr="00527547" w:rsidRDefault="00E37211" w:rsidP="002729E7">
      <w:pPr>
        <w:tabs>
          <w:tab w:val="left" w:pos="6870"/>
        </w:tabs>
        <w:spacing w:before="0"/>
        <w:rPr>
          <w:rFonts w:eastAsia="Arial Unicode MS" w:cs="Arial"/>
          <w:sz w:val="20"/>
          <w:szCs w:val="20"/>
          <w:lang w:val="sr-Cyrl-RS"/>
        </w:rPr>
      </w:pPr>
    </w:p>
    <w:p w14:paraId="07DC3542" w14:textId="77777777" w:rsidR="001D1528" w:rsidRPr="00527547" w:rsidRDefault="001D1528" w:rsidP="002729E7">
      <w:pPr>
        <w:tabs>
          <w:tab w:val="left" w:pos="6870"/>
        </w:tabs>
        <w:spacing w:before="0"/>
        <w:rPr>
          <w:rFonts w:eastAsia="Arial Unicode MS" w:cs="Arial"/>
          <w:sz w:val="20"/>
          <w:szCs w:val="20"/>
          <w:lang w:val="sr-Cyrl-RS"/>
        </w:rPr>
      </w:pPr>
    </w:p>
    <w:p w14:paraId="3CFB764F" w14:textId="77777777" w:rsidR="00277200" w:rsidRPr="00527547" w:rsidRDefault="00277200" w:rsidP="002729E7">
      <w:pPr>
        <w:tabs>
          <w:tab w:val="left" w:pos="6870"/>
        </w:tabs>
        <w:spacing w:before="0"/>
        <w:rPr>
          <w:rFonts w:cs="Arial"/>
          <w:lang w:val="sr-Cyrl-RS"/>
        </w:rPr>
      </w:pPr>
    </w:p>
    <w:p w14:paraId="7C3222DD" w14:textId="1C4A9B1A" w:rsidR="00FF4CDB" w:rsidRPr="00527547" w:rsidRDefault="00FF4CDB" w:rsidP="00FF4CDB">
      <w:pPr>
        <w:ind w:right="-360"/>
        <w:jc w:val="right"/>
        <w:rPr>
          <w:rFonts w:cs="Arial"/>
          <w:b/>
        </w:rPr>
      </w:pPr>
      <w:r w:rsidRPr="00527547">
        <w:rPr>
          <w:rFonts w:cs="Arial"/>
          <w:b/>
        </w:rPr>
        <w:t>ОБРАЗАЦ</w:t>
      </w:r>
      <w:r w:rsidRPr="00527547">
        <w:rPr>
          <w:rFonts w:cs="Arial"/>
          <w:b/>
          <w:lang w:val="sr-Cyrl-RS"/>
        </w:rPr>
        <w:t xml:space="preserve"> 3</w:t>
      </w:r>
      <w:r w:rsidRPr="00527547">
        <w:rPr>
          <w:rFonts w:cs="Arial"/>
          <w:b/>
        </w:rPr>
        <w:t>.</w:t>
      </w:r>
    </w:p>
    <w:p w14:paraId="00A9ED9D" w14:textId="5D98A826" w:rsidR="00FF4CDB" w:rsidRPr="00527547" w:rsidRDefault="00FF4CDB" w:rsidP="00FF4CDB">
      <w:pPr>
        <w:ind w:right="-360"/>
        <w:rPr>
          <w:rFonts w:cs="Arial"/>
          <w:lang w:val="ru-RU"/>
        </w:rPr>
      </w:pPr>
    </w:p>
    <w:p w14:paraId="0BB08236" w14:textId="0237E909" w:rsidR="00E47C2E" w:rsidRPr="00527547" w:rsidRDefault="00343A18" w:rsidP="00FF4CDB">
      <w:pPr>
        <w:ind w:right="-360"/>
        <w:rPr>
          <w:rFonts w:cs="Arial"/>
          <w:lang w:val="ru-RU"/>
        </w:rPr>
      </w:pPr>
      <w:r w:rsidRPr="00527547">
        <w:rPr>
          <w:rFonts w:cs="Arial"/>
          <w:lang w:val="ru-RU"/>
        </w:rPr>
        <w:t xml:space="preserve">На основу члана 26. Закона о јавним набавкама ( „Службени гласник РС“, бр. 124/2012, 14/15 и 68/15), члана </w:t>
      </w:r>
      <w:r w:rsidR="00437E35" w:rsidRPr="00527547">
        <w:rPr>
          <w:rFonts w:cs="Arial"/>
          <w:lang w:val="ru-RU"/>
        </w:rPr>
        <w:t>6</w:t>
      </w:r>
      <w:r w:rsidRPr="00527547">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E47C2E" w:rsidRPr="00527547">
        <w:rPr>
          <w:rFonts w:cs="Arial"/>
          <w:lang w:val="ru-RU"/>
        </w:rPr>
        <w:t>понуђач/члан групе понуђача даје:</w:t>
      </w:r>
    </w:p>
    <w:p w14:paraId="0D800C97" w14:textId="77777777" w:rsidR="00343A18" w:rsidRPr="00527547" w:rsidRDefault="00343A18" w:rsidP="00E47C2E">
      <w:pPr>
        <w:ind w:right="-360"/>
        <w:rPr>
          <w:rFonts w:cs="Arial"/>
          <w:lang w:val="ru-RU"/>
        </w:rPr>
      </w:pPr>
    </w:p>
    <w:p w14:paraId="046FAE76" w14:textId="77777777" w:rsidR="00343A18" w:rsidRPr="00527547" w:rsidRDefault="00343A18" w:rsidP="00343A18">
      <w:pPr>
        <w:jc w:val="center"/>
        <w:rPr>
          <w:rFonts w:cs="Arial"/>
          <w:b/>
          <w:lang w:val="ru-RU"/>
        </w:rPr>
      </w:pPr>
      <w:r w:rsidRPr="00527547">
        <w:rPr>
          <w:rFonts w:cs="Arial"/>
          <w:b/>
          <w:lang w:val="ru-RU"/>
        </w:rPr>
        <w:t>ИЗЈАВУ О НЕЗАВИСНОЈ ПОНУДИ</w:t>
      </w:r>
    </w:p>
    <w:p w14:paraId="4B84A1C9" w14:textId="77777777" w:rsidR="00343A18" w:rsidRPr="00527547" w:rsidRDefault="00343A18" w:rsidP="00343A18">
      <w:pPr>
        <w:jc w:val="center"/>
        <w:rPr>
          <w:rFonts w:cs="Arial"/>
          <w:b/>
          <w:lang w:val="ru-RU"/>
        </w:rPr>
      </w:pPr>
    </w:p>
    <w:p w14:paraId="3A3F6959" w14:textId="77777777" w:rsidR="00343A18" w:rsidRPr="00527547" w:rsidRDefault="00343A18" w:rsidP="00343A18">
      <w:pPr>
        <w:jc w:val="center"/>
        <w:rPr>
          <w:rFonts w:cs="Arial"/>
          <w:b/>
          <w:lang w:val="ru-RU"/>
        </w:rPr>
      </w:pPr>
    </w:p>
    <w:p w14:paraId="2DB94031" w14:textId="30CBBB42" w:rsidR="00343A18" w:rsidRPr="00527547" w:rsidRDefault="00343A18" w:rsidP="00A743E4">
      <w:pPr>
        <w:rPr>
          <w:rFonts w:cs="Arial"/>
          <w:lang w:val="ru-RU"/>
        </w:rPr>
      </w:pPr>
      <w:r w:rsidRPr="00527547">
        <w:rPr>
          <w:rFonts w:cs="Arial"/>
          <w:lang w:val="ru-RU"/>
        </w:rPr>
        <w:t xml:space="preserve">и под пуном материјалном и кривичном одговорношћу потврђује да је Понуду број:________ </w:t>
      </w:r>
      <w:r w:rsidR="00FF4CDB" w:rsidRPr="00527547">
        <w:rPr>
          <w:rFonts w:cs="Arial"/>
          <w:lang w:val="ru-RU"/>
        </w:rPr>
        <w:t xml:space="preserve">за партије __________ </w:t>
      </w:r>
      <w:r w:rsidRPr="00527547">
        <w:rPr>
          <w:rFonts w:cs="Arial"/>
          <w:lang w:val="ru-RU"/>
        </w:rPr>
        <w:t xml:space="preserve">за јавну набавку </w:t>
      </w:r>
      <w:r w:rsidR="00FD6BCE" w:rsidRPr="00527547">
        <w:rPr>
          <w:rFonts w:cs="Arial"/>
          <w:lang w:val="ru-RU"/>
        </w:rPr>
        <w:t>услуга</w:t>
      </w:r>
      <w:r w:rsidR="00A743E4" w:rsidRPr="00527547">
        <w:rPr>
          <w:rFonts w:cs="Arial"/>
        </w:rPr>
        <w:t xml:space="preserve"> </w:t>
      </w:r>
      <w:r w:rsidR="00DA4DF9" w:rsidRPr="00527547">
        <w:rPr>
          <w:rFonts w:cs="Arial"/>
          <w:b/>
          <w:i/>
          <w:lang w:val="sr-Cyrl-RS"/>
        </w:rPr>
        <w:t>Здравствене услуге – Претходни и периодични прегледи запослених који раде на радним местима са повећаним ризиком</w:t>
      </w:r>
      <w:r w:rsidR="000A317D" w:rsidRPr="00527547">
        <w:rPr>
          <w:rFonts w:cs="Arial"/>
          <w:lang w:val="ru-RU"/>
        </w:rPr>
        <w:t>,</w:t>
      </w:r>
      <w:r w:rsidR="00A743E4" w:rsidRPr="00527547">
        <w:rPr>
          <w:rFonts w:cs="Arial"/>
          <w:lang w:val="ru-RU"/>
        </w:rPr>
        <w:t xml:space="preserve"> </w:t>
      </w:r>
      <w:r w:rsidRPr="00527547">
        <w:rPr>
          <w:rFonts w:cs="Arial"/>
          <w:lang w:val="ru-RU"/>
        </w:rPr>
        <w:t>бр.</w:t>
      </w:r>
      <w:r w:rsidR="00A743E4" w:rsidRPr="00527547">
        <w:rPr>
          <w:rFonts w:cs="Arial"/>
          <w:lang w:val="ru-RU"/>
        </w:rPr>
        <w:t xml:space="preserve"> </w:t>
      </w:r>
      <w:r w:rsidR="00DA4DF9" w:rsidRPr="00527547">
        <w:rPr>
          <w:rFonts w:cs="Arial"/>
          <w:lang w:val="ru-RU"/>
        </w:rPr>
        <w:t>ЦЈНМВ/04/2017</w:t>
      </w:r>
      <w:r w:rsidR="00A743E4" w:rsidRPr="00527547">
        <w:rPr>
          <w:rFonts w:cs="Arial"/>
          <w:lang w:val="ru-RU"/>
        </w:rPr>
        <w:t xml:space="preserve">  </w:t>
      </w:r>
      <w:r w:rsidRPr="00527547">
        <w:rPr>
          <w:rFonts w:cs="Arial"/>
          <w:lang w:val="ru-RU"/>
        </w:rPr>
        <w:t xml:space="preserve">Наручиоца </w:t>
      </w:r>
      <w:r w:rsidRPr="00527547">
        <w:rPr>
          <w:rFonts w:eastAsia="Arial Unicode MS" w:cs="Arial"/>
          <w:color w:val="000000"/>
          <w:kern w:val="1"/>
          <w:lang w:eastAsia="ar-SA"/>
        </w:rPr>
        <w:t>Јавно предузеће „Електропривреда Србије“ Београд</w:t>
      </w:r>
      <w:r w:rsidRPr="00527547">
        <w:rPr>
          <w:rFonts w:cs="Arial"/>
          <w:lang w:val="ru-RU"/>
        </w:rPr>
        <w:t>, поднео независно, без договора са другим понуђачима или заинтересованим лицима.</w:t>
      </w:r>
    </w:p>
    <w:p w14:paraId="36E06EDE" w14:textId="77777777" w:rsidR="00343A18" w:rsidRPr="00527547" w:rsidRDefault="00343A18" w:rsidP="00343A18">
      <w:pPr>
        <w:tabs>
          <w:tab w:val="left" w:pos="0"/>
        </w:tabs>
        <w:rPr>
          <w:rFonts w:cs="Arial"/>
          <w:lang w:val="ru-RU"/>
        </w:rPr>
      </w:pPr>
      <w:r w:rsidRPr="0052754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B0A1709" w14:textId="77777777" w:rsidR="00343A18" w:rsidRPr="00527547" w:rsidRDefault="00343A18" w:rsidP="00343A18">
      <w:pPr>
        <w:rPr>
          <w:rFonts w:cs="Arial"/>
          <w:b/>
          <w:lang w:val="ru-RU"/>
        </w:rPr>
      </w:pPr>
    </w:p>
    <w:p w14:paraId="2D228CB0" w14:textId="77777777" w:rsidR="00343A18" w:rsidRPr="0052754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27547" w14:paraId="5A271DB4" w14:textId="77777777" w:rsidTr="00BC01DC">
        <w:trPr>
          <w:jc w:val="center"/>
        </w:trPr>
        <w:tc>
          <w:tcPr>
            <w:tcW w:w="3882" w:type="dxa"/>
          </w:tcPr>
          <w:p w14:paraId="217BFC4E" w14:textId="77777777" w:rsidR="00343A18" w:rsidRPr="00527547" w:rsidRDefault="00343A18" w:rsidP="00BC01DC">
            <w:pPr>
              <w:spacing w:before="0"/>
              <w:jc w:val="center"/>
              <w:rPr>
                <w:rFonts w:cs="Arial"/>
              </w:rPr>
            </w:pPr>
            <w:r w:rsidRPr="00527547">
              <w:rPr>
                <w:rFonts w:cs="Arial"/>
              </w:rPr>
              <w:t>Датум:</w:t>
            </w:r>
          </w:p>
        </w:tc>
        <w:tc>
          <w:tcPr>
            <w:tcW w:w="2127" w:type="dxa"/>
          </w:tcPr>
          <w:p w14:paraId="2C8AF0F0" w14:textId="77777777" w:rsidR="00343A18" w:rsidRPr="00527547" w:rsidRDefault="00343A18" w:rsidP="00BC01DC">
            <w:pPr>
              <w:spacing w:before="0"/>
              <w:jc w:val="center"/>
              <w:rPr>
                <w:rFonts w:cs="Arial"/>
                <w:lang w:val="ru-RU"/>
              </w:rPr>
            </w:pPr>
          </w:p>
        </w:tc>
        <w:tc>
          <w:tcPr>
            <w:tcW w:w="4022" w:type="dxa"/>
          </w:tcPr>
          <w:p w14:paraId="6949EE4B" w14:textId="77777777" w:rsidR="00E47C2E" w:rsidRPr="00527547" w:rsidRDefault="00E47C2E" w:rsidP="00E47C2E">
            <w:pPr>
              <w:spacing w:before="0"/>
              <w:jc w:val="center"/>
              <w:rPr>
                <w:rFonts w:cs="Arial"/>
                <w:lang w:val="sr-Latn-CS" w:eastAsia="sr-Latn-CS"/>
              </w:rPr>
            </w:pPr>
            <w:r w:rsidRPr="00527547">
              <w:rPr>
                <w:rFonts w:cs="Arial"/>
                <w:lang w:val="sr-Cyrl-CS" w:eastAsia="sr-Latn-CS"/>
              </w:rPr>
              <w:t>П</w:t>
            </w:r>
            <w:r w:rsidRPr="00527547">
              <w:rPr>
                <w:rFonts w:cs="Arial"/>
                <w:lang w:val="sr-Latn-CS" w:eastAsia="sr-Latn-CS"/>
              </w:rPr>
              <w:t>онуђач/члан групе понуђача</w:t>
            </w:r>
          </w:p>
          <w:p w14:paraId="54479B8C" w14:textId="77777777" w:rsidR="00343A18" w:rsidRPr="00527547" w:rsidRDefault="00343A18" w:rsidP="00BC01DC">
            <w:pPr>
              <w:spacing w:before="0"/>
              <w:jc w:val="center"/>
              <w:rPr>
                <w:rFonts w:cs="Arial"/>
              </w:rPr>
            </w:pPr>
          </w:p>
        </w:tc>
      </w:tr>
      <w:tr w:rsidR="00343A18" w:rsidRPr="00527547" w14:paraId="7F422B50" w14:textId="77777777" w:rsidTr="00BC01DC">
        <w:trPr>
          <w:jc w:val="center"/>
        </w:trPr>
        <w:tc>
          <w:tcPr>
            <w:tcW w:w="3882" w:type="dxa"/>
          </w:tcPr>
          <w:p w14:paraId="29AB660C" w14:textId="77777777" w:rsidR="00343A18" w:rsidRPr="00527547" w:rsidRDefault="00343A18" w:rsidP="00BC01DC">
            <w:pPr>
              <w:spacing w:before="0"/>
              <w:jc w:val="center"/>
              <w:rPr>
                <w:rFonts w:cs="Arial"/>
              </w:rPr>
            </w:pPr>
          </w:p>
        </w:tc>
        <w:tc>
          <w:tcPr>
            <w:tcW w:w="2127" w:type="dxa"/>
          </w:tcPr>
          <w:p w14:paraId="2F76A42A" w14:textId="77777777" w:rsidR="00343A18" w:rsidRPr="00527547" w:rsidRDefault="00343A18" w:rsidP="00BC01DC">
            <w:pPr>
              <w:spacing w:before="0"/>
              <w:jc w:val="center"/>
              <w:rPr>
                <w:rFonts w:cs="Arial"/>
              </w:rPr>
            </w:pPr>
            <w:r w:rsidRPr="00527547">
              <w:rPr>
                <w:rFonts w:cs="Arial"/>
              </w:rPr>
              <w:t>М.П.</w:t>
            </w:r>
          </w:p>
        </w:tc>
        <w:tc>
          <w:tcPr>
            <w:tcW w:w="4022" w:type="dxa"/>
          </w:tcPr>
          <w:p w14:paraId="7584B5DF" w14:textId="77777777" w:rsidR="00343A18" w:rsidRPr="00527547" w:rsidRDefault="00343A18" w:rsidP="00BC01DC">
            <w:pPr>
              <w:spacing w:before="0"/>
              <w:jc w:val="center"/>
              <w:rPr>
                <w:rFonts w:cs="Arial"/>
                <w:lang w:val="ru-RU"/>
              </w:rPr>
            </w:pPr>
          </w:p>
        </w:tc>
      </w:tr>
      <w:tr w:rsidR="00343A18" w:rsidRPr="00527547" w14:paraId="118D2A45" w14:textId="77777777" w:rsidTr="00BC01DC">
        <w:trPr>
          <w:jc w:val="center"/>
        </w:trPr>
        <w:tc>
          <w:tcPr>
            <w:tcW w:w="3882" w:type="dxa"/>
            <w:tcBorders>
              <w:bottom w:val="single" w:sz="4" w:space="0" w:color="auto"/>
            </w:tcBorders>
          </w:tcPr>
          <w:p w14:paraId="28848D48" w14:textId="77777777" w:rsidR="00343A18" w:rsidRPr="00527547" w:rsidRDefault="00343A18" w:rsidP="00BC01DC">
            <w:pPr>
              <w:spacing w:before="0"/>
              <w:jc w:val="center"/>
              <w:rPr>
                <w:rFonts w:cs="Arial"/>
              </w:rPr>
            </w:pPr>
          </w:p>
        </w:tc>
        <w:tc>
          <w:tcPr>
            <w:tcW w:w="2127" w:type="dxa"/>
          </w:tcPr>
          <w:p w14:paraId="002CC852" w14:textId="77777777" w:rsidR="00343A18" w:rsidRPr="00527547" w:rsidRDefault="00343A18" w:rsidP="00BC01DC">
            <w:pPr>
              <w:spacing w:before="0"/>
              <w:jc w:val="center"/>
              <w:rPr>
                <w:rFonts w:cs="Arial"/>
                <w:lang w:val="ru-RU"/>
              </w:rPr>
            </w:pPr>
          </w:p>
        </w:tc>
        <w:tc>
          <w:tcPr>
            <w:tcW w:w="4022" w:type="dxa"/>
            <w:tcBorders>
              <w:bottom w:val="single" w:sz="4" w:space="0" w:color="auto"/>
            </w:tcBorders>
          </w:tcPr>
          <w:p w14:paraId="510D9800" w14:textId="77777777" w:rsidR="00343A18" w:rsidRPr="00527547" w:rsidRDefault="00343A18" w:rsidP="00BC01DC">
            <w:pPr>
              <w:spacing w:before="0"/>
              <w:jc w:val="center"/>
              <w:rPr>
                <w:rFonts w:cs="Arial"/>
                <w:lang w:val="ru-RU"/>
              </w:rPr>
            </w:pPr>
          </w:p>
        </w:tc>
      </w:tr>
      <w:tr w:rsidR="00343A18" w:rsidRPr="00527547" w14:paraId="0652814A" w14:textId="77777777" w:rsidTr="00BC01DC">
        <w:trPr>
          <w:trHeight w:val="389"/>
          <w:jc w:val="center"/>
        </w:trPr>
        <w:tc>
          <w:tcPr>
            <w:tcW w:w="3882" w:type="dxa"/>
            <w:tcBorders>
              <w:top w:val="single" w:sz="4" w:space="0" w:color="auto"/>
            </w:tcBorders>
          </w:tcPr>
          <w:p w14:paraId="6F9B5B00" w14:textId="77777777" w:rsidR="00343A18" w:rsidRPr="00527547" w:rsidRDefault="00343A18" w:rsidP="00BC01DC">
            <w:pPr>
              <w:spacing w:before="0"/>
              <w:jc w:val="center"/>
              <w:rPr>
                <w:rFonts w:cs="Arial"/>
              </w:rPr>
            </w:pPr>
          </w:p>
          <w:p w14:paraId="35FF0936" w14:textId="77777777" w:rsidR="00343A18" w:rsidRPr="00527547" w:rsidRDefault="00343A18" w:rsidP="00BC01DC">
            <w:pPr>
              <w:spacing w:before="0"/>
              <w:jc w:val="center"/>
              <w:rPr>
                <w:rFonts w:cs="Arial"/>
              </w:rPr>
            </w:pPr>
          </w:p>
        </w:tc>
        <w:tc>
          <w:tcPr>
            <w:tcW w:w="2127" w:type="dxa"/>
          </w:tcPr>
          <w:p w14:paraId="141119FD" w14:textId="77777777" w:rsidR="00343A18" w:rsidRPr="00527547" w:rsidRDefault="00343A18" w:rsidP="00BC01DC">
            <w:pPr>
              <w:spacing w:before="0"/>
              <w:jc w:val="center"/>
              <w:rPr>
                <w:rFonts w:cs="Arial"/>
                <w:lang w:val="ru-RU"/>
              </w:rPr>
            </w:pPr>
          </w:p>
        </w:tc>
        <w:tc>
          <w:tcPr>
            <w:tcW w:w="4022" w:type="dxa"/>
            <w:tcBorders>
              <w:top w:val="single" w:sz="4" w:space="0" w:color="auto"/>
            </w:tcBorders>
          </w:tcPr>
          <w:p w14:paraId="6F1EA951" w14:textId="77777777" w:rsidR="00343A18" w:rsidRPr="00527547" w:rsidRDefault="00343A18" w:rsidP="00BC01DC">
            <w:pPr>
              <w:spacing w:before="0"/>
              <w:jc w:val="center"/>
              <w:rPr>
                <w:rFonts w:cs="Arial"/>
                <w:lang w:val="ru-RU"/>
              </w:rPr>
            </w:pPr>
          </w:p>
        </w:tc>
      </w:tr>
    </w:tbl>
    <w:p w14:paraId="2636A6E9" w14:textId="77777777" w:rsidR="00343A18" w:rsidRPr="00527547" w:rsidRDefault="00343A18" w:rsidP="00343A18">
      <w:pPr>
        <w:tabs>
          <w:tab w:val="left" w:pos="6028"/>
        </w:tabs>
        <w:autoSpaceDE w:val="0"/>
        <w:autoSpaceDN w:val="0"/>
        <w:adjustRightInd w:val="0"/>
        <w:ind w:left="360"/>
        <w:rPr>
          <w:rFonts w:eastAsia="Calibri" w:cs="Arial"/>
          <w:bCs/>
          <w:iCs/>
        </w:rPr>
      </w:pPr>
    </w:p>
    <w:p w14:paraId="19AE06DF" w14:textId="77777777" w:rsidR="00343A18" w:rsidRPr="00527547" w:rsidRDefault="00343A18" w:rsidP="00343A18">
      <w:pPr>
        <w:jc w:val="center"/>
        <w:rPr>
          <w:rFonts w:cs="Arial"/>
          <w:b/>
          <w:lang w:val="ru-RU"/>
        </w:rPr>
      </w:pPr>
    </w:p>
    <w:p w14:paraId="444A64C4" w14:textId="77777777" w:rsidR="00343A18" w:rsidRPr="00527547" w:rsidRDefault="00343A18" w:rsidP="00343A18">
      <w:pPr>
        <w:jc w:val="center"/>
        <w:rPr>
          <w:rFonts w:cs="Arial"/>
          <w:b/>
          <w:lang w:val="ru-RU"/>
        </w:rPr>
      </w:pPr>
    </w:p>
    <w:p w14:paraId="75087F2D" w14:textId="77777777" w:rsidR="00343A18" w:rsidRPr="00527547" w:rsidRDefault="00343A18" w:rsidP="00343A18">
      <w:pPr>
        <w:rPr>
          <w:rFonts w:cs="Arial"/>
          <w:lang w:val="sr-Cyrl-CS"/>
        </w:rPr>
      </w:pPr>
      <w:r w:rsidRPr="00527547">
        <w:rPr>
          <w:rFonts w:cs="Arial"/>
          <w:b/>
          <w:lang w:val="ru-RU"/>
        </w:rPr>
        <w:t>Напомена:</w:t>
      </w:r>
      <w:r w:rsidRPr="00527547">
        <w:rPr>
          <w:rFonts w:cs="Arial"/>
        </w:rPr>
        <w:t xml:space="preserve">Уколико </w:t>
      </w:r>
      <w:r w:rsidRPr="00527547">
        <w:rPr>
          <w:rFonts w:cs="Arial"/>
          <w:lang w:val="sr-Cyrl-CS"/>
        </w:rPr>
        <w:t xml:space="preserve">заједничку </w:t>
      </w:r>
      <w:r w:rsidRPr="00527547">
        <w:rPr>
          <w:rFonts w:cs="Arial"/>
        </w:rPr>
        <w:t xml:space="preserve">понуду подноси група понуђача Изјава </w:t>
      </w:r>
      <w:r w:rsidRPr="00527547">
        <w:rPr>
          <w:rFonts w:cs="Arial"/>
          <w:lang w:val="sr-Cyrl-CS"/>
        </w:rPr>
        <w:t xml:space="preserve">се доставља за сваког члана групе понуђача. Изјава </w:t>
      </w:r>
      <w:r w:rsidRPr="00527547">
        <w:rPr>
          <w:rFonts w:cs="Arial"/>
        </w:rPr>
        <w:t>мора бити попуњена, потписана од стране овлашћеног лица</w:t>
      </w:r>
      <w:r w:rsidRPr="00527547">
        <w:rPr>
          <w:rFonts w:cs="Arial"/>
          <w:lang w:val="sr-Cyrl-CS"/>
        </w:rPr>
        <w:t xml:space="preserve"> за заступање</w:t>
      </w:r>
      <w:r w:rsidRPr="00527547">
        <w:rPr>
          <w:rFonts w:cs="Arial"/>
        </w:rPr>
        <w:t xml:space="preserve"> понуђача из групе понуђача и оверена печатом. </w:t>
      </w:r>
    </w:p>
    <w:p w14:paraId="6203E897" w14:textId="77777777" w:rsidR="00343A18" w:rsidRPr="00527547" w:rsidRDefault="00343A18" w:rsidP="00343A18">
      <w:pPr>
        <w:rPr>
          <w:rFonts w:cs="Arial"/>
        </w:rPr>
      </w:pPr>
      <w:r w:rsidRPr="00527547">
        <w:rPr>
          <w:rFonts w:cs="Arial"/>
        </w:rPr>
        <w:t>Приликом подношења понуде овај образац копирати у потребном броју примерака.</w:t>
      </w:r>
    </w:p>
    <w:p w14:paraId="4AFEE3D0" w14:textId="77777777" w:rsidR="00343A18" w:rsidRPr="00527547" w:rsidRDefault="00343A18" w:rsidP="00343A18">
      <w:pPr>
        <w:rPr>
          <w:rFonts w:cs="Arial"/>
        </w:rPr>
      </w:pPr>
    </w:p>
    <w:p w14:paraId="2F767F2D" w14:textId="77777777" w:rsidR="00343A18" w:rsidRPr="00527547" w:rsidRDefault="00343A18" w:rsidP="00343A18">
      <w:pPr>
        <w:rPr>
          <w:rFonts w:cs="Arial"/>
        </w:rPr>
      </w:pPr>
    </w:p>
    <w:p w14:paraId="6FF9A84D" w14:textId="77777777" w:rsidR="00343A18" w:rsidRPr="00527547" w:rsidRDefault="00343A18" w:rsidP="00343A18">
      <w:pPr>
        <w:rPr>
          <w:rFonts w:cs="Arial"/>
        </w:rPr>
      </w:pPr>
    </w:p>
    <w:p w14:paraId="57BA92B3" w14:textId="77777777" w:rsidR="00343A18" w:rsidRPr="00527547" w:rsidRDefault="00343A18" w:rsidP="00343A18">
      <w:pPr>
        <w:rPr>
          <w:rFonts w:cs="Arial"/>
          <w:lang w:val="sr-Cyrl-RS"/>
        </w:rPr>
      </w:pPr>
    </w:p>
    <w:p w14:paraId="2B9AB944" w14:textId="77777777" w:rsidR="000A317D" w:rsidRPr="00527547" w:rsidRDefault="000A317D" w:rsidP="00343A18">
      <w:pPr>
        <w:rPr>
          <w:rFonts w:cs="Arial"/>
          <w:lang w:val="sr-Cyrl-RS"/>
        </w:rPr>
      </w:pPr>
    </w:p>
    <w:p w14:paraId="69C2302E" w14:textId="77777777" w:rsidR="000A317D" w:rsidRPr="00527547" w:rsidRDefault="000A317D" w:rsidP="00343A18">
      <w:pPr>
        <w:rPr>
          <w:rFonts w:cs="Arial"/>
          <w:lang w:val="sr-Cyrl-RS"/>
        </w:rPr>
      </w:pPr>
    </w:p>
    <w:p w14:paraId="59BF43AE" w14:textId="77777777" w:rsidR="00FF02E4" w:rsidRPr="00527547" w:rsidRDefault="00FF02E4" w:rsidP="00343A18">
      <w:pPr>
        <w:rPr>
          <w:rFonts w:cs="Arial"/>
          <w:lang w:val="sr-Cyrl-RS"/>
        </w:rPr>
      </w:pPr>
    </w:p>
    <w:p w14:paraId="6E7148DE" w14:textId="77777777" w:rsidR="00702E06" w:rsidRPr="00527547" w:rsidRDefault="00702E06" w:rsidP="00343A18">
      <w:pPr>
        <w:rPr>
          <w:rFonts w:cs="Arial"/>
          <w:lang w:val="ru-RU"/>
        </w:rPr>
      </w:pPr>
    </w:p>
    <w:p w14:paraId="0B054D29" w14:textId="6844680C" w:rsidR="008B3C94" w:rsidRPr="00527547" w:rsidRDefault="008B3C94" w:rsidP="00343A18">
      <w:pPr>
        <w:rPr>
          <w:rFonts w:cs="Arial"/>
          <w:lang w:val="ru-RU"/>
        </w:rPr>
      </w:pPr>
    </w:p>
    <w:p w14:paraId="328F4A8B" w14:textId="1E4D62DD" w:rsidR="00131F89" w:rsidRPr="00527547" w:rsidRDefault="00131F89" w:rsidP="00343A18">
      <w:pPr>
        <w:rPr>
          <w:rFonts w:cs="Arial"/>
          <w:lang w:val="ru-RU"/>
        </w:rPr>
      </w:pPr>
    </w:p>
    <w:p w14:paraId="19D66B2A" w14:textId="77777777" w:rsidR="00FF4CDB" w:rsidRPr="00527547" w:rsidRDefault="00FF4CDB" w:rsidP="00343A18">
      <w:pPr>
        <w:rPr>
          <w:rFonts w:cs="Arial"/>
          <w:lang w:val="ru-RU"/>
        </w:rPr>
      </w:pPr>
    </w:p>
    <w:p w14:paraId="70BC7AE1" w14:textId="77777777" w:rsidR="00DB44BE" w:rsidRPr="00527547" w:rsidRDefault="00DB44BE" w:rsidP="00343A18">
      <w:pPr>
        <w:rPr>
          <w:rFonts w:cs="Arial"/>
          <w:lang w:val="ru-RU"/>
        </w:rPr>
      </w:pPr>
    </w:p>
    <w:p w14:paraId="656DCF92" w14:textId="77777777" w:rsidR="008B3C94" w:rsidRPr="00527547" w:rsidRDefault="008B3C94" w:rsidP="00343A18">
      <w:pPr>
        <w:rPr>
          <w:rFonts w:cs="Arial"/>
          <w:lang w:val="ru-RU"/>
        </w:rPr>
      </w:pPr>
    </w:p>
    <w:p w14:paraId="40C0FE4A" w14:textId="77777777" w:rsidR="00343A18" w:rsidRPr="00527547" w:rsidRDefault="00343A18" w:rsidP="00343A18">
      <w:pPr>
        <w:pStyle w:val="KDObrazac"/>
        <w:spacing w:before="0"/>
      </w:pPr>
      <w:bookmarkStart w:id="248" w:name="_Toc442559928"/>
      <w:r w:rsidRPr="00527547">
        <w:t>ОБРАЗАЦ</w:t>
      </w:r>
      <w:r w:rsidR="00A743E4" w:rsidRPr="00527547">
        <w:rPr>
          <w:lang w:val="sr-Cyrl-RS"/>
        </w:rPr>
        <w:t xml:space="preserve"> 4</w:t>
      </w:r>
      <w:r w:rsidRPr="00527547">
        <w:t>.</w:t>
      </w:r>
      <w:bookmarkEnd w:id="248"/>
    </w:p>
    <w:p w14:paraId="42854567" w14:textId="4327D266" w:rsidR="00343A18" w:rsidRPr="00527547" w:rsidRDefault="00343A18" w:rsidP="001535AE">
      <w:pPr>
        <w:pStyle w:val="Title"/>
        <w:spacing w:before="0"/>
        <w:jc w:val="both"/>
        <w:rPr>
          <w:rFonts w:cs="Arial"/>
          <w:b w:val="0"/>
          <w:caps/>
          <w:sz w:val="22"/>
          <w:szCs w:val="22"/>
        </w:rPr>
      </w:pPr>
    </w:p>
    <w:p w14:paraId="0DC44834" w14:textId="77777777" w:rsidR="00E47C2E" w:rsidRPr="00527547" w:rsidRDefault="00343A18" w:rsidP="00E47C2E">
      <w:pPr>
        <w:rPr>
          <w:rFonts w:cs="Arial"/>
          <w:lang w:val="ru-RU"/>
        </w:rPr>
      </w:pPr>
      <w:r w:rsidRPr="00527547">
        <w:rPr>
          <w:rFonts w:cs="Arial"/>
          <w:lang w:val="ru-RU"/>
        </w:rPr>
        <w:t>На основу члана 75. став 2. Закона о јавним набавкама („Службени гласник РС“ бр.124/2012, 14/15  и 68/15)</w:t>
      </w:r>
      <w:r w:rsidRPr="00527547">
        <w:rPr>
          <w:rFonts w:cs="Arial"/>
        </w:rPr>
        <w:t xml:space="preserve"> као </w:t>
      </w:r>
      <w:r w:rsidR="00E47C2E" w:rsidRPr="00527547">
        <w:rPr>
          <w:rFonts w:cs="Arial"/>
          <w:lang w:val="ru-RU"/>
        </w:rPr>
        <w:t>понуђач/члан групе понуђача/подизвођач дајем:</w:t>
      </w:r>
    </w:p>
    <w:p w14:paraId="63150E05" w14:textId="633951B4" w:rsidR="00343A18" w:rsidRPr="00527547" w:rsidRDefault="00343A18" w:rsidP="00343A18">
      <w:pPr>
        <w:rPr>
          <w:rFonts w:cs="Arial"/>
          <w:lang w:val="ru-RU"/>
        </w:rPr>
      </w:pPr>
    </w:p>
    <w:p w14:paraId="39C7CCBA" w14:textId="77777777" w:rsidR="00343A18" w:rsidRPr="00527547" w:rsidRDefault="00343A18" w:rsidP="00781B02">
      <w:pPr>
        <w:jc w:val="center"/>
        <w:rPr>
          <w:rFonts w:cs="Arial"/>
          <w:b/>
          <w:lang w:val="ru-RU"/>
        </w:rPr>
      </w:pPr>
      <w:bookmarkStart w:id="249" w:name="_Toc442559929"/>
      <w:r w:rsidRPr="00527547">
        <w:rPr>
          <w:rFonts w:cs="Arial"/>
          <w:b/>
          <w:lang w:val="ru-RU"/>
        </w:rPr>
        <w:t>И З Ј А В У</w:t>
      </w:r>
      <w:bookmarkEnd w:id="249"/>
    </w:p>
    <w:p w14:paraId="195CFD5C" w14:textId="267AE86E" w:rsidR="00343A18" w:rsidRPr="00527547" w:rsidRDefault="00343A18" w:rsidP="00781B02">
      <w:pPr>
        <w:rPr>
          <w:rFonts w:cs="Arial"/>
        </w:rPr>
      </w:pPr>
    </w:p>
    <w:p w14:paraId="1F70788F" w14:textId="5770FB75" w:rsidR="00343A18" w:rsidRPr="00527547" w:rsidRDefault="00343A18" w:rsidP="000A317D">
      <w:pPr>
        <w:rPr>
          <w:rFonts w:cs="Arial"/>
          <w:lang w:val="ru-RU"/>
        </w:rPr>
      </w:pPr>
      <w:r w:rsidRPr="00527547">
        <w:rPr>
          <w:rFonts w:cs="Arial"/>
          <w:lang w:val="ru-RU"/>
        </w:rPr>
        <w:t xml:space="preserve">којом изричито наводимо да </w:t>
      </w:r>
      <w:r w:rsidRPr="00527547">
        <w:rPr>
          <w:rFonts w:cs="Arial"/>
        </w:rPr>
        <w:t>смо у свом досадашњем раду и</w:t>
      </w:r>
      <w:r w:rsidRPr="00527547">
        <w:rPr>
          <w:rFonts w:cs="Arial"/>
          <w:lang w:val="ru-RU"/>
        </w:rPr>
        <w:t xml:space="preserve"> при састављању Понуде </w:t>
      </w:r>
      <w:r w:rsidRPr="00527547">
        <w:rPr>
          <w:rFonts w:cs="Arial"/>
        </w:rPr>
        <w:t xml:space="preserve"> број: </w:t>
      </w:r>
      <w:r w:rsidR="007E7BB8" w:rsidRPr="00527547">
        <w:rPr>
          <w:rFonts w:cs="Arial"/>
        </w:rPr>
        <w:t>______________</w:t>
      </w:r>
      <w:r w:rsidR="00FF4CDB" w:rsidRPr="00527547">
        <w:rPr>
          <w:rFonts w:cs="Arial"/>
          <w:lang w:val="sr-Cyrl-RS"/>
        </w:rPr>
        <w:t xml:space="preserve"> за партије _____________</w:t>
      </w:r>
      <w:r w:rsidRPr="00527547">
        <w:rPr>
          <w:rFonts w:cs="Arial"/>
          <w:lang w:val="ru-RU"/>
        </w:rPr>
        <w:t xml:space="preserve">за јавну набавку </w:t>
      </w:r>
      <w:r w:rsidR="00DA4DF9" w:rsidRPr="00527547">
        <w:rPr>
          <w:rFonts w:cs="Arial"/>
          <w:lang w:val="ru-RU"/>
        </w:rPr>
        <w:t>Здравствене услуге – Претходни и периодични прегледи запослених који раде на радн</w:t>
      </w:r>
      <w:r w:rsidR="00FF4CDB" w:rsidRPr="00527547">
        <w:rPr>
          <w:rFonts w:cs="Arial"/>
          <w:lang w:val="ru-RU"/>
        </w:rPr>
        <w:t xml:space="preserve">им местима са повећаним ризиком </w:t>
      </w:r>
      <w:r w:rsidR="00DA4DF9" w:rsidRPr="00527547">
        <w:rPr>
          <w:rFonts w:cs="Arial"/>
          <w:lang w:val="ru-RU"/>
        </w:rPr>
        <w:t>–</w:t>
      </w:r>
      <w:r w:rsidR="00DA4DF9" w:rsidRPr="00527547">
        <w:rPr>
          <w:rFonts w:cs="Arial"/>
        </w:rPr>
        <w:t>ЦЈНМВ/04/2017</w:t>
      </w:r>
      <w:r w:rsidR="00FF4CDB" w:rsidRPr="00527547">
        <w:rPr>
          <w:rFonts w:cs="Arial"/>
          <w:lang w:val="sr-Cyrl-RS"/>
        </w:rPr>
        <w:t xml:space="preserve"> </w:t>
      </w:r>
      <w:r w:rsidRPr="00527547">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527547">
        <w:rPr>
          <w:rFonts w:cs="Arial"/>
        </w:rPr>
        <w:t>,</w:t>
      </w:r>
      <w:r w:rsidRPr="00527547">
        <w:rPr>
          <w:rFonts w:cs="Arial"/>
          <w:lang w:val="ru-RU"/>
        </w:rPr>
        <w:t xml:space="preserve"> као и да </w:t>
      </w:r>
      <w:r w:rsidRPr="00527547">
        <w:rPr>
          <w:rFonts w:cs="Arial"/>
        </w:rPr>
        <w:t>немамо забрану обављања делатности која је на снази у време подношења Понуде.</w:t>
      </w:r>
    </w:p>
    <w:p w14:paraId="38CDBA06" w14:textId="77777777" w:rsidR="00343A18" w:rsidRPr="00527547" w:rsidRDefault="00343A18" w:rsidP="00343A18">
      <w:pPr>
        <w:rPr>
          <w:rFonts w:cs="Arial"/>
        </w:rPr>
      </w:pPr>
    </w:p>
    <w:p w14:paraId="47665B3C" w14:textId="77777777" w:rsidR="00343A18" w:rsidRPr="00527547" w:rsidRDefault="00343A18" w:rsidP="00343A18">
      <w:pPr>
        <w:tabs>
          <w:tab w:val="left" w:pos="6028"/>
        </w:tabs>
        <w:autoSpaceDE w:val="0"/>
        <w:autoSpaceDN w:val="0"/>
        <w:adjustRightInd w:val="0"/>
        <w:ind w:left="360"/>
        <w:rPr>
          <w:rFonts w:eastAsia="Calibri" w:cs="Arial"/>
          <w:bCs/>
          <w:iCs/>
        </w:rPr>
      </w:pPr>
    </w:p>
    <w:p w14:paraId="3CC6EB95" w14:textId="77777777" w:rsidR="00343A18" w:rsidRPr="00527547" w:rsidRDefault="00343A18" w:rsidP="00343A18">
      <w:pPr>
        <w:tabs>
          <w:tab w:val="left" w:pos="6028"/>
        </w:tabs>
        <w:autoSpaceDE w:val="0"/>
        <w:autoSpaceDN w:val="0"/>
        <w:adjustRightInd w:val="0"/>
        <w:ind w:left="360"/>
        <w:rPr>
          <w:rFonts w:eastAsia="Calibri" w:cs="Arial"/>
          <w:bCs/>
          <w:iCs/>
        </w:rPr>
      </w:pPr>
    </w:p>
    <w:p w14:paraId="3648845A" w14:textId="77777777" w:rsidR="00343A18" w:rsidRPr="0052754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27547" w14:paraId="03066DBD" w14:textId="77777777" w:rsidTr="00BC01DC">
        <w:trPr>
          <w:jc w:val="center"/>
        </w:trPr>
        <w:tc>
          <w:tcPr>
            <w:tcW w:w="3882" w:type="dxa"/>
          </w:tcPr>
          <w:p w14:paraId="170A46A4" w14:textId="77777777" w:rsidR="00343A18" w:rsidRPr="00527547" w:rsidRDefault="00343A18" w:rsidP="00BC01DC">
            <w:pPr>
              <w:spacing w:before="0"/>
              <w:jc w:val="center"/>
              <w:rPr>
                <w:rFonts w:cs="Arial"/>
              </w:rPr>
            </w:pPr>
            <w:r w:rsidRPr="00527547">
              <w:rPr>
                <w:rFonts w:cs="Arial"/>
              </w:rPr>
              <w:t>Датум:</w:t>
            </w:r>
          </w:p>
        </w:tc>
        <w:tc>
          <w:tcPr>
            <w:tcW w:w="2127" w:type="dxa"/>
          </w:tcPr>
          <w:p w14:paraId="0044C22C" w14:textId="77777777" w:rsidR="00343A18" w:rsidRPr="00527547" w:rsidRDefault="00343A18" w:rsidP="00BC01DC">
            <w:pPr>
              <w:spacing w:before="0"/>
              <w:jc w:val="center"/>
              <w:rPr>
                <w:rFonts w:cs="Arial"/>
                <w:lang w:val="ru-RU"/>
              </w:rPr>
            </w:pPr>
          </w:p>
        </w:tc>
        <w:tc>
          <w:tcPr>
            <w:tcW w:w="4022" w:type="dxa"/>
          </w:tcPr>
          <w:p w14:paraId="68D9B520" w14:textId="77777777" w:rsidR="00343A18" w:rsidRPr="00527547" w:rsidRDefault="00E47C2E" w:rsidP="007E7BB8">
            <w:pPr>
              <w:spacing w:before="0"/>
              <w:jc w:val="center"/>
              <w:rPr>
                <w:rFonts w:cs="Arial"/>
                <w:lang w:val="sr-Cyrl-CS"/>
              </w:rPr>
            </w:pPr>
            <w:r w:rsidRPr="00527547">
              <w:rPr>
                <w:rFonts w:cs="Arial"/>
                <w:lang w:val="sr-Cyrl-CS"/>
              </w:rPr>
              <w:t>П</w:t>
            </w:r>
            <w:r w:rsidRPr="00527547">
              <w:rPr>
                <w:rFonts w:cs="Arial"/>
              </w:rPr>
              <w:t>онуђач</w:t>
            </w:r>
            <w:r w:rsidRPr="00527547">
              <w:rPr>
                <w:rFonts w:cs="Arial"/>
                <w:lang w:val="sr-Cyrl-CS"/>
              </w:rPr>
              <w:t>/ члан групе понуђача/ подизвођач</w:t>
            </w:r>
          </w:p>
        </w:tc>
      </w:tr>
      <w:tr w:rsidR="00343A18" w:rsidRPr="00527547" w14:paraId="5DC810DF" w14:textId="77777777" w:rsidTr="00BC01DC">
        <w:trPr>
          <w:jc w:val="center"/>
        </w:trPr>
        <w:tc>
          <w:tcPr>
            <w:tcW w:w="3882" w:type="dxa"/>
          </w:tcPr>
          <w:p w14:paraId="28AC96BF" w14:textId="77777777" w:rsidR="00343A18" w:rsidRPr="00527547" w:rsidRDefault="00343A18" w:rsidP="00BC01DC">
            <w:pPr>
              <w:spacing w:before="0"/>
              <w:jc w:val="center"/>
              <w:rPr>
                <w:rFonts w:cs="Arial"/>
              </w:rPr>
            </w:pPr>
          </w:p>
        </w:tc>
        <w:tc>
          <w:tcPr>
            <w:tcW w:w="2127" w:type="dxa"/>
          </w:tcPr>
          <w:p w14:paraId="001FE1E1" w14:textId="77777777" w:rsidR="00343A18" w:rsidRPr="00527547" w:rsidRDefault="00343A18" w:rsidP="00BC01DC">
            <w:pPr>
              <w:spacing w:before="0"/>
              <w:jc w:val="center"/>
              <w:rPr>
                <w:rFonts w:cs="Arial"/>
              </w:rPr>
            </w:pPr>
            <w:r w:rsidRPr="00527547">
              <w:rPr>
                <w:rFonts w:cs="Arial"/>
              </w:rPr>
              <w:t>М.П.</w:t>
            </w:r>
          </w:p>
        </w:tc>
        <w:tc>
          <w:tcPr>
            <w:tcW w:w="4022" w:type="dxa"/>
          </w:tcPr>
          <w:p w14:paraId="6229199A" w14:textId="77777777" w:rsidR="00343A18" w:rsidRPr="00527547" w:rsidRDefault="00343A18" w:rsidP="00BC01DC">
            <w:pPr>
              <w:spacing w:before="0"/>
              <w:jc w:val="center"/>
              <w:rPr>
                <w:rFonts w:cs="Arial"/>
                <w:lang w:val="ru-RU"/>
              </w:rPr>
            </w:pPr>
          </w:p>
        </w:tc>
      </w:tr>
      <w:tr w:rsidR="00343A18" w:rsidRPr="00527547" w14:paraId="16B7C41A" w14:textId="77777777" w:rsidTr="00BC01DC">
        <w:trPr>
          <w:jc w:val="center"/>
        </w:trPr>
        <w:tc>
          <w:tcPr>
            <w:tcW w:w="3882" w:type="dxa"/>
            <w:tcBorders>
              <w:bottom w:val="single" w:sz="4" w:space="0" w:color="auto"/>
            </w:tcBorders>
          </w:tcPr>
          <w:p w14:paraId="5F3C20C3" w14:textId="77777777" w:rsidR="00343A18" w:rsidRPr="00527547" w:rsidRDefault="00343A18" w:rsidP="00BC01DC">
            <w:pPr>
              <w:spacing w:before="0"/>
              <w:jc w:val="center"/>
              <w:rPr>
                <w:rFonts w:cs="Arial"/>
              </w:rPr>
            </w:pPr>
          </w:p>
        </w:tc>
        <w:tc>
          <w:tcPr>
            <w:tcW w:w="2127" w:type="dxa"/>
          </w:tcPr>
          <w:p w14:paraId="20C1CC4E" w14:textId="77777777" w:rsidR="00343A18" w:rsidRPr="00527547" w:rsidRDefault="00343A18" w:rsidP="00BC01DC">
            <w:pPr>
              <w:spacing w:before="0"/>
              <w:jc w:val="center"/>
              <w:rPr>
                <w:rFonts w:cs="Arial"/>
                <w:lang w:val="ru-RU"/>
              </w:rPr>
            </w:pPr>
          </w:p>
        </w:tc>
        <w:tc>
          <w:tcPr>
            <w:tcW w:w="4022" w:type="dxa"/>
            <w:tcBorders>
              <w:bottom w:val="single" w:sz="4" w:space="0" w:color="auto"/>
            </w:tcBorders>
          </w:tcPr>
          <w:p w14:paraId="45C7A2A7" w14:textId="77777777" w:rsidR="00343A18" w:rsidRPr="00527547" w:rsidRDefault="00343A18" w:rsidP="00BC01DC">
            <w:pPr>
              <w:spacing w:before="0"/>
              <w:jc w:val="center"/>
              <w:rPr>
                <w:rFonts w:cs="Arial"/>
                <w:lang w:val="ru-RU"/>
              </w:rPr>
            </w:pPr>
          </w:p>
        </w:tc>
      </w:tr>
      <w:tr w:rsidR="00343A18" w:rsidRPr="00527547" w14:paraId="04670E3B" w14:textId="77777777" w:rsidTr="00BC01DC">
        <w:trPr>
          <w:trHeight w:val="389"/>
          <w:jc w:val="center"/>
        </w:trPr>
        <w:tc>
          <w:tcPr>
            <w:tcW w:w="3882" w:type="dxa"/>
            <w:tcBorders>
              <w:top w:val="single" w:sz="4" w:space="0" w:color="auto"/>
            </w:tcBorders>
          </w:tcPr>
          <w:p w14:paraId="22EACE59" w14:textId="77777777" w:rsidR="00343A18" w:rsidRPr="00527547" w:rsidRDefault="00343A18" w:rsidP="00BC01DC">
            <w:pPr>
              <w:spacing w:before="0"/>
              <w:jc w:val="center"/>
              <w:rPr>
                <w:rFonts w:cs="Arial"/>
              </w:rPr>
            </w:pPr>
          </w:p>
          <w:p w14:paraId="24FAE8F3" w14:textId="77777777" w:rsidR="00343A18" w:rsidRPr="00527547" w:rsidRDefault="00343A18" w:rsidP="00BC01DC">
            <w:pPr>
              <w:spacing w:before="0"/>
              <w:jc w:val="center"/>
              <w:rPr>
                <w:rFonts w:cs="Arial"/>
                <w:lang w:val="sr-Cyrl-RS"/>
              </w:rPr>
            </w:pPr>
          </w:p>
          <w:p w14:paraId="48C78A18" w14:textId="77777777" w:rsidR="00FF02E4" w:rsidRPr="00527547" w:rsidRDefault="00FF02E4" w:rsidP="00BC01DC">
            <w:pPr>
              <w:spacing w:before="0"/>
              <w:jc w:val="center"/>
              <w:rPr>
                <w:rFonts w:cs="Arial"/>
                <w:lang w:val="sr-Cyrl-RS"/>
              </w:rPr>
            </w:pPr>
          </w:p>
          <w:p w14:paraId="2A099010" w14:textId="77777777" w:rsidR="00FF02E4" w:rsidRPr="00527547" w:rsidRDefault="00FF02E4" w:rsidP="00BC01DC">
            <w:pPr>
              <w:spacing w:before="0"/>
              <w:jc w:val="center"/>
              <w:rPr>
                <w:rFonts w:cs="Arial"/>
                <w:lang w:val="sr-Cyrl-RS"/>
              </w:rPr>
            </w:pPr>
          </w:p>
        </w:tc>
        <w:tc>
          <w:tcPr>
            <w:tcW w:w="2127" w:type="dxa"/>
          </w:tcPr>
          <w:p w14:paraId="4BE88B61" w14:textId="77777777" w:rsidR="00343A18" w:rsidRPr="00527547" w:rsidRDefault="00343A18" w:rsidP="00BC01DC">
            <w:pPr>
              <w:spacing w:before="0"/>
              <w:jc w:val="center"/>
              <w:rPr>
                <w:rFonts w:cs="Arial"/>
                <w:lang w:val="ru-RU"/>
              </w:rPr>
            </w:pPr>
          </w:p>
        </w:tc>
        <w:tc>
          <w:tcPr>
            <w:tcW w:w="4022" w:type="dxa"/>
            <w:tcBorders>
              <w:top w:val="single" w:sz="4" w:space="0" w:color="auto"/>
            </w:tcBorders>
          </w:tcPr>
          <w:p w14:paraId="3337F2B6" w14:textId="77777777" w:rsidR="00343A18" w:rsidRPr="00527547" w:rsidRDefault="00343A18" w:rsidP="00BC01DC">
            <w:pPr>
              <w:spacing w:before="0"/>
              <w:jc w:val="center"/>
              <w:rPr>
                <w:rFonts w:cs="Arial"/>
                <w:lang w:val="ru-RU"/>
              </w:rPr>
            </w:pPr>
          </w:p>
        </w:tc>
      </w:tr>
    </w:tbl>
    <w:p w14:paraId="0099A64F" w14:textId="77777777" w:rsidR="00343A18" w:rsidRPr="00527547" w:rsidRDefault="00343A18" w:rsidP="00343A18">
      <w:pPr>
        <w:rPr>
          <w:rFonts w:cs="Arial"/>
          <w:lang w:val="sr-Cyrl-CS"/>
        </w:rPr>
      </w:pPr>
      <w:r w:rsidRPr="00527547">
        <w:rPr>
          <w:rFonts w:cs="Arial"/>
          <w:b/>
        </w:rPr>
        <w:t>Напомена:</w:t>
      </w:r>
      <w:r w:rsidRPr="00527547">
        <w:rPr>
          <w:rFonts w:cs="Arial"/>
        </w:rPr>
        <w:t xml:space="preserve"> Уколико </w:t>
      </w:r>
      <w:r w:rsidRPr="00527547">
        <w:rPr>
          <w:rFonts w:cs="Arial"/>
          <w:lang w:val="sr-Cyrl-CS"/>
        </w:rPr>
        <w:t xml:space="preserve">заједничку </w:t>
      </w:r>
      <w:r w:rsidRPr="00527547">
        <w:rPr>
          <w:rFonts w:cs="Arial"/>
        </w:rPr>
        <w:t xml:space="preserve">понуду подноси група понуђача Изјава </w:t>
      </w:r>
      <w:r w:rsidRPr="00527547">
        <w:rPr>
          <w:rFonts w:cs="Arial"/>
          <w:lang w:val="sr-Cyrl-CS"/>
        </w:rPr>
        <w:t xml:space="preserve">се доставља за сваког члана групе понуђача. Изјава </w:t>
      </w:r>
      <w:r w:rsidRPr="00527547">
        <w:rPr>
          <w:rFonts w:cs="Arial"/>
        </w:rPr>
        <w:t>мора бити попуњена, потписана од стране овлашћеног лица</w:t>
      </w:r>
      <w:r w:rsidRPr="00527547">
        <w:rPr>
          <w:rFonts w:cs="Arial"/>
          <w:lang w:val="sr-Cyrl-CS"/>
        </w:rPr>
        <w:t xml:space="preserve"> за заступање</w:t>
      </w:r>
      <w:r w:rsidRPr="00527547">
        <w:rPr>
          <w:rFonts w:cs="Arial"/>
        </w:rPr>
        <w:t xml:space="preserve"> понуђача из групе понуђача и оверена печатом. </w:t>
      </w:r>
    </w:p>
    <w:p w14:paraId="218DD302" w14:textId="77777777" w:rsidR="00343A18" w:rsidRPr="00527547" w:rsidRDefault="00343A18" w:rsidP="00343A18">
      <w:pPr>
        <w:rPr>
          <w:rFonts w:cs="Arial"/>
        </w:rPr>
      </w:pPr>
      <w:r w:rsidRPr="00527547">
        <w:rPr>
          <w:rFonts w:eastAsia="Calibri" w:cs="Arial"/>
        </w:rPr>
        <w:t xml:space="preserve">У случају да понуђач подноси понуду са подизвођачем, Изјава </w:t>
      </w:r>
      <w:r w:rsidRPr="00527547">
        <w:rPr>
          <w:rFonts w:eastAsia="Calibri" w:cs="Arial"/>
          <w:lang w:val="sr-Cyrl-CS"/>
        </w:rPr>
        <w:t xml:space="preserve">се доставља за понуђача и сваког подизвођача. Изјава </w:t>
      </w:r>
      <w:r w:rsidRPr="00527547">
        <w:rPr>
          <w:rFonts w:eastAsia="Calibri" w:cs="Arial"/>
        </w:rPr>
        <w:t xml:space="preserve">мора бити </w:t>
      </w:r>
      <w:r w:rsidRPr="00527547">
        <w:rPr>
          <w:rFonts w:eastAsia="Calibri" w:cs="Arial"/>
          <w:lang w:val="sr-Cyrl-CS"/>
        </w:rPr>
        <w:t>попуњена,</w:t>
      </w:r>
      <w:r w:rsidRPr="00527547">
        <w:rPr>
          <w:rFonts w:eastAsia="Calibri" w:cs="Arial"/>
        </w:rPr>
        <w:t xml:space="preserve"> потписана</w:t>
      </w:r>
      <w:r w:rsidRPr="00527547">
        <w:rPr>
          <w:rFonts w:eastAsia="Calibri" w:cs="Arial"/>
          <w:lang w:val="sr-Cyrl-CS"/>
        </w:rPr>
        <w:t xml:space="preserve"> и оверена</w:t>
      </w:r>
      <w:r w:rsidRPr="00527547">
        <w:rPr>
          <w:rFonts w:eastAsia="Calibri" w:cs="Arial"/>
        </w:rPr>
        <w:t xml:space="preserve"> од стране овлашћеног лица за заступање </w:t>
      </w:r>
      <w:r w:rsidRPr="00527547">
        <w:rPr>
          <w:rFonts w:eastAsia="Calibri" w:cs="Arial"/>
          <w:lang w:val="sr-Cyrl-CS"/>
        </w:rPr>
        <w:t>понуђача/подизво</w:t>
      </w:r>
      <w:r w:rsidRPr="00527547">
        <w:rPr>
          <w:rFonts w:eastAsia="Calibri" w:cs="Arial"/>
        </w:rPr>
        <w:t>ђача</w:t>
      </w:r>
      <w:r w:rsidRPr="00527547">
        <w:rPr>
          <w:rFonts w:eastAsia="Calibri" w:cs="Arial"/>
          <w:lang w:val="sr-Cyrl-CS"/>
        </w:rPr>
        <w:t xml:space="preserve"> и оверена печатом.</w:t>
      </w:r>
    </w:p>
    <w:p w14:paraId="58E4B0F1" w14:textId="77777777" w:rsidR="00343A18" w:rsidRPr="00527547" w:rsidRDefault="00343A18" w:rsidP="00343A18">
      <w:pPr>
        <w:rPr>
          <w:rFonts w:cs="Arial"/>
          <w:lang w:val="sr-Cyrl-CS"/>
        </w:rPr>
      </w:pPr>
      <w:r w:rsidRPr="00527547">
        <w:rPr>
          <w:rFonts w:cs="Arial"/>
        </w:rPr>
        <w:t>Приликом подношења понуде овај образац копирати у потребном броју примерака.</w:t>
      </w:r>
    </w:p>
    <w:p w14:paraId="58650240" w14:textId="77777777" w:rsidR="00343A18" w:rsidRPr="00527547" w:rsidRDefault="00343A18" w:rsidP="00781B02">
      <w:pPr>
        <w:rPr>
          <w:rFonts w:cs="Arial"/>
        </w:rPr>
      </w:pPr>
    </w:p>
    <w:p w14:paraId="36143A9A" w14:textId="77777777" w:rsidR="000F683D" w:rsidRPr="00527547" w:rsidRDefault="000F683D" w:rsidP="00781B02">
      <w:pPr>
        <w:rPr>
          <w:rFonts w:cs="Arial"/>
        </w:rPr>
      </w:pPr>
    </w:p>
    <w:p w14:paraId="4118E842" w14:textId="77777777" w:rsidR="000C3203" w:rsidRPr="00527547" w:rsidRDefault="000C3203" w:rsidP="007E7BB8">
      <w:pPr>
        <w:spacing w:before="0"/>
        <w:rPr>
          <w:rFonts w:cs="Arial"/>
          <w:lang w:val="sr-Cyrl-RS"/>
        </w:rPr>
      </w:pPr>
    </w:p>
    <w:p w14:paraId="7392FC4C" w14:textId="77777777" w:rsidR="0006041C" w:rsidRPr="00527547" w:rsidRDefault="0006041C" w:rsidP="007E7BB8">
      <w:pPr>
        <w:spacing w:before="0"/>
        <w:rPr>
          <w:rFonts w:cs="Arial"/>
          <w:lang w:val="sr-Cyrl-RS"/>
        </w:rPr>
      </w:pPr>
    </w:p>
    <w:p w14:paraId="68E5E505" w14:textId="1DE32F5F" w:rsidR="00FF02E4" w:rsidRPr="00527547" w:rsidRDefault="00FF02E4" w:rsidP="007E7BB8">
      <w:pPr>
        <w:spacing w:before="0"/>
        <w:rPr>
          <w:rFonts w:cs="Arial"/>
          <w:lang w:val="sr-Cyrl-RS"/>
        </w:rPr>
      </w:pPr>
    </w:p>
    <w:p w14:paraId="2F9D0A55" w14:textId="12378EB8" w:rsidR="00DB44BE" w:rsidRPr="00527547" w:rsidRDefault="00DB44BE" w:rsidP="007E7BB8">
      <w:pPr>
        <w:spacing w:before="0"/>
        <w:rPr>
          <w:rFonts w:cs="Arial"/>
          <w:lang w:val="sr-Cyrl-RS"/>
        </w:rPr>
      </w:pPr>
    </w:p>
    <w:p w14:paraId="786AD9EB" w14:textId="31B83A07" w:rsidR="00DB44BE" w:rsidRPr="00527547" w:rsidRDefault="00DB44BE" w:rsidP="007E7BB8">
      <w:pPr>
        <w:spacing w:before="0"/>
        <w:rPr>
          <w:rFonts w:cs="Arial"/>
          <w:lang w:val="sr-Cyrl-RS"/>
        </w:rPr>
      </w:pPr>
    </w:p>
    <w:p w14:paraId="0396FE9B" w14:textId="73DA634F" w:rsidR="00DB44BE" w:rsidRPr="00527547" w:rsidRDefault="00DB44BE" w:rsidP="007E7BB8">
      <w:pPr>
        <w:spacing w:before="0"/>
        <w:rPr>
          <w:rFonts w:cs="Arial"/>
          <w:lang w:val="sr-Cyrl-RS"/>
        </w:rPr>
      </w:pPr>
    </w:p>
    <w:p w14:paraId="1C20C2F7" w14:textId="32C6A5C3" w:rsidR="00FF4CDB" w:rsidRPr="00527547" w:rsidRDefault="00FF4CDB" w:rsidP="007E7BB8">
      <w:pPr>
        <w:spacing w:before="0"/>
        <w:rPr>
          <w:rFonts w:cs="Arial"/>
          <w:lang w:val="sr-Cyrl-RS"/>
        </w:rPr>
      </w:pPr>
    </w:p>
    <w:p w14:paraId="09D1F60C" w14:textId="4DF2FB51" w:rsidR="00FF4CDB" w:rsidRPr="00527547" w:rsidRDefault="00FF4CDB" w:rsidP="007E7BB8">
      <w:pPr>
        <w:spacing w:before="0"/>
        <w:rPr>
          <w:rFonts w:cs="Arial"/>
          <w:lang w:val="sr-Cyrl-RS"/>
        </w:rPr>
      </w:pPr>
    </w:p>
    <w:p w14:paraId="7DA032EE" w14:textId="77777777" w:rsidR="00FF4CDB" w:rsidRPr="00527547" w:rsidRDefault="00FF4CDB" w:rsidP="007E7BB8">
      <w:pPr>
        <w:spacing w:before="0"/>
        <w:rPr>
          <w:rFonts w:cs="Arial"/>
          <w:lang w:val="sr-Cyrl-RS"/>
        </w:rPr>
      </w:pPr>
    </w:p>
    <w:p w14:paraId="46D4AF91" w14:textId="14AFB098" w:rsidR="00DB44BE" w:rsidRPr="00527547" w:rsidRDefault="00DB44BE" w:rsidP="007E7BB8">
      <w:pPr>
        <w:spacing w:before="0"/>
        <w:rPr>
          <w:rFonts w:cs="Arial"/>
          <w:lang w:val="sr-Cyrl-RS"/>
        </w:rPr>
      </w:pPr>
    </w:p>
    <w:p w14:paraId="331683A6" w14:textId="77777777" w:rsidR="00DB44BE" w:rsidRPr="00527547" w:rsidRDefault="00DB44BE" w:rsidP="007E7BB8">
      <w:pPr>
        <w:spacing w:before="0"/>
        <w:rPr>
          <w:rFonts w:cs="Arial"/>
          <w:lang w:val="sr-Cyrl-RS"/>
        </w:rPr>
      </w:pPr>
    </w:p>
    <w:p w14:paraId="568FE2EE" w14:textId="7D728BFC" w:rsidR="00FF02E4" w:rsidRPr="00527547" w:rsidRDefault="00FF02E4" w:rsidP="007E7BB8">
      <w:pPr>
        <w:spacing w:before="0"/>
        <w:rPr>
          <w:rFonts w:cs="Arial"/>
          <w:lang w:val="sr-Cyrl-RS"/>
        </w:rPr>
      </w:pPr>
    </w:p>
    <w:p w14:paraId="2E714812" w14:textId="3F9C2D01" w:rsidR="006A3B31" w:rsidRPr="00527547" w:rsidRDefault="006A3B31" w:rsidP="007E7BB8">
      <w:pPr>
        <w:spacing w:before="0"/>
        <w:rPr>
          <w:rFonts w:cs="Arial"/>
          <w:lang w:val="sr-Cyrl-RS"/>
        </w:rPr>
      </w:pPr>
    </w:p>
    <w:p w14:paraId="6577571A" w14:textId="10CC7B56" w:rsidR="006A3B31" w:rsidRPr="00527547" w:rsidRDefault="006A3B31" w:rsidP="007E7BB8">
      <w:pPr>
        <w:spacing w:before="0"/>
        <w:rPr>
          <w:rFonts w:cs="Arial"/>
          <w:lang w:val="sr-Cyrl-RS"/>
        </w:rPr>
      </w:pPr>
    </w:p>
    <w:p w14:paraId="0FA4444C" w14:textId="77777777" w:rsidR="006A3B31" w:rsidRPr="00527547" w:rsidRDefault="006A3B31" w:rsidP="007E7BB8">
      <w:pPr>
        <w:spacing w:before="0"/>
        <w:rPr>
          <w:rFonts w:cs="Arial"/>
          <w:lang w:val="sr-Cyrl-RS"/>
        </w:rPr>
      </w:pPr>
    </w:p>
    <w:p w14:paraId="6901B6CD" w14:textId="77777777" w:rsidR="00D35F6B" w:rsidRPr="00527547" w:rsidRDefault="00D35F6B" w:rsidP="007E7BB8">
      <w:pPr>
        <w:spacing w:before="0"/>
        <w:rPr>
          <w:rFonts w:cs="Arial"/>
        </w:rPr>
      </w:pPr>
    </w:p>
    <w:p w14:paraId="01CEB75C" w14:textId="77777777" w:rsidR="0006486E" w:rsidRPr="00527547" w:rsidRDefault="0006486E" w:rsidP="0006486E">
      <w:pPr>
        <w:pStyle w:val="KDObrazac"/>
        <w:rPr>
          <w:lang w:val="sr-Cyrl-RS"/>
        </w:rPr>
      </w:pPr>
      <w:bookmarkStart w:id="250" w:name="_Toc442559940"/>
      <w:r w:rsidRPr="00527547">
        <w:t xml:space="preserve">ОБРАЗАЦ </w:t>
      </w:r>
      <w:bookmarkEnd w:id="250"/>
      <w:r w:rsidRPr="00527547">
        <w:rPr>
          <w:lang w:val="sr-Cyrl-RS"/>
        </w:rPr>
        <w:t>5.</w:t>
      </w:r>
    </w:p>
    <w:p w14:paraId="725CF293" w14:textId="75A3B472" w:rsidR="0006486E" w:rsidRPr="00527547" w:rsidRDefault="0006486E" w:rsidP="0006486E">
      <w:pPr>
        <w:jc w:val="center"/>
        <w:rPr>
          <w:rFonts w:cs="Arial"/>
          <w:b/>
          <w:lang w:val="sr-Cyrl-RS"/>
        </w:rPr>
      </w:pPr>
      <w:r w:rsidRPr="00527547">
        <w:rPr>
          <w:rFonts w:cs="Arial"/>
          <w:b/>
        </w:rPr>
        <w:t xml:space="preserve">СПИСАК </w:t>
      </w:r>
      <w:r w:rsidR="00131F89" w:rsidRPr="00527547">
        <w:rPr>
          <w:rFonts w:cs="Arial"/>
          <w:b/>
          <w:lang w:val="sr-Cyrl-RS"/>
        </w:rPr>
        <w:t>ИЗВРШЕНИХ УСЛУГА</w:t>
      </w:r>
      <w:r w:rsidRPr="00527547">
        <w:rPr>
          <w:rFonts w:cs="Arial"/>
          <w:b/>
        </w:rPr>
        <w:t>– СТРУЧНЕ РЕФЕРЕНЦЕ</w:t>
      </w:r>
    </w:p>
    <w:p w14:paraId="72D2ED69" w14:textId="77777777" w:rsidR="00E93D83" w:rsidRPr="00527547" w:rsidRDefault="00E93D83" w:rsidP="0006486E">
      <w:pPr>
        <w:jc w:val="center"/>
        <w:rPr>
          <w:rFonts w:cs="Arial"/>
          <w:b/>
          <w:lang w:val="sr-Cyrl-RS"/>
        </w:rPr>
      </w:pPr>
    </w:p>
    <w:p w14:paraId="4D905C94" w14:textId="77777777" w:rsidR="00E93D83" w:rsidRPr="00527547" w:rsidRDefault="00E93D83" w:rsidP="00E93D83">
      <w:pPr>
        <w:spacing w:before="0"/>
        <w:rPr>
          <w:rFonts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622"/>
        <w:gridCol w:w="1345"/>
        <w:gridCol w:w="743"/>
        <w:gridCol w:w="743"/>
        <w:gridCol w:w="774"/>
        <w:gridCol w:w="774"/>
        <w:gridCol w:w="581"/>
        <w:gridCol w:w="581"/>
        <w:gridCol w:w="1456"/>
      </w:tblGrid>
      <w:tr w:rsidR="0006486E" w:rsidRPr="00527547" w14:paraId="50BADDA2" w14:textId="77777777" w:rsidTr="00E27771">
        <w:tc>
          <w:tcPr>
            <w:tcW w:w="0" w:type="auto"/>
            <w:tcBorders>
              <w:top w:val="single" w:sz="4" w:space="0" w:color="auto"/>
              <w:left w:val="single" w:sz="4" w:space="0" w:color="auto"/>
              <w:bottom w:val="single" w:sz="4" w:space="0" w:color="auto"/>
              <w:right w:val="single" w:sz="4" w:space="0" w:color="auto"/>
            </w:tcBorders>
          </w:tcPr>
          <w:p w14:paraId="363C66B8"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463D6939" w14:textId="77777777" w:rsidR="0006486E" w:rsidRPr="00527547" w:rsidRDefault="0006486E" w:rsidP="00E27771">
            <w:pPr>
              <w:jc w:val="center"/>
              <w:rPr>
                <w:rFonts w:eastAsia="Calibri" w:cs="Arial"/>
                <w:bCs/>
                <w:iCs/>
                <w:lang w:val="sr-Cyrl-CS" w:eastAsia="hr-HR"/>
              </w:rPr>
            </w:pPr>
          </w:p>
          <w:p w14:paraId="3CFA9B61" w14:textId="77777777" w:rsidR="0006486E" w:rsidRPr="00527547" w:rsidRDefault="0006486E" w:rsidP="00E27771">
            <w:pPr>
              <w:jc w:val="center"/>
              <w:rPr>
                <w:rFonts w:eastAsia="Calibri" w:cs="Arial"/>
                <w:bCs/>
                <w:iCs/>
                <w:lang w:val="sr-Cyrl-CS" w:eastAsia="hr-HR"/>
              </w:rPr>
            </w:pPr>
            <w:r w:rsidRPr="00527547">
              <w:rPr>
                <w:rFonts w:eastAsia="Calibri" w:cs="Arial"/>
                <w:bCs/>
                <w:iCs/>
              </w:rPr>
              <w:t>Референтни наручилац односно купац</w:t>
            </w:r>
          </w:p>
        </w:tc>
        <w:tc>
          <w:tcPr>
            <w:tcW w:w="0" w:type="auto"/>
            <w:tcBorders>
              <w:top w:val="single" w:sz="4" w:space="0" w:color="auto"/>
              <w:left w:val="single" w:sz="4" w:space="0" w:color="auto"/>
              <w:bottom w:val="single" w:sz="4" w:space="0" w:color="auto"/>
              <w:right w:val="single" w:sz="4" w:space="0" w:color="auto"/>
            </w:tcBorders>
          </w:tcPr>
          <w:p w14:paraId="7527B2C0" w14:textId="77777777" w:rsidR="0006486E" w:rsidRPr="00527547" w:rsidRDefault="0006486E" w:rsidP="00E27771">
            <w:pPr>
              <w:jc w:val="center"/>
              <w:rPr>
                <w:rFonts w:eastAsia="Calibri" w:cs="Arial"/>
                <w:bCs/>
                <w:iCs/>
                <w:lang w:val="sr-Cyrl-CS" w:eastAsia="hr-HR"/>
              </w:rPr>
            </w:pPr>
          </w:p>
          <w:p w14:paraId="0F0159C7" w14:textId="77777777" w:rsidR="0006486E" w:rsidRPr="00527547" w:rsidRDefault="0006486E" w:rsidP="00E27771">
            <w:pPr>
              <w:jc w:val="center"/>
              <w:rPr>
                <w:rFonts w:eastAsia="Calibri" w:cs="Arial"/>
                <w:b/>
                <w:bCs/>
                <w:iCs/>
                <w:lang w:val="sr-Cyrl-CS" w:eastAsia="hr-HR"/>
              </w:rPr>
            </w:pPr>
            <w:r w:rsidRPr="00527547">
              <w:rPr>
                <w:rFonts w:eastAsia="Calibri" w:cs="Arial"/>
                <w:bCs/>
                <w:iCs/>
                <w:lang w:val="ru-RU"/>
              </w:rPr>
              <w:t>Лице за контакт</w:t>
            </w:r>
            <w:r w:rsidRPr="00527547">
              <w:rPr>
                <w:rFonts w:eastAsia="Calibri" w:cs="Arial"/>
                <w:bCs/>
                <w:iCs/>
              </w:rPr>
              <w:t xml:space="preserve"> и број телефона</w:t>
            </w:r>
          </w:p>
        </w:tc>
        <w:tc>
          <w:tcPr>
            <w:tcW w:w="0" w:type="auto"/>
            <w:gridSpan w:val="2"/>
            <w:tcBorders>
              <w:top w:val="single" w:sz="4" w:space="0" w:color="auto"/>
              <w:left w:val="single" w:sz="4" w:space="0" w:color="auto"/>
              <w:bottom w:val="single" w:sz="4" w:space="0" w:color="auto"/>
              <w:right w:val="single" w:sz="4" w:space="0" w:color="auto"/>
            </w:tcBorders>
          </w:tcPr>
          <w:p w14:paraId="41DDDBAB" w14:textId="77777777" w:rsidR="0006486E" w:rsidRPr="00527547" w:rsidRDefault="0006486E" w:rsidP="00E27771">
            <w:pPr>
              <w:jc w:val="center"/>
              <w:rPr>
                <w:rFonts w:eastAsia="Calibri" w:cs="Arial"/>
                <w:bCs/>
                <w:iCs/>
                <w:lang w:val="sr-Cyrl-CS" w:eastAsia="hr-HR"/>
              </w:rPr>
            </w:pPr>
          </w:p>
          <w:p w14:paraId="774107AF" w14:textId="77777777" w:rsidR="0006486E" w:rsidRPr="00527547" w:rsidRDefault="0006486E" w:rsidP="00E27771">
            <w:pPr>
              <w:jc w:val="center"/>
              <w:rPr>
                <w:rFonts w:eastAsia="Calibri" w:cs="Arial"/>
                <w:b/>
                <w:bCs/>
                <w:iCs/>
                <w:lang w:val="sr-Cyrl-CS" w:eastAsia="hr-HR"/>
              </w:rPr>
            </w:pPr>
            <w:r w:rsidRPr="00527547">
              <w:rPr>
                <w:rFonts w:eastAsia="Calibri" w:cs="Arial"/>
                <w:bCs/>
                <w:iCs/>
              </w:rPr>
              <w:t>Број и датум закључења уговора</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4D0B93E" w14:textId="77777777" w:rsidR="0006486E" w:rsidRPr="00527547" w:rsidRDefault="0006486E" w:rsidP="00E27771">
            <w:pPr>
              <w:jc w:val="center"/>
              <w:rPr>
                <w:rFonts w:eastAsia="Calibri" w:cs="Arial"/>
                <w:bCs/>
                <w:iCs/>
                <w:lang w:val="sr-Cyrl-CS" w:eastAsia="hr-HR"/>
              </w:rPr>
            </w:pPr>
          </w:p>
          <w:p w14:paraId="265F2BF5" w14:textId="77777777" w:rsidR="0006486E" w:rsidRPr="00527547" w:rsidRDefault="0006486E" w:rsidP="00E27771">
            <w:pPr>
              <w:jc w:val="center"/>
              <w:rPr>
                <w:rFonts w:eastAsia="Calibri" w:cs="Arial"/>
                <w:bCs/>
                <w:iCs/>
              </w:rPr>
            </w:pPr>
            <w:r w:rsidRPr="00527547">
              <w:rPr>
                <w:rFonts w:eastAsia="Calibri" w:cs="Arial"/>
                <w:bCs/>
                <w:iCs/>
              </w:rPr>
              <w:t>Датум реализације уговора</w:t>
            </w:r>
          </w:p>
          <w:p w14:paraId="2C2624D4"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E5FB627" w14:textId="77777777" w:rsidR="0006486E" w:rsidRPr="00527547" w:rsidRDefault="0006486E" w:rsidP="00E27771">
            <w:pPr>
              <w:jc w:val="center"/>
              <w:rPr>
                <w:rFonts w:eastAsia="Calibri" w:cs="Arial"/>
                <w:lang w:val="sr-Cyrl-RS"/>
              </w:rPr>
            </w:pPr>
          </w:p>
          <w:p w14:paraId="48DBC78A" w14:textId="77777777" w:rsidR="0006486E" w:rsidRPr="00527547" w:rsidRDefault="0006486E" w:rsidP="00E27771">
            <w:pPr>
              <w:jc w:val="center"/>
              <w:rPr>
                <w:rFonts w:eastAsia="Calibri" w:cs="Arial"/>
                <w:lang w:val="sr-Cyrl-RS"/>
              </w:rPr>
            </w:pPr>
          </w:p>
          <w:p w14:paraId="3282DD03" w14:textId="77777777" w:rsidR="0006486E" w:rsidRPr="00527547" w:rsidRDefault="0006486E" w:rsidP="00E27771">
            <w:pPr>
              <w:jc w:val="center"/>
              <w:rPr>
                <w:rFonts w:cs="Arial"/>
                <w:b/>
                <w:lang w:val="sr-Cyrl-RS"/>
              </w:rPr>
            </w:pPr>
            <w:r w:rsidRPr="00527547">
              <w:rPr>
                <w:rFonts w:eastAsia="Calibri" w:cs="Arial"/>
                <w:lang w:val="sr-Cyrl-RS"/>
              </w:rPr>
              <w:t>П</w:t>
            </w:r>
            <w:r w:rsidRPr="00527547">
              <w:rPr>
                <w:rFonts w:eastAsia="Calibri" w:cs="Arial"/>
              </w:rPr>
              <w:t>редмет уговора</w:t>
            </w:r>
          </w:p>
          <w:p w14:paraId="61659ACC" w14:textId="77777777" w:rsidR="0006486E" w:rsidRPr="00527547" w:rsidRDefault="0006486E" w:rsidP="00E27771">
            <w:pPr>
              <w:spacing w:before="0"/>
              <w:jc w:val="center"/>
              <w:rPr>
                <w:rFonts w:cs="Arial"/>
                <w:b/>
                <w:bCs/>
                <w:iCs/>
                <w:lang w:val="sr-Cyrl-RS"/>
              </w:rPr>
            </w:pPr>
          </w:p>
        </w:tc>
        <w:tc>
          <w:tcPr>
            <w:tcW w:w="0" w:type="auto"/>
            <w:tcBorders>
              <w:top w:val="single" w:sz="4" w:space="0" w:color="auto"/>
              <w:left w:val="single" w:sz="4" w:space="0" w:color="auto"/>
              <w:bottom w:val="single" w:sz="4" w:space="0" w:color="auto"/>
              <w:right w:val="single" w:sz="4" w:space="0" w:color="auto"/>
            </w:tcBorders>
          </w:tcPr>
          <w:p w14:paraId="11F074BB" w14:textId="77777777" w:rsidR="0006486E" w:rsidRPr="00527547" w:rsidRDefault="00D35F6B" w:rsidP="00E27771">
            <w:pPr>
              <w:jc w:val="center"/>
              <w:rPr>
                <w:rFonts w:eastAsia="Calibri" w:cs="Arial"/>
                <w:lang w:val="sr-Cyrl-RS"/>
              </w:rPr>
            </w:pPr>
            <w:r w:rsidRPr="00527547">
              <w:rPr>
                <w:rFonts w:cs="Arial"/>
                <w:bCs/>
                <w:iCs/>
                <w:lang w:val="sr-Cyrl-CS"/>
              </w:rPr>
              <w:t>Вредност извршених услуга без ПДВ</w:t>
            </w:r>
          </w:p>
        </w:tc>
      </w:tr>
      <w:tr w:rsidR="0006486E" w:rsidRPr="00527547" w14:paraId="3AAFC27B" w14:textId="77777777" w:rsidTr="00E27771">
        <w:trPr>
          <w:trHeight w:val="808"/>
        </w:trPr>
        <w:tc>
          <w:tcPr>
            <w:tcW w:w="0" w:type="auto"/>
            <w:tcBorders>
              <w:top w:val="single" w:sz="4" w:space="0" w:color="auto"/>
              <w:left w:val="single" w:sz="4" w:space="0" w:color="auto"/>
              <w:bottom w:val="single" w:sz="4" w:space="0" w:color="auto"/>
              <w:right w:val="single" w:sz="4" w:space="0" w:color="auto"/>
            </w:tcBorders>
          </w:tcPr>
          <w:p w14:paraId="2BD5766E" w14:textId="77777777" w:rsidR="0006486E" w:rsidRPr="00527547" w:rsidRDefault="0006486E" w:rsidP="00E27771">
            <w:pPr>
              <w:jc w:val="center"/>
              <w:rPr>
                <w:rFonts w:eastAsia="Calibri" w:cs="Arial"/>
                <w:bCs/>
                <w:iCs/>
                <w:lang w:val="sr-Cyrl-CS" w:eastAsia="hr-HR"/>
              </w:rPr>
            </w:pPr>
          </w:p>
          <w:p w14:paraId="372D26FD" w14:textId="77777777" w:rsidR="0006486E" w:rsidRPr="00527547" w:rsidRDefault="0006486E" w:rsidP="00E27771">
            <w:pPr>
              <w:jc w:val="center"/>
              <w:rPr>
                <w:rFonts w:eastAsia="Calibri" w:cs="Arial"/>
                <w:bCs/>
                <w:iCs/>
                <w:lang w:val="sr-Cyrl-CS" w:eastAsia="hr-HR"/>
              </w:rPr>
            </w:pPr>
            <w:r w:rsidRPr="00527547">
              <w:rPr>
                <w:rFonts w:eastAsia="Calibri" w:cs="Arial"/>
                <w:bCs/>
                <w:iCs/>
              </w:rPr>
              <w:t>1.</w:t>
            </w:r>
          </w:p>
        </w:tc>
        <w:tc>
          <w:tcPr>
            <w:tcW w:w="0" w:type="auto"/>
            <w:tcBorders>
              <w:top w:val="single" w:sz="4" w:space="0" w:color="auto"/>
              <w:left w:val="single" w:sz="4" w:space="0" w:color="auto"/>
              <w:bottom w:val="single" w:sz="4" w:space="0" w:color="auto"/>
              <w:right w:val="single" w:sz="4" w:space="0" w:color="auto"/>
            </w:tcBorders>
          </w:tcPr>
          <w:p w14:paraId="5A3D8742" w14:textId="77777777" w:rsidR="0006486E" w:rsidRPr="00527547" w:rsidRDefault="0006486E" w:rsidP="00E27771">
            <w:pPr>
              <w:jc w:val="center"/>
              <w:rPr>
                <w:rFonts w:eastAsia="Calibri" w:cs="Arial"/>
                <w:b/>
                <w:bCs/>
                <w:iCs/>
                <w:lang w:val="sr-Cyrl-CS" w:eastAsia="hr-HR"/>
              </w:rPr>
            </w:pPr>
          </w:p>
          <w:p w14:paraId="057AD688" w14:textId="77777777" w:rsidR="0006486E" w:rsidRPr="00527547" w:rsidRDefault="0006486E" w:rsidP="00E27771">
            <w:pPr>
              <w:jc w:val="center"/>
              <w:rPr>
                <w:rFonts w:eastAsia="Calibri" w:cs="Arial"/>
                <w:b/>
                <w:bCs/>
                <w:iCs/>
              </w:rPr>
            </w:pPr>
          </w:p>
          <w:p w14:paraId="5484D3EE"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06C337F7"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0A46C4CB"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7F84CDA"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BA92E5F"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464D0EC" w14:textId="77777777" w:rsidR="0006486E" w:rsidRPr="00527547" w:rsidRDefault="0006486E" w:rsidP="00E27771">
            <w:pPr>
              <w:jc w:val="center"/>
              <w:rPr>
                <w:rFonts w:eastAsia="Calibri" w:cs="Arial"/>
                <w:b/>
                <w:bCs/>
                <w:iCs/>
                <w:lang w:val="sr-Cyrl-CS" w:eastAsia="hr-HR"/>
              </w:rPr>
            </w:pPr>
          </w:p>
        </w:tc>
      </w:tr>
      <w:tr w:rsidR="0006486E" w:rsidRPr="00527547" w14:paraId="3594CB06" w14:textId="77777777" w:rsidTr="00E27771">
        <w:trPr>
          <w:trHeight w:val="513"/>
        </w:trPr>
        <w:tc>
          <w:tcPr>
            <w:tcW w:w="0" w:type="auto"/>
            <w:tcBorders>
              <w:top w:val="single" w:sz="4" w:space="0" w:color="auto"/>
              <w:left w:val="single" w:sz="4" w:space="0" w:color="auto"/>
              <w:bottom w:val="single" w:sz="4" w:space="0" w:color="auto"/>
              <w:right w:val="single" w:sz="4" w:space="0" w:color="auto"/>
            </w:tcBorders>
          </w:tcPr>
          <w:p w14:paraId="03C4ACDF" w14:textId="77777777" w:rsidR="0006486E" w:rsidRPr="00527547" w:rsidRDefault="0006486E" w:rsidP="00E27771">
            <w:pPr>
              <w:jc w:val="center"/>
              <w:rPr>
                <w:rFonts w:eastAsia="Calibri" w:cs="Arial"/>
                <w:bCs/>
                <w:iCs/>
                <w:lang w:val="sr-Cyrl-CS" w:eastAsia="hr-HR"/>
              </w:rPr>
            </w:pPr>
          </w:p>
          <w:p w14:paraId="2B28A5BA" w14:textId="77777777" w:rsidR="0006486E" w:rsidRPr="00527547" w:rsidRDefault="0006486E" w:rsidP="00E27771">
            <w:pPr>
              <w:jc w:val="center"/>
              <w:rPr>
                <w:rFonts w:eastAsia="Calibri" w:cs="Arial"/>
                <w:bCs/>
                <w:iCs/>
                <w:lang w:val="sr-Cyrl-CS" w:eastAsia="hr-HR"/>
              </w:rPr>
            </w:pPr>
            <w:r w:rsidRPr="00527547">
              <w:rPr>
                <w:rFonts w:eastAsia="Calibri" w:cs="Arial"/>
                <w:bCs/>
                <w:iCs/>
              </w:rPr>
              <w:t>2.</w:t>
            </w:r>
          </w:p>
        </w:tc>
        <w:tc>
          <w:tcPr>
            <w:tcW w:w="0" w:type="auto"/>
            <w:tcBorders>
              <w:top w:val="single" w:sz="4" w:space="0" w:color="auto"/>
              <w:left w:val="single" w:sz="4" w:space="0" w:color="auto"/>
              <w:bottom w:val="single" w:sz="4" w:space="0" w:color="auto"/>
              <w:right w:val="single" w:sz="4" w:space="0" w:color="auto"/>
            </w:tcBorders>
          </w:tcPr>
          <w:p w14:paraId="516AABAF" w14:textId="77777777" w:rsidR="0006486E" w:rsidRPr="00527547" w:rsidRDefault="0006486E" w:rsidP="00E27771">
            <w:pPr>
              <w:jc w:val="center"/>
              <w:rPr>
                <w:rFonts w:eastAsia="Calibri" w:cs="Arial"/>
                <w:b/>
                <w:bCs/>
                <w:iCs/>
                <w:lang w:val="sr-Cyrl-CS" w:eastAsia="hr-HR"/>
              </w:rPr>
            </w:pPr>
          </w:p>
          <w:p w14:paraId="04492D9F" w14:textId="77777777" w:rsidR="0006486E" w:rsidRPr="00527547" w:rsidRDefault="0006486E" w:rsidP="00E27771">
            <w:pPr>
              <w:jc w:val="center"/>
              <w:rPr>
                <w:rFonts w:eastAsia="Calibri" w:cs="Arial"/>
                <w:b/>
                <w:bCs/>
                <w:iCs/>
              </w:rPr>
            </w:pPr>
          </w:p>
          <w:p w14:paraId="0667E676"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B00EB19"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D47FAB1"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D69459F"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2AA0BF20"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73D10AB6" w14:textId="77777777" w:rsidR="0006486E" w:rsidRPr="00527547" w:rsidRDefault="0006486E" w:rsidP="00E27771">
            <w:pPr>
              <w:jc w:val="center"/>
              <w:rPr>
                <w:rFonts w:eastAsia="Calibri" w:cs="Arial"/>
                <w:b/>
                <w:bCs/>
                <w:iCs/>
                <w:lang w:val="sr-Cyrl-CS" w:eastAsia="hr-HR"/>
              </w:rPr>
            </w:pPr>
          </w:p>
        </w:tc>
      </w:tr>
      <w:tr w:rsidR="0006486E" w:rsidRPr="00527547" w14:paraId="4B42442D" w14:textId="77777777" w:rsidTr="00E27771">
        <w:trPr>
          <w:trHeight w:val="387"/>
        </w:trPr>
        <w:tc>
          <w:tcPr>
            <w:tcW w:w="0" w:type="auto"/>
            <w:tcBorders>
              <w:top w:val="single" w:sz="4" w:space="0" w:color="auto"/>
              <w:left w:val="single" w:sz="4" w:space="0" w:color="auto"/>
              <w:bottom w:val="single" w:sz="4" w:space="0" w:color="auto"/>
              <w:right w:val="single" w:sz="4" w:space="0" w:color="auto"/>
            </w:tcBorders>
          </w:tcPr>
          <w:p w14:paraId="283D7607" w14:textId="77777777" w:rsidR="0006486E" w:rsidRPr="00527547" w:rsidRDefault="0006486E" w:rsidP="00E27771">
            <w:pPr>
              <w:jc w:val="center"/>
              <w:rPr>
                <w:rFonts w:eastAsia="Calibri" w:cs="Arial"/>
                <w:bCs/>
                <w:iCs/>
                <w:lang w:val="sr-Cyrl-CS" w:eastAsia="hr-HR"/>
              </w:rPr>
            </w:pPr>
          </w:p>
          <w:p w14:paraId="58E5C402" w14:textId="77777777" w:rsidR="0006486E" w:rsidRPr="00527547" w:rsidRDefault="0006486E" w:rsidP="00E27771">
            <w:pPr>
              <w:jc w:val="center"/>
              <w:rPr>
                <w:rFonts w:eastAsia="Calibri" w:cs="Arial"/>
                <w:bCs/>
                <w:iCs/>
                <w:lang w:val="sr-Cyrl-CS" w:eastAsia="hr-HR"/>
              </w:rPr>
            </w:pPr>
            <w:r w:rsidRPr="00527547">
              <w:rPr>
                <w:rFonts w:eastAsia="Calibri" w:cs="Arial"/>
                <w:bCs/>
                <w:iCs/>
              </w:rPr>
              <w:t>3.</w:t>
            </w:r>
          </w:p>
        </w:tc>
        <w:tc>
          <w:tcPr>
            <w:tcW w:w="0" w:type="auto"/>
            <w:tcBorders>
              <w:top w:val="single" w:sz="4" w:space="0" w:color="auto"/>
              <w:left w:val="single" w:sz="4" w:space="0" w:color="auto"/>
              <w:bottom w:val="single" w:sz="4" w:space="0" w:color="auto"/>
              <w:right w:val="single" w:sz="4" w:space="0" w:color="auto"/>
            </w:tcBorders>
          </w:tcPr>
          <w:p w14:paraId="019D55ED" w14:textId="77777777" w:rsidR="0006486E" w:rsidRPr="00527547" w:rsidRDefault="0006486E" w:rsidP="00E27771">
            <w:pPr>
              <w:jc w:val="center"/>
              <w:rPr>
                <w:rFonts w:eastAsia="Calibri" w:cs="Arial"/>
                <w:b/>
                <w:bCs/>
                <w:iCs/>
                <w:lang w:val="sr-Cyrl-CS" w:eastAsia="hr-HR"/>
              </w:rPr>
            </w:pPr>
          </w:p>
          <w:p w14:paraId="0BF6065F" w14:textId="77777777" w:rsidR="0006486E" w:rsidRPr="00527547" w:rsidRDefault="0006486E" w:rsidP="00E27771">
            <w:pPr>
              <w:jc w:val="center"/>
              <w:rPr>
                <w:rFonts w:eastAsia="Calibri" w:cs="Arial"/>
                <w:b/>
                <w:bCs/>
                <w:iCs/>
              </w:rPr>
            </w:pPr>
          </w:p>
          <w:p w14:paraId="785F1080"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7208E75C"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AA0A962"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08F0345"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97D52C5"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07DD2E34" w14:textId="77777777" w:rsidR="0006486E" w:rsidRPr="00527547" w:rsidRDefault="0006486E" w:rsidP="00E27771">
            <w:pPr>
              <w:jc w:val="center"/>
              <w:rPr>
                <w:rFonts w:eastAsia="Calibri" w:cs="Arial"/>
                <w:b/>
                <w:bCs/>
                <w:iCs/>
                <w:lang w:val="sr-Cyrl-CS" w:eastAsia="hr-HR"/>
              </w:rPr>
            </w:pPr>
          </w:p>
        </w:tc>
      </w:tr>
      <w:tr w:rsidR="0006486E" w:rsidRPr="00527547" w14:paraId="0EA444E2" w14:textId="77777777" w:rsidTr="00E27771">
        <w:tc>
          <w:tcPr>
            <w:tcW w:w="0" w:type="auto"/>
            <w:tcBorders>
              <w:top w:val="single" w:sz="4" w:space="0" w:color="auto"/>
              <w:left w:val="single" w:sz="4" w:space="0" w:color="auto"/>
              <w:bottom w:val="single" w:sz="4" w:space="0" w:color="auto"/>
              <w:right w:val="single" w:sz="4" w:space="0" w:color="auto"/>
            </w:tcBorders>
          </w:tcPr>
          <w:p w14:paraId="483E5088" w14:textId="77777777" w:rsidR="0006486E" w:rsidRPr="00527547" w:rsidRDefault="0006486E" w:rsidP="00E27771">
            <w:pPr>
              <w:jc w:val="center"/>
              <w:rPr>
                <w:rFonts w:eastAsia="Calibri" w:cs="Arial"/>
                <w:bCs/>
                <w:iCs/>
                <w:lang w:val="sr-Cyrl-CS" w:eastAsia="hr-HR"/>
              </w:rPr>
            </w:pPr>
          </w:p>
          <w:p w14:paraId="19A4579C" w14:textId="77777777" w:rsidR="0006486E" w:rsidRPr="00527547" w:rsidRDefault="0006486E" w:rsidP="00E27771">
            <w:pPr>
              <w:jc w:val="center"/>
              <w:rPr>
                <w:rFonts w:eastAsia="Calibri" w:cs="Arial"/>
                <w:bCs/>
                <w:iCs/>
                <w:lang w:val="sr-Cyrl-CS" w:eastAsia="hr-HR"/>
              </w:rPr>
            </w:pPr>
            <w:r w:rsidRPr="00527547">
              <w:rPr>
                <w:rFonts w:eastAsia="Calibri" w:cs="Arial"/>
                <w:bCs/>
                <w:iCs/>
              </w:rPr>
              <w:t>4.</w:t>
            </w:r>
          </w:p>
        </w:tc>
        <w:tc>
          <w:tcPr>
            <w:tcW w:w="0" w:type="auto"/>
            <w:tcBorders>
              <w:top w:val="single" w:sz="4" w:space="0" w:color="auto"/>
              <w:left w:val="single" w:sz="4" w:space="0" w:color="auto"/>
              <w:bottom w:val="single" w:sz="4" w:space="0" w:color="auto"/>
              <w:right w:val="single" w:sz="4" w:space="0" w:color="auto"/>
            </w:tcBorders>
          </w:tcPr>
          <w:p w14:paraId="50C1CC38" w14:textId="77777777" w:rsidR="0006486E" w:rsidRPr="00527547" w:rsidRDefault="0006486E" w:rsidP="00E27771">
            <w:pPr>
              <w:jc w:val="center"/>
              <w:rPr>
                <w:rFonts w:eastAsia="Calibri" w:cs="Arial"/>
                <w:b/>
                <w:bCs/>
                <w:iCs/>
                <w:lang w:val="sr-Cyrl-CS" w:eastAsia="hr-HR"/>
              </w:rPr>
            </w:pPr>
          </w:p>
          <w:p w14:paraId="35C4644D" w14:textId="77777777" w:rsidR="0006486E" w:rsidRPr="00527547" w:rsidRDefault="0006486E" w:rsidP="00E27771">
            <w:pPr>
              <w:jc w:val="center"/>
              <w:rPr>
                <w:rFonts w:eastAsia="Calibri" w:cs="Arial"/>
                <w:b/>
                <w:bCs/>
                <w:iCs/>
              </w:rPr>
            </w:pPr>
          </w:p>
          <w:p w14:paraId="4A489D49"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EC6E604"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0F7301E5"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A1C6AE2"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3F3D3EE3"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2BA25BB0" w14:textId="77777777" w:rsidR="0006486E" w:rsidRPr="00527547" w:rsidRDefault="0006486E" w:rsidP="00E27771">
            <w:pPr>
              <w:jc w:val="center"/>
              <w:rPr>
                <w:rFonts w:eastAsia="Calibri" w:cs="Arial"/>
                <w:b/>
                <w:bCs/>
                <w:iCs/>
                <w:lang w:val="sr-Cyrl-CS" w:eastAsia="hr-HR"/>
              </w:rPr>
            </w:pPr>
          </w:p>
        </w:tc>
      </w:tr>
      <w:tr w:rsidR="0006486E" w:rsidRPr="00527547" w14:paraId="2251DD45" w14:textId="77777777" w:rsidTr="00E27771">
        <w:tc>
          <w:tcPr>
            <w:tcW w:w="0" w:type="auto"/>
            <w:tcBorders>
              <w:top w:val="single" w:sz="4" w:space="0" w:color="auto"/>
              <w:left w:val="nil"/>
              <w:bottom w:val="nil"/>
              <w:right w:val="nil"/>
            </w:tcBorders>
          </w:tcPr>
          <w:p w14:paraId="4EF352B0" w14:textId="77777777" w:rsidR="0006486E" w:rsidRPr="00527547" w:rsidRDefault="0006486E" w:rsidP="00E27771">
            <w:pPr>
              <w:jc w:val="center"/>
              <w:rPr>
                <w:rFonts w:eastAsia="Calibri" w:cs="Arial"/>
                <w:bCs/>
                <w:iCs/>
                <w:lang w:val="sr-Cyrl-CS" w:eastAsia="hr-HR"/>
              </w:rPr>
            </w:pPr>
          </w:p>
        </w:tc>
        <w:tc>
          <w:tcPr>
            <w:tcW w:w="0" w:type="auto"/>
            <w:tcBorders>
              <w:top w:val="single" w:sz="4" w:space="0" w:color="auto"/>
              <w:left w:val="nil"/>
              <w:bottom w:val="nil"/>
              <w:right w:val="nil"/>
            </w:tcBorders>
          </w:tcPr>
          <w:p w14:paraId="67B819CE"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nil"/>
              <w:bottom w:val="nil"/>
              <w:right w:val="nil"/>
            </w:tcBorders>
          </w:tcPr>
          <w:p w14:paraId="1CC2D4F2" w14:textId="77777777" w:rsidR="0006486E" w:rsidRPr="00527547" w:rsidRDefault="0006486E" w:rsidP="00E27771">
            <w:pPr>
              <w:jc w:val="center"/>
              <w:rPr>
                <w:rFonts w:eastAsia="Calibri" w:cs="Arial"/>
                <w:b/>
                <w:bCs/>
                <w:iCs/>
                <w:lang w:val="sr-Cyrl-CS" w:eastAsia="hr-HR"/>
              </w:rPr>
            </w:pPr>
          </w:p>
        </w:tc>
        <w:tc>
          <w:tcPr>
            <w:tcW w:w="0" w:type="auto"/>
            <w:gridSpan w:val="2"/>
            <w:tcBorders>
              <w:top w:val="single" w:sz="4" w:space="0" w:color="auto"/>
              <w:left w:val="nil"/>
              <w:bottom w:val="nil"/>
              <w:right w:val="single" w:sz="4" w:space="0" w:color="auto"/>
            </w:tcBorders>
          </w:tcPr>
          <w:p w14:paraId="79700AF9" w14:textId="77777777" w:rsidR="0006486E" w:rsidRPr="00527547" w:rsidRDefault="0006486E" w:rsidP="00E27771">
            <w:pPr>
              <w:jc w:val="center"/>
              <w:rPr>
                <w:rFonts w:eastAsia="Calibri" w:cs="Arial"/>
                <w:b/>
                <w:bCs/>
                <w:iCs/>
                <w:lang w:val="sr-Cyrl-CS" w:eastAsia="hr-HR"/>
              </w:rPr>
            </w:pPr>
          </w:p>
        </w:tc>
        <w:tc>
          <w:tcPr>
            <w:tcW w:w="0" w:type="auto"/>
            <w:gridSpan w:val="4"/>
            <w:tcBorders>
              <w:top w:val="single" w:sz="4" w:space="0" w:color="auto"/>
              <w:left w:val="single" w:sz="4" w:space="0" w:color="auto"/>
              <w:bottom w:val="single" w:sz="4" w:space="0" w:color="auto"/>
              <w:right w:val="single" w:sz="4" w:space="0" w:color="auto"/>
            </w:tcBorders>
          </w:tcPr>
          <w:p w14:paraId="5A61E219" w14:textId="77777777" w:rsidR="00D35F6B" w:rsidRPr="00527547" w:rsidRDefault="00D35F6B" w:rsidP="00D35F6B">
            <w:pPr>
              <w:jc w:val="center"/>
              <w:rPr>
                <w:rFonts w:cs="Arial"/>
                <w:b/>
                <w:bCs/>
                <w:iCs/>
                <w:lang w:val="en-GB"/>
              </w:rPr>
            </w:pPr>
            <w:r w:rsidRPr="00527547">
              <w:rPr>
                <w:rFonts w:cs="Arial"/>
                <w:b/>
                <w:bCs/>
                <w:iCs/>
                <w:lang w:val="en-GB"/>
              </w:rPr>
              <w:t>Укупна вредност</w:t>
            </w:r>
          </w:p>
          <w:p w14:paraId="782BCBCB" w14:textId="77777777" w:rsidR="00D35F6B" w:rsidRPr="00527547" w:rsidRDefault="00D35F6B" w:rsidP="00D35F6B">
            <w:pPr>
              <w:jc w:val="center"/>
              <w:rPr>
                <w:rFonts w:cs="Arial"/>
                <w:b/>
                <w:bCs/>
                <w:iCs/>
                <w:lang w:val="en-GB"/>
              </w:rPr>
            </w:pPr>
            <w:r w:rsidRPr="00527547">
              <w:rPr>
                <w:rFonts w:cs="Arial"/>
                <w:bCs/>
                <w:iCs/>
                <w:lang w:val="sr-Cyrl-CS"/>
              </w:rPr>
              <w:t xml:space="preserve">извршених услуга </w:t>
            </w:r>
            <w:r w:rsidRPr="00527547">
              <w:rPr>
                <w:rFonts w:cs="Arial"/>
                <w:b/>
                <w:bCs/>
                <w:iCs/>
                <w:lang w:val="en-GB"/>
              </w:rPr>
              <w:t>без ПДВ</w:t>
            </w:r>
          </w:p>
          <w:p w14:paraId="43362E78" w14:textId="77777777" w:rsidR="0006486E" w:rsidRPr="00527547"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10A19806" w14:textId="77777777" w:rsidR="0006486E" w:rsidRPr="00527547" w:rsidRDefault="0006486E" w:rsidP="00E27771">
            <w:pPr>
              <w:jc w:val="center"/>
              <w:rPr>
                <w:rFonts w:eastAsia="Calibri" w:cs="Arial"/>
                <w:b/>
                <w:bCs/>
                <w:iCs/>
                <w:lang w:val="sr-Cyrl-CS" w:eastAsia="hr-HR"/>
              </w:rPr>
            </w:pPr>
          </w:p>
        </w:tc>
      </w:tr>
      <w:tr w:rsidR="0006486E" w:rsidRPr="00527547" w14:paraId="372CF009"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hideMark/>
          </w:tcPr>
          <w:p w14:paraId="39A277A9" w14:textId="77777777" w:rsidR="0006486E" w:rsidRPr="00527547" w:rsidRDefault="0006486E" w:rsidP="00E27771">
            <w:pPr>
              <w:jc w:val="center"/>
              <w:rPr>
                <w:rFonts w:cs="Arial"/>
                <w:lang w:val="sr-Cyrl-CS" w:eastAsia="hr-HR"/>
              </w:rPr>
            </w:pPr>
            <w:r w:rsidRPr="00527547">
              <w:rPr>
                <w:rFonts w:cs="Arial"/>
              </w:rPr>
              <w:t>Датум:</w:t>
            </w:r>
          </w:p>
        </w:tc>
        <w:tc>
          <w:tcPr>
            <w:tcW w:w="0" w:type="auto"/>
            <w:gridSpan w:val="2"/>
          </w:tcPr>
          <w:p w14:paraId="28D54ED6" w14:textId="77777777" w:rsidR="0006486E" w:rsidRPr="00527547" w:rsidRDefault="0006486E" w:rsidP="00E27771">
            <w:pPr>
              <w:jc w:val="center"/>
              <w:rPr>
                <w:rFonts w:cs="Arial"/>
                <w:lang w:val="ru-RU" w:eastAsia="hr-HR"/>
              </w:rPr>
            </w:pPr>
          </w:p>
        </w:tc>
        <w:tc>
          <w:tcPr>
            <w:tcW w:w="0" w:type="auto"/>
            <w:gridSpan w:val="2"/>
          </w:tcPr>
          <w:p w14:paraId="1A3E2350" w14:textId="77777777" w:rsidR="0006486E" w:rsidRPr="00527547" w:rsidRDefault="0006486E" w:rsidP="00E27771">
            <w:pPr>
              <w:jc w:val="center"/>
              <w:rPr>
                <w:rFonts w:cs="Arial"/>
              </w:rPr>
            </w:pPr>
          </w:p>
        </w:tc>
        <w:tc>
          <w:tcPr>
            <w:tcW w:w="0" w:type="auto"/>
            <w:gridSpan w:val="2"/>
            <w:hideMark/>
          </w:tcPr>
          <w:p w14:paraId="5CDD770C" w14:textId="77777777" w:rsidR="0006486E" w:rsidRPr="00527547" w:rsidRDefault="0006486E" w:rsidP="00E27771">
            <w:pPr>
              <w:jc w:val="center"/>
              <w:rPr>
                <w:rFonts w:cs="Arial"/>
                <w:lang w:val="ru-RU" w:eastAsia="hr-HR"/>
              </w:rPr>
            </w:pPr>
            <w:r w:rsidRPr="00527547">
              <w:rPr>
                <w:rFonts w:cs="Arial"/>
              </w:rPr>
              <w:t>Понуђач</w:t>
            </w:r>
            <w:r w:rsidRPr="00527547">
              <w:rPr>
                <w:rFonts w:cs="Arial"/>
                <w:lang w:val="ru-RU"/>
              </w:rPr>
              <w:t>:</w:t>
            </w:r>
          </w:p>
        </w:tc>
      </w:tr>
      <w:tr w:rsidR="0006486E" w:rsidRPr="00527547" w14:paraId="6A0BA4B1"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tcPr>
          <w:p w14:paraId="52015998" w14:textId="77777777" w:rsidR="0006486E" w:rsidRPr="00527547" w:rsidRDefault="0006486E" w:rsidP="00E27771">
            <w:pPr>
              <w:jc w:val="center"/>
              <w:rPr>
                <w:rFonts w:cs="Arial"/>
                <w:lang w:val="sr-Cyrl-CS" w:eastAsia="hr-HR"/>
              </w:rPr>
            </w:pPr>
          </w:p>
        </w:tc>
        <w:tc>
          <w:tcPr>
            <w:tcW w:w="0" w:type="auto"/>
            <w:gridSpan w:val="2"/>
            <w:hideMark/>
          </w:tcPr>
          <w:p w14:paraId="18D6EB45" w14:textId="77777777" w:rsidR="0006486E" w:rsidRPr="00527547" w:rsidRDefault="0006486E" w:rsidP="00E27771">
            <w:pPr>
              <w:jc w:val="center"/>
              <w:rPr>
                <w:rFonts w:cs="Arial"/>
                <w:lang w:val="sr-Cyrl-CS" w:eastAsia="hr-HR"/>
              </w:rPr>
            </w:pPr>
            <w:r w:rsidRPr="00527547">
              <w:rPr>
                <w:rFonts w:cs="Arial"/>
              </w:rPr>
              <w:t>М.П.</w:t>
            </w:r>
          </w:p>
        </w:tc>
        <w:tc>
          <w:tcPr>
            <w:tcW w:w="0" w:type="auto"/>
            <w:gridSpan w:val="2"/>
          </w:tcPr>
          <w:p w14:paraId="080C81BF" w14:textId="77777777" w:rsidR="0006486E" w:rsidRPr="00527547" w:rsidRDefault="0006486E" w:rsidP="00E27771">
            <w:pPr>
              <w:jc w:val="center"/>
              <w:rPr>
                <w:rFonts w:cs="Arial"/>
                <w:lang w:val="ru-RU" w:eastAsia="hr-HR"/>
              </w:rPr>
            </w:pPr>
          </w:p>
        </w:tc>
        <w:tc>
          <w:tcPr>
            <w:tcW w:w="0" w:type="auto"/>
            <w:gridSpan w:val="2"/>
          </w:tcPr>
          <w:p w14:paraId="62DA4165" w14:textId="77777777" w:rsidR="0006486E" w:rsidRPr="00527547" w:rsidRDefault="0006486E" w:rsidP="00E27771">
            <w:pPr>
              <w:jc w:val="center"/>
              <w:rPr>
                <w:rFonts w:cs="Arial"/>
                <w:lang w:val="ru-RU" w:eastAsia="hr-HR"/>
              </w:rPr>
            </w:pPr>
          </w:p>
        </w:tc>
      </w:tr>
      <w:tr w:rsidR="0006486E" w:rsidRPr="00527547" w14:paraId="14CDE8F9"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tcBorders>
              <w:top w:val="nil"/>
              <w:left w:val="nil"/>
              <w:bottom w:val="single" w:sz="4" w:space="0" w:color="auto"/>
              <w:right w:val="nil"/>
            </w:tcBorders>
          </w:tcPr>
          <w:p w14:paraId="5BBA14CF" w14:textId="77777777" w:rsidR="0006486E" w:rsidRPr="00527547" w:rsidRDefault="0006486E" w:rsidP="00E27771">
            <w:pPr>
              <w:jc w:val="center"/>
              <w:rPr>
                <w:rFonts w:cs="Arial"/>
                <w:lang w:val="sr-Cyrl-CS" w:eastAsia="hr-HR"/>
              </w:rPr>
            </w:pPr>
          </w:p>
        </w:tc>
        <w:tc>
          <w:tcPr>
            <w:tcW w:w="0" w:type="auto"/>
            <w:gridSpan w:val="2"/>
          </w:tcPr>
          <w:p w14:paraId="0CBD225E" w14:textId="77777777" w:rsidR="0006486E" w:rsidRPr="00527547" w:rsidRDefault="0006486E" w:rsidP="00E27771">
            <w:pPr>
              <w:jc w:val="center"/>
              <w:rPr>
                <w:rFonts w:cs="Arial"/>
                <w:lang w:val="ru-RU" w:eastAsia="hr-HR"/>
              </w:rPr>
            </w:pPr>
          </w:p>
        </w:tc>
        <w:tc>
          <w:tcPr>
            <w:tcW w:w="0" w:type="auto"/>
            <w:gridSpan w:val="2"/>
          </w:tcPr>
          <w:p w14:paraId="4EDC2978" w14:textId="77777777" w:rsidR="0006486E" w:rsidRPr="00527547" w:rsidRDefault="0006486E" w:rsidP="00E27771">
            <w:pPr>
              <w:jc w:val="center"/>
              <w:rPr>
                <w:rFonts w:cs="Arial"/>
                <w:lang w:val="ru-RU" w:eastAsia="hr-HR"/>
              </w:rPr>
            </w:pPr>
          </w:p>
        </w:tc>
        <w:tc>
          <w:tcPr>
            <w:tcW w:w="0" w:type="auto"/>
            <w:gridSpan w:val="2"/>
            <w:tcBorders>
              <w:top w:val="nil"/>
              <w:left w:val="nil"/>
              <w:bottom w:val="single" w:sz="4" w:space="0" w:color="auto"/>
              <w:right w:val="nil"/>
            </w:tcBorders>
          </w:tcPr>
          <w:p w14:paraId="6F2FB8B5" w14:textId="77777777" w:rsidR="0006486E" w:rsidRPr="00527547" w:rsidRDefault="0006486E" w:rsidP="00E27771">
            <w:pPr>
              <w:jc w:val="center"/>
              <w:rPr>
                <w:rFonts w:cs="Arial"/>
                <w:lang w:val="ru-RU" w:eastAsia="hr-HR"/>
              </w:rPr>
            </w:pPr>
          </w:p>
        </w:tc>
      </w:tr>
      <w:tr w:rsidR="0006486E" w:rsidRPr="00527547" w14:paraId="166500E8"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jc w:val="center"/>
        </w:trPr>
        <w:tc>
          <w:tcPr>
            <w:tcW w:w="0" w:type="auto"/>
            <w:gridSpan w:val="4"/>
            <w:tcBorders>
              <w:top w:val="single" w:sz="4" w:space="0" w:color="auto"/>
              <w:left w:val="nil"/>
              <w:bottom w:val="nil"/>
              <w:right w:val="nil"/>
            </w:tcBorders>
          </w:tcPr>
          <w:p w14:paraId="3A6F5D9E" w14:textId="77777777" w:rsidR="0006486E" w:rsidRPr="00527547" w:rsidRDefault="0006486E" w:rsidP="00E27771">
            <w:pPr>
              <w:rPr>
                <w:rFonts w:cs="Arial"/>
                <w:lang w:val="sr-Cyrl-CS" w:eastAsia="hr-HR"/>
              </w:rPr>
            </w:pPr>
          </w:p>
        </w:tc>
        <w:tc>
          <w:tcPr>
            <w:tcW w:w="0" w:type="auto"/>
            <w:gridSpan w:val="2"/>
          </w:tcPr>
          <w:p w14:paraId="5D6742F9" w14:textId="77777777" w:rsidR="0006486E" w:rsidRPr="00527547" w:rsidRDefault="0006486E" w:rsidP="00E27771">
            <w:pPr>
              <w:jc w:val="center"/>
              <w:rPr>
                <w:rFonts w:cs="Arial"/>
                <w:lang w:val="ru-RU" w:eastAsia="hr-HR"/>
              </w:rPr>
            </w:pPr>
          </w:p>
        </w:tc>
        <w:tc>
          <w:tcPr>
            <w:tcW w:w="0" w:type="auto"/>
            <w:gridSpan w:val="2"/>
          </w:tcPr>
          <w:p w14:paraId="5D813CB9" w14:textId="77777777" w:rsidR="0006486E" w:rsidRPr="00527547" w:rsidRDefault="0006486E" w:rsidP="00E27771">
            <w:pPr>
              <w:jc w:val="center"/>
              <w:rPr>
                <w:rFonts w:cs="Arial"/>
                <w:lang w:val="ru-RU" w:eastAsia="hr-HR"/>
              </w:rPr>
            </w:pPr>
          </w:p>
        </w:tc>
        <w:tc>
          <w:tcPr>
            <w:tcW w:w="0" w:type="auto"/>
            <w:gridSpan w:val="2"/>
            <w:tcBorders>
              <w:top w:val="single" w:sz="4" w:space="0" w:color="auto"/>
              <w:left w:val="nil"/>
              <w:bottom w:val="nil"/>
              <w:right w:val="nil"/>
            </w:tcBorders>
          </w:tcPr>
          <w:p w14:paraId="42035F1F" w14:textId="77777777" w:rsidR="0006486E" w:rsidRPr="00527547" w:rsidRDefault="0006486E" w:rsidP="00E27771">
            <w:pPr>
              <w:jc w:val="center"/>
              <w:rPr>
                <w:rFonts w:cs="Arial"/>
                <w:lang w:val="ru-RU" w:eastAsia="hr-HR"/>
              </w:rPr>
            </w:pPr>
          </w:p>
        </w:tc>
      </w:tr>
    </w:tbl>
    <w:p w14:paraId="3BE07330" w14:textId="77777777" w:rsidR="0006486E" w:rsidRPr="00527547" w:rsidRDefault="0006486E" w:rsidP="0006486E">
      <w:pPr>
        <w:rPr>
          <w:rFonts w:eastAsia="Symbol" w:cs="Arial"/>
          <w:b/>
          <w:bCs/>
          <w:kern w:val="28"/>
        </w:rPr>
      </w:pPr>
      <w:r w:rsidRPr="00527547">
        <w:rPr>
          <w:rFonts w:eastAsia="Symbol" w:cs="Arial"/>
          <w:b/>
          <w:bCs/>
          <w:kern w:val="28"/>
        </w:rPr>
        <w:t xml:space="preserve">Напомена: </w:t>
      </w:r>
    </w:p>
    <w:p w14:paraId="2CAFC70A" w14:textId="77777777" w:rsidR="0006486E" w:rsidRPr="00527547" w:rsidRDefault="0006486E" w:rsidP="0006486E">
      <w:pPr>
        <w:rPr>
          <w:rFonts w:eastAsia="TimesNewRomanPS-BoldMT" w:cs="Arial"/>
        </w:rPr>
      </w:pPr>
      <w:r w:rsidRPr="00527547">
        <w:rPr>
          <w:rFonts w:eastAsia="TimesNewRomanPS-BoldMT" w:cs="Arial"/>
        </w:rPr>
        <w:t>Уколико група понуђача подноси заједничку понуду овај образац потписује и оверава Носилац посла испред групе понуђача.</w:t>
      </w:r>
    </w:p>
    <w:p w14:paraId="6E7392DC" w14:textId="77777777" w:rsidR="0006486E" w:rsidRPr="00527547" w:rsidRDefault="0006486E" w:rsidP="0006486E">
      <w:pPr>
        <w:rPr>
          <w:rFonts w:cs="Arial"/>
        </w:rPr>
      </w:pPr>
      <w:bookmarkStart w:id="251" w:name="_Toc442559941"/>
      <w:r w:rsidRPr="00527547">
        <w:rPr>
          <w:rFonts w:cs="Arial"/>
        </w:rPr>
        <w:t>Приликом подношења понуде овај образац копирати у потребном броју примерака.</w:t>
      </w:r>
    </w:p>
    <w:p w14:paraId="62D60605" w14:textId="77777777" w:rsidR="0006486E" w:rsidRPr="00527547" w:rsidRDefault="0006486E" w:rsidP="0006486E">
      <w:pPr>
        <w:rPr>
          <w:rFonts w:cs="Arial"/>
          <w:b/>
          <w:bCs/>
          <w:kern w:val="28"/>
          <w:lang w:val="sr-Cyrl-RS" w:eastAsia="ar-SA"/>
        </w:rPr>
      </w:pPr>
      <w:r w:rsidRPr="00527547">
        <w:rPr>
          <w:rFonts w:eastAsia="TimesNewRomanPS-BoldMT"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bookmarkEnd w:id="251"/>
    <w:p w14:paraId="47B1D0A6" w14:textId="77777777" w:rsidR="0006486E" w:rsidRPr="00527547" w:rsidRDefault="0006486E" w:rsidP="0006486E">
      <w:pPr>
        <w:pStyle w:val="KDObrazac"/>
      </w:pPr>
    </w:p>
    <w:p w14:paraId="0B9E3A30" w14:textId="77777777" w:rsidR="0006486E" w:rsidRPr="00527547" w:rsidRDefault="0006486E" w:rsidP="0006486E">
      <w:pPr>
        <w:pStyle w:val="KDObrazac"/>
        <w:jc w:val="both"/>
        <w:rPr>
          <w:lang w:val="sr-Cyrl-RS"/>
        </w:rPr>
      </w:pPr>
    </w:p>
    <w:p w14:paraId="502AFAA9" w14:textId="77777777" w:rsidR="00AD264F" w:rsidRPr="00527547" w:rsidRDefault="00AD264F" w:rsidP="0006486E">
      <w:pPr>
        <w:pStyle w:val="KDObrazac"/>
        <w:jc w:val="both"/>
      </w:pPr>
    </w:p>
    <w:p w14:paraId="1BDEFA37" w14:textId="77777777" w:rsidR="00756426" w:rsidRPr="00527547" w:rsidRDefault="00756426" w:rsidP="0006486E">
      <w:pPr>
        <w:pStyle w:val="KDObrazac"/>
        <w:jc w:val="both"/>
      </w:pPr>
    </w:p>
    <w:p w14:paraId="5431DB22" w14:textId="77777777" w:rsidR="00756426" w:rsidRPr="00527547" w:rsidRDefault="00756426" w:rsidP="0006486E">
      <w:pPr>
        <w:pStyle w:val="KDObrazac"/>
        <w:jc w:val="both"/>
      </w:pPr>
    </w:p>
    <w:p w14:paraId="3242CCD2" w14:textId="48B51060" w:rsidR="0006486E" w:rsidRPr="00527547" w:rsidRDefault="0006486E" w:rsidP="0006486E">
      <w:pPr>
        <w:pStyle w:val="KDObrazac"/>
        <w:jc w:val="both"/>
      </w:pPr>
    </w:p>
    <w:p w14:paraId="47B86AC2" w14:textId="77777777" w:rsidR="0006486E" w:rsidRPr="00527547" w:rsidRDefault="0006486E" w:rsidP="0006486E">
      <w:pPr>
        <w:pStyle w:val="KDObrazac"/>
        <w:jc w:val="both"/>
        <w:rPr>
          <w:lang w:val="sr-Cyrl-RS"/>
        </w:rPr>
      </w:pPr>
    </w:p>
    <w:p w14:paraId="08E45F7C" w14:textId="77777777" w:rsidR="0006486E" w:rsidRPr="00527547" w:rsidRDefault="0006486E" w:rsidP="0006486E">
      <w:pPr>
        <w:pStyle w:val="KDObrazac"/>
        <w:rPr>
          <w:lang w:val="sr-Cyrl-RS"/>
        </w:rPr>
      </w:pPr>
      <w:r w:rsidRPr="00527547">
        <w:t xml:space="preserve">ОБРАЗАЦ </w:t>
      </w:r>
      <w:r w:rsidRPr="00527547">
        <w:rPr>
          <w:lang w:val="sr-Cyrl-RS"/>
        </w:rPr>
        <w:t>5.1</w:t>
      </w:r>
    </w:p>
    <w:p w14:paraId="3C2FC4B4" w14:textId="02C665E1" w:rsidR="0006486E" w:rsidRPr="00527547" w:rsidRDefault="0006486E" w:rsidP="0006486E">
      <w:pPr>
        <w:pStyle w:val="KDObrazac"/>
        <w:jc w:val="center"/>
        <w:rPr>
          <w:b w:val="0"/>
          <w:lang w:val="sr-Latn-RS"/>
        </w:rPr>
      </w:pPr>
      <w:r w:rsidRPr="00527547">
        <w:t>ПОТВРДА О РЕФЕРЕНТНИМ НАБАВКАМА</w:t>
      </w:r>
      <w:r w:rsidR="00F91F7E" w:rsidRPr="00527547">
        <w:rPr>
          <w:lang w:val="sr-Cyrl-RS"/>
        </w:rPr>
        <w:t xml:space="preserve"> ЗА ПАРТИЈУ _____</w:t>
      </w:r>
    </w:p>
    <w:p w14:paraId="0F9A1120" w14:textId="77777777" w:rsidR="002057C4" w:rsidRPr="00527547" w:rsidRDefault="002057C4" w:rsidP="002057C4">
      <w:pPr>
        <w:tabs>
          <w:tab w:val="left" w:pos="0"/>
          <w:tab w:val="left" w:pos="330"/>
          <w:tab w:val="left" w:pos="540"/>
        </w:tabs>
        <w:spacing w:before="0"/>
        <w:jc w:val="left"/>
        <w:rPr>
          <w:rFonts w:eastAsia="Calibri" w:cs="Arial"/>
        </w:rPr>
      </w:pPr>
    </w:p>
    <w:p w14:paraId="248FA309" w14:textId="77777777" w:rsidR="002057C4" w:rsidRPr="00527547" w:rsidRDefault="002057C4" w:rsidP="002057C4">
      <w:pPr>
        <w:tabs>
          <w:tab w:val="left" w:pos="0"/>
          <w:tab w:val="left" w:pos="330"/>
          <w:tab w:val="left" w:pos="540"/>
        </w:tabs>
        <w:spacing w:before="0"/>
        <w:jc w:val="left"/>
        <w:rPr>
          <w:rFonts w:eastAsia="Calibri" w:cs="Arial"/>
        </w:rPr>
      </w:pPr>
      <w:r w:rsidRPr="00527547">
        <w:rPr>
          <w:rFonts w:eastAsia="Calibri" w:cs="Arial"/>
          <w:lang w:val="ru-RU"/>
        </w:rPr>
        <w:t xml:space="preserve">Наручилац односно корисник предметних услуга: </w:t>
      </w:r>
    </w:p>
    <w:p w14:paraId="356E62C4" w14:textId="77777777" w:rsidR="0006486E" w:rsidRPr="00527547" w:rsidRDefault="0006486E" w:rsidP="0006486E">
      <w:pPr>
        <w:tabs>
          <w:tab w:val="left" w:pos="0"/>
          <w:tab w:val="left" w:pos="330"/>
          <w:tab w:val="left" w:pos="540"/>
        </w:tabs>
        <w:rPr>
          <w:rFonts w:eastAsia="Calibri" w:cs="Arial"/>
        </w:rPr>
      </w:pPr>
      <w:r w:rsidRPr="00527547">
        <w:rPr>
          <w:rFonts w:eastAsia="Calibri" w:cs="Arial"/>
        </w:rPr>
        <w:t xml:space="preserve">                                                __________________________________________________________________</w:t>
      </w:r>
    </w:p>
    <w:p w14:paraId="66CFD284" w14:textId="77777777" w:rsidR="0006486E" w:rsidRPr="00527547" w:rsidRDefault="0006486E" w:rsidP="0006486E">
      <w:pPr>
        <w:tabs>
          <w:tab w:val="left" w:pos="0"/>
          <w:tab w:val="left" w:pos="330"/>
          <w:tab w:val="left" w:pos="540"/>
        </w:tabs>
        <w:ind w:left="6"/>
        <w:jc w:val="center"/>
        <w:rPr>
          <w:rFonts w:eastAsia="Calibri" w:cs="Arial"/>
        </w:rPr>
      </w:pPr>
      <w:r w:rsidRPr="00527547">
        <w:rPr>
          <w:rFonts w:cs="Arial"/>
          <w:bCs/>
          <w:kern w:val="28"/>
        </w:rPr>
        <w:t>(назив и седиште наручиоца)</w:t>
      </w:r>
    </w:p>
    <w:p w14:paraId="4DCBFF93" w14:textId="77777777" w:rsidR="0006486E" w:rsidRPr="00527547" w:rsidRDefault="0006486E" w:rsidP="0006486E">
      <w:pPr>
        <w:rPr>
          <w:rFonts w:cs="Arial"/>
        </w:rPr>
      </w:pPr>
      <w:r w:rsidRPr="00527547">
        <w:rPr>
          <w:rFonts w:cs="Arial"/>
        </w:rPr>
        <w:t>Лице за контакт:      ___________________________________________________________________</w:t>
      </w:r>
    </w:p>
    <w:p w14:paraId="26187A47" w14:textId="77777777" w:rsidR="0006486E" w:rsidRPr="00527547" w:rsidRDefault="0006486E" w:rsidP="0006486E">
      <w:pPr>
        <w:jc w:val="center"/>
        <w:rPr>
          <w:rFonts w:cs="Arial"/>
        </w:rPr>
      </w:pPr>
      <w:r w:rsidRPr="00527547">
        <w:rPr>
          <w:rFonts w:cs="Arial"/>
        </w:rPr>
        <w:t>(име, презиме,  контакт телефон)</w:t>
      </w:r>
    </w:p>
    <w:p w14:paraId="1417C166" w14:textId="77777777" w:rsidR="0006486E" w:rsidRPr="00527547" w:rsidRDefault="0006486E" w:rsidP="0006486E">
      <w:pPr>
        <w:rPr>
          <w:rFonts w:cs="Arial"/>
        </w:rPr>
      </w:pPr>
      <w:r w:rsidRPr="00527547">
        <w:rPr>
          <w:rFonts w:cs="Arial"/>
        </w:rPr>
        <w:t>Овим путем потврђујем да је __________________________________________________________________</w:t>
      </w:r>
    </w:p>
    <w:p w14:paraId="6E632418" w14:textId="77777777" w:rsidR="0006486E" w:rsidRPr="00527547" w:rsidRDefault="0006486E" w:rsidP="0006486E">
      <w:pPr>
        <w:jc w:val="center"/>
        <w:rPr>
          <w:rFonts w:cs="Arial"/>
        </w:rPr>
      </w:pPr>
      <w:r w:rsidRPr="00527547">
        <w:rPr>
          <w:rFonts w:cs="Arial"/>
        </w:rPr>
        <w:t>(навести назив седиште  понуђача)</w:t>
      </w:r>
    </w:p>
    <w:p w14:paraId="6C6C95D7" w14:textId="77777777" w:rsidR="0006486E" w:rsidRPr="00527547" w:rsidRDefault="002057C4" w:rsidP="0006486E">
      <w:pPr>
        <w:rPr>
          <w:rFonts w:cs="Arial"/>
        </w:rPr>
      </w:pPr>
      <w:r w:rsidRPr="00527547">
        <w:rPr>
          <w:rFonts w:cs="Arial"/>
        </w:rPr>
        <w:t xml:space="preserve">за наше потребе извршио: </w:t>
      </w:r>
      <w:r w:rsidR="0006486E" w:rsidRPr="00527547">
        <w:rPr>
          <w:rFonts w:cs="Arial"/>
        </w:rPr>
        <w:t>__________________________________________________________________</w:t>
      </w:r>
    </w:p>
    <w:p w14:paraId="1CBD5351" w14:textId="77777777" w:rsidR="0006486E" w:rsidRPr="00527547" w:rsidRDefault="0006486E" w:rsidP="0006486E">
      <w:pPr>
        <w:rPr>
          <w:rFonts w:cs="Arial"/>
          <w:lang w:val="sr-Cyrl-RS"/>
        </w:rPr>
      </w:pPr>
      <w:r w:rsidRPr="00527547">
        <w:rPr>
          <w:rFonts w:cs="Arial"/>
        </w:rPr>
        <w:t xml:space="preserve">                                                  (навести</w:t>
      </w:r>
      <w:r w:rsidR="002057C4" w:rsidRPr="00527547">
        <w:rPr>
          <w:rFonts w:cs="Arial"/>
        </w:rPr>
        <w:t xml:space="preserve"> референтне </w:t>
      </w:r>
      <w:r w:rsidR="002057C4" w:rsidRPr="00527547">
        <w:rPr>
          <w:rFonts w:cs="Arial"/>
          <w:lang w:val="sr-Cyrl-RS"/>
        </w:rPr>
        <w:t>услуге/</w:t>
      </w:r>
      <w:r w:rsidRPr="00527547">
        <w:rPr>
          <w:rFonts w:cs="Arial"/>
        </w:rPr>
        <w:t xml:space="preserve">уговора) </w:t>
      </w:r>
    </w:p>
    <w:p w14:paraId="263207CB" w14:textId="77777777" w:rsidR="0006486E" w:rsidRPr="00527547" w:rsidRDefault="0006486E" w:rsidP="0006486E">
      <w:pPr>
        <w:rPr>
          <w:rFonts w:cs="Arial"/>
          <w:lang w:val="sr-Cyrl-CS"/>
        </w:rPr>
      </w:pPr>
      <w:r w:rsidRPr="00527547">
        <w:rPr>
          <w:rFonts w:cs="Arial"/>
        </w:rPr>
        <w:t xml:space="preserve">у уговореном року, обиму и квалитету </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722"/>
        <w:gridCol w:w="1980"/>
        <w:gridCol w:w="1891"/>
        <w:gridCol w:w="1427"/>
      </w:tblGrid>
      <w:tr w:rsidR="0006486E" w:rsidRPr="00527547" w14:paraId="28FB7052" w14:textId="77777777" w:rsidTr="00E27771">
        <w:trPr>
          <w:trHeight w:val="1074"/>
        </w:trPr>
        <w:tc>
          <w:tcPr>
            <w:tcW w:w="2068" w:type="dxa"/>
            <w:tcBorders>
              <w:top w:val="single" w:sz="4" w:space="0" w:color="auto"/>
              <w:left w:val="single" w:sz="4" w:space="0" w:color="auto"/>
              <w:bottom w:val="single" w:sz="4" w:space="0" w:color="auto"/>
              <w:right w:val="single" w:sz="4" w:space="0" w:color="auto"/>
            </w:tcBorders>
            <w:vAlign w:val="center"/>
            <w:hideMark/>
          </w:tcPr>
          <w:p w14:paraId="6861C784" w14:textId="77777777" w:rsidR="0006486E" w:rsidRPr="00527547" w:rsidRDefault="0006486E" w:rsidP="00E27771">
            <w:pPr>
              <w:jc w:val="center"/>
              <w:rPr>
                <w:rFonts w:eastAsia="Calibri" w:cs="Arial"/>
                <w:b/>
                <w:lang w:val="sr-Cyrl-CS" w:eastAsia="hr-HR"/>
              </w:rPr>
            </w:pPr>
            <w:r w:rsidRPr="00527547">
              <w:rPr>
                <w:rFonts w:eastAsia="Calibri" w:cs="Arial"/>
                <w:b/>
                <w:lang w:val="sr-Cyrl-RS"/>
              </w:rPr>
              <w:t>Број и д</w:t>
            </w:r>
            <w:r w:rsidRPr="00527547">
              <w:rPr>
                <w:rFonts w:eastAsia="Calibri" w:cs="Arial"/>
                <w:b/>
              </w:rPr>
              <w:t>атум  закључења уговора</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A300BD1" w14:textId="77777777" w:rsidR="0006486E" w:rsidRPr="00527547" w:rsidRDefault="0006486E" w:rsidP="00E27771">
            <w:pPr>
              <w:jc w:val="center"/>
              <w:rPr>
                <w:rFonts w:eastAsia="Calibri" w:cs="Arial"/>
                <w:b/>
                <w:lang w:val="sr-Cyrl-CS" w:eastAsia="hr-HR"/>
              </w:rPr>
            </w:pPr>
            <w:r w:rsidRPr="00527547">
              <w:rPr>
                <w:rFonts w:eastAsia="Calibri" w:cs="Arial"/>
                <w:b/>
              </w:rPr>
              <w:t>Датум реализације уговора</w:t>
            </w:r>
          </w:p>
        </w:tc>
        <w:tc>
          <w:tcPr>
            <w:tcW w:w="2086" w:type="dxa"/>
            <w:tcBorders>
              <w:top w:val="single" w:sz="4" w:space="0" w:color="auto"/>
              <w:left w:val="single" w:sz="4" w:space="0" w:color="auto"/>
              <w:bottom w:val="single" w:sz="4" w:space="0" w:color="auto"/>
              <w:right w:val="single" w:sz="4" w:space="0" w:color="auto"/>
            </w:tcBorders>
            <w:vAlign w:val="center"/>
            <w:hideMark/>
          </w:tcPr>
          <w:p w14:paraId="704203E0" w14:textId="77777777" w:rsidR="0006486E" w:rsidRPr="00527547" w:rsidRDefault="0006486E" w:rsidP="00E27771">
            <w:pPr>
              <w:jc w:val="center"/>
              <w:rPr>
                <w:rFonts w:cs="Arial"/>
                <w:b/>
                <w:lang w:val="sr-Cyrl-RS"/>
              </w:rPr>
            </w:pPr>
            <w:r w:rsidRPr="00527547">
              <w:rPr>
                <w:rFonts w:eastAsia="Calibri" w:cs="Arial"/>
                <w:b/>
                <w:lang w:val="sr-Cyrl-RS"/>
              </w:rPr>
              <w:t>П</w:t>
            </w:r>
            <w:r w:rsidRPr="00527547">
              <w:rPr>
                <w:rFonts w:eastAsia="Calibri" w:cs="Arial"/>
                <w:b/>
              </w:rPr>
              <w:t>редмет уговора</w:t>
            </w:r>
          </w:p>
          <w:p w14:paraId="2F9B95FF" w14:textId="77777777" w:rsidR="0006486E" w:rsidRPr="00527547" w:rsidRDefault="0006486E" w:rsidP="00E27771">
            <w:pPr>
              <w:spacing w:before="0"/>
              <w:jc w:val="center"/>
              <w:rPr>
                <w:rFonts w:eastAsia="Calibri" w:cs="Arial"/>
                <w:b/>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7ED62795" w14:textId="77777777" w:rsidR="0006486E" w:rsidRPr="00527547" w:rsidRDefault="0006486E" w:rsidP="00E27771">
            <w:pPr>
              <w:spacing w:before="0"/>
              <w:jc w:val="center"/>
              <w:rPr>
                <w:rFonts w:eastAsia="Calibri" w:cs="Arial"/>
                <w:b/>
                <w:sz w:val="24"/>
                <w:szCs w:val="24"/>
                <w:lang w:val="sr-Cyrl-RS"/>
              </w:rPr>
            </w:pPr>
            <w:r w:rsidRPr="00527547">
              <w:rPr>
                <w:rFonts w:eastAsia="Calibri" w:cs="Arial"/>
                <w:b/>
                <w:sz w:val="24"/>
                <w:szCs w:val="24"/>
                <w:lang w:val="sr-Cyrl-RS"/>
              </w:rPr>
              <w:t>Уговорена</w:t>
            </w:r>
          </w:p>
          <w:p w14:paraId="78B9780F" w14:textId="77777777" w:rsidR="0006486E" w:rsidRPr="00527547" w:rsidRDefault="0006486E" w:rsidP="00E27771">
            <w:pPr>
              <w:spacing w:before="0"/>
              <w:jc w:val="center"/>
              <w:rPr>
                <w:rFonts w:eastAsia="Calibri" w:cs="Arial"/>
                <w:b/>
                <w:sz w:val="24"/>
                <w:szCs w:val="24"/>
              </w:rPr>
            </w:pPr>
            <w:r w:rsidRPr="00527547">
              <w:rPr>
                <w:rFonts w:eastAsia="Calibri" w:cs="Arial"/>
                <w:b/>
                <w:sz w:val="24"/>
                <w:szCs w:val="24"/>
                <w:lang w:val="sr-Cyrl-RS"/>
              </w:rPr>
              <w:t>в</w:t>
            </w:r>
            <w:r w:rsidRPr="00527547">
              <w:rPr>
                <w:rFonts w:eastAsia="Calibri" w:cs="Arial"/>
                <w:b/>
                <w:sz w:val="24"/>
                <w:szCs w:val="24"/>
              </w:rPr>
              <w:t xml:space="preserve">редност </w:t>
            </w:r>
            <w:r w:rsidR="00BA5C01" w:rsidRPr="00527547">
              <w:rPr>
                <w:rFonts w:eastAsia="Calibri" w:cs="Arial"/>
                <w:b/>
                <w:sz w:val="24"/>
                <w:szCs w:val="24"/>
                <w:lang w:val="sr-Cyrl-RS"/>
              </w:rPr>
              <w:t xml:space="preserve">услуга </w:t>
            </w:r>
            <w:r w:rsidRPr="00527547">
              <w:rPr>
                <w:rFonts w:eastAsia="Calibri" w:cs="Arial"/>
                <w:b/>
                <w:sz w:val="24"/>
                <w:szCs w:val="24"/>
              </w:rPr>
              <w:t>без ПДВ</w:t>
            </w:r>
          </w:p>
          <w:p w14:paraId="7E3FDE3E" w14:textId="77777777" w:rsidR="0006486E" w:rsidRPr="00527547" w:rsidRDefault="0006486E" w:rsidP="00E27771">
            <w:pPr>
              <w:jc w:val="center"/>
              <w:rPr>
                <w:rFonts w:eastAsia="Calibri" w:cs="Arial"/>
                <w:b/>
                <w:lang w:val="sr-Cyrl-RS"/>
              </w:rPr>
            </w:pPr>
          </w:p>
        </w:tc>
        <w:tc>
          <w:tcPr>
            <w:tcW w:w="1401" w:type="dxa"/>
            <w:tcBorders>
              <w:top w:val="single" w:sz="4" w:space="0" w:color="auto"/>
              <w:left w:val="single" w:sz="4" w:space="0" w:color="auto"/>
              <w:bottom w:val="single" w:sz="4" w:space="0" w:color="auto"/>
              <w:right w:val="single" w:sz="4" w:space="0" w:color="auto"/>
            </w:tcBorders>
          </w:tcPr>
          <w:p w14:paraId="733DE808" w14:textId="77777777" w:rsidR="0006486E" w:rsidRPr="00527547" w:rsidRDefault="0006486E" w:rsidP="00BA5C01">
            <w:pPr>
              <w:jc w:val="center"/>
              <w:rPr>
                <w:rFonts w:eastAsia="Calibri" w:cs="Arial"/>
                <w:b/>
                <w:sz w:val="24"/>
                <w:szCs w:val="24"/>
              </w:rPr>
            </w:pPr>
            <w:r w:rsidRPr="00527547">
              <w:rPr>
                <w:rFonts w:cs="Arial"/>
                <w:b/>
                <w:lang w:val="sr-Cyrl-CS"/>
              </w:rPr>
              <w:t xml:space="preserve">Вредност </w:t>
            </w:r>
            <w:r w:rsidR="00BA5C01" w:rsidRPr="00527547">
              <w:rPr>
                <w:rFonts w:cs="Arial"/>
                <w:b/>
                <w:lang w:val="sr-Cyrl-CS"/>
              </w:rPr>
              <w:t>извршених услуга</w:t>
            </w:r>
            <w:r w:rsidRPr="00527547">
              <w:rPr>
                <w:rFonts w:cs="Arial"/>
                <w:b/>
                <w:lang w:val="sr-Cyrl-CS"/>
              </w:rPr>
              <w:t xml:space="preserve"> без ПДВ</w:t>
            </w:r>
          </w:p>
        </w:tc>
      </w:tr>
      <w:tr w:rsidR="0006486E" w:rsidRPr="00527547" w14:paraId="52AEFAA5" w14:textId="77777777" w:rsidTr="00E27771">
        <w:tc>
          <w:tcPr>
            <w:tcW w:w="2068" w:type="dxa"/>
            <w:tcBorders>
              <w:top w:val="single" w:sz="4" w:space="0" w:color="auto"/>
              <w:left w:val="single" w:sz="4" w:space="0" w:color="auto"/>
              <w:bottom w:val="single" w:sz="4" w:space="0" w:color="auto"/>
              <w:right w:val="single" w:sz="4" w:space="0" w:color="auto"/>
            </w:tcBorders>
          </w:tcPr>
          <w:p w14:paraId="5110C58A" w14:textId="77777777" w:rsidR="0006486E" w:rsidRPr="00527547"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0B77317A" w14:textId="77777777" w:rsidR="0006486E" w:rsidRPr="00527547"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76B1CFD6" w14:textId="77777777" w:rsidR="0006486E" w:rsidRPr="00527547"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1E7F3FA1" w14:textId="77777777" w:rsidR="0006486E" w:rsidRPr="00527547"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12B8B2C5" w14:textId="77777777" w:rsidR="0006486E" w:rsidRPr="00527547" w:rsidRDefault="0006486E" w:rsidP="00E27771">
            <w:pPr>
              <w:rPr>
                <w:rFonts w:eastAsia="Calibri" w:cs="Arial"/>
                <w:lang w:val="sr-Cyrl-CS" w:eastAsia="hr-HR"/>
              </w:rPr>
            </w:pPr>
          </w:p>
        </w:tc>
      </w:tr>
      <w:tr w:rsidR="0006486E" w:rsidRPr="00527547" w14:paraId="029F94FA" w14:textId="77777777" w:rsidTr="00E27771">
        <w:tc>
          <w:tcPr>
            <w:tcW w:w="2068" w:type="dxa"/>
            <w:tcBorders>
              <w:top w:val="single" w:sz="4" w:space="0" w:color="auto"/>
              <w:left w:val="single" w:sz="4" w:space="0" w:color="auto"/>
              <w:bottom w:val="single" w:sz="4" w:space="0" w:color="auto"/>
              <w:right w:val="single" w:sz="4" w:space="0" w:color="auto"/>
            </w:tcBorders>
          </w:tcPr>
          <w:p w14:paraId="1DD265EF" w14:textId="77777777" w:rsidR="0006486E" w:rsidRPr="00527547"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2B9D3B12" w14:textId="77777777" w:rsidR="0006486E" w:rsidRPr="00527547"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49EFF2B0" w14:textId="77777777" w:rsidR="0006486E" w:rsidRPr="00527547"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153E18EA" w14:textId="77777777" w:rsidR="0006486E" w:rsidRPr="00527547"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0A4E8DB8" w14:textId="77777777" w:rsidR="0006486E" w:rsidRPr="00527547" w:rsidRDefault="0006486E" w:rsidP="00E27771">
            <w:pPr>
              <w:rPr>
                <w:rFonts w:eastAsia="Calibri" w:cs="Arial"/>
                <w:lang w:val="sr-Cyrl-CS" w:eastAsia="hr-HR"/>
              </w:rPr>
            </w:pPr>
          </w:p>
        </w:tc>
      </w:tr>
      <w:tr w:rsidR="0006486E" w:rsidRPr="00527547" w14:paraId="69643DA4" w14:textId="77777777" w:rsidTr="00E27771">
        <w:tc>
          <w:tcPr>
            <w:tcW w:w="2068" w:type="dxa"/>
            <w:tcBorders>
              <w:top w:val="single" w:sz="4" w:space="0" w:color="auto"/>
              <w:left w:val="single" w:sz="4" w:space="0" w:color="auto"/>
              <w:bottom w:val="single" w:sz="4" w:space="0" w:color="auto"/>
              <w:right w:val="single" w:sz="4" w:space="0" w:color="auto"/>
            </w:tcBorders>
          </w:tcPr>
          <w:p w14:paraId="3F22F916" w14:textId="77777777" w:rsidR="0006486E" w:rsidRPr="00527547"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3BBA98A9" w14:textId="77777777" w:rsidR="0006486E" w:rsidRPr="00527547"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007F69CF" w14:textId="77777777" w:rsidR="0006486E" w:rsidRPr="00527547"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330AD895" w14:textId="77777777" w:rsidR="0006486E" w:rsidRPr="00527547"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42239051" w14:textId="77777777" w:rsidR="0006486E" w:rsidRPr="00527547" w:rsidRDefault="0006486E" w:rsidP="00E27771">
            <w:pPr>
              <w:rPr>
                <w:rFonts w:eastAsia="Calibri" w:cs="Arial"/>
                <w:lang w:val="sr-Cyrl-CS" w:eastAsia="hr-HR"/>
              </w:rPr>
            </w:pPr>
          </w:p>
        </w:tc>
      </w:tr>
      <w:tr w:rsidR="0006486E" w:rsidRPr="00527547" w14:paraId="2F867523" w14:textId="77777777" w:rsidTr="00E27771">
        <w:trPr>
          <w:trHeight w:val="408"/>
        </w:trPr>
        <w:tc>
          <w:tcPr>
            <w:tcW w:w="2068" w:type="dxa"/>
            <w:tcBorders>
              <w:top w:val="single" w:sz="4" w:space="0" w:color="auto"/>
              <w:left w:val="single" w:sz="4" w:space="0" w:color="auto"/>
              <w:bottom w:val="single" w:sz="4" w:space="0" w:color="auto"/>
              <w:right w:val="single" w:sz="4" w:space="0" w:color="auto"/>
            </w:tcBorders>
          </w:tcPr>
          <w:p w14:paraId="459DA660" w14:textId="77777777" w:rsidR="0006486E" w:rsidRPr="00527547"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4C049CFF" w14:textId="77777777" w:rsidR="0006486E" w:rsidRPr="00527547"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6807C098" w14:textId="77777777" w:rsidR="0006486E" w:rsidRPr="00527547"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0C747EE2" w14:textId="77777777" w:rsidR="0006486E" w:rsidRPr="00527547"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6C345AA6" w14:textId="77777777" w:rsidR="0006486E" w:rsidRPr="00527547" w:rsidRDefault="0006486E" w:rsidP="00E27771">
            <w:pPr>
              <w:rPr>
                <w:rFonts w:eastAsia="Calibri" w:cs="Arial"/>
                <w:lang w:val="sr-Cyrl-CS" w:eastAsia="hr-HR"/>
              </w:rPr>
            </w:pPr>
          </w:p>
        </w:tc>
      </w:tr>
    </w:tbl>
    <w:tbl>
      <w:tblPr>
        <w:tblW w:w="10035" w:type="dxa"/>
        <w:jc w:val="center"/>
        <w:tblLayout w:type="fixed"/>
        <w:tblLook w:val="04A0" w:firstRow="1" w:lastRow="0" w:firstColumn="1" w:lastColumn="0" w:noHBand="0" w:noVBand="1"/>
      </w:tblPr>
      <w:tblGrid>
        <w:gridCol w:w="3883"/>
        <w:gridCol w:w="2128"/>
        <w:gridCol w:w="4024"/>
      </w:tblGrid>
      <w:tr w:rsidR="0006486E" w:rsidRPr="00527547" w14:paraId="70F25345" w14:textId="77777777" w:rsidTr="00E27771">
        <w:trPr>
          <w:jc w:val="center"/>
        </w:trPr>
        <w:tc>
          <w:tcPr>
            <w:tcW w:w="3883" w:type="dxa"/>
          </w:tcPr>
          <w:p w14:paraId="544889AB" w14:textId="77777777" w:rsidR="0006486E" w:rsidRPr="00527547" w:rsidRDefault="0006486E" w:rsidP="00E27771">
            <w:pPr>
              <w:jc w:val="center"/>
              <w:rPr>
                <w:rFonts w:cs="Arial"/>
                <w:lang w:val="sr-Cyrl-CS" w:eastAsia="hr-HR"/>
              </w:rPr>
            </w:pPr>
            <w:r w:rsidRPr="00527547">
              <w:rPr>
                <w:rFonts w:cs="Arial"/>
              </w:rPr>
              <w:t>Датум:</w:t>
            </w:r>
          </w:p>
        </w:tc>
        <w:tc>
          <w:tcPr>
            <w:tcW w:w="2128" w:type="dxa"/>
          </w:tcPr>
          <w:p w14:paraId="7DD649AC" w14:textId="77777777" w:rsidR="0006486E" w:rsidRPr="00527547" w:rsidRDefault="0006486E" w:rsidP="00E27771">
            <w:pPr>
              <w:jc w:val="center"/>
              <w:rPr>
                <w:rFonts w:cs="Arial"/>
                <w:lang w:val="ru-RU" w:eastAsia="hr-HR"/>
              </w:rPr>
            </w:pPr>
          </w:p>
        </w:tc>
        <w:tc>
          <w:tcPr>
            <w:tcW w:w="4024" w:type="dxa"/>
          </w:tcPr>
          <w:p w14:paraId="20D5428C" w14:textId="77777777" w:rsidR="0006486E" w:rsidRPr="00527547" w:rsidRDefault="0006486E" w:rsidP="00E27771">
            <w:pPr>
              <w:jc w:val="center"/>
              <w:rPr>
                <w:rFonts w:cs="Arial"/>
              </w:rPr>
            </w:pPr>
          </w:p>
          <w:p w14:paraId="3066C077" w14:textId="77777777" w:rsidR="0006486E" w:rsidRPr="00527547" w:rsidRDefault="0006486E" w:rsidP="00E27771">
            <w:pPr>
              <w:jc w:val="center"/>
              <w:rPr>
                <w:rFonts w:cs="Arial"/>
                <w:lang w:val="ru-RU" w:eastAsia="hr-HR"/>
              </w:rPr>
            </w:pPr>
            <w:r w:rsidRPr="00527547">
              <w:rPr>
                <w:rFonts w:cs="Arial"/>
              </w:rPr>
              <w:t>Наручилац/купац добара:</w:t>
            </w:r>
          </w:p>
        </w:tc>
      </w:tr>
      <w:tr w:rsidR="0006486E" w:rsidRPr="00527547" w14:paraId="4F5F8663" w14:textId="77777777" w:rsidTr="00E27771">
        <w:trPr>
          <w:jc w:val="center"/>
        </w:trPr>
        <w:tc>
          <w:tcPr>
            <w:tcW w:w="3883" w:type="dxa"/>
          </w:tcPr>
          <w:p w14:paraId="1B716732" w14:textId="77777777" w:rsidR="0006486E" w:rsidRPr="00527547" w:rsidRDefault="0006486E" w:rsidP="00E27771">
            <w:pPr>
              <w:jc w:val="center"/>
              <w:rPr>
                <w:rFonts w:cs="Arial"/>
                <w:lang w:val="sr-Cyrl-CS" w:eastAsia="hr-HR"/>
              </w:rPr>
            </w:pPr>
          </w:p>
        </w:tc>
        <w:tc>
          <w:tcPr>
            <w:tcW w:w="2128" w:type="dxa"/>
            <w:hideMark/>
          </w:tcPr>
          <w:p w14:paraId="689096A5" w14:textId="77777777" w:rsidR="0006486E" w:rsidRPr="00527547" w:rsidRDefault="0006486E" w:rsidP="00E27771">
            <w:pPr>
              <w:jc w:val="center"/>
              <w:rPr>
                <w:rFonts w:cs="Arial"/>
                <w:lang w:val="sr-Cyrl-CS" w:eastAsia="hr-HR"/>
              </w:rPr>
            </w:pPr>
            <w:r w:rsidRPr="00527547">
              <w:rPr>
                <w:rFonts w:cs="Arial"/>
              </w:rPr>
              <w:t>М.П.</w:t>
            </w:r>
          </w:p>
        </w:tc>
        <w:tc>
          <w:tcPr>
            <w:tcW w:w="4024" w:type="dxa"/>
          </w:tcPr>
          <w:p w14:paraId="0DF01B99" w14:textId="77777777" w:rsidR="0006486E" w:rsidRPr="00527547" w:rsidRDefault="0006486E" w:rsidP="00E27771">
            <w:pPr>
              <w:jc w:val="center"/>
              <w:rPr>
                <w:rFonts w:cs="Arial"/>
                <w:lang w:val="ru-RU" w:eastAsia="hr-HR"/>
              </w:rPr>
            </w:pPr>
          </w:p>
        </w:tc>
      </w:tr>
      <w:tr w:rsidR="0006486E" w:rsidRPr="00527547" w14:paraId="7BEF87E7" w14:textId="77777777" w:rsidTr="00E27771">
        <w:trPr>
          <w:jc w:val="center"/>
        </w:trPr>
        <w:tc>
          <w:tcPr>
            <w:tcW w:w="3883" w:type="dxa"/>
            <w:tcBorders>
              <w:top w:val="nil"/>
              <w:left w:val="nil"/>
              <w:bottom w:val="single" w:sz="4" w:space="0" w:color="auto"/>
              <w:right w:val="nil"/>
            </w:tcBorders>
          </w:tcPr>
          <w:p w14:paraId="1EB35A96" w14:textId="77777777" w:rsidR="0006486E" w:rsidRPr="00527547" w:rsidRDefault="0006486E" w:rsidP="00E27771">
            <w:pPr>
              <w:jc w:val="center"/>
              <w:rPr>
                <w:rFonts w:cs="Arial"/>
                <w:lang w:val="sr-Cyrl-CS" w:eastAsia="hr-HR"/>
              </w:rPr>
            </w:pPr>
          </w:p>
        </w:tc>
        <w:tc>
          <w:tcPr>
            <w:tcW w:w="2128" w:type="dxa"/>
          </w:tcPr>
          <w:p w14:paraId="61A6DF11" w14:textId="77777777" w:rsidR="0006486E" w:rsidRPr="00527547" w:rsidRDefault="0006486E" w:rsidP="00E27771">
            <w:pPr>
              <w:jc w:val="center"/>
              <w:rPr>
                <w:rFonts w:cs="Arial"/>
                <w:lang w:val="ru-RU" w:eastAsia="hr-HR"/>
              </w:rPr>
            </w:pPr>
          </w:p>
        </w:tc>
        <w:tc>
          <w:tcPr>
            <w:tcW w:w="4024" w:type="dxa"/>
            <w:tcBorders>
              <w:top w:val="nil"/>
              <w:left w:val="nil"/>
              <w:bottom w:val="single" w:sz="4" w:space="0" w:color="auto"/>
              <w:right w:val="nil"/>
            </w:tcBorders>
          </w:tcPr>
          <w:p w14:paraId="59C88051" w14:textId="77777777" w:rsidR="0006486E" w:rsidRPr="00527547" w:rsidRDefault="0006486E" w:rsidP="00E27771">
            <w:pPr>
              <w:jc w:val="center"/>
              <w:rPr>
                <w:rFonts w:cs="Arial"/>
                <w:lang w:val="ru-RU" w:eastAsia="hr-HR"/>
              </w:rPr>
            </w:pPr>
          </w:p>
        </w:tc>
      </w:tr>
    </w:tbl>
    <w:p w14:paraId="2F3D9903" w14:textId="77777777" w:rsidR="0006486E" w:rsidRPr="00527547" w:rsidRDefault="0006486E" w:rsidP="0006486E">
      <w:pPr>
        <w:rPr>
          <w:rFonts w:cs="Arial"/>
          <w:b/>
          <w:lang w:val="sr-Cyrl-CS" w:eastAsia="hr-HR"/>
        </w:rPr>
      </w:pPr>
      <w:r w:rsidRPr="00527547">
        <w:rPr>
          <w:rFonts w:cs="Arial"/>
          <w:b/>
        </w:rPr>
        <w:t>НАПОМЕНА:</w:t>
      </w:r>
    </w:p>
    <w:p w14:paraId="6923D7BD" w14:textId="77777777" w:rsidR="0006486E" w:rsidRPr="00527547" w:rsidRDefault="0006486E" w:rsidP="0006486E">
      <w:pPr>
        <w:spacing w:before="0"/>
        <w:rPr>
          <w:rFonts w:cs="Arial"/>
        </w:rPr>
      </w:pPr>
      <w:r w:rsidRPr="00527547">
        <w:rPr>
          <w:rFonts w:cs="Arial"/>
        </w:rPr>
        <w:t>Приликом подношења понуде овај образац копирати у потребном броју примерака.</w:t>
      </w:r>
    </w:p>
    <w:p w14:paraId="1F184AB9" w14:textId="77777777" w:rsidR="0006486E" w:rsidRPr="00527547" w:rsidRDefault="0006486E" w:rsidP="0006486E">
      <w:pPr>
        <w:spacing w:before="0"/>
        <w:rPr>
          <w:rFonts w:cs="Arial"/>
        </w:rPr>
      </w:pPr>
      <w:r w:rsidRPr="00527547">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1F7659D" w14:textId="77777777" w:rsidR="0006486E" w:rsidRPr="00527547" w:rsidRDefault="0006486E" w:rsidP="0006486E">
      <w:pPr>
        <w:rPr>
          <w:rFonts w:cs="Arial"/>
        </w:rPr>
      </w:pPr>
      <w:r w:rsidRPr="00527547">
        <w:rPr>
          <w:rFonts w:cs="Arial"/>
        </w:rPr>
        <w:t>Уколико је референтни уговор закључен у страној валути, у поступку стручне оцене понуда наручилац ће извршити прерачун (</w:t>
      </w:r>
      <w:r w:rsidRPr="00527547">
        <w:rPr>
          <w:rFonts w:eastAsia="Calibri" w:cs="Arial"/>
        </w:rPr>
        <w:t xml:space="preserve">вредности </w:t>
      </w:r>
      <w:r w:rsidR="00BA5C01" w:rsidRPr="00527547">
        <w:rPr>
          <w:rFonts w:eastAsia="Calibri" w:cs="Arial"/>
          <w:lang w:val="sr-Cyrl-RS"/>
        </w:rPr>
        <w:t xml:space="preserve">извршених сулуга </w:t>
      </w:r>
      <w:r w:rsidRPr="00527547">
        <w:rPr>
          <w:rFonts w:eastAsia="Calibri" w:cs="Arial"/>
        </w:rPr>
        <w:t>)</w:t>
      </w:r>
      <w:r w:rsidRPr="00527547">
        <w:rPr>
          <w:rFonts w:cs="Arial"/>
        </w:rPr>
        <w:t xml:space="preserve"> у динаре по средњем курсу Народне Банке Србије на дан закључења референтног уговора.</w:t>
      </w:r>
    </w:p>
    <w:p w14:paraId="0B01F9AD" w14:textId="77777777" w:rsidR="00BF3B29" w:rsidRPr="00527547" w:rsidRDefault="00BF3B29" w:rsidP="007E7BB8">
      <w:pPr>
        <w:spacing w:before="0"/>
        <w:jc w:val="center"/>
        <w:rPr>
          <w:rFonts w:cs="Arial"/>
          <w:b/>
        </w:rPr>
      </w:pPr>
    </w:p>
    <w:p w14:paraId="65D419D2" w14:textId="5ED774BB" w:rsidR="00AD264F" w:rsidRPr="00527547" w:rsidRDefault="00AD264F" w:rsidP="007E7BB8">
      <w:pPr>
        <w:spacing w:before="0"/>
        <w:jc w:val="center"/>
        <w:rPr>
          <w:rFonts w:cs="Arial"/>
          <w:b/>
        </w:rPr>
      </w:pPr>
    </w:p>
    <w:p w14:paraId="0AA61ADB" w14:textId="6E9824AF" w:rsidR="00DB44BE" w:rsidRPr="00527547" w:rsidRDefault="00DB44BE" w:rsidP="007E7BB8">
      <w:pPr>
        <w:spacing w:before="0"/>
        <w:jc w:val="center"/>
        <w:rPr>
          <w:rFonts w:cs="Arial"/>
          <w:b/>
        </w:rPr>
      </w:pPr>
    </w:p>
    <w:p w14:paraId="5DC43DD1" w14:textId="77777777" w:rsidR="00DB44BE" w:rsidRPr="00527547" w:rsidRDefault="00DB44BE" w:rsidP="007E7BB8">
      <w:pPr>
        <w:spacing w:before="0"/>
        <w:jc w:val="center"/>
        <w:rPr>
          <w:rFonts w:cs="Arial"/>
          <w:b/>
        </w:rPr>
      </w:pPr>
    </w:p>
    <w:p w14:paraId="14EF7210" w14:textId="77777777" w:rsidR="00756426" w:rsidRPr="00527547" w:rsidRDefault="00756426" w:rsidP="007E7BB8">
      <w:pPr>
        <w:spacing w:before="0"/>
        <w:jc w:val="center"/>
        <w:rPr>
          <w:rFonts w:cs="Arial"/>
          <w:b/>
        </w:rPr>
      </w:pPr>
    </w:p>
    <w:p w14:paraId="40F77FC4" w14:textId="77777777" w:rsidR="007E7BB8" w:rsidRPr="00527547" w:rsidRDefault="007E7BB8" w:rsidP="002D7F4D">
      <w:pPr>
        <w:spacing w:before="0"/>
        <w:jc w:val="center"/>
        <w:rPr>
          <w:rFonts w:cs="Arial"/>
          <w:b/>
        </w:rPr>
      </w:pPr>
      <w:r w:rsidRPr="00527547">
        <w:rPr>
          <w:rFonts w:cs="Arial"/>
          <w:b/>
        </w:rPr>
        <w:t>ОБРАЗАЦ ТРОШКОВА ПРИПРЕМЕ ПОНУДЕ</w:t>
      </w:r>
    </w:p>
    <w:p w14:paraId="0C8FE2AB" w14:textId="4F946488" w:rsidR="00BF3B29" w:rsidRPr="00527547" w:rsidRDefault="007E7BB8" w:rsidP="002D7F4D">
      <w:pPr>
        <w:pStyle w:val="ListParagraph"/>
        <w:spacing w:before="0" w:after="0"/>
        <w:ind w:left="-360" w:right="-14"/>
        <w:jc w:val="center"/>
        <w:rPr>
          <w:rFonts w:ascii="Arial" w:hAnsi="Arial" w:cs="Arial"/>
        </w:rPr>
      </w:pPr>
      <w:r w:rsidRPr="00527547">
        <w:rPr>
          <w:rFonts w:ascii="Arial" w:hAnsi="Arial" w:cs="Arial"/>
        </w:rPr>
        <w:t xml:space="preserve">за јавну набавку </w:t>
      </w:r>
      <w:r w:rsidR="00FD6BCE" w:rsidRPr="00527547">
        <w:rPr>
          <w:rFonts w:ascii="Arial" w:hAnsi="Arial" w:cs="Arial"/>
        </w:rPr>
        <w:t>услуга</w:t>
      </w:r>
      <w:r w:rsidRPr="00527547">
        <w:rPr>
          <w:rFonts w:ascii="Arial" w:hAnsi="Arial" w:cs="Arial"/>
        </w:rPr>
        <w:t>:</w:t>
      </w:r>
      <w:r w:rsidR="00C46C81" w:rsidRPr="00527547">
        <w:rPr>
          <w:rFonts w:ascii="Arial" w:hAnsi="Arial" w:cs="Arial"/>
        </w:rPr>
        <w:t xml:space="preserve"> </w:t>
      </w:r>
      <w:r w:rsidR="00DA4DF9" w:rsidRPr="00527547">
        <w:rPr>
          <w:rFonts w:ascii="Arial" w:hAnsi="Arial" w:cs="Arial"/>
          <w:b/>
          <w:i/>
          <w:lang w:val="sr-Cyrl-RS"/>
        </w:rPr>
        <w:t>Здравствене услуге – Претходни и периодични прегледи запослених који раде на радним местима са повећаним ризиком</w:t>
      </w:r>
      <w:r w:rsidR="0013575D" w:rsidRPr="00527547" w:rsidDel="0013575D">
        <w:rPr>
          <w:rFonts w:ascii="Arial" w:hAnsi="Arial" w:cs="Arial"/>
          <w:b/>
        </w:rPr>
        <w:t xml:space="preserve"> </w:t>
      </w:r>
      <w:r w:rsidR="00BF3B29" w:rsidRPr="00527547">
        <w:rPr>
          <w:rFonts w:ascii="Arial" w:hAnsi="Arial" w:cs="Arial"/>
          <w:lang w:val="ru-RU"/>
        </w:rPr>
        <w:t>,</w:t>
      </w:r>
    </w:p>
    <w:p w14:paraId="06F77984" w14:textId="69F43CAF" w:rsidR="007E7BB8" w:rsidRPr="00527547" w:rsidRDefault="007E7BB8" w:rsidP="002D7F4D">
      <w:pPr>
        <w:spacing w:before="0"/>
        <w:jc w:val="center"/>
        <w:rPr>
          <w:rFonts w:cs="Arial"/>
        </w:rPr>
      </w:pPr>
      <w:r w:rsidRPr="00527547">
        <w:rPr>
          <w:rFonts w:cs="Arial"/>
        </w:rPr>
        <w:t xml:space="preserve">бр. </w:t>
      </w:r>
      <w:r w:rsidR="00DA4DF9" w:rsidRPr="00527547">
        <w:rPr>
          <w:rFonts w:cs="Arial"/>
        </w:rPr>
        <w:t>ЦЈНМВ/04/2017</w:t>
      </w:r>
    </w:p>
    <w:p w14:paraId="5EFD63B1" w14:textId="77777777" w:rsidR="007E7BB8" w:rsidRPr="00527547" w:rsidRDefault="007E7BB8" w:rsidP="00110C1D">
      <w:pPr>
        <w:tabs>
          <w:tab w:val="left" w:pos="0"/>
        </w:tabs>
        <w:rPr>
          <w:rFonts w:cs="Arial"/>
          <w:lang w:val="ru-RU"/>
        </w:rPr>
      </w:pPr>
      <w:r w:rsidRPr="00527547">
        <w:rPr>
          <w:rFonts w:cs="Arial"/>
          <w:lang w:val="ru-RU"/>
        </w:rPr>
        <w:t xml:space="preserve">На основу члана 88. став 1. Закона о јавним набавкама („Службени гласник РС“, бр.124/12, 14/15 и 68/15), члана </w:t>
      </w:r>
      <w:r w:rsidR="006241C8" w:rsidRPr="00527547">
        <w:rPr>
          <w:rFonts w:cs="Arial"/>
          <w:lang w:val="ru-RU"/>
        </w:rPr>
        <w:t>6</w:t>
      </w:r>
      <w:r w:rsidRPr="00527547">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22B7D4" w14:textId="77777777" w:rsidR="007E7BB8" w:rsidRPr="00527547" w:rsidRDefault="007E7BB8" w:rsidP="003A0804">
      <w:pPr>
        <w:tabs>
          <w:tab w:val="left" w:pos="0"/>
        </w:tabs>
        <w:spacing w:before="0"/>
        <w:jc w:val="center"/>
        <w:rPr>
          <w:rFonts w:cs="Arial"/>
          <w:lang w:val="ru-RU"/>
        </w:rPr>
      </w:pPr>
      <w:r w:rsidRPr="0052754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B0485" w:rsidRPr="00527547" w14:paraId="334AC8BB" w14:textId="77777777" w:rsidTr="00F16E4E">
        <w:trPr>
          <w:trHeight w:val="190"/>
          <w:tblCellSpacing w:w="20" w:type="dxa"/>
        </w:trPr>
        <w:tc>
          <w:tcPr>
            <w:tcW w:w="5323" w:type="dxa"/>
            <w:shd w:val="clear" w:color="auto" w:fill="auto"/>
            <w:vAlign w:val="center"/>
          </w:tcPr>
          <w:p w14:paraId="52F31B47" w14:textId="77777777" w:rsidR="003B0485" w:rsidRPr="00527547" w:rsidRDefault="003B0485" w:rsidP="002D7F4D">
            <w:pPr>
              <w:spacing w:before="0"/>
              <w:jc w:val="center"/>
              <w:rPr>
                <w:rFonts w:cs="Arial"/>
                <w:color w:val="00B0F0"/>
              </w:rPr>
            </w:pPr>
            <w:r w:rsidRPr="00527547">
              <w:rPr>
                <w:rFonts w:cs="Arial"/>
              </w:rPr>
              <w:t>трошкови прибављања средстава обезбеђења за озбиљност понуде</w:t>
            </w:r>
          </w:p>
        </w:tc>
        <w:tc>
          <w:tcPr>
            <w:tcW w:w="4260" w:type="dxa"/>
            <w:shd w:val="clear" w:color="auto" w:fill="auto"/>
          </w:tcPr>
          <w:p w14:paraId="536A55C6" w14:textId="77777777" w:rsidR="003B0485" w:rsidRPr="00527547" w:rsidRDefault="003B0485" w:rsidP="002D7F4D">
            <w:pPr>
              <w:spacing w:before="0"/>
              <w:rPr>
                <w:rFonts w:cs="Arial"/>
              </w:rPr>
            </w:pPr>
          </w:p>
          <w:p w14:paraId="316964BF" w14:textId="77777777" w:rsidR="003B0485" w:rsidRPr="00527547" w:rsidRDefault="003B0485" w:rsidP="002D7F4D">
            <w:pPr>
              <w:spacing w:before="0"/>
              <w:rPr>
                <w:rFonts w:cs="Arial"/>
              </w:rPr>
            </w:pPr>
            <w:r w:rsidRPr="00527547">
              <w:rPr>
                <w:rFonts w:cs="Arial"/>
              </w:rPr>
              <w:t xml:space="preserve">__________ динара </w:t>
            </w:r>
          </w:p>
        </w:tc>
      </w:tr>
      <w:tr w:rsidR="003B0485" w:rsidRPr="00527547" w14:paraId="3F85B6E9" w14:textId="77777777" w:rsidTr="00F16E4E">
        <w:trPr>
          <w:trHeight w:val="190"/>
          <w:tblCellSpacing w:w="20" w:type="dxa"/>
        </w:trPr>
        <w:tc>
          <w:tcPr>
            <w:tcW w:w="5323" w:type="dxa"/>
            <w:shd w:val="clear" w:color="auto" w:fill="auto"/>
            <w:vAlign w:val="center"/>
          </w:tcPr>
          <w:p w14:paraId="57038380" w14:textId="77777777" w:rsidR="003B0485" w:rsidRPr="00527547" w:rsidRDefault="003B0485" w:rsidP="002D7F4D">
            <w:pPr>
              <w:spacing w:before="0"/>
              <w:jc w:val="center"/>
              <w:rPr>
                <w:rFonts w:cs="Arial"/>
              </w:rPr>
            </w:pPr>
            <w:r w:rsidRPr="00527547">
              <w:rPr>
                <w:rFonts w:cs="Arial"/>
              </w:rPr>
              <w:t>Укупни трошкови без ПДВ</w:t>
            </w:r>
          </w:p>
        </w:tc>
        <w:tc>
          <w:tcPr>
            <w:tcW w:w="4260" w:type="dxa"/>
            <w:shd w:val="clear" w:color="auto" w:fill="auto"/>
          </w:tcPr>
          <w:p w14:paraId="3CD8AFF9" w14:textId="77777777" w:rsidR="003B0485" w:rsidRPr="00527547" w:rsidRDefault="003B0485" w:rsidP="002D7F4D">
            <w:pPr>
              <w:spacing w:before="0"/>
              <w:rPr>
                <w:rFonts w:cs="Arial"/>
              </w:rPr>
            </w:pPr>
          </w:p>
          <w:p w14:paraId="5FE3C191" w14:textId="77777777" w:rsidR="003B0485" w:rsidRPr="00527547" w:rsidRDefault="003B0485" w:rsidP="002D7F4D">
            <w:pPr>
              <w:spacing w:before="0"/>
              <w:rPr>
                <w:rFonts w:cs="Arial"/>
              </w:rPr>
            </w:pPr>
            <w:r w:rsidRPr="00527547">
              <w:rPr>
                <w:rFonts w:cs="Arial"/>
              </w:rPr>
              <w:t>__________ динара</w:t>
            </w:r>
          </w:p>
        </w:tc>
      </w:tr>
      <w:tr w:rsidR="000C3203" w:rsidRPr="00527547" w14:paraId="76A2EA07" w14:textId="77777777" w:rsidTr="00F16E4E">
        <w:trPr>
          <w:trHeight w:val="190"/>
          <w:tblCellSpacing w:w="20" w:type="dxa"/>
        </w:trPr>
        <w:tc>
          <w:tcPr>
            <w:tcW w:w="5323" w:type="dxa"/>
            <w:shd w:val="clear" w:color="auto" w:fill="auto"/>
            <w:vAlign w:val="center"/>
          </w:tcPr>
          <w:p w14:paraId="07C6DD51" w14:textId="77777777" w:rsidR="000C3203" w:rsidRPr="00527547" w:rsidRDefault="000C3203" w:rsidP="002D7F4D">
            <w:pPr>
              <w:autoSpaceDE w:val="0"/>
              <w:autoSpaceDN w:val="0"/>
              <w:adjustRightInd w:val="0"/>
              <w:spacing w:before="0"/>
              <w:jc w:val="center"/>
              <w:rPr>
                <w:rFonts w:cs="Arial"/>
              </w:rPr>
            </w:pPr>
            <w:r w:rsidRPr="00527547">
              <w:rPr>
                <w:rFonts w:cs="Arial"/>
              </w:rPr>
              <w:t>ПДВ</w:t>
            </w:r>
          </w:p>
        </w:tc>
        <w:tc>
          <w:tcPr>
            <w:tcW w:w="4260" w:type="dxa"/>
            <w:shd w:val="clear" w:color="auto" w:fill="auto"/>
          </w:tcPr>
          <w:p w14:paraId="732529A4" w14:textId="77777777" w:rsidR="000C3203" w:rsidRPr="00527547" w:rsidRDefault="000C3203" w:rsidP="002D7F4D">
            <w:pPr>
              <w:spacing w:before="0"/>
              <w:rPr>
                <w:rFonts w:cs="Arial"/>
              </w:rPr>
            </w:pPr>
          </w:p>
          <w:p w14:paraId="73BB61C6" w14:textId="77777777" w:rsidR="000C3203" w:rsidRPr="00527547" w:rsidRDefault="000C3203" w:rsidP="002D7F4D">
            <w:pPr>
              <w:spacing w:before="0"/>
              <w:rPr>
                <w:rFonts w:cs="Arial"/>
              </w:rPr>
            </w:pPr>
            <w:r w:rsidRPr="00527547">
              <w:rPr>
                <w:rFonts w:cs="Arial"/>
              </w:rPr>
              <w:t>__________ динара</w:t>
            </w:r>
          </w:p>
        </w:tc>
      </w:tr>
      <w:tr w:rsidR="000C3203" w:rsidRPr="00527547" w14:paraId="5B370BEE" w14:textId="77777777" w:rsidTr="00BE2EA9">
        <w:trPr>
          <w:trHeight w:val="190"/>
          <w:tblCellSpacing w:w="20" w:type="dxa"/>
        </w:trPr>
        <w:tc>
          <w:tcPr>
            <w:tcW w:w="5323" w:type="dxa"/>
            <w:shd w:val="clear" w:color="auto" w:fill="auto"/>
          </w:tcPr>
          <w:p w14:paraId="62F90D8B" w14:textId="77777777" w:rsidR="000C3203" w:rsidRPr="00527547" w:rsidRDefault="000C3203" w:rsidP="002D7F4D">
            <w:pPr>
              <w:spacing w:before="0"/>
              <w:jc w:val="center"/>
              <w:rPr>
                <w:rFonts w:cs="Arial"/>
              </w:rPr>
            </w:pPr>
          </w:p>
          <w:p w14:paraId="07898935" w14:textId="77777777" w:rsidR="000C3203" w:rsidRPr="00527547" w:rsidRDefault="000C3203" w:rsidP="002D7F4D">
            <w:pPr>
              <w:spacing w:before="0"/>
              <w:jc w:val="center"/>
              <w:rPr>
                <w:rFonts w:cs="Arial"/>
              </w:rPr>
            </w:pPr>
            <w:r w:rsidRPr="00527547">
              <w:rPr>
                <w:rFonts w:cs="Arial"/>
              </w:rPr>
              <w:t>Укупни  трошкови са ПДВ</w:t>
            </w:r>
          </w:p>
        </w:tc>
        <w:tc>
          <w:tcPr>
            <w:tcW w:w="4260" w:type="dxa"/>
            <w:shd w:val="clear" w:color="auto" w:fill="auto"/>
          </w:tcPr>
          <w:p w14:paraId="42616575" w14:textId="77777777" w:rsidR="000C3203" w:rsidRPr="00527547" w:rsidRDefault="000C3203" w:rsidP="002D7F4D">
            <w:pPr>
              <w:spacing w:before="0"/>
              <w:rPr>
                <w:rFonts w:cs="Arial"/>
              </w:rPr>
            </w:pPr>
          </w:p>
          <w:p w14:paraId="2D7E23FA" w14:textId="77777777" w:rsidR="000C3203" w:rsidRPr="00527547" w:rsidRDefault="000C3203" w:rsidP="002D7F4D">
            <w:pPr>
              <w:spacing w:before="0"/>
              <w:rPr>
                <w:rFonts w:cs="Arial"/>
              </w:rPr>
            </w:pPr>
            <w:r w:rsidRPr="00527547">
              <w:rPr>
                <w:rFonts w:cs="Arial"/>
              </w:rPr>
              <w:t>__________ динара</w:t>
            </w:r>
          </w:p>
        </w:tc>
      </w:tr>
    </w:tbl>
    <w:p w14:paraId="69D188B1" w14:textId="77777777" w:rsidR="003A0804" w:rsidRPr="00527547" w:rsidRDefault="003A0804" w:rsidP="007E7BB8">
      <w:pPr>
        <w:tabs>
          <w:tab w:val="left" w:pos="0"/>
        </w:tabs>
        <w:rPr>
          <w:rFonts w:cs="Arial"/>
          <w:lang w:val="ru-RU"/>
        </w:rPr>
      </w:pPr>
    </w:p>
    <w:p w14:paraId="35DAC81E" w14:textId="77777777" w:rsidR="007E7BB8" w:rsidRPr="00527547" w:rsidRDefault="007E7BB8" w:rsidP="007E7BB8">
      <w:pPr>
        <w:tabs>
          <w:tab w:val="left" w:pos="0"/>
        </w:tabs>
        <w:rPr>
          <w:rFonts w:cs="Arial"/>
          <w:lang w:val="ru-RU"/>
        </w:rPr>
      </w:pPr>
      <w:r w:rsidRPr="0052754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53BE76A" w14:textId="77777777" w:rsidR="007E7BB8" w:rsidRPr="00527547"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27547" w14:paraId="18609948" w14:textId="77777777" w:rsidTr="00BE2EA9">
        <w:trPr>
          <w:jc w:val="center"/>
        </w:trPr>
        <w:tc>
          <w:tcPr>
            <w:tcW w:w="3882" w:type="dxa"/>
          </w:tcPr>
          <w:p w14:paraId="0629900C" w14:textId="77777777" w:rsidR="007E7BB8" w:rsidRPr="00527547" w:rsidRDefault="007E7BB8" w:rsidP="00BE2EA9">
            <w:pPr>
              <w:spacing w:before="0"/>
              <w:jc w:val="center"/>
              <w:rPr>
                <w:rFonts w:cs="Arial"/>
              </w:rPr>
            </w:pPr>
            <w:r w:rsidRPr="00527547">
              <w:rPr>
                <w:rFonts w:cs="Arial"/>
              </w:rPr>
              <w:t>Датум:</w:t>
            </w:r>
          </w:p>
        </w:tc>
        <w:tc>
          <w:tcPr>
            <w:tcW w:w="2127" w:type="dxa"/>
          </w:tcPr>
          <w:p w14:paraId="0387DB3A" w14:textId="77777777" w:rsidR="007E7BB8" w:rsidRPr="00527547" w:rsidRDefault="007E7BB8" w:rsidP="00BE2EA9">
            <w:pPr>
              <w:spacing w:before="0"/>
              <w:jc w:val="center"/>
              <w:rPr>
                <w:rFonts w:cs="Arial"/>
                <w:lang w:val="ru-RU"/>
              </w:rPr>
            </w:pPr>
          </w:p>
        </w:tc>
        <w:tc>
          <w:tcPr>
            <w:tcW w:w="4022" w:type="dxa"/>
          </w:tcPr>
          <w:p w14:paraId="0DF202C3" w14:textId="77777777" w:rsidR="007E7BB8" w:rsidRPr="00527547" w:rsidRDefault="007E7BB8" w:rsidP="00BE2EA9">
            <w:pPr>
              <w:spacing w:before="0"/>
              <w:jc w:val="center"/>
              <w:rPr>
                <w:rFonts w:cs="Arial"/>
                <w:lang w:val="sr-Cyrl-CS"/>
              </w:rPr>
            </w:pPr>
            <w:r w:rsidRPr="00527547">
              <w:rPr>
                <w:rFonts w:cs="Arial"/>
                <w:lang w:val="sr-Cyrl-CS"/>
              </w:rPr>
              <w:t>П</w:t>
            </w:r>
            <w:r w:rsidRPr="00527547">
              <w:rPr>
                <w:rFonts w:cs="Arial"/>
              </w:rPr>
              <w:t>онуђач</w:t>
            </w:r>
          </w:p>
        </w:tc>
      </w:tr>
      <w:tr w:rsidR="007E7BB8" w:rsidRPr="00527547" w14:paraId="73744B9E" w14:textId="77777777" w:rsidTr="00BE2EA9">
        <w:trPr>
          <w:jc w:val="center"/>
        </w:trPr>
        <w:tc>
          <w:tcPr>
            <w:tcW w:w="3882" w:type="dxa"/>
          </w:tcPr>
          <w:p w14:paraId="4CE5199A" w14:textId="77777777" w:rsidR="007E7BB8" w:rsidRPr="00527547" w:rsidRDefault="007E7BB8" w:rsidP="00BE2EA9">
            <w:pPr>
              <w:spacing w:before="0"/>
              <w:jc w:val="center"/>
              <w:rPr>
                <w:rFonts w:cs="Arial"/>
              </w:rPr>
            </w:pPr>
          </w:p>
        </w:tc>
        <w:tc>
          <w:tcPr>
            <w:tcW w:w="2127" w:type="dxa"/>
          </w:tcPr>
          <w:p w14:paraId="0C13F680" w14:textId="77777777" w:rsidR="007E7BB8" w:rsidRPr="00527547" w:rsidRDefault="007E7BB8" w:rsidP="00BE2EA9">
            <w:pPr>
              <w:spacing w:before="0"/>
              <w:jc w:val="center"/>
              <w:rPr>
                <w:rFonts w:cs="Arial"/>
              </w:rPr>
            </w:pPr>
            <w:r w:rsidRPr="00527547">
              <w:rPr>
                <w:rFonts w:cs="Arial"/>
              </w:rPr>
              <w:t>М.П.</w:t>
            </w:r>
          </w:p>
        </w:tc>
        <w:tc>
          <w:tcPr>
            <w:tcW w:w="4022" w:type="dxa"/>
          </w:tcPr>
          <w:p w14:paraId="74E43FE6" w14:textId="77777777" w:rsidR="007E7BB8" w:rsidRPr="00527547" w:rsidRDefault="007E7BB8" w:rsidP="00BE2EA9">
            <w:pPr>
              <w:spacing w:before="0"/>
              <w:jc w:val="center"/>
              <w:rPr>
                <w:rFonts w:cs="Arial"/>
                <w:lang w:val="ru-RU"/>
              </w:rPr>
            </w:pPr>
          </w:p>
        </w:tc>
      </w:tr>
      <w:tr w:rsidR="007E7BB8" w:rsidRPr="00527547" w14:paraId="52BF3EA3" w14:textId="77777777" w:rsidTr="00BE2EA9">
        <w:trPr>
          <w:jc w:val="center"/>
        </w:trPr>
        <w:tc>
          <w:tcPr>
            <w:tcW w:w="3882" w:type="dxa"/>
            <w:tcBorders>
              <w:bottom w:val="single" w:sz="4" w:space="0" w:color="auto"/>
            </w:tcBorders>
          </w:tcPr>
          <w:p w14:paraId="4F85F059" w14:textId="77777777" w:rsidR="007E7BB8" w:rsidRPr="00527547" w:rsidRDefault="007E7BB8" w:rsidP="00BE2EA9">
            <w:pPr>
              <w:spacing w:before="0"/>
              <w:jc w:val="center"/>
              <w:rPr>
                <w:rFonts w:cs="Arial"/>
              </w:rPr>
            </w:pPr>
          </w:p>
        </w:tc>
        <w:tc>
          <w:tcPr>
            <w:tcW w:w="2127" w:type="dxa"/>
          </w:tcPr>
          <w:p w14:paraId="60625B39" w14:textId="77777777" w:rsidR="007E7BB8" w:rsidRPr="00527547" w:rsidRDefault="007E7BB8" w:rsidP="00BE2EA9">
            <w:pPr>
              <w:spacing w:before="0"/>
              <w:jc w:val="center"/>
              <w:rPr>
                <w:rFonts w:cs="Arial"/>
                <w:lang w:val="ru-RU"/>
              </w:rPr>
            </w:pPr>
          </w:p>
        </w:tc>
        <w:tc>
          <w:tcPr>
            <w:tcW w:w="4022" w:type="dxa"/>
            <w:tcBorders>
              <w:bottom w:val="single" w:sz="4" w:space="0" w:color="auto"/>
            </w:tcBorders>
          </w:tcPr>
          <w:p w14:paraId="38529231" w14:textId="77777777" w:rsidR="007E7BB8" w:rsidRPr="00527547" w:rsidRDefault="007E7BB8" w:rsidP="00BE2EA9">
            <w:pPr>
              <w:spacing w:before="0"/>
              <w:jc w:val="center"/>
              <w:rPr>
                <w:rFonts w:cs="Arial"/>
                <w:lang w:val="ru-RU"/>
              </w:rPr>
            </w:pPr>
          </w:p>
        </w:tc>
      </w:tr>
      <w:tr w:rsidR="007E7BB8" w:rsidRPr="00527547" w14:paraId="4F14A259" w14:textId="77777777" w:rsidTr="00BE2EA9">
        <w:trPr>
          <w:trHeight w:val="389"/>
          <w:jc w:val="center"/>
        </w:trPr>
        <w:tc>
          <w:tcPr>
            <w:tcW w:w="3882" w:type="dxa"/>
            <w:tcBorders>
              <w:top w:val="single" w:sz="4" w:space="0" w:color="auto"/>
            </w:tcBorders>
          </w:tcPr>
          <w:p w14:paraId="0DD2CF15" w14:textId="77777777" w:rsidR="007E7BB8" w:rsidRPr="00527547" w:rsidRDefault="007E7BB8" w:rsidP="00BE2EA9">
            <w:pPr>
              <w:spacing w:before="0"/>
              <w:jc w:val="center"/>
              <w:rPr>
                <w:rFonts w:cs="Arial"/>
              </w:rPr>
            </w:pPr>
          </w:p>
        </w:tc>
        <w:tc>
          <w:tcPr>
            <w:tcW w:w="2127" w:type="dxa"/>
          </w:tcPr>
          <w:p w14:paraId="6B5F0043" w14:textId="77777777" w:rsidR="007E7BB8" w:rsidRPr="00527547" w:rsidRDefault="007E7BB8" w:rsidP="00BE2EA9">
            <w:pPr>
              <w:spacing w:before="0"/>
              <w:jc w:val="center"/>
              <w:rPr>
                <w:rFonts w:cs="Arial"/>
                <w:lang w:val="ru-RU"/>
              </w:rPr>
            </w:pPr>
          </w:p>
        </w:tc>
        <w:tc>
          <w:tcPr>
            <w:tcW w:w="4022" w:type="dxa"/>
            <w:tcBorders>
              <w:top w:val="single" w:sz="4" w:space="0" w:color="auto"/>
            </w:tcBorders>
          </w:tcPr>
          <w:p w14:paraId="369A0DEA" w14:textId="77777777" w:rsidR="007E7BB8" w:rsidRPr="00527547" w:rsidRDefault="007E7BB8" w:rsidP="00BE2EA9">
            <w:pPr>
              <w:spacing w:before="0"/>
              <w:jc w:val="center"/>
              <w:rPr>
                <w:rFonts w:cs="Arial"/>
                <w:lang w:val="ru-RU"/>
              </w:rPr>
            </w:pPr>
          </w:p>
        </w:tc>
      </w:tr>
    </w:tbl>
    <w:p w14:paraId="65A51017" w14:textId="77777777" w:rsidR="007E7BB8" w:rsidRPr="00527547" w:rsidRDefault="007E7BB8" w:rsidP="007E7BB8">
      <w:pPr>
        <w:tabs>
          <w:tab w:val="left" w:pos="0"/>
        </w:tabs>
        <w:spacing w:before="0"/>
        <w:rPr>
          <w:rFonts w:cs="Arial"/>
          <w:b/>
          <w:lang w:val="ru-RU"/>
        </w:rPr>
      </w:pPr>
      <w:r w:rsidRPr="00527547">
        <w:rPr>
          <w:rFonts w:cs="Arial"/>
          <w:b/>
          <w:lang w:val="ru-RU"/>
        </w:rPr>
        <w:t>Напомена:</w:t>
      </w:r>
    </w:p>
    <w:p w14:paraId="08672171" w14:textId="77777777" w:rsidR="007E7BB8" w:rsidRPr="00527547" w:rsidRDefault="007E7BB8" w:rsidP="007E7BB8">
      <w:pPr>
        <w:spacing w:before="0"/>
        <w:rPr>
          <w:rFonts w:cs="Arial"/>
          <w:lang w:val="ru-RU"/>
        </w:rPr>
      </w:pPr>
      <w:r w:rsidRPr="00527547">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77AB2C8" w14:textId="77777777" w:rsidR="007E7BB8" w:rsidRPr="00527547" w:rsidRDefault="007E7BB8" w:rsidP="007E7BB8">
      <w:pPr>
        <w:tabs>
          <w:tab w:val="left" w:pos="0"/>
        </w:tabs>
        <w:spacing w:before="0"/>
        <w:rPr>
          <w:rFonts w:cs="Arial"/>
          <w:lang w:val="ru-RU"/>
        </w:rPr>
      </w:pPr>
      <w:r w:rsidRPr="00527547">
        <w:rPr>
          <w:rFonts w:cs="Arial"/>
        </w:rPr>
        <w:t>-</w:t>
      </w:r>
      <w:r w:rsidRPr="00527547">
        <w:rPr>
          <w:rFonts w:cs="Arial"/>
          <w:lang w:val="sr-Latn-CS"/>
        </w:rPr>
        <w:t>остале трошкове припреме и подношења понуде</w:t>
      </w:r>
      <w:r w:rsidRPr="00527547">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9298E7B" w14:textId="77777777" w:rsidR="007E7BB8" w:rsidRPr="00527547" w:rsidRDefault="007E7BB8" w:rsidP="007E7BB8">
      <w:pPr>
        <w:spacing w:before="0"/>
        <w:rPr>
          <w:rFonts w:cs="Arial"/>
          <w:lang w:val="ru-RU"/>
        </w:rPr>
      </w:pPr>
      <w:r w:rsidRPr="00527547">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A4BC6D9" w14:textId="77777777" w:rsidR="007E7BB8" w:rsidRPr="00527547" w:rsidRDefault="007E7BB8" w:rsidP="007E7BB8">
      <w:pPr>
        <w:pStyle w:val="KDKomentar"/>
        <w:spacing w:before="0"/>
        <w:rPr>
          <w:rFonts w:eastAsia="TimesNewRomanPS-BoldMT" w:cs="Arial"/>
          <w:i w:val="0"/>
          <w:color w:val="auto"/>
          <w:sz w:val="22"/>
          <w:szCs w:val="22"/>
        </w:rPr>
      </w:pPr>
      <w:r w:rsidRPr="00527547">
        <w:rPr>
          <w:rFonts w:eastAsia="TimesNewRomanPS-BoldMT" w:cs="Arial"/>
          <w:i w:val="0"/>
          <w:color w:val="auto"/>
          <w:sz w:val="22"/>
          <w:szCs w:val="22"/>
        </w:rPr>
        <w:t xml:space="preserve">-Уколико </w:t>
      </w:r>
      <w:r w:rsidRPr="00527547">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527547">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18183539" w14:textId="77777777" w:rsidR="00925E05" w:rsidRPr="00527547" w:rsidRDefault="007E7BB8" w:rsidP="00925E05">
      <w:pPr>
        <w:pStyle w:val="KDObrazac"/>
        <w:spacing w:before="0"/>
      </w:pPr>
      <w:r w:rsidRPr="00527547">
        <w:rPr>
          <w:lang w:val="sr-Latn-CS"/>
        </w:rPr>
        <w:br w:type="page"/>
      </w:r>
      <w:r w:rsidR="00925E05" w:rsidRPr="00527547">
        <w:lastRenderedPageBreak/>
        <w:t xml:space="preserve">ПРИЛОГ </w:t>
      </w:r>
      <w:r w:rsidR="00C46C81" w:rsidRPr="00527547">
        <w:t>1</w:t>
      </w:r>
    </w:p>
    <w:p w14:paraId="73BE7CA2" w14:textId="77777777" w:rsidR="00932668" w:rsidRPr="00527547" w:rsidRDefault="00932668" w:rsidP="00932668">
      <w:pPr>
        <w:pStyle w:val="NoSpacing"/>
        <w:suppressAutoHyphens w:val="0"/>
        <w:spacing w:before="0"/>
        <w:jc w:val="center"/>
        <w:rPr>
          <w:rFonts w:cs="Arial"/>
          <w:sz w:val="22"/>
          <w:szCs w:val="22"/>
          <w:lang w:val="sr-Latn-CS"/>
        </w:rPr>
      </w:pPr>
    </w:p>
    <w:p w14:paraId="6DC04424" w14:textId="77777777" w:rsidR="00932668" w:rsidRPr="00527547" w:rsidRDefault="00932668" w:rsidP="00932668">
      <w:pPr>
        <w:pStyle w:val="NoSpacing"/>
        <w:suppressAutoHyphens w:val="0"/>
        <w:spacing w:before="0"/>
        <w:jc w:val="center"/>
        <w:rPr>
          <w:rFonts w:cs="Arial"/>
          <w:b/>
          <w:sz w:val="22"/>
          <w:szCs w:val="22"/>
        </w:rPr>
      </w:pPr>
      <w:r w:rsidRPr="00527547">
        <w:rPr>
          <w:rFonts w:cs="Arial"/>
          <w:b/>
          <w:sz w:val="22"/>
          <w:szCs w:val="22"/>
        </w:rPr>
        <w:t>СПОРАЗУМ  УЧЕСНИКА ЗАЈЕДНИЧКЕ ПОНУДЕ</w:t>
      </w:r>
    </w:p>
    <w:p w14:paraId="04030B7F" w14:textId="77777777" w:rsidR="00932668" w:rsidRPr="00527547" w:rsidRDefault="00932668" w:rsidP="00932668">
      <w:pPr>
        <w:pStyle w:val="NoSpacing"/>
        <w:suppressAutoHyphens w:val="0"/>
        <w:spacing w:before="0"/>
        <w:jc w:val="center"/>
        <w:rPr>
          <w:rFonts w:cs="Arial"/>
          <w:b/>
          <w:sz w:val="22"/>
          <w:szCs w:val="22"/>
        </w:rPr>
      </w:pPr>
    </w:p>
    <w:p w14:paraId="03DCC8B4" w14:textId="77777777" w:rsidR="00932668" w:rsidRPr="00527547" w:rsidRDefault="00932668" w:rsidP="00932668">
      <w:pPr>
        <w:pStyle w:val="NoSpacing"/>
        <w:rPr>
          <w:rFonts w:cs="Arial"/>
          <w:sz w:val="22"/>
          <w:szCs w:val="22"/>
        </w:rPr>
      </w:pPr>
      <w:r w:rsidRPr="00527547">
        <w:rPr>
          <w:rFonts w:cs="Arial"/>
          <w:sz w:val="22"/>
          <w:szCs w:val="22"/>
        </w:rPr>
        <w:t xml:space="preserve">На основу члана 81. Закона о јавним набавкама </w:t>
      </w:r>
      <w:r w:rsidRPr="00527547">
        <w:rPr>
          <w:rFonts w:eastAsia="TimesNewRomanPSMT" w:cs="Arial"/>
          <w:sz w:val="22"/>
          <w:szCs w:val="22"/>
          <w:lang w:val="ru-RU" w:eastAsia="en-US"/>
        </w:rPr>
        <w:t xml:space="preserve">(„Сл. </w:t>
      </w:r>
      <w:r w:rsidRPr="00527547">
        <w:rPr>
          <w:rFonts w:eastAsia="TimesNewRomanPSMT" w:cs="Arial"/>
          <w:sz w:val="22"/>
          <w:szCs w:val="22"/>
          <w:lang w:eastAsia="en-US"/>
        </w:rPr>
        <w:t>г</w:t>
      </w:r>
      <w:r w:rsidRPr="00527547">
        <w:rPr>
          <w:rFonts w:eastAsia="TimesNewRomanPSMT" w:cs="Arial"/>
          <w:sz w:val="22"/>
          <w:szCs w:val="22"/>
          <w:lang w:val="ru-RU" w:eastAsia="en-US"/>
        </w:rPr>
        <w:t>ласник РС” бр. 1</w:t>
      </w:r>
      <w:r w:rsidRPr="00527547">
        <w:rPr>
          <w:rFonts w:eastAsia="TimesNewRomanPSMT" w:cs="Arial"/>
          <w:sz w:val="22"/>
          <w:szCs w:val="22"/>
          <w:lang w:eastAsia="en-US"/>
        </w:rPr>
        <w:t>24</w:t>
      </w:r>
      <w:r w:rsidRPr="00527547">
        <w:rPr>
          <w:rFonts w:eastAsia="TimesNewRomanPSMT" w:cs="Arial"/>
          <w:sz w:val="22"/>
          <w:szCs w:val="22"/>
          <w:lang w:val="ru-RU" w:eastAsia="en-US"/>
        </w:rPr>
        <w:t>/20</w:t>
      </w:r>
      <w:r w:rsidRPr="00527547">
        <w:rPr>
          <w:rFonts w:eastAsia="TimesNewRomanPSMT" w:cs="Arial"/>
          <w:sz w:val="22"/>
          <w:szCs w:val="22"/>
          <w:lang w:eastAsia="en-US"/>
        </w:rPr>
        <w:t>12</w:t>
      </w:r>
      <w:r w:rsidRPr="00527547">
        <w:rPr>
          <w:rFonts w:eastAsia="TimesNewRomanPSMT" w:cs="Arial"/>
          <w:sz w:val="22"/>
          <w:szCs w:val="22"/>
          <w:lang w:val="ru-RU" w:eastAsia="en-US"/>
        </w:rPr>
        <w:t>, 14/15, 68/15</w:t>
      </w:r>
      <w:r w:rsidRPr="00527547">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527547" w14:paraId="4EDBFD3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80C5265" w14:textId="77777777" w:rsidR="00932668" w:rsidRPr="00527547" w:rsidRDefault="00932668" w:rsidP="00BE2EA9">
            <w:pPr>
              <w:pStyle w:val="NoSpacing"/>
              <w:rPr>
                <w:rFonts w:cs="Arial"/>
                <w:sz w:val="22"/>
                <w:szCs w:val="22"/>
              </w:rPr>
            </w:pPr>
            <w:r w:rsidRPr="0052754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BC1BE97" w14:textId="77777777" w:rsidR="00932668" w:rsidRPr="00527547" w:rsidRDefault="00932668" w:rsidP="00BE2EA9">
            <w:pPr>
              <w:pStyle w:val="NoSpacing"/>
              <w:rPr>
                <w:rFonts w:cs="Arial"/>
                <w:sz w:val="22"/>
                <w:szCs w:val="22"/>
              </w:rPr>
            </w:pPr>
            <w:r w:rsidRPr="00527547">
              <w:rPr>
                <w:rFonts w:cs="Arial"/>
                <w:sz w:val="22"/>
                <w:szCs w:val="22"/>
              </w:rPr>
              <w:t>НАЗИВ И СЕДИШТЕ ЧЛАНА ГРУПЕ ПОНУЂАЧА</w:t>
            </w:r>
          </w:p>
          <w:p w14:paraId="72B96EC9" w14:textId="77777777" w:rsidR="00932668" w:rsidRPr="00527547" w:rsidRDefault="00932668" w:rsidP="00BE2EA9">
            <w:pPr>
              <w:pStyle w:val="NoSpacing"/>
              <w:rPr>
                <w:rFonts w:cs="Arial"/>
                <w:sz w:val="22"/>
                <w:szCs w:val="22"/>
              </w:rPr>
            </w:pPr>
          </w:p>
        </w:tc>
      </w:tr>
      <w:tr w:rsidR="00932668" w:rsidRPr="00527547" w14:paraId="49EB56B8"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88F26D6" w14:textId="77777777" w:rsidR="00932668" w:rsidRPr="00527547" w:rsidRDefault="00932668" w:rsidP="00BE2EA9">
            <w:pPr>
              <w:pStyle w:val="NoSpacing"/>
              <w:rPr>
                <w:rFonts w:cs="Arial"/>
                <w:sz w:val="22"/>
                <w:szCs w:val="22"/>
              </w:rPr>
            </w:pPr>
            <w:r w:rsidRPr="00527547">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6D1CE7C" w14:textId="77777777" w:rsidR="00932668" w:rsidRPr="00527547" w:rsidRDefault="00932668" w:rsidP="00BE2EA9">
            <w:pPr>
              <w:pStyle w:val="NoSpacing"/>
              <w:rPr>
                <w:rFonts w:cs="Arial"/>
                <w:sz w:val="22"/>
                <w:szCs w:val="22"/>
              </w:rPr>
            </w:pPr>
          </w:p>
        </w:tc>
      </w:tr>
      <w:tr w:rsidR="00932668" w:rsidRPr="00527547" w14:paraId="038BAAF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46AAB5B" w14:textId="77777777" w:rsidR="00932668" w:rsidRPr="00527547" w:rsidRDefault="00932668" w:rsidP="00BE2EA9">
            <w:pPr>
              <w:pStyle w:val="NoSpacing"/>
              <w:rPr>
                <w:rFonts w:cs="Arial"/>
                <w:sz w:val="22"/>
                <w:szCs w:val="22"/>
              </w:rPr>
            </w:pPr>
            <w:r w:rsidRPr="00527547">
              <w:rPr>
                <w:rFonts w:cs="Arial"/>
                <w:sz w:val="22"/>
                <w:szCs w:val="22"/>
              </w:rPr>
              <w:t>2. Oпис послова сваког од понуђача из групе понуђача у извршењу уговора:</w:t>
            </w:r>
          </w:p>
          <w:p w14:paraId="6B3CAC14" w14:textId="77777777" w:rsidR="00932668" w:rsidRPr="00527547" w:rsidRDefault="00932668" w:rsidP="00BE2EA9">
            <w:pPr>
              <w:pStyle w:val="NoSpacing"/>
              <w:rPr>
                <w:rFonts w:cs="Arial"/>
                <w:sz w:val="22"/>
                <w:szCs w:val="22"/>
              </w:rPr>
            </w:pPr>
          </w:p>
          <w:p w14:paraId="11A27C4C" w14:textId="77777777" w:rsidR="00932668" w:rsidRPr="00527547" w:rsidRDefault="00932668" w:rsidP="00BE2EA9">
            <w:pPr>
              <w:pStyle w:val="NoSpacing"/>
              <w:rPr>
                <w:rFonts w:cs="Arial"/>
                <w:sz w:val="22"/>
                <w:szCs w:val="22"/>
              </w:rPr>
            </w:pPr>
          </w:p>
          <w:p w14:paraId="21871AFF" w14:textId="77777777" w:rsidR="00932668" w:rsidRPr="00527547"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72362A1" w14:textId="77777777" w:rsidR="00932668" w:rsidRPr="00527547" w:rsidRDefault="00932668" w:rsidP="00BE2EA9">
            <w:pPr>
              <w:pStyle w:val="NoSpacing"/>
              <w:rPr>
                <w:rFonts w:cs="Arial"/>
                <w:sz w:val="22"/>
                <w:szCs w:val="22"/>
              </w:rPr>
            </w:pPr>
          </w:p>
        </w:tc>
      </w:tr>
      <w:tr w:rsidR="00932668" w:rsidRPr="00527547" w14:paraId="68C50432"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02A4522" w14:textId="77777777" w:rsidR="00932668" w:rsidRPr="00527547" w:rsidRDefault="00932668" w:rsidP="00BE2EA9">
            <w:pPr>
              <w:pStyle w:val="NoSpacing"/>
              <w:rPr>
                <w:rFonts w:cs="Arial"/>
                <w:sz w:val="22"/>
                <w:szCs w:val="22"/>
              </w:rPr>
            </w:pPr>
            <w:r w:rsidRPr="00527547">
              <w:rPr>
                <w:rFonts w:cs="Arial"/>
                <w:sz w:val="22"/>
                <w:szCs w:val="22"/>
              </w:rPr>
              <w:t>3.Друго:</w:t>
            </w:r>
          </w:p>
          <w:p w14:paraId="10AAF1CF" w14:textId="77777777" w:rsidR="00932668" w:rsidRPr="00527547" w:rsidRDefault="00932668" w:rsidP="00BE2EA9">
            <w:pPr>
              <w:pStyle w:val="NoSpacing"/>
              <w:rPr>
                <w:rFonts w:cs="Arial"/>
                <w:sz w:val="22"/>
                <w:szCs w:val="22"/>
              </w:rPr>
            </w:pPr>
          </w:p>
          <w:p w14:paraId="090B5E7B" w14:textId="77777777" w:rsidR="00932668" w:rsidRPr="00527547" w:rsidRDefault="00932668" w:rsidP="00BE2EA9">
            <w:pPr>
              <w:pStyle w:val="NoSpacing"/>
              <w:rPr>
                <w:rFonts w:cs="Arial"/>
                <w:sz w:val="22"/>
                <w:szCs w:val="22"/>
              </w:rPr>
            </w:pPr>
          </w:p>
          <w:p w14:paraId="143444B7" w14:textId="77777777" w:rsidR="00932668" w:rsidRPr="00527547" w:rsidRDefault="00932668" w:rsidP="00BE2EA9">
            <w:pPr>
              <w:pStyle w:val="NoSpacing"/>
              <w:rPr>
                <w:rFonts w:cs="Arial"/>
                <w:sz w:val="22"/>
                <w:szCs w:val="22"/>
              </w:rPr>
            </w:pPr>
          </w:p>
          <w:p w14:paraId="343CE484" w14:textId="77777777" w:rsidR="00932668" w:rsidRPr="00527547" w:rsidRDefault="00932668" w:rsidP="00BE2EA9">
            <w:pPr>
              <w:pStyle w:val="NoSpacing"/>
              <w:rPr>
                <w:rFonts w:cs="Arial"/>
                <w:sz w:val="22"/>
                <w:szCs w:val="22"/>
              </w:rPr>
            </w:pPr>
          </w:p>
          <w:p w14:paraId="1F177319" w14:textId="77777777" w:rsidR="00932668" w:rsidRPr="00527547"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61A74312" w14:textId="77777777" w:rsidR="00932668" w:rsidRPr="00527547" w:rsidRDefault="00932668" w:rsidP="00BE2EA9">
            <w:pPr>
              <w:pStyle w:val="NoSpacing"/>
              <w:rPr>
                <w:rFonts w:cs="Arial"/>
                <w:sz w:val="22"/>
                <w:szCs w:val="22"/>
              </w:rPr>
            </w:pPr>
          </w:p>
        </w:tc>
      </w:tr>
    </w:tbl>
    <w:p w14:paraId="693ED943" w14:textId="77777777" w:rsidR="00932668" w:rsidRPr="00527547" w:rsidRDefault="00932668" w:rsidP="00932668">
      <w:pPr>
        <w:tabs>
          <w:tab w:val="num" w:pos="360"/>
        </w:tabs>
        <w:rPr>
          <w:rFonts w:cs="Arial"/>
          <w:spacing w:val="2"/>
        </w:rPr>
      </w:pPr>
    </w:p>
    <w:p w14:paraId="2B21DD25" w14:textId="77777777" w:rsidR="00932668" w:rsidRPr="00527547" w:rsidRDefault="00932668" w:rsidP="00932668">
      <w:pPr>
        <w:pStyle w:val="NoSpacing"/>
        <w:framePr w:hSpace="180" w:wrap="around" w:vAnchor="text" w:hAnchor="margin" w:y="194"/>
        <w:rPr>
          <w:rFonts w:cs="Arial"/>
          <w:sz w:val="22"/>
          <w:szCs w:val="22"/>
        </w:rPr>
      </w:pPr>
      <w:r w:rsidRPr="00527547">
        <w:rPr>
          <w:rFonts w:cs="Arial"/>
          <w:sz w:val="22"/>
          <w:szCs w:val="22"/>
        </w:rPr>
        <w:t>Потпис одговорног лица члана групе понуђача:</w:t>
      </w:r>
    </w:p>
    <w:p w14:paraId="4D2DAD4E" w14:textId="77777777" w:rsidR="00932668" w:rsidRPr="00527547" w:rsidRDefault="00932668" w:rsidP="00932668">
      <w:pPr>
        <w:pStyle w:val="NoSpacing"/>
        <w:framePr w:hSpace="180" w:wrap="around" w:vAnchor="text" w:hAnchor="margin" w:y="194"/>
        <w:rPr>
          <w:rFonts w:cs="Arial"/>
          <w:sz w:val="22"/>
          <w:szCs w:val="22"/>
        </w:rPr>
      </w:pPr>
      <w:r w:rsidRPr="00527547">
        <w:rPr>
          <w:rFonts w:cs="Arial"/>
          <w:sz w:val="22"/>
          <w:szCs w:val="22"/>
        </w:rPr>
        <w:t>______________________</w:t>
      </w:r>
    </w:p>
    <w:p w14:paraId="6C5E7382" w14:textId="77777777" w:rsidR="00932668" w:rsidRPr="00527547" w:rsidRDefault="00932668" w:rsidP="00932668">
      <w:pPr>
        <w:tabs>
          <w:tab w:val="num" w:pos="360"/>
        </w:tabs>
        <w:rPr>
          <w:rFonts w:cs="Arial"/>
          <w:lang w:val="sr-Cyrl-CS"/>
        </w:rPr>
      </w:pPr>
      <w:r w:rsidRPr="00527547">
        <w:rPr>
          <w:rFonts w:cs="Arial"/>
          <w:lang w:val="sr-Cyrl-CS"/>
        </w:rPr>
        <w:t xml:space="preserve">                                       м.п.</w:t>
      </w:r>
    </w:p>
    <w:p w14:paraId="7E822AD3" w14:textId="77777777" w:rsidR="00932668" w:rsidRPr="00527547" w:rsidRDefault="00932668" w:rsidP="00932668">
      <w:pPr>
        <w:pStyle w:val="NoSpacing"/>
        <w:framePr w:hSpace="180" w:wrap="around" w:vAnchor="text" w:hAnchor="margin" w:y="194"/>
        <w:rPr>
          <w:rFonts w:cs="Arial"/>
          <w:sz w:val="22"/>
          <w:szCs w:val="22"/>
        </w:rPr>
      </w:pPr>
      <w:r w:rsidRPr="00527547">
        <w:rPr>
          <w:rFonts w:cs="Arial"/>
          <w:sz w:val="22"/>
          <w:szCs w:val="22"/>
        </w:rPr>
        <w:t>Потпис одговорног лица члана групе понуђача:</w:t>
      </w:r>
    </w:p>
    <w:p w14:paraId="62B1D05E" w14:textId="77777777" w:rsidR="00932668" w:rsidRPr="00527547" w:rsidRDefault="00932668" w:rsidP="00932668">
      <w:pPr>
        <w:pStyle w:val="NoSpacing"/>
        <w:framePr w:hSpace="180" w:wrap="around" w:vAnchor="text" w:hAnchor="margin" w:y="194"/>
        <w:rPr>
          <w:rFonts w:cs="Arial"/>
          <w:sz w:val="22"/>
          <w:szCs w:val="22"/>
        </w:rPr>
      </w:pPr>
      <w:r w:rsidRPr="00527547">
        <w:rPr>
          <w:rFonts w:cs="Arial"/>
          <w:sz w:val="22"/>
          <w:szCs w:val="22"/>
        </w:rPr>
        <w:t>______________________</w:t>
      </w:r>
    </w:p>
    <w:p w14:paraId="5A939FC1" w14:textId="77777777" w:rsidR="00932668" w:rsidRPr="00527547" w:rsidRDefault="00932668" w:rsidP="00932668">
      <w:pPr>
        <w:tabs>
          <w:tab w:val="num" w:pos="360"/>
        </w:tabs>
        <w:rPr>
          <w:rFonts w:cs="Arial"/>
          <w:lang w:val="sr-Cyrl-CS"/>
        </w:rPr>
      </w:pPr>
      <w:r w:rsidRPr="00527547">
        <w:rPr>
          <w:rFonts w:cs="Arial"/>
          <w:lang w:val="sr-Cyrl-CS"/>
        </w:rPr>
        <w:t xml:space="preserve">                                       м.п.</w:t>
      </w:r>
    </w:p>
    <w:p w14:paraId="6C64A7BF" w14:textId="77777777" w:rsidR="00932668" w:rsidRPr="00527547" w:rsidRDefault="00932668" w:rsidP="00932668">
      <w:pPr>
        <w:spacing w:after="120"/>
        <w:rPr>
          <w:rFonts w:cs="Arial"/>
          <w:spacing w:val="4"/>
        </w:rPr>
      </w:pPr>
      <w:r w:rsidRPr="00527547">
        <w:rPr>
          <w:rFonts w:cs="Arial"/>
          <w:spacing w:val="4"/>
          <w:lang w:val="sr-Cyrl-CS"/>
        </w:rPr>
        <w:t xml:space="preserve">Датум:                                                                                                  </w:t>
      </w:r>
    </w:p>
    <w:p w14:paraId="6C843528" w14:textId="77777777" w:rsidR="00932668" w:rsidRPr="00527547" w:rsidRDefault="00932668" w:rsidP="00932668">
      <w:pPr>
        <w:tabs>
          <w:tab w:val="num" w:pos="360"/>
        </w:tabs>
        <w:rPr>
          <w:rFonts w:cs="Arial"/>
          <w:spacing w:val="2"/>
        </w:rPr>
      </w:pPr>
      <w:r w:rsidRPr="00527547">
        <w:rPr>
          <w:rFonts w:cs="Arial"/>
          <w:spacing w:val="2"/>
          <w:lang w:val="sr-Cyrl-CS"/>
        </w:rPr>
        <w:t xml:space="preserve">___________                                     </w:t>
      </w:r>
    </w:p>
    <w:p w14:paraId="26F83997" w14:textId="77777777" w:rsidR="00932668" w:rsidRPr="00527547" w:rsidRDefault="00932668" w:rsidP="00781B02">
      <w:pPr>
        <w:rPr>
          <w:rFonts w:cs="Arial"/>
        </w:rPr>
      </w:pPr>
    </w:p>
    <w:p w14:paraId="1BC62BA7" w14:textId="77777777" w:rsidR="00FC1473" w:rsidRPr="00527547" w:rsidRDefault="00FC1473" w:rsidP="00DE7D4F">
      <w:pPr>
        <w:spacing w:before="0"/>
        <w:rPr>
          <w:rFonts w:cs="Arial"/>
          <w:lang w:val="sr-Cyrl-RS"/>
        </w:rPr>
      </w:pPr>
    </w:p>
    <w:p w14:paraId="1C855852" w14:textId="77777777" w:rsidR="00FF02E4" w:rsidRPr="00527547" w:rsidRDefault="00FF02E4" w:rsidP="00DE7D4F">
      <w:pPr>
        <w:spacing w:before="0"/>
        <w:rPr>
          <w:rFonts w:cs="Arial"/>
          <w:lang w:val="sr-Cyrl-RS"/>
        </w:rPr>
      </w:pPr>
    </w:p>
    <w:p w14:paraId="429A1389" w14:textId="77777777" w:rsidR="00AD1279" w:rsidRPr="00527547" w:rsidRDefault="00AD1279" w:rsidP="00AD1279">
      <w:pPr>
        <w:spacing w:before="0"/>
        <w:rPr>
          <w:rFonts w:cs="Arial"/>
        </w:rPr>
      </w:pPr>
    </w:p>
    <w:p w14:paraId="2BEC4F21" w14:textId="77777777" w:rsidR="00F9746B" w:rsidRPr="00527547" w:rsidRDefault="00F9746B" w:rsidP="00AD1279">
      <w:pPr>
        <w:spacing w:before="0"/>
        <w:rPr>
          <w:rFonts w:cs="Arial"/>
        </w:rPr>
      </w:pPr>
    </w:p>
    <w:p w14:paraId="23A46F18" w14:textId="77777777" w:rsidR="00F9746B" w:rsidRPr="00527547" w:rsidRDefault="00F9746B" w:rsidP="00AD1279">
      <w:pPr>
        <w:spacing w:before="0"/>
        <w:rPr>
          <w:rFonts w:cs="Arial"/>
        </w:rPr>
      </w:pPr>
    </w:p>
    <w:p w14:paraId="7646B7D8" w14:textId="77777777" w:rsidR="00FF02E4" w:rsidRPr="00527547" w:rsidRDefault="00FF02E4" w:rsidP="00AD1279">
      <w:pPr>
        <w:spacing w:before="0"/>
        <w:rPr>
          <w:rFonts w:cs="Arial"/>
        </w:rPr>
      </w:pPr>
    </w:p>
    <w:p w14:paraId="1207C84A" w14:textId="77777777" w:rsidR="00D35F6B" w:rsidRPr="00527547" w:rsidRDefault="00D35F6B" w:rsidP="00AD1279">
      <w:pPr>
        <w:spacing w:before="0"/>
        <w:rPr>
          <w:rFonts w:cs="Arial"/>
        </w:rPr>
      </w:pPr>
    </w:p>
    <w:p w14:paraId="4F9B8B3C" w14:textId="77777777" w:rsidR="008B3C94" w:rsidRPr="00527547" w:rsidRDefault="008B3C94" w:rsidP="00F9746B">
      <w:pPr>
        <w:spacing w:before="0"/>
        <w:jc w:val="right"/>
        <w:rPr>
          <w:rFonts w:cs="Arial"/>
          <w:b/>
          <w:lang w:val="sr-Cyrl-RS"/>
        </w:rPr>
      </w:pPr>
    </w:p>
    <w:p w14:paraId="2E5A5AB8" w14:textId="77777777" w:rsidR="004B0733" w:rsidRPr="00527547" w:rsidRDefault="004B0733" w:rsidP="004B0733">
      <w:pPr>
        <w:jc w:val="center"/>
        <w:rPr>
          <w:rFonts w:cs="Arial"/>
          <w:b/>
        </w:rPr>
      </w:pPr>
      <w:r w:rsidRPr="00527547">
        <w:rPr>
          <w:rFonts w:cs="Arial"/>
          <w:b/>
        </w:rPr>
        <w:lastRenderedPageBreak/>
        <w:t>ЗАПИСНИК О ПРУЖЕНИМ УСЛУГАМА</w:t>
      </w:r>
    </w:p>
    <w:p w14:paraId="5B56FE50" w14:textId="77777777" w:rsidR="004B0733" w:rsidRPr="00527547" w:rsidRDefault="004B0733" w:rsidP="004B0733">
      <w:pPr>
        <w:rPr>
          <w:rFonts w:cs="Arial"/>
          <w:color w:val="00B0F0"/>
        </w:rPr>
      </w:pPr>
    </w:p>
    <w:p w14:paraId="3367291E" w14:textId="77777777" w:rsidR="004B0733" w:rsidRPr="00527547" w:rsidRDefault="004B0733" w:rsidP="004B0733">
      <w:pPr>
        <w:rPr>
          <w:rFonts w:cs="Arial"/>
        </w:rPr>
      </w:pPr>
      <w:r w:rsidRPr="00527547">
        <w:rPr>
          <w:rFonts w:cs="Arial"/>
        </w:rPr>
        <w:t>Датум ___________</w:t>
      </w:r>
    </w:p>
    <w:p w14:paraId="17A12683" w14:textId="77777777" w:rsidR="004B0733" w:rsidRPr="00527547" w:rsidRDefault="004B0733" w:rsidP="004B0733">
      <w:pPr>
        <w:rPr>
          <w:rFonts w:cs="Arial"/>
        </w:rPr>
      </w:pPr>
    </w:p>
    <w:p w14:paraId="1C4F356D" w14:textId="77777777" w:rsidR="004B0733" w:rsidRPr="00527547" w:rsidRDefault="004B0733" w:rsidP="004B0733">
      <w:pPr>
        <w:rPr>
          <w:rFonts w:cs="Arial"/>
        </w:rPr>
      </w:pPr>
    </w:p>
    <w:p w14:paraId="25C1552A" w14:textId="77777777" w:rsidR="004B0733" w:rsidRPr="00527547" w:rsidRDefault="004B0733" w:rsidP="004B0733">
      <w:pPr>
        <w:rPr>
          <w:rFonts w:cs="Arial"/>
        </w:rPr>
      </w:pPr>
    </w:p>
    <w:p w14:paraId="04ECF970" w14:textId="77777777" w:rsidR="004B0733" w:rsidRPr="00527547" w:rsidRDefault="004B0733" w:rsidP="004B0733">
      <w:pPr>
        <w:tabs>
          <w:tab w:val="left" w:pos="720"/>
          <w:tab w:val="left" w:pos="1440"/>
          <w:tab w:val="left" w:pos="2160"/>
          <w:tab w:val="left" w:pos="2880"/>
          <w:tab w:val="left" w:pos="3600"/>
          <w:tab w:val="left" w:pos="5085"/>
        </w:tabs>
        <w:rPr>
          <w:rFonts w:cs="Arial"/>
        </w:rPr>
      </w:pPr>
      <w:r w:rsidRPr="00527547">
        <w:rPr>
          <w:rFonts w:cs="Arial"/>
        </w:rPr>
        <w:tab/>
        <w:t>ПРУЖАЛАЦ УСЛУГА:</w:t>
      </w:r>
      <w:r w:rsidRPr="00527547">
        <w:rPr>
          <w:rFonts w:cs="Arial"/>
        </w:rPr>
        <w:tab/>
      </w:r>
      <w:r w:rsidRPr="00527547">
        <w:rPr>
          <w:rFonts w:cs="Arial"/>
        </w:rPr>
        <w:tab/>
        <w:t xml:space="preserve">      КОРИСНИК УСЛУГА:</w:t>
      </w:r>
    </w:p>
    <w:p w14:paraId="1229F49D" w14:textId="77777777" w:rsidR="004B0733" w:rsidRPr="00527547" w:rsidRDefault="004B0733" w:rsidP="004B0733">
      <w:pPr>
        <w:rPr>
          <w:rFonts w:cs="Arial"/>
        </w:rPr>
      </w:pPr>
      <w:r w:rsidRPr="00527547">
        <w:rPr>
          <w:rFonts w:cs="Arial"/>
        </w:rPr>
        <w:t>_________________________</w:t>
      </w:r>
      <w:r w:rsidRPr="00527547">
        <w:rPr>
          <w:rFonts w:cs="Arial"/>
        </w:rPr>
        <w:tab/>
      </w:r>
      <w:r w:rsidRPr="00527547">
        <w:rPr>
          <w:rFonts w:cs="Arial"/>
        </w:rPr>
        <w:tab/>
        <w:t>___________________________</w:t>
      </w:r>
    </w:p>
    <w:p w14:paraId="6E99E3FA" w14:textId="77777777" w:rsidR="004B0733" w:rsidRPr="00527547" w:rsidRDefault="004B0733" w:rsidP="004B0733">
      <w:pPr>
        <w:rPr>
          <w:rFonts w:cs="Arial"/>
          <w:color w:val="FF0000"/>
        </w:rPr>
      </w:pPr>
      <w:r w:rsidRPr="00527547">
        <w:rPr>
          <w:rFonts w:cs="Arial"/>
          <w:color w:val="FF0000"/>
        </w:rPr>
        <w:tab/>
      </w:r>
      <w:r w:rsidRPr="00527547">
        <w:rPr>
          <w:rFonts w:cs="Arial"/>
          <w:color w:val="FF0000"/>
        </w:rPr>
        <w:tab/>
      </w:r>
      <w:r w:rsidRPr="00527547">
        <w:rPr>
          <w:rFonts w:cs="Arial"/>
          <w:color w:val="FF0000"/>
        </w:rPr>
        <w:tab/>
      </w:r>
    </w:p>
    <w:p w14:paraId="20CBEFD3" w14:textId="77777777" w:rsidR="004B0733" w:rsidRPr="00527547" w:rsidRDefault="004B0733" w:rsidP="004B0733">
      <w:pPr>
        <w:tabs>
          <w:tab w:val="center" w:pos="4514"/>
        </w:tabs>
        <w:rPr>
          <w:rFonts w:cs="Arial"/>
        </w:rPr>
      </w:pPr>
      <w:r w:rsidRPr="00527547">
        <w:rPr>
          <w:rFonts w:cs="Arial"/>
        </w:rPr>
        <w:t>__________________________</w:t>
      </w:r>
      <w:r w:rsidRPr="00527547">
        <w:rPr>
          <w:rFonts w:cs="Arial"/>
        </w:rPr>
        <w:tab/>
        <w:t xml:space="preserve">                      ______________________________</w:t>
      </w:r>
    </w:p>
    <w:p w14:paraId="4ABC2AD3" w14:textId="77777777" w:rsidR="004B0733" w:rsidRPr="00527547" w:rsidRDefault="004B0733" w:rsidP="004B0733">
      <w:pPr>
        <w:rPr>
          <w:rFonts w:cs="Arial"/>
          <w:color w:val="FF0000"/>
        </w:rPr>
      </w:pPr>
    </w:p>
    <w:p w14:paraId="2FC3AAD5" w14:textId="77777777" w:rsidR="004B0733" w:rsidRPr="00527547" w:rsidRDefault="004B0733" w:rsidP="004B0733">
      <w:pPr>
        <w:rPr>
          <w:rFonts w:cs="Arial"/>
          <w:color w:val="FF0000"/>
        </w:rPr>
      </w:pPr>
    </w:p>
    <w:p w14:paraId="007D807B" w14:textId="77777777" w:rsidR="004B0733" w:rsidRPr="00527547" w:rsidRDefault="004B0733" w:rsidP="004B0733">
      <w:pPr>
        <w:rPr>
          <w:rFonts w:cs="Arial"/>
        </w:rPr>
      </w:pPr>
      <w:r w:rsidRPr="00527547">
        <w:rPr>
          <w:rFonts w:cs="Arial"/>
        </w:rPr>
        <w:t>Број Уговора/Датум:      __________________________________________</w:t>
      </w:r>
    </w:p>
    <w:p w14:paraId="69B68CA7" w14:textId="77777777" w:rsidR="004B0733" w:rsidRPr="00527547" w:rsidRDefault="004B0733" w:rsidP="004B0733">
      <w:pPr>
        <w:rPr>
          <w:rFonts w:cs="Arial"/>
        </w:rPr>
      </w:pPr>
      <w:r w:rsidRPr="00527547">
        <w:rPr>
          <w:rFonts w:cs="Arial"/>
        </w:rPr>
        <w:t>Број налога за набавку (НЗН):  ________________________</w:t>
      </w:r>
    </w:p>
    <w:p w14:paraId="1B3ED5B0" w14:textId="77777777" w:rsidR="004B0733" w:rsidRPr="00527547" w:rsidRDefault="004B0733" w:rsidP="004B0733">
      <w:pPr>
        <w:rPr>
          <w:rFonts w:cs="Arial"/>
        </w:rPr>
      </w:pPr>
      <w:r w:rsidRPr="00527547">
        <w:rPr>
          <w:rFonts w:cs="Arial"/>
        </w:rPr>
        <w:t>Место извршене услуге</w:t>
      </w:r>
      <w:r w:rsidRPr="00527547">
        <w:rPr>
          <w:rFonts w:cs="Arial"/>
          <w:color w:val="FF0000"/>
          <w:vertAlign w:val="superscript"/>
          <w:lang w:val="ru-RU"/>
        </w:rPr>
        <w:t>1</w:t>
      </w:r>
      <w:r w:rsidRPr="00527547">
        <w:rPr>
          <w:rFonts w:cs="Arial"/>
        </w:rPr>
        <w:t>:  __________________________</w:t>
      </w:r>
    </w:p>
    <w:p w14:paraId="549878E8" w14:textId="77777777" w:rsidR="004B0733" w:rsidRPr="00527547" w:rsidRDefault="004B0733" w:rsidP="004B0733">
      <w:pPr>
        <w:rPr>
          <w:rFonts w:cs="Arial"/>
        </w:rPr>
      </w:pPr>
      <w:r w:rsidRPr="00527547">
        <w:rPr>
          <w:rFonts w:cs="Arial"/>
        </w:rPr>
        <w:t>Објекат: ______________________________________________________</w:t>
      </w:r>
    </w:p>
    <w:p w14:paraId="7863506B" w14:textId="77777777" w:rsidR="004B0733" w:rsidRPr="00527547" w:rsidRDefault="004B0733" w:rsidP="004B0733">
      <w:pPr>
        <w:rPr>
          <w:rFonts w:cs="Arial"/>
        </w:rPr>
      </w:pPr>
    </w:p>
    <w:p w14:paraId="1511078B" w14:textId="77777777" w:rsidR="004B0733" w:rsidRPr="00527547" w:rsidRDefault="004B0733" w:rsidP="004B0733">
      <w:pPr>
        <w:rPr>
          <w:rFonts w:cs="Arial"/>
          <w:color w:val="00B0F0"/>
        </w:rPr>
      </w:pPr>
    </w:p>
    <w:p w14:paraId="495B1DE9" w14:textId="77777777" w:rsidR="004B0733" w:rsidRPr="00527547" w:rsidRDefault="004B0733" w:rsidP="004B0733">
      <w:pPr>
        <w:rPr>
          <w:rFonts w:cs="Arial"/>
        </w:rPr>
      </w:pPr>
      <w:r w:rsidRPr="00527547">
        <w:rPr>
          <w:rFonts w:cs="Arial"/>
        </w:rPr>
        <w:t xml:space="preserve">А) ДЕТАЉНА СПЕЦИФИКАЦИЈА УСЛУГЕ: </w:t>
      </w:r>
    </w:p>
    <w:p w14:paraId="4797593F" w14:textId="77777777" w:rsidR="004B0733" w:rsidRPr="00527547" w:rsidRDefault="004B0733" w:rsidP="004B0733">
      <w:pPr>
        <w:rPr>
          <w:rFonts w:cs="Arial"/>
        </w:rPr>
      </w:pPr>
    </w:p>
    <w:p w14:paraId="1447AB6B" w14:textId="77777777" w:rsidR="004B0733" w:rsidRPr="00527547" w:rsidRDefault="004B0733" w:rsidP="004B0733">
      <w:pPr>
        <w:rPr>
          <w:rFonts w:cs="Arial"/>
        </w:rPr>
      </w:pPr>
      <w:r w:rsidRPr="00527547">
        <w:rPr>
          <w:rFonts w:cs="Arial"/>
        </w:rPr>
        <w:t xml:space="preserve">Укупна вредност извршених услуга по спецификацији (без ПДВ) </w:t>
      </w:r>
    </w:p>
    <w:p w14:paraId="1C87E012" w14:textId="77777777" w:rsidR="004B0733" w:rsidRPr="00527547" w:rsidRDefault="004B0733" w:rsidP="004B0733">
      <w:pPr>
        <w:rPr>
          <w:rFonts w:cs="Arial"/>
        </w:rPr>
      </w:pPr>
    </w:p>
    <w:p w14:paraId="23ABCEDC" w14:textId="77777777" w:rsidR="004B0733" w:rsidRPr="00527547" w:rsidRDefault="004B0733" w:rsidP="004B0733">
      <w:pPr>
        <w:rPr>
          <w:rFonts w:cs="Arial"/>
        </w:rPr>
      </w:pPr>
      <w:r w:rsidRPr="00527547">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12B89DE" w14:textId="77777777" w:rsidR="004B0733" w:rsidRPr="00527547" w:rsidRDefault="004B0733" w:rsidP="004B0733">
      <w:pPr>
        <w:rPr>
          <w:rFonts w:cs="Arial"/>
        </w:rPr>
      </w:pPr>
      <w:r w:rsidRPr="00527547">
        <w:rPr>
          <w:rFonts w:cs="Arial"/>
        </w:rPr>
        <w:t>Предмет уговора (услуге) одговара траженим техничким карактеристикама.</w:t>
      </w:r>
      <w:r w:rsidRPr="00527547">
        <w:rPr>
          <w:rFonts w:cs="Arial"/>
        </w:rPr>
        <w:tab/>
      </w:r>
    </w:p>
    <w:p w14:paraId="4E54C91D" w14:textId="77777777" w:rsidR="004B0733" w:rsidRPr="00527547" w:rsidRDefault="004B0733" w:rsidP="004B0733">
      <w:pPr>
        <w:rPr>
          <w:rFonts w:cs="Arial"/>
        </w:rPr>
      </w:pPr>
      <w:r w:rsidRPr="00527547">
        <w:rPr>
          <w:rFonts w:cs="Arial"/>
        </w:rPr>
        <w:t>□ ДА</w:t>
      </w:r>
    </w:p>
    <w:p w14:paraId="7D55B18E" w14:textId="0004C6D0" w:rsidR="004B0733" w:rsidRPr="00527547" w:rsidRDefault="004B0733" w:rsidP="004B0733">
      <w:pPr>
        <w:rPr>
          <w:rFonts w:cs="Arial"/>
          <w:color w:val="00B0F0"/>
        </w:rPr>
      </w:pPr>
      <w:r w:rsidRPr="00527547">
        <w:rPr>
          <w:rFonts w:cs="Arial"/>
        </w:rPr>
        <w:t>□ НЕ</w:t>
      </w:r>
    </w:p>
    <w:p w14:paraId="5B899A2F" w14:textId="77777777" w:rsidR="004B0733" w:rsidRPr="00527547" w:rsidRDefault="004B0733" w:rsidP="004B0733">
      <w:pPr>
        <w:rPr>
          <w:rFonts w:cs="Arial"/>
        </w:rPr>
      </w:pPr>
      <w:r w:rsidRPr="00527547">
        <w:rPr>
          <w:rFonts w:cs="Arial"/>
        </w:rPr>
        <w:t>Б) Да су услуга(е) извршени у обиму, квалитету, уговореном року и сагласно уговору потврђују:</w:t>
      </w:r>
    </w:p>
    <w:p w14:paraId="48ECD1D1" w14:textId="77777777" w:rsidR="004B0733" w:rsidRPr="00527547" w:rsidRDefault="004B0733" w:rsidP="004B0733">
      <w:pPr>
        <w:rPr>
          <w:rFonts w:cs="Arial"/>
          <w:color w:val="00B0F0"/>
        </w:rPr>
      </w:pPr>
    </w:p>
    <w:p w14:paraId="403A2979" w14:textId="77777777" w:rsidR="004B0733" w:rsidRPr="00527547" w:rsidRDefault="004B0733" w:rsidP="004B0733">
      <w:pPr>
        <w:rPr>
          <w:rFonts w:cs="Arial"/>
          <w:color w:val="00B0F0"/>
        </w:rPr>
      </w:pPr>
      <w:r w:rsidRPr="00527547">
        <w:rPr>
          <w:rFonts w:cs="Arial"/>
        </w:rPr>
        <w:t>ПРУЖАЛАЦ:</w:t>
      </w:r>
      <w:r w:rsidRPr="00527547">
        <w:rPr>
          <w:rFonts w:cs="Arial"/>
        </w:rPr>
        <w:tab/>
        <w:t xml:space="preserve">            КОРИСНИК:                 </w:t>
      </w:r>
      <w:r w:rsidRPr="00527547">
        <w:rPr>
          <w:rFonts w:cs="Arial"/>
          <w:lang w:val="ru-RU"/>
        </w:rPr>
        <w:t>ОВЕРА НАДЗОРНОГ ОРГАНА</w:t>
      </w:r>
      <w:r w:rsidRPr="00527547">
        <w:rPr>
          <w:rFonts w:cs="Arial"/>
          <w:color w:val="FF0000"/>
          <w:vertAlign w:val="superscript"/>
          <w:lang w:val="ru-RU"/>
        </w:rPr>
        <w:t>2</w:t>
      </w:r>
    </w:p>
    <w:p w14:paraId="1255EC0A" w14:textId="77777777" w:rsidR="004B0733" w:rsidRPr="00527547" w:rsidRDefault="004B0733" w:rsidP="004B0733">
      <w:pPr>
        <w:rPr>
          <w:rFonts w:cs="Arial"/>
          <w:color w:val="00B0F0"/>
        </w:rPr>
      </w:pPr>
    </w:p>
    <w:p w14:paraId="054CF063" w14:textId="77777777" w:rsidR="004B0733" w:rsidRPr="00527547" w:rsidRDefault="004B0733" w:rsidP="004B0733">
      <w:pPr>
        <w:rPr>
          <w:rFonts w:cs="Arial"/>
        </w:rPr>
      </w:pPr>
      <w:r w:rsidRPr="00527547">
        <w:rPr>
          <w:rFonts w:cs="Arial"/>
        </w:rPr>
        <w:t>_______________</w:t>
      </w:r>
      <w:r w:rsidRPr="00527547">
        <w:rPr>
          <w:rFonts w:cs="Arial"/>
        </w:rPr>
        <w:tab/>
        <w:t>____________________         __________________________</w:t>
      </w:r>
    </w:p>
    <w:p w14:paraId="73AEB4A4" w14:textId="77777777" w:rsidR="00F9746B" w:rsidRPr="00527547" w:rsidRDefault="00F9746B" w:rsidP="00F9746B">
      <w:pPr>
        <w:spacing w:before="0"/>
        <w:rPr>
          <w:rFonts w:cs="Arial"/>
          <w:color w:val="00B0F0"/>
        </w:rPr>
      </w:pPr>
    </w:p>
    <w:p w14:paraId="1054FE01" w14:textId="77777777" w:rsidR="004B0733" w:rsidRPr="00527547" w:rsidRDefault="004B0733" w:rsidP="004B0733">
      <w:pPr>
        <w:spacing w:before="0"/>
        <w:jc w:val="right"/>
        <w:rPr>
          <w:rFonts w:cs="Arial"/>
          <w:lang w:val="sr-Cyrl-RS"/>
        </w:rPr>
      </w:pPr>
      <w:bookmarkStart w:id="252" w:name="_Toc442559948"/>
    </w:p>
    <w:p w14:paraId="440EA2CE" w14:textId="00E89C46" w:rsidR="00B66E8F" w:rsidRPr="00527547" w:rsidRDefault="00B66E8F" w:rsidP="008B3C94">
      <w:pPr>
        <w:spacing w:before="0"/>
        <w:rPr>
          <w:rFonts w:cs="Arial"/>
          <w:b/>
          <w:lang w:val="sr-Cyrl-RS"/>
        </w:rPr>
      </w:pPr>
    </w:p>
    <w:p w14:paraId="76BFC7EC" w14:textId="53EAA788" w:rsidR="0013575D" w:rsidRPr="00527547" w:rsidRDefault="0013575D" w:rsidP="008B3C94">
      <w:pPr>
        <w:spacing w:before="0"/>
        <w:rPr>
          <w:rFonts w:cs="Arial"/>
          <w:b/>
          <w:lang w:val="sr-Cyrl-RS"/>
        </w:rPr>
      </w:pPr>
    </w:p>
    <w:p w14:paraId="6C29EDF6" w14:textId="77777777" w:rsidR="0013575D" w:rsidRPr="00527547" w:rsidRDefault="0013575D" w:rsidP="008B3C94">
      <w:pPr>
        <w:spacing w:before="0"/>
        <w:rPr>
          <w:rFonts w:cs="Arial"/>
          <w:b/>
          <w:lang w:val="sr-Cyrl-RS"/>
        </w:rPr>
      </w:pPr>
    </w:p>
    <w:p w14:paraId="00888DBC" w14:textId="77777777" w:rsidR="00B66E8F" w:rsidRPr="00527547" w:rsidRDefault="00B66E8F" w:rsidP="008B3C94">
      <w:pPr>
        <w:spacing w:before="0"/>
        <w:rPr>
          <w:rFonts w:cs="Arial"/>
          <w:b/>
          <w:lang w:val="sr-Cyrl-RS"/>
        </w:rPr>
      </w:pPr>
    </w:p>
    <w:p w14:paraId="11B2110F" w14:textId="084C0FC4" w:rsidR="00B66E8F" w:rsidRPr="00527547" w:rsidRDefault="00B66E8F" w:rsidP="008B3C94">
      <w:pPr>
        <w:spacing w:before="0"/>
        <w:rPr>
          <w:rFonts w:cs="Arial"/>
          <w:b/>
          <w:lang w:val="sr-Cyrl-RS"/>
        </w:rPr>
      </w:pPr>
    </w:p>
    <w:p w14:paraId="69058C6C" w14:textId="33998DD3" w:rsidR="00DB44BE" w:rsidRPr="00527547" w:rsidRDefault="00DB44BE" w:rsidP="008B3C94">
      <w:pPr>
        <w:spacing w:before="0"/>
        <w:rPr>
          <w:rFonts w:cs="Arial"/>
          <w:b/>
          <w:lang w:val="sr-Cyrl-RS"/>
        </w:rPr>
      </w:pPr>
    </w:p>
    <w:p w14:paraId="24E2B04B" w14:textId="6C5E6598" w:rsidR="00DB44BE" w:rsidRPr="00527547" w:rsidRDefault="00DB44BE" w:rsidP="008B3C94">
      <w:pPr>
        <w:spacing w:before="0"/>
        <w:rPr>
          <w:rFonts w:cs="Arial"/>
          <w:b/>
          <w:lang w:val="sr-Cyrl-RS"/>
        </w:rPr>
      </w:pPr>
    </w:p>
    <w:p w14:paraId="7C6C6B01" w14:textId="0D01CB11" w:rsidR="00DB44BE" w:rsidRPr="00527547" w:rsidRDefault="00DB44BE" w:rsidP="008B3C94">
      <w:pPr>
        <w:spacing w:before="0"/>
        <w:rPr>
          <w:rFonts w:cs="Arial"/>
          <w:b/>
          <w:lang w:val="sr-Cyrl-RS"/>
        </w:rPr>
      </w:pPr>
    </w:p>
    <w:p w14:paraId="18D81522" w14:textId="6EE1A413" w:rsidR="00DB44BE" w:rsidRPr="00527547" w:rsidRDefault="00DB44BE" w:rsidP="008B3C94">
      <w:pPr>
        <w:spacing w:before="0"/>
        <w:rPr>
          <w:rFonts w:cs="Arial"/>
          <w:b/>
          <w:lang w:val="sr-Cyrl-RS"/>
        </w:rPr>
      </w:pPr>
    </w:p>
    <w:p w14:paraId="6160598C" w14:textId="1F5B077E" w:rsidR="00DB44BE" w:rsidRPr="00527547" w:rsidRDefault="00DB44BE" w:rsidP="008B3C94">
      <w:pPr>
        <w:spacing w:before="0"/>
        <w:rPr>
          <w:rFonts w:cs="Arial"/>
          <w:b/>
          <w:lang w:val="sr-Cyrl-RS"/>
        </w:rPr>
      </w:pPr>
    </w:p>
    <w:p w14:paraId="023B3B74" w14:textId="77777777" w:rsidR="00DB44BE" w:rsidRPr="00527547" w:rsidRDefault="00DB44BE" w:rsidP="008B3C94">
      <w:pPr>
        <w:spacing w:before="0"/>
        <w:rPr>
          <w:rFonts w:cs="Arial"/>
          <w:b/>
          <w:lang w:val="sr-Cyrl-RS"/>
        </w:rPr>
      </w:pPr>
    </w:p>
    <w:p w14:paraId="774522EC" w14:textId="77777777" w:rsidR="008B3C94" w:rsidRPr="00527547" w:rsidRDefault="008B3C94" w:rsidP="008B3C94">
      <w:pPr>
        <w:spacing w:before="0"/>
        <w:rPr>
          <w:rFonts w:cs="Arial"/>
          <w:b/>
          <w:lang w:val="sr-Cyrl-RS"/>
        </w:rPr>
      </w:pPr>
      <w:r w:rsidRPr="00527547">
        <w:rPr>
          <w:rFonts w:cs="Arial"/>
          <w:b/>
        </w:rPr>
        <w:t xml:space="preserve">ПРИЛОГ </w:t>
      </w:r>
      <w:r w:rsidRPr="00527547">
        <w:rPr>
          <w:rFonts w:cs="Arial"/>
          <w:b/>
          <w:lang w:val="sr-Cyrl-RS"/>
        </w:rPr>
        <w:t>4.</w:t>
      </w:r>
    </w:p>
    <w:p w14:paraId="32599F19" w14:textId="77777777" w:rsidR="000D6397" w:rsidRPr="00527547" w:rsidRDefault="000D6397" w:rsidP="008B3C94">
      <w:pPr>
        <w:spacing w:before="0"/>
        <w:rPr>
          <w:rFonts w:cs="Arial"/>
          <w:b/>
          <w:lang w:val="sr-Cyrl-RS"/>
        </w:rPr>
      </w:pPr>
    </w:p>
    <w:p w14:paraId="33395EC5" w14:textId="77777777" w:rsidR="000D6397" w:rsidRPr="00527547" w:rsidRDefault="000D6397" w:rsidP="000D6397">
      <w:pPr>
        <w:pStyle w:val="KDObrazac"/>
        <w:spacing w:before="0"/>
      </w:pPr>
      <w:r w:rsidRPr="00527547">
        <w:t>*менице за озбиљност понуде</w:t>
      </w:r>
    </w:p>
    <w:p w14:paraId="3AF5797E" w14:textId="77777777" w:rsidR="000D6397" w:rsidRPr="00527547" w:rsidRDefault="000D6397" w:rsidP="000D6397">
      <w:pPr>
        <w:spacing w:before="0"/>
        <w:rPr>
          <w:rFonts w:cs="Arial"/>
        </w:rPr>
      </w:pPr>
    </w:p>
    <w:p w14:paraId="76F44EE9" w14:textId="5F77C89B" w:rsidR="000D6397" w:rsidRPr="00C06587" w:rsidRDefault="000D6397" w:rsidP="000D6397">
      <w:pPr>
        <w:spacing w:before="0"/>
        <w:rPr>
          <w:rFonts w:cs="Arial"/>
          <w:lang w:val="sr-Cyrl-RS"/>
        </w:rPr>
      </w:pPr>
      <w:r w:rsidRPr="00527547">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63FE0" w:rsidRPr="00663FE0">
        <w:rPr>
          <w:rFonts w:cs="Arial"/>
        </w:rPr>
        <w:t xml:space="preserve"> ( Сл. гласник .РС..број 139/2014).</w:t>
      </w:r>
      <w:r w:rsidR="00663FE0">
        <w:rPr>
          <w:rFonts w:cs="Arial"/>
          <w:lang w:val="sr-Cyrl-RS"/>
        </w:rPr>
        <w:t>-</w:t>
      </w:r>
    </w:p>
    <w:p w14:paraId="1584468B" w14:textId="77777777" w:rsidR="000D6397" w:rsidRPr="00527547" w:rsidRDefault="000D6397" w:rsidP="000D6397">
      <w:pPr>
        <w:spacing w:before="0"/>
        <w:rPr>
          <w:rFonts w:cs="Arial"/>
          <w:lang w:val="ru-RU"/>
        </w:rPr>
      </w:pPr>
      <w:r w:rsidRPr="00527547">
        <w:rPr>
          <w:rFonts w:cs="Arial"/>
        </w:rPr>
        <w:t xml:space="preserve">ДУЖНИК:  </w:t>
      </w:r>
      <w:r w:rsidRPr="00527547">
        <w:rPr>
          <w:rFonts w:cs="Arial"/>
          <w:lang w:val="ru-RU"/>
        </w:rPr>
        <w:t>…………………………………………………………………………........................</w:t>
      </w:r>
    </w:p>
    <w:p w14:paraId="0E930CC1" w14:textId="77777777" w:rsidR="000D6397" w:rsidRPr="00527547" w:rsidRDefault="000D6397" w:rsidP="000D6397">
      <w:pPr>
        <w:spacing w:before="0"/>
        <w:rPr>
          <w:rFonts w:cs="Arial"/>
        </w:rPr>
      </w:pPr>
      <w:r w:rsidRPr="00527547">
        <w:rPr>
          <w:rFonts w:cs="Arial"/>
        </w:rPr>
        <w:t>(назив и седиште Понуђача)</w:t>
      </w:r>
    </w:p>
    <w:p w14:paraId="3A5CFBD1" w14:textId="77777777" w:rsidR="000D6397" w:rsidRPr="00527547" w:rsidRDefault="000D6397" w:rsidP="000D6397">
      <w:pPr>
        <w:spacing w:before="0"/>
        <w:rPr>
          <w:rFonts w:cs="Arial"/>
        </w:rPr>
      </w:pPr>
      <w:r w:rsidRPr="00527547">
        <w:rPr>
          <w:rFonts w:cs="Arial"/>
        </w:rPr>
        <w:t>МАТИЧНИ БРОЈ ДУЖНИКА (Понуђача): ..................................................................</w:t>
      </w:r>
    </w:p>
    <w:p w14:paraId="1C354124" w14:textId="77777777" w:rsidR="000D6397" w:rsidRPr="00527547" w:rsidRDefault="000D6397" w:rsidP="000D6397">
      <w:pPr>
        <w:spacing w:before="0"/>
        <w:rPr>
          <w:rFonts w:cs="Arial"/>
        </w:rPr>
      </w:pPr>
      <w:r w:rsidRPr="00527547">
        <w:rPr>
          <w:rFonts w:cs="Arial"/>
        </w:rPr>
        <w:t>ТЕКУЋИ РАЧУН ДУЖНИКА (Понуђача): ...................................................................</w:t>
      </w:r>
    </w:p>
    <w:p w14:paraId="4210CF1B" w14:textId="77777777" w:rsidR="000D6397" w:rsidRPr="00527547" w:rsidRDefault="000D6397" w:rsidP="000D6397">
      <w:pPr>
        <w:spacing w:before="0"/>
        <w:rPr>
          <w:rFonts w:cs="Arial"/>
        </w:rPr>
      </w:pPr>
      <w:r w:rsidRPr="00527547">
        <w:rPr>
          <w:rFonts w:cs="Arial"/>
        </w:rPr>
        <w:t>ПИБ ДУЖНИКА (Понуђача): ........................................................................................</w:t>
      </w:r>
    </w:p>
    <w:p w14:paraId="19E60E29" w14:textId="77777777" w:rsidR="000D6397" w:rsidRPr="00527547" w:rsidRDefault="000D6397" w:rsidP="000D6397">
      <w:pPr>
        <w:spacing w:before="0"/>
        <w:rPr>
          <w:rFonts w:cs="Arial"/>
        </w:rPr>
      </w:pPr>
      <w:r w:rsidRPr="00527547">
        <w:rPr>
          <w:rFonts w:cs="Arial"/>
        </w:rPr>
        <w:t>и з д а ј е  д а н а ............................ године</w:t>
      </w:r>
    </w:p>
    <w:p w14:paraId="29B9FC15" w14:textId="77777777" w:rsidR="000D6397" w:rsidRPr="00527547" w:rsidRDefault="000D6397" w:rsidP="000D6397">
      <w:pPr>
        <w:spacing w:before="0"/>
        <w:rPr>
          <w:rFonts w:cs="Arial"/>
          <w:lang w:val="sr-Cyrl-RS"/>
        </w:rPr>
      </w:pPr>
    </w:p>
    <w:p w14:paraId="5F088C84" w14:textId="77777777" w:rsidR="000D6397" w:rsidRPr="00527547" w:rsidRDefault="000D6397" w:rsidP="000D6397">
      <w:pPr>
        <w:spacing w:before="0"/>
        <w:jc w:val="center"/>
        <w:rPr>
          <w:rFonts w:cs="Arial"/>
          <w:b/>
        </w:rPr>
      </w:pPr>
      <w:r w:rsidRPr="00527547">
        <w:rPr>
          <w:rFonts w:cs="Arial"/>
          <w:b/>
        </w:rPr>
        <w:t>МЕНИЧНО ПИСМО – ОВЛАШЋЕЊЕ ЗА КОРИСНИКА  БЛАНКО СОПСТВЕНЕ МЕНИЦЕ</w:t>
      </w:r>
    </w:p>
    <w:p w14:paraId="66038A74" w14:textId="77777777" w:rsidR="000D6397" w:rsidRPr="00527547" w:rsidRDefault="000D6397" w:rsidP="000D6397">
      <w:pPr>
        <w:spacing w:before="0"/>
        <w:jc w:val="center"/>
        <w:rPr>
          <w:rFonts w:cs="Arial"/>
          <w:b/>
        </w:rPr>
      </w:pPr>
    </w:p>
    <w:p w14:paraId="30E37090" w14:textId="787DD9AB" w:rsidR="000D6397" w:rsidRPr="00527547" w:rsidRDefault="000D6397" w:rsidP="000D639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527547">
        <w:rPr>
          <w:rFonts w:cs="Arial"/>
          <w:b w:val="0"/>
          <w:sz w:val="22"/>
          <w:szCs w:val="22"/>
        </w:rPr>
        <w:t>КОРИСНИК - ПОВЕРИЛАЦ:Јавно предузеће „Електроприведа Србије“ Београд, Улица цари</w:t>
      </w:r>
      <w:r w:rsidR="00330DBA">
        <w:rPr>
          <w:rFonts w:cs="Arial"/>
          <w:b w:val="0"/>
          <w:sz w:val="22"/>
          <w:szCs w:val="22"/>
        </w:rPr>
        <w:t>це Милице број 2,11000 Београд,</w:t>
      </w:r>
      <w:r w:rsidRPr="00527547">
        <w:rPr>
          <w:rFonts w:cs="Arial"/>
          <w:b w:val="0"/>
          <w:sz w:val="22"/>
          <w:szCs w:val="22"/>
        </w:rPr>
        <w:t xml:space="preserve"> Матични број 20053658, ПИБ 103920327, бр. тек. рачуна: 160-700-13 Banka Intesa, </w:t>
      </w:r>
    </w:p>
    <w:p w14:paraId="206217C9" w14:textId="77777777" w:rsidR="000D6397" w:rsidRPr="00527547" w:rsidRDefault="000D6397" w:rsidP="000D639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E373AD4" w14:textId="77777777" w:rsidR="000D6397" w:rsidRPr="00527547" w:rsidRDefault="000D6397" w:rsidP="000D6397">
      <w:pPr>
        <w:spacing w:before="0"/>
        <w:rPr>
          <w:rFonts w:cs="Arial"/>
        </w:rPr>
      </w:pPr>
      <w:r w:rsidRPr="00527547">
        <w:rPr>
          <w:rFonts w:cs="Arial"/>
        </w:rPr>
        <w:t>Прeдajeмo вaм блaнкo сопствену мeницу за озбиљност понуде која је неопозива, без права протеста и наплатива на први позив.</w:t>
      </w:r>
    </w:p>
    <w:p w14:paraId="57D8DBCA" w14:textId="75957294" w:rsidR="000D6397" w:rsidRPr="00527547" w:rsidRDefault="000D6397" w:rsidP="000D6397">
      <w:pPr>
        <w:spacing w:before="0"/>
        <w:rPr>
          <w:rFonts w:cs="Arial"/>
        </w:rPr>
      </w:pPr>
      <w:r w:rsidRPr="00527547">
        <w:rPr>
          <w:rFonts w:cs="Arial"/>
        </w:rPr>
        <w:t>Овлaшћуjeмo Пoвeриoцa, дa прeдaту мeницу брoj _________________________ (</w:t>
      </w:r>
      <w:r w:rsidRPr="00527547">
        <w:rPr>
          <w:rFonts w:cs="Arial"/>
          <w:iCs/>
        </w:rPr>
        <w:t xml:space="preserve">уписати сeриjски брoj мeницe) </w:t>
      </w:r>
      <w:r w:rsidRPr="00527547">
        <w:rPr>
          <w:rFonts w:cs="Arial"/>
        </w:rPr>
        <w:t xml:space="preserve">мoжe пoпунити у изнoсу </w:t>
      </w:r>
      <w:r w:rsidRPr="00527547">
        <w:rPr>
          <w:rFonts w:cs="Arial"/>
          <w:iCs/>
          <w:lang w:val="sr-Cyrl-RS"/>
        </w:rPr>
        <w:t xml:space="preserve">____ </w:t>
      </w:r>
      <w:r w:rsidRPr="00527547">
        <w:rPr>
          <w:rFonts w:cs="Arial"/>
        </w:rPr>
        <w:t xml:space="preserve"> </w:t>
      </w:r>
      <w:r w:rsidRPr="00527547">
        <w:rPr>
          <w:rFonts w:cs="Arial"/>
          <w:lang w:val="sr-Cyrl-RS"/>
        </w:rPr>
        <w:t xml:space="preserve">(не мање </w:t>
      </w:r>
      <w:r w:rsidRPr="00527547">
        <w:rPr>
          <w:rFonts w:cs="Arial"/>
        </w:rPr>
        <w:t>oд</w:t>
      </w:r>
      <w:r w:rsidRPr="00527547">
        <w:rPr>
          <w:rFonts w:cs="Arial"/>
          <w:lang w:val="sr-Cyrl-RS"/>
        </w:rPr>
        <w:t xml:space="preserve"> 2%</w:t>
      </w:r>
      <w:r w:rsidRPr="00527547">
        <w:rPr>
          <w:rFonts w:cs="Arial"/>
        </w:rPr>
        <w:t xml:space="preserve"> врeднoсти пoнудe бeз ПДВ</w:t>
      </w:r>
      <w:r w:rsidRPr="00527547">
        <w:rPr>
          <w:rFonts w:cs="Arial"/>
          <w:lang w:val="sr-Cyrl-RS"/>
        </w:rPr>
        <w:t>)</w:t>
      </w:r>
      <w:r w:rsidRPr="00527547">
        <w:rPr>
          <w:rFonts w:cs="Arial"/>
        </w:rPr>
        <w:t xml:space="preserve"> зa oзбиљнoст пoнудe</w:t>
      </w:r>
      <w:r w:rsidRPr="00527547">
        <w:rPr>
          <w:rFonts w:cs="Arial"/>
          <w:lang w:val="sr-Cyrl-RS"/>
        </w:rPr>
        <w:t xml:space="preserve"> за ЈН бр.</w:t>
      </w:r>
      <w:r w:rsidRPr="00527547">
        <w:t xml:space="preserve"> </w:t>
      </w:r>
      <w:r w:rsidR="00E37211" w:rsidRPr="00527547">
        <w:rPr>
          <w:lang w:val="sr-Cyrl-RS"/>
        </w:rPr>
        <w:t>ЦЈНМВ/04/201</w:t>
      </w:r>
      <w:r w:rsidR="00B66E8F" w:rsidRPr="00527547">
        <w:t>7</w:t>
      </w:r>
      <w:r w:rsidR="00E37211" w:rsidRPr="00527547">
        <w:rPr>
          <w:lang w:val="sr-Cyrl-RS"/>
        </w:rPr>
        <w:t xml:space="preserve"> </w:t>
      </w:r>
      <w:r w:rsidRPr="00527547">
        <w:rPr>
          <w:rFonts w:cs="Arial"/>
        </w:rPr>
        <w:t>сa рoкoм вaжења минимално_____ (уписати број дана,мин.30 дана) дужим од рока важења понуде,</w:t>
      </w:r>
      <w:r w:rsidRPr="00527547">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27547">
        <w:rPr>
          <w:rFonts w:cs="Arial"/>
        </w:rPr>
        <w:t>.</w:t>
      </w:r>
    </w:p>
    <w:p w14:paraId="3574A921" w14:textId="77777777" w:rsidR="000D6397" w:rsidRPr="00527547" w:rsidRDefault="000D6397" w:rsidP="000D6397">
      <w:pPr>
        <w:spacing w:before="0"/>
        <w:rPr>
          <w:rFonts w:cs="Arial"/>
        </w:rPr>
      </w:pPr>
    </w:p>
    <w:p w14:paraId="57891B2C" w14:textId="77777777" w:rsidR="000D6397" w:rsidRPr="00527547" w:rsidRDefault="000D6397" w:rsidP="000D6397">
      <w:pPr>
        <w:pStyle w:val="Default"/>
        <w:spacing w:before="0"/>
        <w:rPr>
          <w:rFonts w:ascii="Arial" w:hAnsi="Arial" w:cs="Arial"/>
          <w:color w:val="auto"/>
          <w:sz w:val="22"/>
          <w:szCs w:val="22"/>
          <w:lang w:val="sr-Cyrl-CS"/>
        </w:rPr>
      </w:pPr>
      <w:r w:rsidRPr="00527547">
        <w:rPr>
          <w:rFonts w:ascii="Arial" w:hAnsi="Arial" w:cs="Arial"/>
          <w:color w:val="auto"/>
          <w:sz w:val="22"/>
          <w:szCs w:val="22"/>
          <w:lang w:val="sr-Cyrl-CS"/>
        </w:rPr>
        <w:t xml:space="preserve">Истовремено </w:t>
      </w:r>
      <w:r w:rsidRPr="00527547">
        <w:rPr>
          <w:rFonts w:ascii="Arial" w:hAnsi="Arial" w:cs="Arial"/>
          <w:color w:val="auto"/>
          <w:sz w:val="22"/>
          <w:szCs w:val="22"/>
        </w:rPr>
        <w:t>O</w:t>
      </w:r>
      <w:r w:rsidRPr="00527547">
        <w:rPr>
          <w:rFonts w:ascii="Arial" w:hAnsi="Arial" w:cs="Arial"/>
          <w:color w:val="auto"/>
          <w:sz w:val="22"/>
          <w:szCs w:val="22"/>
          <w:lang w:val="sr-Cyrl-CS"/>
        </w:rPr>
        <w:t>вл</w:t>
      </w:r>
      <w:r w:rsidRPr="00527547">
        <w:rPr>
          <w:rFonts w:ascii="Arial" w:hAnsi="Arial" w:cs="Arial"/>
          <w:color w:val="auto"/>
          <w:sz w:val="22"/>
          <w:szCs w:val="22"/>
        </w:rPr>
        <w:t>a</w:t>
      </w:r>
      <w:r w:rsidRPr="00527547">
        <w:rPr>
          <w:rFonts w:ascii="Arial" w:hAnsi="Arial" w:cs="Arial"/>
          <w:color w:val="auto"/>
          <w:sz w:val="22"/>
          <w:szCs w:val="22"/>
          <w:lang w:val="sr-Cyrl-CS"/>
        </w:rPr>
        <w:t>шћу</w:t>
      </w:r>
      <w:r w:rsidRPr="00527547">
        <w:rPr>
          <w:rFonts w:ascii="Arial" w:hAnsi="Arial" w:cs="Arial"/>
          <w:color w:val="auto"/>
          <w:sz w:val="22"/>
          <w:szCs w:val="22"/>
        </w:rPr>
        <w:t>je</w:t>
      </w:r>
      <w:r w:rsidRPr="00527547">
        <w:rPr>
          <w:rFonts w:ascii="Arial" w:hAnsi="Arial" w:cs="Arial"/>
          <w:color w:val="auto"/>
          <w:sz w:val="22"/>
          <w:szCs w:val="22"/>
          <w:lang w:val="sr-Cyrl-CS"/>
        </w:rPr>
        <w:t>м</w:t>
      </w:r>
      <w:r w:rsidRPr="00527547">
        <w:rPr>
          <w:rFonts w:ascii="Arial" w:hAnsi="Arial" w:cs="Arial"/>
          <w:color w:val="auto"/>
          <w:sz w:val="22"/>
          <w:szCs w:val="22"/>
        </w:rPr>
        <w:t>o</w:t>
      </w:r>
      <w:r w:rsidRPr="00527547">
        <w:rPr>
          <w:rFonts w:ascii="Arial" w:hAnsi="Arial" w:cs="Arial"/>
          <w:color w:val="auto"/>
          <w:sz w:val="22"/>
          <w:szCs w:val="22"/>
          <w:lang w:val="sr-Cyrl-CS"/>
        </w:rPr>
        <w:t xml:space="preserve"> П</w:t>
      </w:r>
      <w:r w:rsidRPr="00527547">
        <w:rPr>
          <w:rFonts w:ascii="Arial" w:hAnsi="Arial" w:cs="Arial"/>
          <w:color w:val="auto"/>
          <w:sz w:val="22"/>
          <w:szCs w:val="22"/>
        </w:rPr>
        <w:t>o</w:t>
      </w:r>
      <w:r w:rsidRPr="00527547">
        <w:rPr>
          <w:rFonts w:ascii="Arial" w:hAnsi="Arial" w:cs="Arial"/>
          <w:color w:val="auto"/>
          <w:sz w:val="22"/>
          <w:szCs w:val="22"/>
          <w:lang w:val="sr-Cyrl-CS"/>
        </w:rPr>
        <w:t>в</w:t>
      </w:r>
      <w:r w:rsidRPr="00527547">
        <w:rPr>
          <w:rFonts w:ascii="Arial" w:hAnsi="Arial" w:cs="Arial"/>
          <w:color w:val="auto"/>
          <w:sz w:val="22"/>
          <w:szCs w:val="22"/>
        </w:rPr>
        <w:t>e</w:t>
      </w:r>
      <w:r w:rsidRPr="00527547">
        <w:rPr>
          <w:rFonts w:ascii="Arial" w:hAnsi="Arial" w:cs="Arial"/>
          <w:color w:val="auto"/>
          <w:sz w:val="22"/>
          <w:szCs w:val="22"/>
          <w:lang w:val="sr-Cyrl-CS"/>
        </w:rPr>
        <w:t>ри</w:t>
      </w:r>
      <w:r w:rsidRPr="00527547">
        <w:rPr>
          <w:rFonts w:ascii="Arial" w:hAnsi="Arial" w:cs="Arial"/>
          <w:color w:val="auto"/>
          <w:sz w:val="22"/>
          <w:szCs w:val="22"/>
        </w:rPr>
        <w:t>o</w:t>
      </w:r>
      <w:r w:rsidRPr="00527547">
        <w:rPr>
          <w:rFonts w:ascii="Arial" w:hAnsi="Arial" w:cs="Arial"/>
          <w:color w:val="auto"/>
          <w:sz w:val="22"/>
          <w:szCs w:val="22"/>
          <w:lang w:val="sr-Cyrl-CS"/>
        </w:rPr>
        <w:t>ц</w:t>
      </w:r>
      <w:r w:rsidRPr="00527547">
        <w:rPr>
          <w:rFonts w:ascii="Arial" w:hAnsi="Arial" w:cs="Arial"/>
          <w:color w:val="auto"/>
          <w:sz w:val="22"/>
          <w:szCs w:val="22"/>
        </w:rPr>
        <w:t>a</w:t>
      </w:r>
      <w:r w:rsidRPr="00527547">
        <w:rPr>
          <w:rFonts w:ascii="Arial" w:hAnsi="Arial" w:cs="Arial"/>
          <w:color w:val="auto"/>
          <w:sz w:val="22"/>
          <w:szCs w:val="22"/>
          <w:lang w:val="sr-Cyrl-CS"/>
        </w:rPr>
        <w:t xml:space="preserve"> д</w:t>
      </w:r>
      <w:r w:rsidRPr="00527547">
        <w:rPr>
          <w:rFonts w:ascii="Arial" w:hAnsi="Arial" w:cs="Arial"/>
          <w:color w:val="auto"/>
          <w:sz w:val="22"/>
          <w:szCs w:val="22"/>
        </w:rPr>
        <w:t>a</w:t>
      </w:r>
      <w:r w:rsidRPr="00527547">
        <w:rPr>
          <w:rFonts w:ascii="Arial" w:hAnsi="Arial" w:cs="Arial"/>
          <w:color w:val="auto"/>
          <w:sz w:val="22"/>
          <w:szCs w:val="22"/>
          <w:lang w:val="sr-Cyrl-CS"/>
        </w:rPr>
        <w:t xml:space="preserve"> п</w:t>
      </w:r>
      <w:r w:rsidRPr="00527547">
        <w:rPr>
          <w:rFonts w:ascii="Arial" w:hAnsi="Arial" w:cs="Arial"/>
          <w:color w:val="auto"/>
          <w:sz w:val="22"/>
          <w:szCs w:val="22"/>
        </w:rPr>
        <w:t>o</w:t>
      </w:r>
      <w:r w:rsidRPr="00527547">
        <w:rPr>
          <w:rFonts w:ascii="Arial" w:hAnsi="Arial" w:cs="Arial"/>
          <w:color w:val="auto"/>
          <w:sz w:val="22"/>
          <w:szCs w:val="22"/>
          <w:lang w:val="sr-Cyrl-CS"/>
        </w:rPr>
        <w:t>пуни м</w:t>
      </w:r>
      <w:r w:rsidRPr="00527547">
        <w:rPr>
          <w:rFonts w:ascii="Arial" w:hAnsi="Arial" w:cs="Arial"/>
          <w:color w:val="auto"/>
          <w:sz w:val="22"/>
          <w:szCs w:val="22"/>
        </w:rPr>
        <w:t>e</w:t>
      </w:r>
      <w:r w:rsidRPr="00527547">
        <w:rPr>
          <w:rFonts w:ascii="Arial" w:hAnsi="Arial" w:cs="Arial"/>
          <w:color w:val="auto"/>
          <w:sz w:val="22"/>
          <w:szCs w:val="22"/>
          <w:lang w:val="sr-Cyrl-CS"/>
        </w:rPr>
        <w:t>ницу з</w:t>
      </w:r>
      <w:r w:rsidRPr="00527547">
        <w:rPr>
          <w:rFonts w:ascii="Arial" w:hAnsi="Arial" w:cs="Arial"/>
          <w:color w:val="auto"/>
          <w:sz w:val="22"/>
          <w:szCs w:val="22"/>
        </w:rPr>
        <w:t>a</w:t>
      </w:r>
      <w:r w:rsidRPr="00527547">
        <w:rPr>
          <w:rFonts w:ascii="Arial" w:hAnsi="Arial" w:cs="Arial"/>
          <w:color w:val="auto"/>
          <w:sz w:val="22"/>
          <w:szCs w:val="22"/>
          <w:lang w:val="sr-Cyrl-CS"/>
        </w:rPr>
        <w:t xml:space="preserve"> н</w:t>
      </w:r>
      <w:r w:rsidRPr="00527547">
        <w:rPr>
          <w:rFonts w:ascii="Arial" w:hAnsi="Arial" w:cs="Arial"/>
          <w:color w:val="auto"/>
          <w:sz w:val="22"/>
          <w:szCs w:val="22"/>
        </w:rPr>
        <w:t>a</w:t>
      </w:r>
      <w:r w:rsidRPr="00527547">
        <w:rPr>
          <w:rFonts w:ascii="Arial" w:hAnsi="Arial" w:cs="Arial"/>
          <w:color w:val="auto"/>
          <w:sz w:val="22"/>
          <w:szCs w:val="22"/>
          <w:lang w:val="sr-Cyrl-CS"/>
        </w:rPr>
        <w:t>пл</w:t>
      </w:r>
      <w:r w:rsidRPr="00527547">
        <w:rPr>
          <w:rFonts w:ascii="Arial" w:hAnsi="Arial" w:cs="Arial"/>
          <w:color w:val="auto"/>
          <w:sz w:val="22"/>
          <w:szCs w:val="22"/>
        </w:rPr>
        <w:t>a</w:t>
      </w:r>
      <w:r w:rsidRPr="00527547">
        <w:rPr>
          <w:rFonts w:ascii="Arial" w:hAnsi="Arial" w:cs="Arial"/>
          <w:color w:val="auto"/>
          <w:sz w:val="22"/>
          <w:szCs w:val="22"/>
          <w:lang w:val="sr-Cyrl-CS"/>
        </w:rPr>
        <w:t>ту н</w:t>
      </w:r>
      <w:r w:rsidRPr="00527547">
        <w:rPr>
          <w:rFonts w:ascii="Arial" w:hAnsi="Arial" w:cs="Arial"/>
          <w:color w:val="auto"/>
          <w:sz w:val="22"/>
          <w:szCs w:val="22"/>
        </w:rPr>
        <w:t>a</w:t>
      </w:r>
      <w:r w:rsidRPr="00527547">
        <w:rPr>
          <w:rFonts w:ascii="Arial" w:hAnsi="Arial" w:cs="Arial"/>
          <w:color w:val="auto"/>
          <w:sz w:val="22"/>
          <w:szCs w:val="22"/>
          <w:lang w:val="sr-Cyrl-CS"/>
        </w:rPr>
        <w:t xml:space="preserve"> изн</w:t>
      </w:r>
      <w:r w:rsidRPr="00527547">
        <w:rPr>
          <w:rFonts w:ascii="Arial" w:hAnsi="Arial" w:cs="Arial"/>
          <w:color w:val="auto"/>
          <w:sz w:val="22"/>
          <w:szCs w:val="22"/>
        </w:rPr>
        <w:t>o</w:t>
      </w:r>
      <w:r w:rsidRPr="00527547">
        <w:rPr>
          <w:rFonts w:ascii="Arial" w:hAnsi="Arial" w:cs="Arial"/>
          <w:color w:val="auto"/>
          <w:sz w:val="22"/>
          <w:szCs w:val="22"/>
          <w:lang w:val="sr-Cyrl-CS"/>
        </w:rPr>
        <w:t xml:space="preserve">с </w:t>
      </w:r>
      <w:r w:rsidRPr="00527547">
        <w:rPr>
          <w:rFonts w:ascii="Arial" w:hAnsi="Arial" w:cs="Arial"/>
          <w:color w:val="auto"/>
          <w:sz w:val="22"/>
          <w:szCs w:val="22"/>
        </w:rPr>
        <w:t>o</w:t>
      </w:r>
      <w:r w:rsidRPr="00527547">
        <w:rPr>
          <w:rFonts w:ascii="Arial" w:hAnsi="Arial" w:cs="Arial"/>
          <w:color w:val="auto"/>
          <w:sz w:val="22"/>
          <w:szCs w:val="22"/>
          <w:lang w:val="sr-Cyrl-CS"/>
        </w:rPr>
        <w:t xml:space="preserve">д </w:t>
      </w:r>
      <w:r w:rsidRPr="00527547">
        <w:rPr>
          <w:rFonts w:cs="Arial"/>
          <w:iCs/>
          <w:color w:val="auto"/>
          <w:sz w:val="22"/>
          <w:szCs w:val="22"/>
        </w:rPr>
        <w:t xml:space="preserve">____  (не мање oд 2% врeднoсти пoнудe бeз ПДВ) </w:t>
      </w:r>
      <w:r w:rsidRPr="00527547">
        <w:rPr>
          <w:rFonts w:ascii="Arial" w:hAnsi="Arial" w:cs="Arial"/>
          <w:color w:val="auto"/>
          <w:sz w:val="22"/>
          <w:szCs w:val="22"/>
          <w:lang w:val="sr-Cyrl-CS"/>
        </w:rPr>
        <w:t>и д</w:t>
      </w:r>
      <w:r w:rsidRPr="00527547">
        <w:rPr>
          <w:rFonts w:ascii="Arial" w:hAnsi="Arial" w:cs="Arial"/>
          <w:color w:val="auto"/>
          <w:sz w:val="22"/>
          <w:szCs w:val="22"/>
        </w:rPr>
        <w:t>a</w:t>
      </w:r>
      <w:r w:rsidRPr="00527547">
        <w:rPr>
          <w:rFonts w:ascii="Arial" w:hAnsi="Arial" w:cs="Arial"/>
          <w:color w:val="auto"/>
          <w:sz w:val="22"/>
          <w:szCs w:val="22"/>
          <w:lang w:val="sr-Cyrl-CS"/>
        </w:rPr>
        <w:t xml:space="preserve"> б</w:t>
      </w:r>
      <w:r w:rsidRPr="00527547">
        <w:rPr>
          <w:rFonts w:ascii="Arial" w:hAnsi="Arial" w:cs="Arial"/>
          <w:color w:val="auto"/>
          <w:sz w:val="22"/>
          <w:szCs w:val="22"/>
        </w:rPr>
        <w:t>e</w:t>
      </w:r>
      <w:r w:rsidRPr="00527547">
        <w:rPr>
          <w:rFonts w:ascii="Arial" w:hAnsi="Arial" w:cs="Arial"/>
          <w:color w:val="auto"/>
          <w:sz w:val="22"/>
          <w:szCs w:val="22"/>
          <w:lang w:val="sr-Cyrl-CS"/>
        </w:rPr>
        <w:t>зусл</w:t>
      </w:r>
      <w:r w:rsidRPr="00527547">
        <w:rPr>
          <w:rFonts w:ascii="Arial" w:hAnsi="Arial" w:cs="Arial"/>
          <w:color w:val="auto"/>
          <w:sz w:val="22"/>
          <w:szCs w:val="22"/>
        </w:rPr>
        <w:t>o</w:t>
      </w:r>
      <w:r w:rsidRPr="00527547">
        <w:rPr>
          <w:rFonts w:ascii="Arial" w:hAnsi="Arial" w:cs="Arial"/>
          <w:color w:val="auto"/>
          <w:sz w:val="22"/>
          <w:szCs w:val="22"/>
          <w:lang w:val="sr-Cyrl-CS"/>
        </w:rPr>
        <w:t>вн</w:t>
      </w:r>
      <w:r w:rsidRPr="00527547">
        <w:rPr>
          <w:rFonts w:ascii="Arial" w:hAnsi="Arial" w:cs="Arial"/>
          <w:color w:val="auto"/>
          <w:sz w:val="22"/>
          <w:szCs w:val="22"/>
        </w:rPr>
        <w:t>o</w:t>
      </w:r>
      <w:r w:rsidRPr="00527547">
        <w:rPr>
          <w:rFonts w:ascii="Arial" w:hAnsi="Arial" w:cs="Arial"/>
          <w:color w:val="auto"/>
          <w:sz w:val="22"/>
          <w:szCs w:val="22"/>
          <w:lang w:val="sr-Cyrl-CS"/>
        </w:rPr>
        <w:t xml:space="preserve"> и н</w:t>
      </w:r>
      <w:r w:rsidRPr="00527547">
        <w:rPr>
          <w:rFonts w:ascii="Arial" w:hAnsi="Arial" w:cs="Arial"/>
          <w:color w:val="auto"/>
          <w:sz w:val="22"/>
          <w:szCs w:val="22"/>
        </w:rPr>
        <w:t>eo</w:t>
      </w:r>
      <w:r w:rsidRPr="00527547">
        <w:rPr>
          <w:rFonts w:ascii="Arial" w:hAnsi="Arial" w:cs="Arial"/>
          <w:color w:val="auto"/>
          <w:sz w:val="22"/>
          <w:szCs w:val="22"/>
          <w:lang w:val="sr-Cyrl-CS"/>
        </w:rPr>
        <w:t>п</w:t>
      </w:r>
      <w:r w:rsidRPr="00527547">
        <w:rPr>
          <w:rFonts w:ascii="Arial" w:hAnsi="Arial" w:cs="Arial"/>
          <w:color w:val="auto"/>
          <w:sz w:val="22"/>
          <w:szCs w:val="22"/>
        </w:rPr>
        <w:t>o</w:t>
      </w:r>
      <w:r w:rsidRPr="00527547">
        <w:rPr>
          <w:rFonts w:ascii="Arial" w:hAnsi="Arial" w:cs="Arial"/>
          <w:color w:val="auto"/>
          <w:sz w:val="22"/>
          <w:szCs w:val="22"/>
          <w:lang w:val="sr-Cyrl-CS"/>
        </w:rPr>
        <w:t>зив</w:t>
      </w:r>
      <w:r w:rsidRPr="00527547">
        <w:rPr>
          <w:rFonts w:ascii="Arial" w:hAnsi="Arial" w:cs="Arial"/>
          <w:color w:val="auto"/>
          <w:sz w:val="22"/>
          <w:szCs w:val="22"/>
        </w:rPr>
        <w:t>o</w:t>
      </w:r>
      <w:r w:rsidRPr="00527547">
        <w:rPr>
          <w:rFonts w:ascii="Arial" w:hAnsi="Arial" w:cs="Arial"/>
          <w:color w:val="auto"/>
          <w:sz w:val="22"/>
          <w:szCs w:val="22"/>
          <w:lang w:val="sr-Cyrl-CS"/>
        </w:rPr>
        <w:t>, б</w:t>
      </w:r>
      <w:r w:rsidRPr="00527547">
        <w:rPr>
          <w:rFonts w:ascii="Arial" w:hAnsi="Arial" w:cs="Arial"/>
          <w:color w:val="auto"/>
          <w:sz w:val="22"/>
          <w:szCs w:val="22"/>
        </w:rPr>
        <w:t>e</w:t>
      </w:r>
      <w:r w:rsidRPr="00527547">
        <w:rPr>
          <w:rFonts w:ascii="Arial" w:hAnsi="Arial" w:cs="Arial"/>
          <w:color w:val="auto"/>
          <w:sz w:val="22"/>
          <w:szCs w:val="22"/>
          <w:lang w:val="sr-Cyrl-CS"/>
        </w:rPr>
        <w:t>з пр</w:t>
      </w:r>
      <w:r w:rsidRPr="00527547">
        <w:rPr>
          <w:rFonts w:ascii="Arial" w:hAnsi="Arial" w:cs="Arial"/>
          <w:color w:val="auto"/>
          <w:sz w:val="22"/>
          <w:szCs w:val="22"/>
        </w:rPr>
        <w:t>o</w:t>
      </w:r>
      <w:r w:rsidRPr="00527547">
        <w:rPr>
          <w:rFonts w:ascii="Arial" w:hAnsi="Arial" w:cs="Arial"/>
          <w:color w:val="auto"/>
          <w:sz w:val="22"/>
          <w:szCs w:val="22"/>
          <w:lang w:val="sr-Cyrl-CS"/>
        </w:rPr>
        <w:t>т</w:t>
      </w:r>
      <w:r w:rsidRPr="00527547">
        <w:rPr>
          <w:rFonts w:ascii="Arial" w:hAnsi="Arial" w:cs="Arial"/>
          <w:color w:val="auto"/>
          <w:sz w:val="22"/>
          <w:szCs w:val="22"/>
        </w:rPr>
        <w:t>e</w:t>
      </w:r>
      <w:r w:rsidRPr="00527547">
        <w:rPr>
          <w:rFonts w:ascii="Arial" w:hAnsi="Arial" w:cs="Arial"/>
          <w:color w:val="auto"/>
          <w:sz w:val="22"/>
          <w:szCs w:val="22"/>
          <w:lang w:val="sr-Cyrl-CS"/>
        </w:rPr>
        <w:t>ст</w:t>
      </w:r>
      <w:r w:rsidRPr="00527547">
        <w:rPr>
          <w:rFonts w:ascii="Arial" w:hAnsi="Arial" w:cs="Arial"/>
          <w:color w:val="auto"/>
          <w:sz w:val="22"/>
          <w:szCs w:val="22"/>
        </w:rPr>
        <w:t>a</w:t>
      </w:r>
      <w:r w:rsidRPr="00527547">
        <w:rPr>
          <w:rFonts w:ascii="Arial" w:hAnsi="Arial" w:cs="Arial"/>
          <w:color w:val="auto"/>
          <w:sz w:val="22"/>
          <w:szCs w:val="22"/>
          <w:lang w:val="sr-Cyrl-CS"/>
        </w:rPr>
        <w:t xml:space="preserve"> и тр</w:t>
      </w:r>
      <w:r w:rsidRPr="00527547">
        <w:rPr>
          <w:rFonts w:ascii="Arial" w:hAnsi="Arial" w:cs="Arial"/>
          <w:color w:val="auto"/>
          <w:sz w:val="22"/>
          <w:szCs w:val="22"/>
        </w:rPr>
        <w:t>o</w:t>
      </w:r>
      <w:r w:rsidRPr="00527547">
        <w:rPr>
          <w:rFonts w:ascii="Arial" w:hAnsi="Arial" w:cs="Arial"/>
          <w:color w:val="auto"/>
          <w:sz w:val="22"/>
          <w:szCs w:val="22"/>
          <w:lang w:val="sr-Cyrl-CS"/>
        </w:rPr>
        <w:t>шк</w:t>
      </w:r>
      <w:r w:rsidRPr="00527547">
        <w:rPr>
          <w:rFonts w:ascii="Arial" w:hAnsi="Arial" w:cs="Arial"/>
          <w:color w:val="auto"/>
          <w:sz w:val="22"/>
          <w:szCs w:val="22"/>
        </w:rPr>
        <w:t>o</w:t>
      </w:r>
      <w:r w:rsidRPr="00527547">
        <w:rPr>
          <w:rFonts w:ascii="Arial" w:hAnsi="Arial" w:cs="Arial"/>
          <w:color w:val="auto"/>
          <w:sz w:val="22"/>
          <w:szCs w:val="22"/>
          <w:lang w:val="sr-Cyrl-CS"/>
        </w:rPr>
        <w:t>в</w:t>
      </w:r>
      <w:r w:rsidRPr="00527547">
        <w:rPr>
          <w:rFonts w:ascii="Arial" w:hAnsi="Arial" w:cs="Arial"/>
          <w:color w:val="auto"/>
          <w:sz w:val="22"/>
          <w:szCs w:val="22"/>
        </w:rPr>
        <w:t>a</w:t>
      </w:r>
      <w:r w:rsidRPr="00527547">
        <w:rPr>
          <w:rFonts w:ascii="Arial" w:hAnsi="Arial" w:cs="Arial"/>
          <w:color w:val="auto"/>
          <w:sz w:val="22"/>
          <w:szCs w:val="22"/>
          <w:lang w:val="sr-Cyrl-CS"/>
        </w:rPr>
        <w:t>, в</w:t>
      </w:r>
      <w:r w:rsidRPr="00527547">
        <w:rPr>
          <w:rFonts w:ascii="Arial" w:hAnsi="Arial" w:cs="Arial"/>
          <w:color w:val="auto"/>
          <w:sz w:val="22"/>
          <w:szCs w:val="22"/>
        </w:rPr>
        <w:t>a</w:t>
      </w:r>
      <w:r w:rsidRPr="00527547">
        <w:rPr>
          <w:rFonts w:ascii="Arial" w:hAnsi="Arial" w:cs="Arial"/>
          <w:color w:val="auto"/>
          <w:sz w:val="22"/>
          <w:szCs w:val="22"/>
          <w:lang w:val="sr-Cyrl-CS"/>
        </w:rPr>
        <w:t>нсудски у скл</w:t>
      </w:r>
      <w:r w:rsidRPr="00527547">
        <w:rPr>
          <w:rFonts w:ascii="Arial" w:hAnsi="Arial" w:cs="Arial"/>
          <w:color w:val="auto"/>
          <w:sz w:val="22"/>
          <w:szCs w:val="22"/>
        </w:rPr>
        <w:t>a</w:t>
      </w:r>
      <w:r w:rsidRPr="00527547">
        <w:rPr>
          <w:rFonts w:ascii="Arial" w:hAnsi="Arial" w:cs="Arial"/>
          <w:color w:val="auto"/>
          <w:sz w:val="22"/>
          <w:szCs w:val="22"/>
          <w:lang w:val="sr-Cyrl-CS"/>
        </w:rPr>
        <w:t>ду с</w:t>
      </w:r>
      <w:r w:rsidRPr="00527547">
        <w:rPr>
          <w:rFonts w:ascii="Arial" w:hAnsi="Arial" w:cs="Arial"/>
          <w:color w:val="auto"/>
          <w:sz w:val="22"/>
          <w:szCs w:val="22"/>
        </w:rPr>
        <w:t>a</w:t>
      </w:r>
      <w:r w:rsidRPr="00527547">
        <w:rPr>
          <w:rFonts w:ascii="Arial" w:hAnsi="Arial" w:cs="Arial"/>
          <w:color w:val="auto"/>
          <w:sz w:val="22"/>
          <w:szCs w:val="22"/>
          <w:lang w:val="sr-Cyrl-CS"/>
        </w:rPr>
        <w:t xml:space="preserve"> в</w:t>
      </w:r>
      <w:r w:rsidRPr="00527547">
        <w:rPr>
          <w:rFonts w:ascii="Arial" w:hAnsi="Arial" w:cs="Arial"/>
          <w:color w:val="auto"/>
          <w:sz w:val="22"/>
          <w:szCs w:val="22"/>
        </w:rPr>
        <w:t>a</w:t>
      </w:r>
      <w:r w:rsidRPr="00527547">
        <w:rPr>
          <w:rFonts w:ascii="Arial" w:hAnsi="Arial" w:cs="Arial"/>
          <w:color w:val="auto"/>
          <w:sz w:val="22"/>
          <w:szCs w:val="22"/>
          <w:lang w:val="sr-Cyrl-CS"/>
        </w:rPr>
        <w:t>ж</w:t>
      </w:r>
      <w:r w:rsidRPr="00527547">
        <w:rPr>
          <w:rFonts w:ascii="Arial" w:hAnsi="Arial" w:cs="Arial"/>
          <w:color w:val="auto"/>
          <w:sz w:val="22"/>
          <w:szCs w:val="22"/>
        </w:rPr>
        <w:t>e</w:t>
      </w:r>
      <w:r w:rsidRPr="00527547">
        <w:rPr>
          <w:rFonts w:ascii="Arial" w:hAnsi="Arial" w:cs="Arial"/>
          <w:color w:val="auto"/>
          <w:sz w:val="22"/>
          <w:szCs w:val="22"/>
          <w:lang w:val="sr-Cyrl-CS"/>
        </w:rPr>
        <w:t>ћим пр</w:t>
      </w:r>
      <w:r w:rsidRPr="00527547">
        <w:rPr>
          <w:rFonts w:ascii="Arial" w:hAnsi="Arial" w:cs="Arial"/>
          <w:color w:val="auto"/>
          <w:sz w:val="22"/>
          <w:szCs w:val="22"/>
        </w:rPr>
        <w:t>o</w:t>
      </w:r>
      <w:r w:rsidRPr="00527547">
        <w:rPr>
          <w:rFonts w:ascii="Arial" w:hAnsi="Arial" w:cs="Arial"/>
          <w:color w:val="auto"/>
          <w:sz w:val="22"/>
          <w:szCs w:val="22"/>
          <w:lang w:val="sr-Cyrl-CS"/>
        </w:rPr>
        <w:t>писим</w:t>
      </w:r>
      <w:r w:rsidRPr="00527547">
        <w:rPr>
          <w:rFonts w:ascii="Arial" w:hAnsi="Arial" w:cs="Arial"/>
          <w:color w:val="auto"/>
          <w:sz w:val="22"/>
          <w:szCs w:val="22"/>
        </w:rPr>
        <w:t>a</w:t>
      </w:r>
      <w:r w:rsidRPr="00527547">
        <w:rPr>
          <w:rFonts w:ascii="Arial" w:hAnsi="Arial" w:cs="Arial"/>
          <w:color w:val="auto"/>
          <w:sz w:val="22"/>
          <w:szCs w:val="22"/>
          <w:lang w:val="sr-Cyrl-CS"/>
        </w:rPr>
        <w:t xml:space="preserve"> извршити н</w:t>
      </w:r>
      <w:r w:rsidRPr="00527547">
        <w:rPr>
          <w:rFonts w:ascii="Arial" w:hAnsi="Arial" w:cs="Arial"/>
          <w:color w:val="auto"/>
          <w:sz w:val="22"/>
          <w:szCs w:val="22"/>
        </w:rPr>
        <w:t>a</w:t>
      </w:r>
      <w:r w:rsidRPr="00527547">
        <w:rPr>
          <w:rFonts w:ascii="Arial" w:hAnsi="Arial" w:cs="Arial"/>
          <w:color w:val="auto"/>
          <w:sz w:val="22"/>
          <w:szCs w:val="22"/>
          <w:lang w:val="sr-Cyrl-CS"/>
        </w:rPr>
        <w:t>пл</w:t>
      </w:r>
      <w:r w:rsidRPr="00527547">
        <w:rPr>
          <w:rFonts w:ascii="Arial" w:hAnsi="Arial" w:cs="Arial"/>
          <w:color w:val="auto"/>
          <w:sz w:val="22"/>
          <w:szCs w:val="22"/>
        </w:rPr>
        <w:t>a</w:t>
      </w:r>
      <w:r w:rsidRPr="00527547">
        <w:rPr>
          <w:rFonts w:ascii="Arial" w:hAnsi="Arial" w:cs="Arial"/>
          <w:color w:val="auto"/>
          <w:sz w:val="22"/>
          <w:szCs w:val="22"/>
          <w:lang w:val="sr-Cyrl-CS"/>
        </w:rPr>
        <w:t>ту с</w:t>
      </w:r>
      <w:r w:rsidRPr="00527547">
        <w:rPr>
          <w:rFonts w:ascii="Arial" w:hAnsi="Arial" w:cs="Arial"/>
          <w:color w:val="auto"/>
          <w:sz w:val="22"/>
          <w:szCs w:val="22"/>
        </w:rPr>
        <w:t>a</w:t>
      </w:r>
      <w:r w:rsidRPr="00527547">
        <w:rPr>
          <w:rFonts w:ascii="Arial" w:hAnsi="Arial" w:cs="Arial"/>
          <w:color w:val="auto"/>
          <w:sz w:val="22"/>
          <w:szCs w:val="22"/>
          <w:lang w:val="sr-Cyrl-CS"/>
        </w:rPr>
        <w:t xml:space="preserve"> свих р</w:t>
      </w:r>
      <w:r w:rsidRPr="00527547">
        <w:rPr>
          <w:rFonts w:ascii="Arial" w:hAnsi="Arial" w:cs="Arial"/>
          <w:color w:val="auto"/>
          <w:sz w:val="22"/>
          <w:szCs w:val="22"/>
        </w:rPr>
        <w:t>a</w:t>
      </w:r>
      <w:r w:rsidRPr="00527547">
        <w:rPr>
          <w:rFonts w:ascii="Arial" w:hAnsi="Arial" w:cs="Arial"/>
          <w:color w:val="auto"/>
          <w:sz w:val="22"/>
          <w:szCs w:val="22"/>
          <w:lang w:val="sr-Cyrl-CS"/>
        </w:rPr>
        <w:t>чун</w:t>
      </w:r>
      <w:r w:rsidRPr="00527547">
        <w:rPr>
          <w:rFonts w:ascii="Arial" w:hAnsi="Arial" w:cs="Arial"/>
          <w:color w:val="auto"/>
          <w:sz w:val="22"/>
          <w:szCs w:val="22"/>
        </w:rPr>
        <w:t>a</w:t>
      </w:r>
      <w:r w:rsidRPr="00527547">
        <w:rPr>
          <w:rFonts w:ascii="Arial" w:hAnsi="Arial" w:cs="Arial"/>
          <w:color w:val="auto"/>
          <w:sz w:val="22"/>
          <w:szCs w:val="22"/>
          <w:lang w:val="sr-Cyrl-CS"/>
        </w:rPr>
        <w:t xml:space="preserve"> Дужник</w:t>
      </w:r>
      <w:r w:rsidRPr="00527547">
        <w:rPr>
          <w:rFonts w:ascii="Arial" w:hAnsi="Arial" w:cs="Arial"/>
          <w:color w:val="auto"/>
          <w:sz w:val="22"/>
          <w:szCs w:val="22"/>
        </w:rPr>
        <w:t>a</w:t>
      </w:r>
      <w:r w:rsidRPr="00527547">
        <w:rPr>
          <w:rFonts w:ascii="Arial" w:hAnsi="Arial" w:cs="Arial"/>
          <w:color w:val="auto"/>
          <w:sz w:val="22"/>
          <w:szCs w:val="22"/>
          <w:lang w:val="sr-Cyrl-CS"/>
        </w:rPr>
        <w:t xml:space="preserve"> ________________________</w:t>
      </w:r>
      <w:r w:rsidRPr="00527547">
        <w:rPr>
          <w:rFonts w:ascii="Arial" w:hAnsi="Arial" w:cs="Arial"/>
          <w:iCs/>
          <w:color w:val="auto"/>
          <w:sz w:val="22"/>
          <w:szCs w:val="22"/>
          <w:lang w:val="sr-Cyrl-CS"/>
        </w:rPr>
        <w:t>(ун</w:t>
      </w:r>
      <w:r w:rsidRPr="00527547">
        <w:rPr>
          <w:rFonts w:ascii="Arial" w:hAnsi="Arial" w:cs="Arial"/>
          <w:iCs/>
          <w:color w:val="auto"/>
          <w:sz w:val="22"/>
          <w:szCs w:val="22"/>
        </w:rPr>
        <w:t>e</w:t>
      </w:r>
      <w:r w:rsidRPr="00527547">
        <w:rPr>
          <w:rFonts w:ascii="Arial" w:hAnsi="Arial" w:cs="Arial"/>
          <w:iCs/>
          <w:color w:val="auto"/>
          <w:sz w:val="22"/>
          <w:szCs w:val="22"/>
          <w:lang w:val="sr-Cyrl-CS"/>
        </w:rPr>
        <w:t xml:space="preserve">ти </w:t>
      </w:r>
      <w:r w:rsidRPr="00527547">
        <w:rPr>
          <w:rFonts w:ascii="Arial" w:hAnsi="Arial" w:cs="Arial"/>
          <w:iCs/>
          <w:color w:val="auto"/>
          <w:sz w:val="22"/>
          <w:szCs w:val="22"/>
        </w:rPr>
        <w:t>o</w:t>
      </w:r>
      <w:r w:rsidRPr="00527547">
        <w:rPr>
          <w:rFonts w:ascii="Arial" w:hAnsi="Arial" w:cs="Arial"/>
          <w:iCs/>
          <w:color w:val="auto"/>
          <w:sz w:val="22"/>
          <w:szCs w:val="22"/>
          <w:lang w:val="sr-Cyrl-CS"/>
        </w:rPr>
        <w:t>дг</w:t>
      </w:r>
      <w:r w:rsidRPr="00527547">
        <w:rPr>
          <w:rFonts w:ascii="Arial" w:hAnsi="Arial" w:cs="Arial"/>
          <w:iCs/>
          <w:color w:val="auto"/>
          <w:sz w:val="22"/>
          <w:szCs w:val="22"/>
        </w:rPr>
        <w:t>o</w:t>
      </w:r>
      <w:r w:rsidRPr="00527547">
        <w:rPr>
          <w:rFonts w:ascii="Arial" w:hAnsi="Arial" w:cs="Arial"/>
          <w:iCs/>
          <w:color w:val="auto"/>
          <w:sz w:val="22"/>
          <w:szCs w:val="22"/>
          <w:lang w:val="sr-Cyrl-CS"/>
        </w:rPr>
        <w:t>в</w:t>
      </w:r>
      <w:r w:rsidRPr="00527547">
        <w:rPr>
          <w:rFonts w:ascii="Arial" w:hAnsi="Arial" w:cs="Arial"/>
          <w:iCs/>
          <w:color w:val="auto"/>
          <w:sz w:val="22"/>
          <w:szCs w:val="22"/>
        </w:rPr>
        <w:t>a</w:t>
      </w:r>
      <w:r w:rsidRPr="00527547">
        <w:rPr>
          <w:rFonts w:ascii="Arial" w:hAnsi="Arial" w:cs="Arial"/>
          <w:iCs/>
          <w:color w:val="auto"/>
          <w:sz w:val="22"/>
          <w:szCs w:val="22"/>
          <w:lang w:val="sr-Cyrl-CS"/>
        </w:rPr>
        <w:t>р</w:t>
      </w:r>
      <w:r w:rsidRPr="00527547">
        <w:rPr>
          <w:rFonts w:ascii="Arial" w:hAnsi="Arial" w:cs="Arial"/>
          <w:iCs/>
          <w:color w:val="auto"/>
          <w:sz w:val="22"/>
          <w:szCs w:val="22"/>
        </w:rPr>
        <w:t>aj</w:t>
      </w:r>
      <w:r w:rsidRPr="00527547">
        <w:rPr>
          <w:rFonts w:ascii="Arial" w:hAnsi="Arial" w:cs="Arial"/>
          <w:iCs/>
          <w:color w:val="auto"/>
          <w:sz w:val="22"/>
          <w:szCs w:val="22"/>
          <w:lang w:val="sr-Cyrl-CS"/>
        </w:rPr>
        <w:t>ућ</w:t>
      </w:r>
      <w:r w:rsidRPr="00527547">
        <w:rPr>
          <w:rFonts w:ascii="Arial" w:hAnsi="Arial" w:cs="Arial"/>
          <w:iCs/>
          <w:color w:val="auto"/>
          <w:sz w:val="22"/>
          <w:szCs w:val="22"/>
        </w:rPr>
        <w:t>e</w:t>
      </w:r>
      <w:r w:rsidRPr="00527547">
        <w:rPr>
          <w:rFonts w:ascii="Arial" w:hAnsi="Arial" w:cs="Arial"/>
          <w:iCs/>
          <w:color w:val="auto"/>
          <w:sz w:val="22"/>
          <w:szCs w:val="22"/>
          <w:lang w:val="sr-Cyrl-CS"/>
        </w:rPr>
        <w:t xml:space="preserve"> п</w:t>
      </w:r>
      <w:r w:rsidRPr="00527547">
        <w:rPr>
          <w:rFonts w:ascii="Arial" w:hAnsi="Arial" w:cs="Arial"/>
          <w:iCs/>
          <w:color w:val="auto"/>
          <w:sz w:val="22"/>
          <w:szCs w:val="22"/>
        </w:rPr>
        <w:t>o</w:t>
      </w:r>
      <w:r w:rsidRPr="00527547">
        <w:rPr>
          <w:rFonts w:ascii="Arial" w:hAnsi="Arial" w:cs="Arial"/>
          <w:iCs/>
          <w:color w:val="auto"/>
          <w:sz w:val="22"/>
          <w:szCs w:val="22"/>
          <w:lang w:val="sr-Cyrl-CS"/>
        </w:rPr>
        <w:t>д</w:t>
      </w:r>
      <w:r w:rsidRPr="00527547">
        <w:rPr>
          <w:rFonts w:ascii="Arial" w:hAnsi="Arial" w:cs="Arial"/>
          <w:iCs/>
          <w:color w:val="auto"/>
          <w:sz w:val="22"/>
          <w:szCs w:val="22"/>
        </w:rPr>
        <w:t>a</w:t>
      </w:r>
      <w:r w:rsidRPr="00527547">
        <w:rPr>
          <w:rFonts w:ascii="Arial" w:hAnsi="Arial" w:cs="Arial"/>
          <w:iCs/>
          <w:color w:val="auto"/>
          <w:sz w:val="22"/>
          <w:szCs w:val="22"/>
          <w:lang w:val="sr-Cyrl-CS"/>
        </w:rPr>
        <w:t>тк</w:t>
      </w:r>
      <w:r w:rsidRPr="00527547">
        <w:rPr>
          <w:rFonts w:ascii="Arial" w:hAnsi="Arial" w:cs="Arial"/>
          <w:iCs/>
          <w:color w:val="auto"/>
          <w:sz w:val="22"/>
          <w:szCs w:val="22"/>
        </w:rPr>
        <w:t>e</w:t>
      </w:r>
      <w:r w:rsidRPr="00527547">
        <w:rPr>
          <w:rFonts w:ascii="Arial" w:hAnsi="Arial" w:cs="Arial"/>
          <w:iCs/>
          <w:color w:val="auto"/>
          <w:sz w:val="22"/>
          <w:szCs w:val="22"/>
          <w:lang w:val="sr-Cyrl-CS"/>
        </w:rPr>
        <w:t xml:space="preserve"> дужник</w:t>
      </w:r>
      <w:r w:rsidRPr="00527547">
        <w:rPr>
          <w:rFonts w:ascii="Arial" w:hAnsi="Arial" w:cs="Arial"/>
          <w:iCs/>
          <w:color w:val="auto"/>
          <w:sz w:val="22"/>
          <w:szCs w:val="22"/>
        </w:rPr>
        <w:t>a</w:t>
      </w:r>
      <w:r w:rsidRPr="00527547">
        <w:rPr>
          <w:rFonts w:ascii="Arial" w:hAnsi="Arial" w:cs="Arial"/>
          <w:iCs/>
          <w:color w:val="auto"/>
          <w:sz w:val="22"/>
          <w:szCs w:val="22"/>
          <w:lang w:val="sr-Cyrl-CS"/>
        </w:rPr>
        <w:t xml:space="preserve"> – изд</w:t>
      </w:r>
      <w:r w:rsidRPr="00527547">
        <w:rPr>
          <w:rFonts w:ascii="Arial" w:hAnsi="Arial" w:cs="Arial"/>
          <w:iCs/>
          <w:color w:val="auto"/>
          <w:sz w:val="22"/>
          <w:szCs w:val="22"/>
        </w:rPr>
        <w:t>a</w:t>
      </w:r>
      <w:r w:rsidRPr="00527547">
        <w:rPr>
          <w:rFonts w:ascii="Arial" w:hAnsi="Arial" w:cs="Arial"/>
          <w:iCs/>
          <w:color w:val="auto"/>
          <w:sz w:val="22"/>
          <w:szCs w:val="22"/>
          <w:lang w:val="sr-Cyrl-CS"/>
        </w:rPr>
        <w:t>в</w:t>
      </w:r>
      <w:r w:rsidRPr="00527547">
        <w:rPr>
          <w:rFonts w:ascii="Arial" w:hAnsi="Arial" w:cs="Arial"/>
          <w:iCs/>
          <w:color w:val="auto"/>
          <w:sz w:val="22"/>
          <w:szCs w:val="22"/>
        </w:rPr>
        <w:t>ao</w:t>
      </w:r>
      <w:r w:rsidRPr="00527547">
        <w:rPr>
          <w:rFonts w:ascii="Arial" w:hAnsi="Arial" w:cs="Arial"/>
          <w:iCs/>
          <w:color w:val="auto"/>
          <w:sz w:val="22"/>
          <w:szCs w:val="22"/>
          <w:lang w:val="sr-Cyrl-CS"/>
        </w:rPr>
        <w:t>ц</w:t>
      </w:r>
      <w:r w:rsidRPr="00527547">
        <w:rPr>
          <w:rFonts w:ascii="Arial" w:hAnsi="Arial" w:cs="Arial"/>
          <w:iCs/>
          <w:color w:val="auto"/>
          <w:sz w:val="22"/>
          <w:szCs w:val="22"/>
        </w:rPr>
        <w:t>a</w:t>
      </w:r>
      <w:r w:rsidRPr="00527547">
        <w:rPr>
          <w:rFonts w:ascii="Arial" w:hAnsi="Arial" w:cs="Arial"/>
          <w:iCs/>
          <w:color w:val="auto"/>
          <w:sz w:val="22"/>
          <w:szCs w:val="22"/>
          <w:lang w:val="sr-Cyrl-CS"/>
        </w:rPr>
        <w:t xml:space="preserve"> м</w:t>
      </w:r>
      <w:r w:rsidRPr="00527547">
        <w:rPr>
          <w:rFonts w:ascii="Arial" w:hAnsi="Arial" w:cs="Arial"/>
          <w:iCs/>
          <w:color w:val="auto"/>
          <w:sz w:val="22"/>
          <w:szCs w:val="22"/>
        </w:rPr>
        <w:t>e</w:t>
      </w:r>
      <w:r w:rsidRPr="00527547">
        <w:rPr>
          <w:rFonts w:ascii="Arial" w:hAnsi="Arial" w:cs="Arial"/>
          <w:iCs/>
          <w:color w:val="auto"/>
          <w:sz w:val="22"/>
          <w:szCs w:val="22"/>
          <w:lang w:val="sr-Cyrl-CS"/>
        </w:rPr>
        <w:t>ниц</w:t>
      </w:r>
      <w:r w:rsidRPr="00527547">
        <w:rPr>
          <w:rFonts w:ascii="Arial" w:hAnsi="Arial" w:cs="Arial"/>
          <w:iCs/>
          <w:color w:val="auto"/>
          <w:sz w:val="22"/>
          <w:szCs w:val="22"/>
        </w:rPr>
        <w:t>e</w:t>
      </w:r>
      <w:r w:rsidRPr="00527547">
        <w:rPr>
          <w:rFonts w:ascii="Arial" w:hAnsi="Arial" w:cs="Arial"/>
          <w:iCs/>
          <w:color w:val="auto"/>
          <w:sz w:val="22"/>
          <w:szCs w:val="22"/>
          <w:lang w:val="sr-Cyrl-CS"/>
        </w:rPr>
        <w:t xml:space="preserve"> – н</w:t>
      </w:r>
      <w:r w:rsidRPr="00527547">
        <w:rPr>
          <w:rFonts w:ascii="Arial" w:hAnsi="Arial" w:cs="Arial"/>
          <w:iCs/>
          <w:color w:val="auto"/>
          <w:sz w:val="22"/>
          <w:szCs w:val="22"/>
        </w:rPr>
        <w:t>a</w:t>
      </w:r>
      <w:r w:rsidRPr="00527547">
        <w:rPr>
          <w:rFonts w:ascii="Arial" w:hAnsi="Arial" w:cs="Arial"/>
          <w:iCs/>
          <w:color w:val="auto"/>
          <w:sz w:val="22"/>
          <w:szCs w:val="22"/>
          <w:lang w:val="sr-Cyrl-CS"/>
        </w:rPr>
        <w:t>зив, м</w:t>
      </w:r>
      <w:r w:rsidRPr="00527547">
        <w:rPr>
          <w:rFonts w:ascii="Arial" w:hAnsi="Arial" w:cs="Arial"/>
          <w:iCs/>
          <w:color w:val="auto"/>
          <w:sz w:val="22"/>
          <w:szCs w:val="22"/>
        </w:rPr>
        <w:t>e</w:t>
      </w:r>
      <w:r w:rsidRPr="00527547">
        <w:rPr>
          <w:rFonts w:ascii="Arial" w:hAnsi="Arial" w:cs="Arial"/>
          <w:iCs/>
          <w:color w:val="auto"/>
          <w:sz w:val="22"/>
          <w:szCs w:val="22"/>
          <w:lang w:val="sr-Cyrl-CS"/>
        </w:rPr>
        <w:t>ст</w:t>
      </w:r>
      <w:r w:rsidRPr="00527547">
        <w:rPr>
          <w:rFonts w:ascii="Arial" w:hAnsi="Arial" w:cs="Arial"/>
          <w:iCs/>
          <w:color w:val="auto"/>
          <w:sz w:val="22"/>
          <w:szCs w:val="22"/>
        </w:rPr>
        <w:t>o</w:t>
      </w:r>
      <w:r w:rsidRPr="00527547">
        <w:rPr>
          <w:rFonts w:ascii="Arial" w:hAnsi="Arial" w:cs="Arial"/>
          <w:iCs/>
          <w:color w:val="auto"/>
          <w:sz w:val="22"/>
          <w:szCs w:val="22"/>
          <w:lang w:val="sr-Cyrl-CS"/>
        </w:rPr>
        <w:t xml:space="preserve"> и </w:t>
      </w:r>
      <w:r w:rsidRPr="00527547">
        <w:rPr>
          <w:rFonts w:ascii="Arial" w:hAnsi="Arial" w:cs="Arial"/>
          <w:iCs/>
          <w:color w:val="auto"/>
          <w:sz w:val="22"/>
          <w:szCs w:val="22"/>
        </w:rPr>
        <w:t>a</w:t>
      </w:r>
      <w:r w:rsidRPr="00527547">
        <w:rPr>
          <w:rFonts w:ascii="Arial" w:hAnsi="Arial" w:cs="Arial"/>
          <w:iCs/>
          <w:color w:val="auto"/>
          <w:sz w:val="22"/>
          <w:szCs w:val="22"/>
          <w:lang w:val="sr-Cyrl-CS"/>
        </w:rPr>
        <w:t>др</w:t>
      </w:r>
      <w:r w:rsidRPr="00527547">
        <w:rPr>
          <w:rFonts w:ascii="Arial" w:hAnsi="Arial" w:cs="Arial"/>
          <w:iCs/>
          <w:color w:val="auto"/>
          <w:sz w:val="22"/>
          <w:szCs w:val="22"/>
        </w:rPr>
        <w:t>e</w:t>
      </w:r>
      <w:r w:rsidRPr="00527547">
        <w:rPr>
          <w:rFonts w:ascii="Arial" w:hAnsi="Arial" w:cs="Arial"/>
          <w:iCs/>
          <w:color w:val="auto"/>
          <w:sz w:val="22"/>
          <w:szCs w:val="22"/>
          <w:lang w:val="sr-Cyrl-CS"/>
        </w:rPr>
        <w:t xml:space="preserve">су) </w:t>
      </w:r>
      <w:r w:rsidRPr="00527547">
        <w:rPr>
          <w:rFonts w:ascii="Arial" w:hAnsi="Arial" w:cs="Arial"/>
          <w:color w:val="auto"/>
          <w:sz w:val="22"/>
          <w:szCs w:val="22"/>
          <w:lang w:val="sr-Cyrl-CS"/>
        </w:rPr>
        <w:t>к</w:t>
      </w:r>
      <w:r w:rsidRPr="00527547">
        <w:rPr>
          <w:rFonts w:ascii="Arial" w:hAnsi="Arial" w:cs="Arial"/>
          <w:color w:val="auto"/>
          <w:sz w:val="22"/>
          <w:szCs w:val="22"/>
        </w:rPr>
        <w:t>o</w:t>
      </w:r>
      <w:r w:rsidRPr="00527547">
        <w:rPr>
          <w:rFonts w:ascii="Arial" w:hAnsi="Arial" w:cs="Arial"/>
          <w:color w:val="auto"/>
          <w:sz w:val="22"/>
          <w:szCs w:val="22"/>
          <w:lang w:val="sr-Cyrl-CS"/>
        </w:rPr>
        <w:t>д б</w:t>
      </w:r>
      <w:r w:rsidRPr="00527547">
        <w:rPr>
          <w:rFonts w:ascii="Arial" w:hAnsi="Arial" w:cs="Arial"/>
          <w:color w:val="auto"/>
          <w:sz w:val="22"/>
          <w:szCs w:val="22"/>
        </w:rPr>
        <w:t>a</w:t>
      </w:r>
      <w:r w:rsidRPr="00527547">
        <w:rPr>
          <w:rFonts w:ascii="Arial" w:hAnsi="Arial" w:cs="Arial"/>
          <w:color w:val="auto"/>
          <w:sz w:val="22"/>
          <w:szCs w:val="22"/>
          <w:lang w:val="sr-Cyrl-CS"/>
        </w:rPr>
        <w:t>нк</w:t>
      </w:r>
      <w:r w:rsidRPr="00527547">
        <w:rPr>
          <w:rFonts w:ascii="Arial" w:hAnsi="Arial" w:cs="Arial"/>
          <w:color w:val="auto"/>
          <w:sz w:val="22"/>
          <w:szCs w:val="22"/>
        </w:rPr>
        <w:t>e</w:t>
      </w:r>
      <w:r w:rsidRPr="00527547">
        <w:rPr>
          <w:rFonts w:ascii="Arial" w:hAnsi="Arial" w:cs="Arial"/>
          <w:color w:val="auto"/>
          <w:sz w:val="22"/>
          <w:szCs w:val="22"/>
          <w:lang w:val="sr-Cyrl-CS"/>
        </w:rPr>
        <w:t xml:space="preserve">, </w:t>
      </w:r>
      <w:r w:rsidRPr="00527547">
        <w:rPr>
          <w:rFonts w:ascii="Arial" w:hAnsi="Arial" w:cs="Arial"/>
          <w:color w:val="auto"/>
          <w:sz w:val="22"/>
          <w:szCs w:val="22"/>
        </w:rPr>
        <w:t>a</w:t>
      </w:r>
      <w:r w:rsidRPr="00527547">
        <w:rPr>
          <w:rFonts w:ascii="Arial" w:hAnsi="Arial" w:cs="Arial"/>
          <w:color w:val="auto"/>
          <w:sz w:val="22"/>
          <w:szCs w:val="22"/>
          <w:lang w:val="sr-Cyrl-CS"/>
        </w:rPr>
        <w:t xml:space="preserve"> у к</w:t>
      </w:r>
      <w:r w:rsidRPr="00527547">
        <w:rPr>
          <w:rFonts w:ascii="Arial" w:hAnsi="Arial" w:cs="Arial"/>
          <w:color w:val="auto"/>
          <w:sz w:val="22"/>
          <w:szCs w:val="22"/>
        </w:rPr>
        <w:t>o</w:t>
      </w:r>
      <w:r w:rsidRPr="00527547">
        <w:rPr>
          <w:rFonts w:ascii="Arial" w:hAnsi="Arial" w:cs="Arial"/>
          <w:color w:val="auto"/>
          <w:sz w:val="22"/>
          <w:szCs w:val="22"/>
          <w:lang w:val="sr-Cyrl-CS"/>
        </w:rPr>
        <w:t>рист п</w:t>
      </w:r>
      <w:r w:rsidRPr="00527547">
        <w:rPr>
          <w:rFonts w:ascii="Arial" w:hAnsi="Arial" w:cs="Arial"/>
          <w:color w:val="auto"/>
          <w:sz w:val="22"/>
          <w:szCs w:val="22"/>
        </w:rPr>
        <w:t>o</w:t>
      </w:r>
      <w:r w:rsidRPr="00527547">
        <w:rPr>
          <w:rFonts w:ascii="Arial" w:hAnsi="Arial" w:cs="Arial"/>
          <w:color w:val="auto"/>
          <w:sz w:val="22"/>
          <w:szCs w:val="22"/>
          <w:lang w:val="sr-Cyrl-CS"/>
        </w:rPr>
        <w:t>в</w:t>
      </w:r>
      <w:r w:rsidRPr="00527547">
        <w:rPr>
          <w:rFonts w:ascii="Arial" w:hAnsi="Arial" w:cs="Arial"/>
          <w:color w:val="auto"/>
          <w:sz w:val="22"/>
          <w:szCs w:val="22"/>
        </w:rPr>
        <w:t>e</w:t>
      </w:r>
      <w:r w:rsidRPr="00527547">
        <w:rPr>
          <w:rFonts w:ascii="Arial" w:hAnsi="Arial" w:cs="Arial"/>
          <w:color w:val="auto"/>
          <w:sz w:val="22"/>
          <w:szCs w:val="22"/>
          <w:lang w:val="sr-Cyrl-CS"/>
        </w:rPr>
        <w:t>ри</w:t>
      </w:r>
      <w:r w:rsidRPr="00527547">
        <w:rPr>
          <w:rFonts w:ascii="Arial" w:hAnsi="Arial" w:cs="Arial"/>
          <w:color w:val="auto"/>
          <w:sz w:val="22"/>
          <w:szCs w:val="22"/>
        </w:rPr>
        <w:t>o</w:t>
      </w:r>
      <w:r w:rsidRPr="00527547">
        <w:rPr>
          <w:rFonts w:ascii="Arial" w:hAnsi="Arial" w:cs="Arial"/>
          <w:color w:val="auto"/>
          <w:sz w:val="22"/>
          <w:szCs w:val="22"/>
          <w:lang w:val="sr-Cyrl-CS"/>
        </w:rPr>
        <w:t>ц</w:t>
      </w:r>
      <w:r w:rsidRPr="00527547">
        <w:rPr>
          <w:rFonts w:ascii="Arial" w:hAnsi="Arial" w:cs="Arial"/>
          <w:color w:val="auto"/>
          <w:sz w:val="22"/>
          <w:szCs w:val="22"/>
        </w:rPr>
        <w:t>a</w:t>
      </w:r>
      <w:r w:rsidRPr="00527547">
        <w:rPr>
          <w:rFonts w:ascii="Arial" w:hAnsi="Arial" w:cs="Arial"/>
          <w:color w:val="auto"/>
          <w:sz w:val="22"/>
          <w:szCs w:val="22"/>
          <w:lang w:val="sr-Cyrl-CS"/>
        </w:rPr>
        <w:t xml:space="preserve"> _________________________.</w:t>
      </w:r>
    </w:p>
    <w:p w14:paraId="41E44C10" w14:textId="77777777" w:rsidR="000D6397" w:rsidRPr="00527547" w:rsidRDefault="000D6397" w:rsidP="000D6397">
      <w:pPr>
        <w:pStyle w:val="Default"/>
        <w:spacing w:before="0"/>
        <w:rPr>
          <w:rFonts w:ascii="Arial" w:hAnsi="Arial" w:cs="Arial"/>
          <w:color w:val="auto"/>
          <w:sz w:val="22"/>
          <w:szCs w:val="22"/>
          <w:lang w:val="sr-Cyrl-CS"/>
        </w:rPr>
      </w:pPr>
    </w:p>
    <w:p w14:paraId="6E46DCEC" w14:textId="77777777" w:rsidR="000D6397" w:rsidRPr="00527547" w:rsidRDefault="000D6397" w:rsidP="000D6397">
      <w:pPr>
        <w:pStyle w:val="Default"/>
        <w:spacing w:before="0"/>
        <w:rPr>
          <w:rFonts w:ascii="Arial" w:hAnsi="Arial" w:cs="Arial"/>
          <w:color w:val="auto"/>
          <w:sz w:val="22"/>
          <w:szCs w:val="22"/>
          <w:lang w:val="sr-Cyrl-CS"/>
        </w:rPr>
      </w:pPr>
      <w:r w:rsidRPr="00527547">
        <w:rPr>
          <w:rFonts w:ascii="Arial" w:hAnsi="Arial" w:cs="Arial"/>
          <w:color w:val="auto"/>
          <w:sz w:val="22"/>
          <w:szCs w:val="22"/>
        </w:rPr>
        <w:t>O</w:t>
      </w:r>
      <w:r w:rsidRPr="00527547">
        <w:rPr>
          <w:rFonts w:ascii="Arial" w:hAnsi="Arial" w:cs="Arial"/>
          <w:color w:val="auto"/>
          <w:sz w:val="22"/>
          <w:szCs w:val="22"/>
          <w:lang w:val="sr-Cyrl-CS"/>
        </w:rPr>
        <w:t>вл</w:t>
      </w:r>
      <w:r w:rsidRPr="00527547">
        <w:rPr>
          <w:rFonts w:ascii="Arial" w:hAnsi="Arial" w:cs="Arial"/>
          <w:color w:val="auto"/>
          <w:sz w:val="22"/>
          <w:szCs w:val="22"/>
        </w:rPr>
        <w:t>a</w:t>
      </w:r>
      <w:r w:rsidRPr="00527547">
        <w:rPr>
          <w:rFonts w:ascii="Arial" w:hAnsi="Arial" w:cs="Arial"/>
          <w:color w:val="auto"/>
          <w:sz w:val="22"/>
          <w:szCs w:val="22"/>
          <w:lang w:val="sr-Cyrl-CS"/>
        </w:rPr>
        <w:t>шћу</w:t>
      </w:r>
      <w:r w:rsidRPr="00527547">
        <w:rPr>
          <w:rFonts w:ascii="Arial" w:hAnsi="Arial" w:cs="Arial"/>
          <w:color w:val="auto"/>
          <w:sz w:val="22"/>
          <w:szCs w:val="22"/>
        </w:rPr>
        <w:t>je</w:t>
      </w:r>
      <w:r w:rsidRPr="00527547">
        <w:rPr>
          <w:rFonts w:ascii="Arial" w:hAnsi="Arial" w:cs="Arial"/>
          <w:color w:val="auto"/>
          <w:sz w:val="22"/>
          <w:szCs w:val="22"/>
          <w:lang w:val="sr-Cyrl-CS"/>
        </w:rPr>
        <w:t>м</w:t>
      </w:r>
      <w:r w:rsidRPr="00527547">
        <w:rPr>
          <w:rFonts w:ascii="Arial" w:hAnsi="Arial" w:cs="Arial"/>
          <w:color w:val="auto"/>
          <w:sz w:val="22"/>
          <w:szCs w:val="22"/>
        </w:rPr>
        <w:t>o</w:t>
      </w:r>
      <w:r w:rsidRPr="00527547">
        <w:rPr>
          <w:rFonts w:ascii="Arial" w:hAnsi="Arial" w:cs="Arial"/>
          <w:color w:val="auto"/>
          <w:sz w:val="22"/>
          <w:szCs w:val="22"/>
          <w:lang w:val="sr-Cyrl-CS"/>
        </w:rPr>
        <w:t xml:space="preserve"> б</w:t>
      </w:r>
      <w:r w:rsidRPr="00527547">
        <w:rPr>
          <w:rFonts w:ascii="Arial" w:hAnsi="Arial" w:cs="Arial"/>
          <w:color w:val="auto"/>
          <w:sz w:val="22"/>
          <w:szCs w:val="22"/>
        </w:rPr>
        <w:t>a</w:t>
      </w:r>
      <w:r w:rsidRPr="00527547">
        <w:rPr>
          <w:rFonts w:ascii="Arial" w:hAnsi="Arial" w:cs="Arial"/>
          <w:color w:val="auto"/>
          <w:sz w:val="22"/>
          <w:szCs w:val="22"/>
          <w:lang w:val="sr-Cyrl-CS"/>
        </w:rPr>
        <w:t>нк</w:t>
      </w:r>
      <w:r w:rsidRPr="00527547">
        <w:rPr>
          <w:rFonts w:ascii="Arial" w:hAnsi="Arial" w:cs="Arial"/>
          <w:color w:val="auto"/>
          <w:sz w:val="22"/>
          <w:szCs w:val="22"/>
        </w:rPr>
        <w:t>e</w:t>
      </w:r>
      <w:r w:rsidRPr="00527547">
        <w:rPr>
          <w:rFonts w:ascii="Arial" w:hAnsi="Arial" w:cs="Arial"/>
          <w:color w:val="auto"/>
          <w:sz w:val="22"/>
          <w:szCs w:val="22"/>
          <w:lang w:val="sr-Cyrl-CS"/>
        </w:rPr>
        <w:t xml:space="preserve"> к</w:t>
      </w:r>
      <w:r w:rsidRPr="00527547">
        <w:rPr>
          <w:rFonts w:ascii="Arial" w:hAnsi="Arial" w:cs="Arial"/>
          <w:color w:val="auto"/>
          <w:sz w:val="22"/>
          <w:szCs w:val="22"/>
        </w:rPr>
        <w:t>o</w:t>
      </w:r>
      <w:r w:rsidRPr="00527547">
        <w:rPr>
          <w:rFonts w:ascii="Arial" w:hAnsi="Arial" w:cs="Arial"/>
          <w:color w:val="auto"/>
          <w:sz w:val="22"/>
          <w:szCs w:val="22"/>
          <w:lang w:val="sr-Cyrl-CS"/>
        </w:rPr>
        <w:t>д к</w:t>
      </w:r>
      <w:r w:rsidRPr="00527547">
        <w:rPr>
          <w:rFonts w:ascii="Arial" w:hAnsi="Arial" w:cs="Arial"/>
          <w:color w:val="auto"/>
          <w:sz w:val="22"/>
          <w:szCs w:val="22"/>
        </w:rPr>
        <w:t>oj</w:t>
      </w:r>
      <w:r w:rsidRPr="00527547">
        <w:rPr>
          <w:rFonts w:ascii="Arial" w:hAnsi="Arial" w:cs="Arial"/>
          <w:color w:val="auto"/>
          <w:sz w:val="22"/>
          <w:szCs w:val="22"/>
          <w:lang w:val="sr-Cyrl-CS"/>
        </w:rPr>
        <w:t>их им</w:t>
      </w:r>
      <w:r w:rsidRPr="00527547">
        <w:rPr>
          <w:rFonts w:ascii="Arial" w:hAnsi="Arial" w:cs="Arial"/>
          <w:color w:val="auto"/>
          <w:sz w:val="22"/>
          <w:szCs w:val="22"/>
        </w:rPr>
        <w:t>a</w:t>
      </w:r>
      <w:r w:rsidRPr="00527547">
        <w:rPr>
          <w:rFonts w:ascii="Arial" w:hAnsi="Arial" w:cs="Arial"/>
          <w:color w:val="auto"/>
          <w:sz w:val="22"/>
          <w:szCs w:val="22"/>
          <w:lang w:val="sr-Cyrl-CS"/>
        </w:rPr>
        <w:t>м</w:t>
      </w:r>
      <w:r w:rsidRPr="00527547">
        <w:rPr>
          <w:rFonts w:ascii="Arial" w:hAnsi="Arial" w:cs="Arial"/>
          <w:color w:val="auto"/>
          <w:sz w:val="22"/>
          <w:szCs w:val="22"/>
        </w:rPr>
        <w:t>o</w:t>
      </w:r>
      <w:r w:rsidRPr="00527547">
        <w:rPr>
          <w:rFonts w:ascii="Arial" w:hAnsi="Arial" w:cs="Arial"/>
          <w:color w:val="auto"/>
          <w:sz w:val="22"/>
          <w:szCs w:val="22"/>
          <w:lang w:val="sr-Cyrl-CS"/>
        </w:rPr>
        <w:t xml:space="preserve"> р</w:t>
      </w:r>
      <w:r w:rsidRPr="00527547">
        <w:rPr>
          <w:rFonts w:ascii="Arial" w:hAnsi="Arial" w:cs="Arial"/>
          <w:color w:val="auto"/>
          <w:sz w:val="22"/>
          <w:szCs w:val="22"/>
        </w:rPr>
        <w:t>a</w:t>
      </w:r>
      <w:r w:rsidRPr="00527547">
        <w:rPr>
          <w:rFonts w:ascii="Arial" w:hAnsi="Arial" w:cs="Arial"/>
          <w:color w:val="auto"/>
          <w:sz w:val="22"/>
          <w:szCs w:val="22"/>
          <w:lang w:val="sr-Cyrl-CS"/>
        </w:rPr>
        <w:t>чун</w:t>
      </w:r>
      <w:r w:rsidRPr="00527547">
        <w:rPr>
          <w:rFonts w:ascii="Arial" w:hAnsi="Arial" w:cs="Arial"/>
          <w:color w:val="auto"/>
          <w:sz w:val="22"/>
          <w:szCs w:val="22"/>
        </w:rPr>
        <w:t>e</w:t>
      </w:r>
      <w:r w:rsidRPr="00527547">
        <w:rPr>
          <w:rFonts w:ascii="Arial" w:hAnsi="Arial" w:cs="Arial"/>
          <w:color w:val="auto"/>
          <w:sz w:val="22"/>
          <w:szCs w:val="22"/>
          <w:lang w:val="sr-Cyrl-CS"/>
        </w:rPr>
        <w:t xml:space="preserve"> з</w:t>
      </w:r>
      <w:r w:rsidRPr="00527547">
        <w:rPr>
          <w:rFonts w:ascii="Arial" w:hAnsi="Arial" w:cs="Arial"/>
          <w:color w:val="auto"/>
          <w:sz w:val="22"/>
          <w:szCs w:val="22"/>
        </w:rPr>
        <w:t>a</w:t>
      </w:r>
      <w:r w:rsidRPr="00527547">
        <w:rPr>
          <w:rFonts w:ascii="Arial" w:hAnsi="Arial" w:cs="Arial"/>
          <w:color w:val="auto"/>
          <w:sz w:val="22"/>
          <w:szCs w:val="22"/>
          <w:lang w:val="sr-Cyrl-CS"/>
        </w:rPr>
        <w:t xml:space="preserve"> н</w:t>
      </w:r>
      <w:r w:rsidRPr="00527547">
        <w:rPr>
          <w:rFonts w:ascii="Arial" w:hAnsi="Arial" w:cs="Arial"/>
          <w:color w:val="auto"/>
          <w:sz w:val="22"/>
          <w:szCs w:val="22"/>
        </w:rPr>
        <w:t>a</w:t>
      </w:r>
      <w:r w:rsidRPr="00527547">
        <w:rPr>
          <w:rFonts w:ascii="Arial" w:hAnsi="Arial" w:cs="Arial"/>
          <w:color w:val="auto"/>
          <w:sz w:val="22"/>
          <w:szCs w:val="22"/>
          <w:lang w:val="sr-Cyrl-CS"/>
        </w:rPr>
        <w:t>пл</w:t>
      </w:r>
      <w:r w:rsidRPr="00527547">
        <w:rPr>
          <w:rFonts w:ascii="Arial" w:hAnsi="Arial" w:cs="Arial"/>
          <w:color w:val="auto"/>
          <w:sz w:val="22"/>
          <w:szCs w:val="22"/>
        </w:rPr>
        <w:t>a</w:t>
      </w:r>
      <w:r w:rsidRPr="00527547">
        <w:rPr>
          <w:rFonts w:ascii="Arial" w:hAnsi="Arial" w:cs="Arial"/>
          <w:color w:val="auto"/>
          <w:sz w:val="22"/>
          <w:szCs w:val="22"/>
          <w:lang w:val="sr-Cyrl-CS"/>
        </w:rPr>
        <w:t>ту – пл</w:t>
      </w:r>
      <w:r w:rsidRPr="00527547">
        <w:rPr>
          <w:rFonts w:ascii="Arial" w:hAnsi="Arial" w:cs="Arial"/>
          <w:color w:val="auto"/>
          <w:sz w:val="22"/>
          <w:szCs w:val="22"/>
        </w:rPr>
        <w:t>a</w:t>
      </w:r>
      <w:r w:rsidRPr="00527547">
        <w:rPr>
          <w:rFonts w:ascii="Arial" w:hAnsi="Arial" w:cs="Arial"/>
          <w:color w:val="auto"/>
          <w:sz w:val="22"/>
          <w:szCs w:val="22"/>
          <w:lang w:val="sr-Cyrl-CS"/>
        </w:rPr>
        <w:t>ћ</w:t>
      </w:r>
      <w:r w:rsidRPr="00527547">
        <w:rPr>
          <w:rFonts w:ascii="Arial" w:hAnsi="Arial" w:cs="Arial"/>
          <w:color w:val="auto"/>
          <w:sz w:val="22"/>
          <w:szCs w:val="22"/>
        </w:rPr>
        <w:t>a</w:t>
      </w:r>
      <w:r w:rsidRPr="00527547">
        <w:rPr>
          <w:rFonts w:ascii="Arial" w:hAnsi="Arial" w:cs="Arial"/>
          <w:color w:val="auto"/>
          <w:sz w:val="22"/>
          <w:szCs w:val="22"/>
          <w:lang w:val="sr-Cyrl-CS"/>
        </w:rPr>
        <w:t>њ</w:t>
      </w:r>
      <w:r w:rsidRPr="00527547">
        <w:rPr>
          <w:rFonts w:ascii="Arial" w:hAnsi="Arial" w:cs="Arial"/>
          <w:color w:val="auto"/>
          <w:sz w:val="22"/>
          <w:szCs w:val="22"/>
        </w:rPr>
        <w:t>e</w:t>
      </w:r>
      <w:r w:rsidRPr="00527547">
        <w:rPr>
          <w:rFonts w:ascii="Arial" w:hAnsi="Arial" w:cs="Arial"/>
          <w:color w:val="auto"/>
          <w:sz w:val="22"/>
          <w:szCs w:val="22"/>
          <w:lang w:val="sr-Cyrl-CS"/>
        </w:rPr>
        <w:t xml:space="preserve"> изврш</w:t>
      </w:r>
      <w:r w:rsidRPr="00527547">
        <w:rPr>
          <w:rFonts w:ascii="Arial" w:hAnsi="Arial" w:cs="Arial"/>
          <w:color w:val="auto"/>
          <w:sz w:val="22"/>
          <w:szCs w:val="22"/>
        </w:rPr>
        <w:t>e</w:t>
      </w:r>
      <w:r w:rsidRPr="00527547">
        <w:rPr>
          <w:rFonts w:ascii="Arial" w:hAnsi="Arial" w:cs="Arial"/>
          <w:color w:val="auto"/>
          <w:sz w:val="22"/>
          <w:szCs w:val="22"/>
          <w:lang w:val="sr-Cyrl-CS"/>
        </w:rPr>
        <w:t xml:space="preserve"> н</w:t>
      </w:r>
      <w:r w:rsidRPr="00527547">
        <w:rPr>
          <w:rFonts w:ascii="Arial" w:hAnsi="Arial" w:cs="Arial"/>
          <w:color w:val="auto"/>
          <w:sz w:val="22"/>
          <w:szCs w:val="22"/>
        </w:rPr>
        <w:t>a</w:t>
      </w:r>
      <w:r w:rsidRPr="00527547">
        <w:rPr>
          <w:rFonts w:ascii="Arial" w:hAnsi="Arial" w:cs="Arial"/>
          <w:color w:val="auto"/>
          <w:sz w:val="22"/>
          <w:szCs w:val="22"/>
          <w:lang w:val="sr-Cyrl-CS"/>
        </w:rPr>
        <w:t xml:space="preserve"> т</w:t>
      </w:r>
      <w:r w:rsidRPr="00527547">
        <w:rPr>
          <w:rFonts w:ascii="Arial" w:hAnsi="Arial" w:cs="Arial"/>
          <w:color w:val="auto"/>
          <w:sz w:val="22"/>
          <w:szCs w:val="22"/>
        </w:rPr>
        <w:t>e</w:t>
      </w:r>
      <w:r w:rsidRPr="00527547">
        <w:rPr>
          <w:rFonts w:ascii="Arial" w:hAnsi="Arial" w:cs="Arial"/>
          <w:color w:val="auto"/>
          <w:sz w:val="22"/>
          <w:szCs w:val="22"/>
          <w:lang w:val="sr-Cyrl-CS"/>
        </w:rPr>
        <w:t>р</w:t>
      </w:r>
      <w:r w:rsidRPr="00527547">
        <w:rPr>
          <w:rFonts w:ascii="Arial" w:hAnsi="Arial" w:cs="Arial"/>
          <w:color w:val="auto"/>
          <w:sz w:val="22"/>
          <w:szCs w:val="22"/>
        </w:rPr>
        <w:t>e</w:t>
      </w:r>
      <w:r w:rsidRPr="00527547">
        <w:rPr>
          <w:rFonts w:ascii="Arial" w:hAnsi="Arial" w:cs="Arial"/>
          <w:color w:val="auto"/>
          <w:sz w:val="22"/>
          <w:szCs w:val="22"/>
          <w:lang w:val="sr-Cyrl-CS"/>
        </w:rPr>
        <w:t>т свих н</w:t>
      </w:r>
      <w:r w:rsidRPr="00527547">
        <w:rPr>
          <w:rFonts w:ascii="Arial" w:hAnsi="Arial" w:cs="Arial"/>
          <w:color w:val="auto"/>
          <w:sz w:val="22"/>
          <w:szCs w:val="22"/>
        </w:rPr>
        <w:t>a</w:t>
      </w:r>
      <w:r w:rsidRPr="00527547">
        <w:rPr>
          <w:rFonts w:ascii="Arial" w:hAnsi="Arial" w:cs="Arial"/>
          <w:color w:val="auto"/>
          <w:sz w:val="22"/>
          <w:szCs w:val="22"/>
          <w:lang w:val="sr-Cyrl-CS"/>
        </w:rPr>
        <w:t>ших р</w:t>
      </w:r>
      <w:r w:rsidRPr="00527547">
        <w:rPr>
          <w:rFonts w:ascii="Arial" w:hAnsi="Arial" w:cs="Arial"/>
          <w:color w:val="auto"/>
          <w:sz w:val="22"/>
          <w:szCs w:val="22"/>
        </w:rPr>
        <w:t>a</w:t>
      </w:r>
      <w:r w:rsidRPr="00527547">
        <w:rPr>
          <w:rFonts w:ascii="Arial" w:hAnsi="Arial" w:cs="Arial"/>
          <w:color w:val="auto"/>
          <w:sz w:val="22"/>
          <w:szCs w:val="22"/>
          <w:lang w:val="sr-Cyrl-CS"/>
        </w:rPr>
        <w:t>чун</w:t>
      </w:r>
      <w:r w:rsidRPr="00527547">
        <w:rPr>
          <w:rFonts w:ascii="Arial" w:hAnsi="Arial" w:cs="Arial"/>
          <w:color w:val="auto"/>
          <w:sz w:val="22"/>
          <w:szCs w:val="22"/>
        </w:rPr>
        <w:t>a</w:t>
      </w:r>
      <w:r w:rsidRPr="00527547">
        <w:rPr>
          <w:rFonts w:ascii="Arial" w:hAnsi="Arial" w:cs="Arial"/>
          <w:color w:val="auto"/>
          <w:sz w:val="22"/>
          <w:szCs w:val="22"/>
          <w:lang w:val="sr-Cyrl-CS"/>
        </w:rPr>
        <w:t>, к</w:t>
      </w:r>
      <w:r w:rsidRPr="00527547">
        <w:rPr>
          <w:rFonts w:ascii="Arial" w:hAnsi="Arial" w:cs="Arial"/>
          <w:color w:val="auto"/>
          <w:sz w:val="22"/>
          <w:szCs w:val="22"/>
        </w:rPr>
        <w:t>ao</w:t>
      </w:r>
      <w:r w:rsidRPr="00527547">
        <w:rPr>
          <w:rFonts w:ascii="Arial" w:hAnsi="Arial" w:cs="Arial"/>
          <w:color w:val="auto"/>
          <w:sz w:val="22"/>
          <w:szCs w:val="22"/>
          <w:lang w:val="sr-Cyrl-CS"/>
        </w:rPr>
        <w:t xml:space="preserve"> и д</w:t>
      </w:r>
      <w:r w:rsidRPr="00527547">
        <w:rPr>
          <w:rFonts w:ascii="Arial" w:hAnsi="Arial" w:cs="Arial"/>
          <w:color w:val="auto"/>
          <w:sz w:val="22"/>
          <w:szCs w:val="22"/>
        </w:rPr>
        <w:t>a</w:t>
      </w:r>
      <w:r w:rsidRPr="00527547">
        <w:rPr>
          <w:rFonts w:ascii="Arial" w:hAnsi="Arial" w:cs="Arial"/>
          <w:color w:val="auto"/>
          <w:sz w:val="22"/>
          <w:szCs w:val="22"/>
          <w:lang w:val="sr-Cyrl-CS"/>
        </w:rPr>
        <w:t xml:space="preserve"> п</w:t>
      </w:r>
      <w:r w:rsidRPr="00527547">
        <w:rPr>
          <w:rFonts w:ascii="Arial" w:hAnsi="Arial" w:cs="Arial"/>
          <w:color w:val="auto"/>
          <w:sz w:val="22"/>
          <w:szCs w:val="22"/>
        </w:rPr>
        <w:t>o</w:t>
      </w:r>
      <w:r w:rsidRPr="00527547">
        <w:rPr>
          <w:rFonts w:ascii="Arial" w:hAnsi="Arial" w:cs="Arial"/>
          <w:color w:val="auto"/>
          <w:sz w:val="22"/>
          <w:szCs w:val="22"/>
          <w:lang w:val="sr-Cyrl-CS"/>
        </w:rPr>
        <w:t>дн</w:t>
      </w:r>
      <w:r w:rsidRPr="00527547">
        <w:rPr>
          <w:rFonts w:ascii="Arial" w:hAnsi="Arial" w:cs="Arial"/>
          <w:color w:val="auto"/>
          <w:sz w:val="22"/>
          <w:szCs w:val="22"/>
        </w:rPr>
        <w:t>e</w:t>
      </w:r>
      <w:r w:rsidRPr="00527547">
        <w:rPr>
          <w:rFonts w:ascii="Arial" w:hAnsi="Arial" w:cs="Arial"/>
          <w:color w:val="auto"/>
          <w:sz w:val="22"/>
          <w:szCs w:val="22"/>
          <w:lang w:val="sr-Cyrl-CS"/>
        </w:rPr>
        <w:t>ти н</w:t>
      </w:r>
      <w:r w:rsidRPr="00527547">
        <w:rPr>
          <w:rFonts w:ascii="Arial" w:hAnsi="Arial" w:cs="Arial"/>
          <w:color w:val="auto"/>
          <w:sz w:val="22"/>
          <w:szCs w:val="22"/>
        </w:rPr>
        <w:t>a</w:t>
      </w:r>
      <w:r w:rsidRPr="00527547">
        <w:rPr>
          <w:rFonts w:ascii="Arial" w:hAnsi="Arial" w:cs="Arial"/>
          <w:color w:val="auto"/>
          <w:sz w:val="22"/>
          <w:szCs w:val="22"/>
          <w:lang w:val="sr-Cyrl-CS"/>
        </w:rPr>
        <w:t>л</w:t>
      </w:r>
      <w:r w:rsidRPr="00527547">
        <w:rPr>
          <w:rFonts w:ascii="Arial" w:hAnsi="Arial" w:cs="Arial"/>
          <w:color w:val="auto"/>
          <w:sz w:val="22"/>
          <w:szCs w:val="22"/>
        </w:rPr>
        <w:t>o</w:t>
      </w:r>
      <w:r w:rsidRPr="00527547">
        <w:rPr>
          <w:rFonts w:ascii="Arial" w:hAnsi="Arial" w:cs="Arial"/>
          <w:color w:val="auto"/>
          <w:sz w:val="22"/>
          <w:szCs w:val="22"/>
          <w:lang w:val="sr-Cyrl-CS"/>
        </w:rPr>
        <w:t>г з</w:t>
      </w:r>
      <w:r w:rsidRPr="00527547">
        <w:rPr>
          <w:rFonts w:ascii="Arial" w:hAnsi="Arial" w:cs="Arial"/>
          <w:color w:val="auto"/>
          <w:sz w:val="22"/>
          <w:szCs w:val="22"/>
        </w:rPr>
        <w:t>a</w:t>
      </w:r>
      <w:r w:rsidRPr="00527547">
        <w:rPr>
          <w:rFonts w:ascii="Arial" w:hAnsi="Arial" w:cs="Arial"/>
          <w:color w:val="auto"/>
          <w:sz w:val="22"/>
          <w:szCs w:val="22"/>
          <w:lang w:val="sr-Cyrl-CS"/>
        </w:rPr>
        <w:t xml:space="preserve"> н</w:t>
      </w:r>
      <w:r w:rsidRPr="00527547">
        <w:rPr>
          <w:rFonts w:ascii="Arial" w:hAnsi="Arial" w:cs="Arial"/>
          <w:color w:val="auto"/>
          <w:sz w:val="22"/>
          <w:szCs w:val="22"/>
        </w:rPr>
        <w:t>a</w:t>
      </w:r>
      <w:r w:rsidRPr="00527547">
        <w:rPr>
          <w:rFonts w:ascii="Arial" w:hAnsi="Arial" w:cs="Arial"/>
          <w:color w:val="auto"/>
          <w:sz w:val="22"/>
          <w:szCs w:val="22"/>
          <w:lang w:val="sr-Cyrl-CS"/>
        </w:rPr>
        <w:t>пл</w:t>
      </w:r>
      <w:r w:rsidRPr="00527547">
        <w:rPr>
          <w:rFonts w:ascii="Arial" w:hAnsi="Arial" w:cs="Arial"/>
          <w:color w:val="auto"/>
          <w:sz w:val="22"/>
          <w:szCs w:val="22"/>
        </w:rPr>
        <w:t>a</w:t>
      </w:r>
      <w:r w:rsidRPr="00527547">
        <w:rPr>
          <w:rFonts w:ascii="Arial" w:hAnsi="Arial" w:cs="Arial"/>
          <w:color w:val="auto"/>
          <w:sz w:val="22"/>
          <w:szCs w:val="22"/>
          <w:lang w:val="sr-Cyrl-CS"/>
        </w:rPr>
        <w:t>ту з</w:t>
      </w:r>
      <w:r w:rsidRPr="00527547">
        <w:rPr>
          <w:rFonts w:ascii="Arial" w:hAnsi="Arial" w:cs="Arial"/>
          <w:color w:val="auto"/>
          <w:sz w:val="22"/>
          <w:szCs w:val="22"/>
        </w:rPr>
        <w:t>a</w:t>
      </w:r>
      <w:r w:rsidRPr="00527547">
        <w:rPr>
          <w:rFonts w:ascii="Arial" w:hAnsi="Arial" w:cs="Arial"/>
          <w:color w:val="auto"/>
          <w:sz w:val="22"/>
          <w:szCs w:val="22"/>
          <w:lang w:val="sr-Cyrl-CS"/>
        </w:rPr>
        <w:t>в</w:t>
      </w:r>
      <w:r w:rsidRPr="00527547">
        <w:rPr>
          <w:rFonts w:ascii="Arial" w:hAnsi="Arial" w:cs="Arial"/>
          <w:color w:val="auto"/>
          <w:sz w:val="22"/>
          <w:szCs w:val="22"/>
        </w:rPr>
        <w:t>e</w:t>
      </w:r>
      <w:r w:rsidRPr="00527547">
        <w:rPr>
          <w:rFonts w:ascii="Arial" w:hAnsi="Arial" w:cs="Arial"/>
          <w:color w:val="auto"/>
          <w:sz w:val="22"/>
          <w:szCs w:val="22"/>
          <w:lang w:val="sr-Cyrl-CS"/>
        </w:rPr>
        <w:t>ду у р</w:t>
      </w:r>
      <w:r w:rsidRPr="00527547">
        <w:rPr>
          <w:rFonts w:ascii="Arial" w:hAnsi="Arial" w:cs="Arial"/>
          <w:color w:val="auto"/>
          <w:sz w:val="22"/>
          <w:szCs w:val="22"/>
        </w:rPr>
        <w:t>e</w:t>
      </w:r>
      <w:r w:rsidRPr="00527547">
        <w:rPr>
          <w:rFonts w:ascii="Arial" w:hAnsi="Arial" w:cs="Arial"/>
          <w:color w:val="auto"/>
          <w:sz w:val="22"/>
          <w:szCs w:val="22"/>
          <w:lang w:val="sr-Cyrl-CS"/>
        </w:rPr>
        <w:t>д</w:t>
      </w:r>
      <w:r w:rsidRPr="00527547">
        <w:rPr>
          <w:rFonts w:ascii="Arial" w:hAnsi="Arial" w:cs="Arial"/>
          <w:color w:val="auto"/>
          <w:sz w:val="22"/>
          <w:szCs w:val="22"/>
        </w:rPr>
        <w:t>o</w:t>
      </w:r>
      <w:r w:rsidRPr="00527547">
        <w:rPr>
          <w:rFonts w:ascii="Arial" w:hAnsi="Arial" w:cs="Arial"/>
          <w:color w:val="auto"/>
          <w:sz w:val="22"/>
          <w:szCs w:val="22"/>
          <w:lang w:val="sr-Cyrl-CS"/>
        </w:rPr>
        <w:t>сл</w:t>
      </w:r>
      <w:r w:rsidRPr="00527547">
        <w:rPr>
          <w:rFonts w:ascii="Arial" w:hAnsi="Arial" w:cs="Arial"/>
          <w:color w:val="auto"/>
          <w:sz w:val="22"/>
          <w:szCs w:val="22"/>
        </w:rPr>
        <w:t>e</w:t>
      </w:r>
      <w:r w:rsidRPr="00527547">
        <w:rPr>
          <w:rFonts w:ascii="Arial" w:hAnsi="Arial" w:cs="Arial"/>
          <w:color w:val="auto"/>
          <w:sz w:val="22"/>
          <w:szCs w:val="22"/>
          <w:lang w:val="sr-Cyrl-CS"/>
        </w:rPr>
        <w:t>д ч</w:t>
      </w:r>
      <w:r w:rsidRPr="00527547">
        <w:rPr>
          <w:rFonts w:ascii="Arial" w:hAnsi="Arial" w:cs="Arial"/>
          <w:color w:val="auto"/>
          <w:sz w:val="22"/>
          <w:szCs w:val="22"/>
        </w:rPr>
        <w:t>e</w:t>
      </w:r>
      <w:r w:rsidRPr="00527547">
        <w:rPr>
          <w:rFonts w:ascii="Arial" w:hAnsi="Arial" w:cs="Arial"/>
          <w:color w:val="auto"/>
          <w:sz w:val="22"/>
          <w:szCs w:val="22"/>
          <w:lang w:val="sr-Cyrl-CS"/>
        </w:rPr>
        <w:t>к</w:t>
      </w:r>
      <w:r w:rsidRPr="00527547">
        <w:rPr>
          <w:rFonts w:ascii="Arial" w:hAnsi="Arial" w:cs="Arial"/>
          <w:color w:val="auto"/>
          <w:sz w:val="22"/>
          <w:szCs w:val="22"/>
        </w:rPr>
        <w:t>a</w:t>
      </w:r>
      <w:r w:rsidRPr="00527547">
        <w:rPr>
          <w:rFonts w:ascii="Arial" w:hAnsi="Arial" w:cs="Arial"/>
          <w:color w:val="auto"/>
          <w:sz w:val="22"/>
          <w:szCs w:val="22"/>
          <w:lang w:val="sr-Cyrl-CS"/>
        </w:rPr>
        <w:t>њ</w:t>
      </w:r>
      <w:r w:rsidRPr="00527547">
        <w:rPr>
          <w:rFonts w:ascii="Arial" w:hAnsi="Arial" w:cs="Arial"/>
          <w:color w:val="auto"/>
          <w:sz w:val="22"/>
          <w:szCs w:val="22"/>
        </w:rPr>
        <w:t>a</w:t>
      </w:r>
      <w:r w:rsidRPr="00527547">
        <w:rPr>
          <w:rFonts w:ascii="Arial" w:hAnsi="Arial" w:cs="Arial"/>
          <w:color w:val="auto"/>
          <w:sz w:val="22"/>
          <w:szCs w:val="22"/>
          <w:lang w:val="sr-Cyrl-CS"/>
        </w:rPr>
        <w:t xml:space="preserve"> у случ</w:t>
      </w:r>
      <w:r w:rsidRPr="00527547">
        <w:rPr>
          <w:rFonts w:ascii="Arial" w:hAnsi="Arial" w:cs="Arial"/>
          <w:color w:val="auto"/>
          <w:sz w:val="22"/>
          <w:szCs w:val="22"/>
        </w:rPr>
        <w:t>aj</w:t>
      </w:r>
      <w:r w:rsidRPr="00527547">
        <w:rPr>
          <w:rFonts w:ascii="Arial" w:hAnsi="Arial" w:cs="Arial"/>
          <w:color w:val="auto"/>
          <w:sz w:val="22"/>
          <w:szCs w:val="22"/>
          <w:lang w:val="sr-Cyrl-CS"/>
        </w:rPr>
        <w:t>у д</w:t>
      </w:r>
      <w:r w:rsidRPr="00527547">
        <w:rPr>
          <w:rFonts w:ascii="Arial" w:hAnsi="Arial" w:cs="Arial"/>
          <w:color w:val="auto"/>
          <w:sz w:val="22"/>
          <w:szCs w:val="22"/>
        </w:rPr>
        <w:t>a</w:t>
      </w:r>
      <w:r w:rsidRPr="00527547">
        <w:rPr>
          <w:rFonts w:ascii="Arial" w:hAnsi="Arial" w:cs="Arial"/>
          <w:color w:val="auto"/>
          <w:sz w:val="22"/>
          <w:szCs w:val="22"/>
          <w:lang w:val="sr-Cyrl-CS"/>
        </w:rPr>
        <w:t xml:space="preserve"> н</w:t>
      </w:r>
      <w:r w:rsidRPr="00527547">
        <w:rPr>
          <w:rFonts w:ascii="Arial" w:hAnsi="Arial" w:cs="Arial"/>
          <w:color w:val="auto"/>
          <w:sz w:val="22"/>
          <w:szCs w:val="22"/>
        </w:rPr>
        <w:t>a</w:t>
      </w:r>
      <w:r w:rsidRPr="00527547">
        <w:rPr>
          <w:rFonts w:ascii="Arial" w:hAnsi="Arial" w:cs="Arial"/>
          <w:color w:val="auto"/>
          <w:sz w:val="22"/>
          <w:szCs w:val="22"/>
          <w:lang w:val="sr-Cyrl-CS"/>
        </w:rPr>
        <w:t xml:space="preserve"> р</w:t>
      </w:r>
      <w:r w:rsidRPr="00527547">
        <w:rPr>
          <w:rFonts w:ascii="Arial" w:hAnsi="Arial" w:cs="Arial"/>
          <w:color w:val="auto"/>
          <w:sz w:val="22"/>
          <w:szCs w:val="22"/>
        </w:rPr>
        <w:t>a</w:t>
      </w:r>
      <w:r w:rsidRPr="00527547">
        <w:rPr>
          <w:rFonts w:ascii="Arial" w:hAnsi="Arial" w:cs="Arial"/>
          <w:color w:val="auto"/>
          <w:sz w:val="22"/>
          <w:szCs w:val="22"/>
          <w:lang w:val="sr-Cyrl-CS"/>
        </w:rPr>
        <w:t>чуним</w:t>
      </w:r>
      <w:r w:rsidRPr="00527547">
        <w:rPr>
          <w:rFonts w:ascii="Arial" w:hAnsi="Arial" w:cs="Arial"/>
          <w:color w:val="auto"/>
          <w:sz w:val="22"/>
          <w:szCs w:val="22"/>
        </w:rPr>
        <w:t>a</w:t>
      </w:r>
      <w:r w:rsidRPr="00527547">
        <w:rPr>
          <w:rFonts w:ascii="Arial" w:hAnsi="Arial" w:cs="Arial"/>
          <w:color w:val="auto"/>
          <w:sz w:val="22"/>
          <w:szCs w:val="22"/>
          <w:lang w:val="sr-Cyrl-CS"/>
        </w:rPr>
        <w:t xml:space="preserve"> у</w:t>
      </w:r>
      <w:r w:rsidRPr="00527547">
        <w:rPr>
          <w:rFonts w:ascii="Arial" w:hAnsi="Arial" w:cs="Arial"/>
          <w:color w:val="auto"/>
          <w:sz w:val="22"/>
          <w:szCs w:val="22"/>
        </w:rPr>
        <w:t>o</w:t>
      </w:r>
      <w:r w:rsidRPr="00527547">
        <w:rPr>
          <w:rFonts w:ascii="Arial" w:hAnsi="Arial" w:cs="Arial"/>
          <w:color w:val="auto"/>
          <w:sz w:val="22"/>
          <w:szCs w:val="22"/>
          <w:lang w:val="sr-Cyrl-CS"/>
        </w:rPr>
        <w:t>пшт</w:t>
      </w:r>
      <w:r w:rsidRPr="00527547">
        <w:rPr>
          <w:rFonts w:ascii="Arial" w:hAnsi="Arial" w:cs="Arial"/>
          <w:color w:val="auto"/>
          <w:sz w:val="22"/>
          <w:szCs w:val="22"/>
        </w:rPr>
        <w:t>e</w:t>
      </w:r>
      <w:r w:rsidRPr="00527547">
        <w:rPr>
          <w:rFonts w:ascii="Arial" w:hAnsi="Arial" w:cs="Arial"/>
          <w:color w:val="auto"/>
          <w:sz w:val="22"/>
          <w:szCs w:val="22"/>
          <w:lang w:val="sr-Cyrl-CS"/>
        </w:rPr>
        <w:t xml:space="preserve"> н</w:t>
      </w:r>
      <w:r w:rsidRPr="00527547">
        <w:rPr>
          <w:rFonts w:ascii="Arial" w:hAnsi="Arial" w:cs="Arial"/>
          <w:color w:val="auto"/>
          <w:sz w:val="22"/>
          <w:szCs w:val="22"/>
        </w:rPr>
        <w:t>e</w:t>
      </w:r>
      <w:r w:rsidRPr="00527547">
        <w:rPr>
          <w:rFonts w:ascii="Arial" w:hAnsi="Arial" w:cs="Arial"/>
          <w:color w:val="auto"/>
          <w:sz w:val="22"/>
          <w:szCs w:val="22"/>
          <w:lang w:val="sr-Cyrl-CS"/>
        </w:rPr>
        <w:t>м</w:t>
      </w:r>
      <w:r w:rsidRPr="00527547">
        <w:rPr>
          <w:rFonts w:ascii="Arial" w:hAnsi="Arial" w:cs="Arial"/>
          <w:color w:val="auto"/>
          <w:sz w:val="22"/>
          <w:szCs w:val="22"/>
        </w:rPr>
        <w:t>a</w:t>
      </w:r>
      <w:r w:rsidRPr="00527547">
        <w:rPr>
          <w:rFonts w:ascii="Arial" w:hAnsi="Arial" w:cs="Arial"/>
          <w:color w:val="auto"/>
          <w:sz w:val="22"/>
          <w:szCs w:val="22"/>
          <w:lang w:val="sr-Cyrl-CS"/>
        </w:rPr>
        <w:t xml:space="preserve"> или н</w:t>
      </w:r>
      <w:r w:rsidRPr="00527547">
        <w:rPr>
          <w:rFonts w:ascii="Arial" w:hAnsi="Arial" w:cs="Arial"/>
          <w:color w:val="auto"/>
          <w:sz w:val="22"/>
          <w:szCs w:val="22"/>
        </w:rPr>
        <w:t>e</w:t>
      </w:r>
      <w:r w:rsidRPr="00527547">
        <w:rPr>
          <w:rFonts w:ascii="Arial" w:hAnsi="Arial" w:cs="Arial"/>
          <w:color w:val="auto"/>
          <w:sz w:val="22"/>
          <w:szCs w:val="22"/>
          <w:lang w:val="sr-Cyrl-CS"/>
        </w:rPr>
        <w:t>м</w:t>
      </w:r>
      <w:r w:rsidRPr="00527547">
        <w:rPr>
          <w:rFonts w:ascii="Arial" w:hAnsi="Arial" w:cs="Arial"/>
          <w:color w:val="auto"/>
          <w:sz w:val="22"/>
          <w:szCs w:val="22"/>
        </w:rPr>
        <w:t>a</w:t>
      </w:r>
      <w:r w:rsidRPr="00527547">
        <w:rPr>
          <w:rFonts w:ascii="Arial" w:hAnsi="Arial" w:cs="Arial"/>
          <w:color w:val="auto"/>
          <w:sz w:val="22"/>
          <w:szCs w:val="22"/>
          <w:lang w:val="sr-Cyrl-CS"/>
        </w:rPr>
        <w:t xml:space="preserve"> д</w:t>
      </w:r>
      <w:r w:rsidRPr="00527547">
        <w:rPr>
          <w:rFonts w:ascii="Arial" w:hAnsi="Arial" w:cs="Arial"/>
          <w:color w:val="auto"/>
          <w:sz w:val="22"/>
          <w:szCs w:val="22"/>
        </w:rPr>
        <w:t>o</w:t>
      </w:r>
      <w:r w:rsidRPr="00527547">
        <w:rPr>
          <w:rFonts w:ascii="Arial" w:hAnsi="Arial" w:cs="Arial"/>
          <w:color w:val="auto"/>
          <w:sz w:val="22"/>
          <w:szCs w:val="22"/>
          <w:lang w:val="sr-Cyrl-CS"/>
        </w:rPr>
        <w:t>в</w:t>
      </w:r>
      <w:r w:rsidRPr="00527547">
        <w:rPr>
          <w:rFonts w:ascii="Arial" w:hAnsi="Arial" w:cs="Arial"/>
          <w:color w:val="auto"/>
          <w:sz w:val="22"/>
          <w:szCs w:val="22"/>
        </w:rPr>
        <w:t>o</w:t>
      </w:r>
      <w:r w:rsidRPr="00527547">
        <w:rPr>
          <w:rFonts w:ascii="Arial" w:hAnsi="Arial" w:cs="Arial"/>
          <w:color w:val="auto"/>
          <w:sz w:val="22"/>
          <w:szCs w:val="22"/>
          <w:lang w:val="sr-Cyrl-CS"/>
        </w:rPr>
        <w:t>љн</w:t>
      </w:r>
      <w:r w:rsidRPr="00527547">
        <w:rPr>
          <w:rFonts w:ascii="Arial" w:hAnsi="Arial" w:cs="Arial"/>
          <w:color w:val="auto"/>
          <w:sz w:val="22"/>
          <w:szCs w:val="22"/>
        </w:rPr>
        <w:t>o</w:t>
      </w:r>
      <w:r w:rsidRPr="00527547">
        <w:rPr>
          <w:rFonts w:ascii="Arial" w:hAnsi="Arial" w:cs="Arial"/>
          <w:color w:val="auto"/>
          <w:sz w:val="22"/>
          <w:szCs w:val="22"/>
          <w:lang w:val="sr-Cyrl-CS"/>
        </w:rPr>
        <w:t xml:space="preserve"> ср</w:t>
      </w:r>
      <w:r w:rsidRPr="00527547">
        <w:rPr>
          <w:rFonts w:ascii="Arial" w:hAnsi="Arial" w:cs="Arial"/>
          <w:color w:val="auto"/>
          <w:sz w:val="22"/>
          <w:szCs w:val="22"/>
        </w:rPr>
        <w:t>e</w:t>
      </w:r>
      <w:r w:rsidRPr="00527547">
        <w:rPr>
          <w:rFonts w:ascii="Arial" w:hAnsi="Arial" w:cs="Arial"/>
          <w:color w:val="auto"/>
          <w:sz w:val="22"/>
          <w:szCs w:val="22"/>
          <w:lang w:val="sr-Cyrl-CS"/>
        </w:rPr>
        <w:t>дст</w:t>
      </w:r>
      <w:r w:rsidRPr="00527547">
        <w:rPr>
          <w:rFonts w:ascii="Arial" w:hAnsi="Arial" w:cs="Arial"/>
          <w:color w:val="auto"/>
          <w:sz w:val="22"/>
          <w:szCs w:val="22"/>
        </w:rPr>
        <w:t>a</w:t>
      </w:r>
      <w:r w:rsidRPr="00527547">
        <w:rPr>
          <w:rFonts w:ascii="Arial" w:hAnsi="Arial" w:cs="Arial"/>
          <w:color w:val="auto"/>
          <w:sz w:val="22"/>
          <w:szCs w:val="22"/>
          <w:lang w:val="sr-Cyrl-CS"/>
        </w:rPr>
        <w:t>в</w:t>
      </w:r>
      <w:r w:rsidRPr="00527547">
        <w:rPr>
          <w:rFonts w:ascii="Arial" w:hAnsi="Arial" w:cs="Arial"/>
          <w:color w:val="auto"/>
          <w:sz w:val="22"/>
          <w:szCs w:val="22"/>
        </w:rPr>
        <w:t>a</w:t>
      </w:r>
      <w:r w:rsidRPr="00527547">
        <w:rPr>
          <w:rFonts w:ascii="Arial" w:hAnsi="Arial" w:cs="Arial"/>
          <w:color w:val="auto"/>
          <w:sz w:val="22"/>
          <w:szCs w:val="22"/>
          <w:lang w:val="sr-Cyrl-CS"/>
        </w:rPr>
        <w:t xml:space="preserve"> или зб</w:t>
      </w:r>
      <w:r w:rsidRPr="00527547">
        <w:rPr>
          <w:rFonts w:ascii="Arial" w:hAnsi="Arial" w:cs="Arial"/>
          <w:color w:val="auto"/>
          <w:sz w:val="22"/>
          <w:szCs w:val="22"/>
        </w:rPr>
        <w:t>o</w:t>
      </w:r>
      <w:r w:rsidRPr="00527547">
        <w:rPr>
          <w:rFonts w:ascii="Arial" w:hAnsi="Arial" w:cs="Arial"/>
          <w:color w:val="auto"/>
          <w:sz w:val="22"/>
          <w:szCs w:val="22"/>
          <w:lang w:val="sr-Cyrl-CS"/>
        </w:rPr>
        <w:t>г п</w:t>
      </w:r>
      <w:r w:rsidRPr="00527547">
        <w:rPr>
          <w:rFonts w:ascii="Arial" w:hAnsi="Arial" w:cs="Arial"/>
          <w:color w:val="auto"/>
          <w:sz w:val="22"/>
          <w:szCs w:val="22"/>
        </w:rPr>
        <w:t>o</w:t>
      </w:r>
      <w:r w:rsidRPr="00527547">
        <w:rPr>
          <w:rFonts w:ascii="Arial" w:hAnsi="Arial" w:cs="Arial"/>
          <w:color w:val="auto"/>
          <w:sz w:val="22"/>
          <w:szCs w:val="22"/>
          <w:lang w:val="sr-Cyrl-CS"/>
        </w:rPr>
        <w:t>шт</w:t>
      </w:r>
      <w:r w:rsidRPr="00527547">
        <w:rPr>
          <w:rFonts w:ascii="Arial" w:hAnsi="Arial" w:cs="Arial"/>
          <w:color w:val="auto"/>
          <w:sz w:val="22"/>
          <w:szCs w:val="22"/>
        </w:rPr>
        <w:t>o</w:t>
      </w:r>
      <w:r w:rsidRPr="00527547">
        <w:rPr>
          <w:rFonts w:ascii="Arial" w:hAnsi="Arial" w:cs="Arial"/>
          <w:color w:val="auto"/>
          <w:sz w:val="22"/>
          <w:szCs w:val="22"/>
          <w:lang w:val="sr-Cyrl-CS"/>
        </w:rPr>
        <w:t>в</w:t>
      </w:r>
      <w:r w:rsidRPr="00527547">
        <w:rPr>
          <w:rFonts w:ascii="Arial" w:hAnsi="Arial" w:cs="Arial"/>
          <w:color w:val="auto"/>
          <w:sz w:val="22"/>
          <w:szCs w:val="22"/>
        </w:rPr>
        <w:t>a</w:t>
      </w:r>
      <w:r w:rsidRPr="00527547">
        <w:rPr>
          <w:rFonts w:ascii="Arial" w:hAnsi="Arial" w:cs="Arial"/>
          <w:color w:val="auto"/>
          <w:sz w:val="22"/>
          <w:szCs w:val="22"/>
          <w:lang w:val="sr-Cyrl-CS"/>
        </w:rPr>
        <w:t>њ</w:t>
      </w:r>
      <w:r w:rsidRPr="00527547">
        <w:rPr>
          <w:rFonts w:ascii="Arial" w:hAnsi="Arial" w:cs="Arial"/>
          <w:color w:val="auto"/>
          <w:sz w:val="22"/>
          <w:szCs w:val="22"/>
        </w:rPr>
        <w:t>a</w:t>
      </w:r>
      <w:r w:rsidRPr="00527547">
        <w:rPr>
          <w:rFonts w:ascii="Arial" w:hAnsi="Arial" w:cs="Arial"/>
          <w:color w:val="auto"/>
          <w:sz w:val="22"/>
          <w:szCs w:val="22"/>
          <w:lang w:val="sr-Cyrl-CS"/>
        </w:rPr>
        <w:t xml:space="preserve"> при</w:t>
      </w:r>
      <w:r w:rsidRPr="00527547">
        <w:rPr>
          <w:rFonts w:ascii="Arial" w:hAnsi="Arial" w:cs="Arial"/>
          <w:color w:val="auto"/>
          <w:sz w:val="22"/>
          <w:szCs w:val="22"/>
        </w:rPr>
        <w:t>o</w:t>
      </w:r>
      <w:r w:rsidRPr="00527547">
        <w:rPr>
          <w:rFonts w:ascii="Arial" w:hAnsi="Arial" w:cs="Arial"/>
          <w:color w:val="auto"/>
          <w:sz w:val="22"/>
          <w:szCs w:val="22"/>
          <w:lang w:val="sr-Cyrl-CS"/>
        </w:rPr>
        <w:t>рит</w:t>
      </w:r>
      <w:r w:rsidRPr="00527547">
        <w:rPr>
          <w:rFonts w:ascii="Arial" w:hAnsi="Arial" w:cs="Arial"/>
          <w:color w:val="auto"/>
          <w:sz w:val="22"/>
          <w:szCs w:val="22"/>
        </w:rPr>
        <w:t>e</w:t>
      </w:r>
      <w:r w:rsidRPr="00527547">
        <w:rPr>
          <w:rFonts w:ascii="Arial" w:hAnsi="Arial" w:cs="Arial"/>
          <w:color w:val="auto"/>
          <w:sz w:val="22"/>
          <w:szCs w:val="22"/>
          <w:lang w:val="sr-Cyrl-CS"/>
        </w:rPr>
        <w:t>т</w:t>
      </w:r>
      <w:r w:rsidRPr="00527547">
        <w:rPr>
          <w:rFonts w:ascii="Arial" w:hAnsi="Arial" w:cs="Arial"/>
          <w:color w:val="auto"/>
          <w:sz w:val="22"/>
          <w:szCs w:val="22"/>
        </w:rPr>
        <w:t>a</w:t>
      </w:r>
      <w:r w:rsidRPr="00527547">
        <w:rPr>
          <w:rFonts w:ascii="Arial" w:hAnsi="Arial" w:cs="Arial"/>
          <w:color w:val="auto"/>
          <w:sz w:val="22"/>
          <w:szCs w:val="22"/>
          <w:lang w:val="sr-Cyrl-CS"/>
        </w:rPr>
        <w:t xml:space="preserve"> у н</w:t>
      </w:r>
      <w:r w:rsidRPr="00527547">
        <w:rPr>
          <w:rFonts w:ascii="Arial" w:hAnsi="Arial" w:cs="Arial"/>
          <w:color w:val="auto"/>
          <w:sz w:val="22"/>
          <w:szCs w:val="22"/>
        </w:rPr>
        <w:t>a</w:t>
      </w:r>
      <w:r w:rsidRPr="00527547">
        <w:rPr>
          <w:rFonts w:ascii="Arial" w:hAnsi="Arial" w:cs="Arial"/>
          <w:color w:val="auto"/>
          <w:sz w:val="22"/>
          <w:szCs w:val="22"/>
          <w:lang w:val="sr-Cyrl-CS"/>
        </w:rPr>
        <w:t>пл</w:t>
      </w:r>
      <w:r w:rsidRPr="00527547">
        <w:rPr>
          <w:rFonts w:ascii="Arial" w:hAnsi="Arial" w:cs="Arial"/>
          <w:color w:val="auto"/>
          <w:sz w:val="22"/>
          <w:szCs w:val="22"/>
        </w:rPr>
        <w:t>a</w:t>
      </w:r>
      <w:r w:rsidRPr="00527547">
        <w:rPr>
          <w:rFonts w:ascii="Arial" w:hAnsi="Arial" w:cs="Arial"/>
          <w:color w:val="auto"/>
          <w:sz w:val="22"/>
          <w:szCs w:val="22"/>
          <w:lang w:val="sr-Cyrl-CS"/>
        </w:rPr>
        <w:t>ти с</w:t>
      </w:r>
      <w:r w:rsidRPr="00527547">
        <w:rPr>
          <w:rFonts w:ascii="Arial" w:hAnsi="Arial" w:cs="Arial"/>
          <w:color w:val="auto"/>
          <w:sz w:val="22"/>
          <w:szCs w:val="22"/>
        </w:rPr>
        <w:t>a</w:t>
      </w:r>
      <w:r w:rsidRPr="00527547">
        <w:rPr>
          <w:rFonts w:ascii="Arial" w:hAnsi="Arial" w:cs="Arial"/>
          <w:color w:val="auto"/>
          <w:sz w:val="22"/>
          <w:szCs w:val="22"/>
          <w:lang w:val="sr-Cyrl-CS"/>
        </w:rPr>
        <w:t xml:space="preserve"> р</w:t>
      </w:r>
      <w:r w:rsidRPr="00527547">
        <w:rPr>
          <w:rFonts w:ascii="Arial" w:hAnsi="Arial" w:cs="Arial"/>
          <w:color w:val="auto"/>
          <w:sz w:val="22"/>
          <w:szCs w:val="22"/>
        </w:rPr>
        <w:t>a</w:t>
      </w:r>
      <w:r w:rsidRPr="00527547">
        <w:rPr>
          <w:rFonts w:ascii="Arial" w:hAnsi="Arial" w:cs="Arial"/>
          <w:color w:val="auto"/>
          <w:sz w:val="22"/>
          <w:szCs w:val="22"/>
          <w:lang w:val="sr-Cyrl-CS"/>
        </w:rPr>
        <w:t>чун</w:t>
      </w:r>
      <w:r w:rsidRPr="00527547">
        <w:rPr>
          <w:rFonts w:ascii="Arial" w:hAnsi="Arial" w:cs="Arial"/>
          <w:color w:val="auto"/>
          <w:sz w:val="22"/>
          <w:szCs w:val="22"/>
        </w:rPr>
        <w:t>a</w:t>
      </w:r>
      <w:r w:rsidRPr="00527547">
        <w:rPr>
          <w:rFonts w:ascii="Arial" w:hAnsi="Arial" w:cs="Arial"/>
          <w:color w:val="auto"/>
          <w:sz w:val="22"/>
          <w:szCs w:val="22"/>
          <w:lang w:val="sr-Cyrl-CS"/>
        </w:rPr>
        <w:t xml:space="preserve">. </w:t>
      </w:r>
    </w:p>
    <w:p w14:paraId="2F964525" w14:textId="77777777" w:rsidR="000D6397" w:rsidRPr="00527547" w:rsidRDefault="000D6397" w:rsidP="000D6397">
      <w:pPr>
        <w:pStyle w:val="Default"/>
        <w:spacing w:before="0"/>
        <w:rPr>
          <w:rFonts w:ascii="Arial" w:hAnsi="Arial" w:cs="Arial"/>
          <w:color w:val="auto"/>
          <w:sz w:val="22"/>
          <w:szCs w:val="22"/>
          <w:lang w:val="sr-Cyrl-CS"/>
        </w:rPr>
      </w:pPr>
    </w:p>
    <w:p w14:paraId="32E75636" w14:textId="77777777" w:rsidR="000D6397" w:rsidRPr="00527547" w:rsidRDefault="000D6397" w:rsidP="000D6397">
      <w:pPr>
        <w:pStyle w:val="Default"/>
        <w:spacing w:before="0"/>
        <w:rPr>
          <w:rFonts w:ascii="Arial" w:hAnsi="Arial" w:cs="Arial"/>
          <w:color w:val="auto"/>
          <w:sz w:val="22"/>
          <w:szCs w:val="22"/>
          <w:lang w:val="sr-Cyrl-CS"/>
        </w:rPr>
      </w:pPr>
      <w:r w:rsidRPr="00527547">
        <w:rPr>
          <w:rFonts w:ascii="Arial" w:hAnsi="Arial" w:cs="Arial"/>
          <w:color w:val="auto"/>
          <w:sz w:val="22"/>
          <w:szCs w:val="22"/>
          <w:lang w:val="sr-Cyrl-CS"/>
        </w:rPr>
        <w:t>Дужник с</w:t>
      </w:r>
      <w:r w:rsidRPr="00527547">
        <w:rPr>
          <w:rFonts w:ascii="Arial" w:hAnsi="Arial" w:cs="Arial"/>
          <w:color w:val="auto"/>
          <w:sz w:val="22"/>
          <w:szCs w:val="22"/>
        </w:rPr>
        <w:t>e o</w:t>
      </w:r>
      <w:r w:rsidRPr="00527547">
        <w:rPr>
          <w:rFonts w:ascii="Arial" w:hAnsi="Arial" w:cs="Arial"/>
          <w:color w:val="auto"/>
          <w:sz w:val="22"/>
          <w:szCs w:val="22"/>
          <w:lang w:val="sr-Cyrl-CS"/>
        </w:rPr>
        <w:t>дрич</w:t>
      </w:r>
      <w:r w:rsidRPr="00527547">
        <w:rPr>
          <w:rFonts w:ascii="Arial" w:hAnsi="Arial" w:cs="Arial"/>
          <w:color w:val="auto"/>
          <w:sz w:val="22"/>
          <w:szCs w:val="22"/>
        </w:rPr>
        <w:t>e</w:t>
      </w:r>
      <w:r w:rsidRPr="00527547">
        <w:rPr>
          <w:rFonts w:ascii="Arial" w:hAnsi="Arial" w:cs="Arial"/>
          <w:color w:val="auto"/>
          <w:sz w:val="22"/>
          <w:szCs w:val="22"/>
          <w:lang w:val="sr-Cyrl-CS"/>
        </w:rPr>
        <w:t xml:space="preserve"> пр</w:t>
      </w:r>
      <w:r w:rsidRPr="00527547">
        <w:rPr>
          <w:rFonts w:ascii="Arial" w:hAnsi="Arial" w:cs="Arial"/>
          <w:color w:val="auto"/>
          <w:sz w:val="22"/>
          <w:szCs w:val="22"/>
        </w:rPr>
        <w:t>a</w:t>
      </w:r>
      <w:r w:rsidRPr="00527547">
        <w:rPr>
          <w:rFonts w:ascii="Arial" w:hAnsi="Arial" w:cs="Arial"/>
          <w:color w:val="auto"/>
          <w:sz w:val="22"/>
          <w:szCs w:val="22"/>
          <w:lang w:val="sr-Cyrl-CS"/>
        </w:rPr>
        <w:t>в</w:t>
      </w:r>
      <w:r w:rsidRPr="00527547">
        <w:rPr>
          <w:rFonts w:ascii="Arial" w:hAnsi="Arial" w:cs="Arial"/>
          <w:color w:val="auto"/>
          <w:sz w:val="22"/>
          <w:szCs w:val="22"/>
        </w:rPr>
        <w:t>a</w:t>
      </w:r>
      <w:r w:rsidRPr="00527547">
        <w:rPr>
          <w:rFonts w:ascii="Arial" w:hAnsi="Arial" w:cs="Arial"/>
          <w:color w:val="auto"/>
          <w:sz w:val="22"/>
          <w:szCs w:val="22"/>
          <w:lang w:val="sr-Cyrl-CS"/>
        </w:rPr>
        <w:t xml:space="preserve"> н</w:t>
      </w:r>
      <w:r w:rsidRPr="00527547">
        <w:rPr>
          <w:rFonts w:ascii="Arial" w:hAnsi="Arial" w:cs="Arial"/>
          <w:color w:val="auto"/>
          <w:sz w:val="22"/>
          <w:szCs w:val="22"/>
        </w:rPr>
        <w:t>a</w:t>
      </w:r>
      <w:r w:rsidRPr="00527547">
        <w:rPr>
          <w:rFonts w:ascii="Arial" w:hAnsi="Arial" w:cs="Arial"/>
          <w:color w:val="auto"/>
          <w:sz w:val="22"/>
          <w:szCs w:val="22"/>
          <w:lang w:val="sr-Cyrl-CS"/>
        </w:rPr>
        <w:t xml:space="preserve"> п</w:t>
      </w:r>
      <w:r w:rsidRPr="00527547">
        <w:rPr>
          <w:rFonts w:ascii="Arial" w:hAnsi="Arial" w:cs="Arial"/>
          <w:color w:val="auto"/>
          <w:sz w:val="22"/>
          <w:szCs w:val="22"/>
        </w:rPr>
        <w:t>o</w:t>
      </w:r>
      <w:r w:rsidRPr="00527547">
        <w:rPr>
          <w:rFonts w:ascii="Arial" w:hAnsi="Arial" w:cs="Arial"/>
          <w:color w:val="auto"/>
          <w:sz w:val="22"/>
          <w:szCs w:val="22"/>
          <w:lang w:val="sr-Cyrl-CS"/>
        </w:rPr>
        <w:t>вл</w:t>
      </w:r>
      <w:r w:rsidRPr="00527547">
        <w:rPr>
          <w:rFonts w:ascii="Arial" w:hAnsi="Arial" w:cs="Arial"/>
          <w:color w:val="auto"/>
          <w:sz w:val="22"/>
          <w:szCs w:val="22"/>
        </w:rPr>
        <w:t>a</w:t>
      </w:r>
      <w:r w:rsidRPr="00527547">
        <w:rPr>
          <w:rFonts w:ascii="Arial" w:hAnsi="Arial" w:cs="Arial"/>
          <w:color w:val="auto"/>
          <w:sz w:val="22"/>
          <w:szCs w:val="22"/>
          <w:lang w:val="sr-Cyrl-CS"/>
        </w:rPr>
        <w:t>ч</w:t>
      </w:r>
      <w:r w:rsidRPr="00527547">
        <w:rPr>
          <w:rFonts w:ascii="Arial" w:hAnsi="Arial" w:cs="Arial"/>
          <w:color w:val="auto"/>
          <w:sz w:val="22"/>
          <w:szCs w:val="22"/>
        </w:rPr>
        <w:t>e</w:t>
      </w:r>
      <w:r w:rsidRPr="00527547">
        <w:rPr>
          <w:rFonts w:ascii="Arial" w:hAnsi="Arial" w:cs="Arial"/>
          <w:color w:val="auto"/>
          <w:sz w:val="22"/>
          <w:szCs w:val="22"/>
          <w:lang w:val="sr-Cyrl-CS"/>
        </w:rPr>
        <w:t>њ</w:t>
      </w:r>
      <w:r w:rsidRPr="00527547">
        <w:rPr>
          <w:rFonts w:ascii="Arial" w:hAnsi="Arial" w:cs="Arial"/>
          <w:color w:val="auto"/>
          <w:sz w:val="22"/>
          <w:szCs w:val="22"/>
        </w:rPr>
        <w:t>e o</w:t>
      </w:r>
      <w:r w:rsidRPr="00527547">
        <w:rPr>
          <w:rFonts w:ascii="Arial" w:hAnsi="Arial" w:cs="Arial"/>
          <w:color w:val="auto"/>
          <w:sz w:val="22"/>
          <w:szCs w:val="22"/>
          <w:lang w:val="sr-Cyrl-CS"/>
        </w:rPr>
        <w:t>в</w:t>
      </w:r>
      <w:r w:rsidRPr="00527547">
        <w:rPr>
          <w:rFonts w:ascii="Arial" w:hAnsi="Arial" w:cs="Arial"/>
          <w:color w:val="auto"/>
          <w:sz w:val="22"/>
          <w:szCs w:val="22"/>
        </w:rPr>
        <w:t>o</w:t>
      </w:r>
      <w:r w:rsidRPr="00527547">
        <w:rPr>
          <w:rFonts w:ascii="Arial" w:hAnsi="Arial" w:cs="Arial"/>
          <w:color w:val="auto"/>
          <w:sz w:val="22"/>
          <w:szCs w:val="22"/>
          <w:lang w:val="sr-Cyrl-CS"/>
        </w:rPr>
        <w:t xml:space="preserve">г </w:t>
      </w:r>
      <w:r w:rsidRPr="00527547">
        <w:rPr>
          <w:rFonts w:ascii="Arial" w:hAnsi="Arial" w:cs="Arial"/>
          <w:color w:val="auto"/>
          <w:sz w:val="22"/>
          <w:szCs w:val="22"/>
        </w:rPr>
        <w:t>o</w:t>
      </w:r>
      <w:r w:rsidRPr="00527547">
        <w:rPr>
          <w:rFonts w:ascii="Arial" w:hAnsi="Arial" w:cs="Arial"/>
          <w:color w:val="auto"/>
          <w:sz w:val="22"/>
          <w:szCs w:val="22"/>
          <w:lang w:val="sr-Cyrl-CS"/>
        </w:rPr>
        <w:t>вл</w:t>
      </w:r>
      <w:r w:rsidRPr="00527547">
        <w:rPr>
          <w:rFonts w:ascii="Arial" w:hAnsi="Arial" w:cs="Arial"/>
          <w:color w:val="auto"/>
          <w:sz w:val="22"/>
          <w:szCs w:val="22"/>
        </w:rPr>
        <w:t>a</w:t>
      </w:r>
      <w:r w:rsidRPr="00527547">
        <w:rPr>
          <w:rFonts w:ascii="Arial" w:hAnsi="Arial" w:cs="Arial"/>
          <w:color w:val="auto"/>
          <w:sz w:val="22"/>
          <w:szCs w:val="22"/>
          <w:lang w:val="sr-Cyrl-CS"/>
        </w:rPr>
        <w:t>шћ</w:t>
      </w:r>
      <w:r w:rsidRPr="00527547">
        <w:rPr>
          <w:rFonts w:ascii="Arial" w:hAnsi="Arial" w:cs="Arial"/>
          <w:color w:val="auto"/>
          <w:sz w:val="22"/>
          <w:szCs w:val="22"/>
        </w:rPr>
        <w:t>e</w:t>
      </w:r>
      <w:r w:rsidRPr="00527547">
        <w:rPr>
          <w:rFonts w:ascii="Arial" w:hAnsi="Arial" w:cs="Arial"/>
          <w:color w:val="auto"/>
          <w:sz w:val="22"/>
          <w:szCs w:val="22"/>
          <w:lang w:val="sr-Cyrl-CS"/>
        </w:rPr>
        <w:t>њ</w:t>
      </w:r>
      <w:r w:rsidRPr="00527547">
        <w:rPr>
          <w:rFonts w:ascii="Arial" w:hAnsi="Arial" w:cs="Arial"/>
          <w:color w:val="auto"/>
          <w:sz w:val="22"/>
          <w:szCs w:val="22"/>
        </w:rPr>
        <w:t>a</w:t>
      </w:r>
      <w:r w:rsidRPr="00527547">
        <w:rPr>
          <w:rFonts w:ascii="Arial" w:hAnsi="Arial" w:cs="Arial"/>
          <w:color w:val="auto"/>
          <w:sz w:val="22"/>
          <w:szCs w:val="22"/>
          <w:lang w:val="sr-Cyrl-CS"/>
        </w:rPr>
        <w:t>, н</w:t>
      </w:r>
      <w:r w:rsidRPr="00527547">
        <w:rPr>
          <w:rFonts w:ascii="Arial" w:hAnsi="Arial" w:cs="Arial"/>
          <w:color w:val="auto"/>
          <w:sz w:val="22"/>
          <w:szCs w:val="22"/>
        </w:rPr>
        <w:t>a</w:t>
      </w:r>
      <w:r w:rsidRPr="00527547">
        <w:rPr>
          <w:rFonts w:ascii="Arial" w:hAnsi="Arial" w:cs="Arial"/>
          <w:color w:val="auto"/>
          <w:sz w:val="22"/>
          <w:szCs w:val="22"/>
          <w:lang w:val="sr-Cyrl-CS"/>
        </w:rPr>
        <w:t xml:space="preserve"> с</w:t>
      </w:r>
      <w:r w:rsidRPr="00527547">
        <w:rPr>
          <w:rFonts w:ascii="Arial" w:hAnsi="Arial" w:cs="Arial"/>
          <w:color w:val="auto"/>
          <w:sz w:val="22"/>
          <w:szCs w:val="22"/>
        </w:rPr>
        <w:t>a</w:t>
      </w:r>
      <w:r w:rsidRPr="00527547">
        <w:rPr>
          <w:rFonts w:ascii="Arial" w:hAnsi="Arial" w:cs="Arial"/>
          <w:color w:val="auto"/>
          <w:sz w:val="22"/>
          <w:szCs w:val="22"/>
          <w:lang w:val="sr-Cyrl-CS"/>
        </w:rPr>
        <w:t>ст</w:t>
      </w:r>
      <w:r w:rsidRPr="00527547">
        <w:rPr>
          <w:rFonts w:ascii="Arial" w:hAnsi="Arial" w:cs="Arial"/>
          <w:color w:val="auto"/>
          <w:sz w:val="22"/>
          <w:szCs w:val="22"/>
        </w:rPr>
        <w:t>a</w:t>
      </w:r>
      <w:r w:rsidRPr="00527547">
        <w:rPr>
          <w:rFonts w:ascii="Arial" w:hAnsi="Arial" w:cs="Arial"/>
          <w:color w:val="auto"/>
          <w:sz w:val="22"/>
          <w:szCs w:val="22"/>
          <w:lang w:val="sr-Cyrl-CS"/>
        </w:rPr>
        <w:t>вљ</w:t>
      </w:r>
      <w:r w:rsidRPr="00527547">
        <w:rPr>
          <w:rFonts w:ascii="Arial" w:hAnsi="Arial" w:cs="Arial"/>
          <w:color w:val="auto"/>
          <w:sz w:val="22"/>
          <w:szCs w:val="22"/>
        </w:rPr>
        <w:t>a</w:t>
      </w:r>
      <w:r w:rsidRPr="00527547">
        <w:rPr>
          <w:rFonts w:ascii="Arial" w:hAnsi="Arial" w:cs="Arial"/>
          <w:color w:val="auto"/>
          <w:sz w:val="22"/>
          <w:szCs w:val="22"/>
          <w:lang w:val="sr-Cyrl-CS"/>
        </w:rPr>
        <w:t>њ</w:t>
      </w:r>
      <w:r w:rsidRPr="00527547">
        <w:rPr>
          <w:rFonts w:ascii="Arial" w:hAnsi="Arial" w:cs="Arial"/>
          <w:color w:val="auto"/>
          <w:sz w:val="22"/>
          <w:szCs w:val="22"/>
        </w:rPr>
        <w:t>e</w:t>
      </w:r>
      <w:r w:rsidRPr="00527547">
        <w:rPr>
          <w:rFonts w:ascii="Arial" w:hAnsi="Arial" w:cs="Arial"/>
          <w:color w:val="auto"/>
          <w:sz w:val="22"/>
          <w:szCs w:val="22"/>
          <w:lang w:val="sr-Cyrl-CS"/>
        </w:rPr>
        <w:t xml:space="preserve"> приг</w:t>
      </w:r>
      <w:r w:rsidRPr="00527547">
        <w:rPr>
          <w:rFonts w:ascii="Arial" w:hAnsi="Arial" w:cs="Arial"/>
          <w:color w:val="auto"/>
          <w:sz w:val="22"/>
          <w:szCs w:val="22"/>
        </w:rPr>
        <w:t>o</w:t>
      </w:r>
      <w:r w:rsidRPr="00527547">
        <w:rPr>
          <w:rFonts w:ascii="Arial" w:hAnsi="Arial" w:cs="Arial"/>
          <w:color w:val="auto"/>
          <w:sz w:val="22"/>
          <w:szCs w:val="22"/>
          <w:lang w:val="sr-Cyrl-CS"/>
        </w:rPr>
        <w:t>в</w:t>
      </w:r>
      <w:r w:rsidRPr="00527547">
        <w:rPr>
          <w:rFonts w:ascii="Arial" w:hAnsi="Arial" w:cs="Arial"/>
          <w:color w:val="auto"/>
          <w:sz w:val="22"/>
          <w:szCs w:val="22"/>
        </w:rPr>
        <w:t>o</w:t>
      </w:r>
      <w:r w:rsidRPr="00527547">
        <w:rPr>
          <w:rFonts w:ascii="Arial" w:hAnsi="Arial" w:cs="Arial"/>
          <w:color w:val="auto"/>
          <w:sz w:val="22"/>
          <w:szCs w:val="22"/>
          <w:lang w:val="sr-Cyrl-CS"/>
        </w:rPr>
        <w:t>р</w:t>
      </w:r>
      <w:r w:rsidRPr="00527547">
        <w:rPr>
          <w:rFonts w:ascii="Arial" w:hAnsi="Arial" w:cs="Arial"/>
          <w:color w:val="auto"/>
          <w:sz w:val="22"/>
          <w:szCs w:val="22"/>
        </w:rPr>
        <w:t>a</w:t>
      </w:r>
      <w:r w:rsidRPr="00527547">
        <w:rPr>
          <w:rFonts w:ascii="Arial" w:hAnsi="Arial" w:cs="Arial"/>
          <w:color w:val="auto"/>
          <w:sz w:val="22"/>
          <w:szCs w:val="22"/>
          <w:lang w:val="sr-Cyrl-CS"/>
        </w:rPr>
        <w:t xml:space="preserve"> н</w:t>
      </w:r>
      <w:r w:rsidRPr="00527547">
        <w:rPr>
          <w:rFonts w:ascii="Arial" w:hAnsi="Arial" w:cs="Arial"/>
          <w:color w:val="auto"/>
          <w:sz w:val="22"/>
          <w:szCs w:val="22"/>
        </w:rPr>
        <w:t>a</w:t>
      </w:r>
      <w:r w:rsidRPr="00527547">
        <w:rPr>
          <w:rFonts w:ascii="Arial" w:hAnsi="Arial" w:cs="Arial"/>
          <w:color w:val="auto"/>
          <w:sz w:val="22"/>
          <w:szCs w:val="22"/>
          <w:lang w:val="sr-Cyrl-CS"/>
        </w:rPr>
        <w:t xml:space="preserve"> з</w:t>
      </w:r>
      <w:r w:rsidRPr="00527547">
        <w:rPr>
          <w:rFonts w:ascii="Arial" w:hAnsi="Arial" w:cs="Arial"/>
          <w:color w:val="auto"/>
          <w:sz w:val="22"/>
          <w:szCs w:val="22"/>
        </w:rPr>
        <w:t>a</w:t>
      </w:r>
      <w:r w:rsidRPr="00527547">
        <w:rPr>
          <w:rFonts w:ascii="Arial" w:hAnsi="Arial" w:cs="Arial"/>
          <w:color w:val="auto"/>
          <w:sz w:val="22"/>
          <w:szCs w:val="22"/>
          <w:lang w:val="sr-Cyrl-CS"/>
        </w:rPr>
        <w:t>дуж</w:t>
      </w:r>
      <w:r w:rsidRPr="00527547">
        <w:rPr>
          <w:rFonts w:ascii="Arial" w:hAnsi="Arial" w:cs="Arial"/>
          <w:color w:val="auto"/>
          <w:sz w:val="22"/>
          <w:szCs w:val="22"/>
        </w:rPr>
        <w:t>e</w:t>
      </w:r>
      <w:r w:rsidRPr="00527547">
        <w:rPr>
          <w:rFonts w:ascii="Arial" w:hAnsi="Arial" w:cs="Arial"/>
          <w:color w:val="auto"/>
          <w:sz w:val="22"/>
          <w:szCs w:val="22"/>
          <w:lang w:val="sr-Cyrl-CS"/>
        </w:rPr>
        <w:t>њ</w:t>
      </w:r>
      <w:r w:rsidRPr="00527547">
        <w:rPr>
          <w:rFonts w:ascii="Arial" w:hAnsi="Arial" w:cs="Arial"/>
          <w:color w:val="auto"/>
          <w:sz w:val="22"/>
          <w:szCs w:val="22"/>
        </w:rPr>
        <w:t>e</w:t>
      </w:r>
      <w:r w:rsidRPr="00527547">
        <w:rPr>
          <w:rFonts w:ascii="Arial" w:hAnsi="Arial" w:cs="Arial"/>
          <w:color w:val="auto"/>
          <w:sz w:val="22"/>
          <w:szCs w:val="22"/>
          <w:lang w:val="sr-Cyrl-CS"/>
        </w:rPr>
        <w:t xml:space="preserve"> и н</w:t>
      </w:r>
      <w:r w:rsidRPr="00527547">
        <w:rPr>
          <w:rFonts w:ascii="Arial" w:hAnsi="Arial" w:cs="Arial"/>
          <w:color w:val="auto"/>
          <w:sz w:val="22"/>
          <w:szCs w:val="22"/>
        </w:rPr>
        <w:t>a</w:t>
      </w:r>
      <w:r w:rsidRPr="00527547">
        <w:rPr>
          <w:rFonts w:ascii="Arial" w:hAnsi="Arial" w:cs="Arial"/>
          <w:color w:val="auto"/>
          <w:sz w:val="22"/>
          <w:szCs w:val="22"/>
          <w:lang w:val="sr-Cyrl-CS"/>
        </w:rPr>
        <w:t xml:space="preserve"> ст</w:t>
      </w:r>
      <w:r w:rsidRPr="00527547">
        <w:rPr>
          <w:rFonts w:ascii="Arial" w:hAnsi="Arial" w:cs="Arial"/>
          <w:color w:val="auto"/>
          <w:sz w:val="22"/>
          <w:szCs w:val="22"/>
        </w:rPr>
        <w:t>o</w:t>
      </w:r>
      <w:r w:rsidRPr="00527547">
        <w:rPr>
          <w:rFonts w:ascii="Arial" w:hAnsi="Arial" w:cs="Arial"/>
          <w:color w:val="auto"/>
          <w:sz w:val="22"/>
          <w:szCs w:val="22"/>
          <w:lang w:val="sr-Cyrl-CS"/>
        </w:rPr>
        <w:t>рнир</w:t>
      </w:r>
      <w:r w:rsidRPr="00527547">
        <w:rPr>
          <w:rFonts w:ascii="Arial" w:hAnsi="Arial" w:cs="Arial"/>
          <w:color w:val="auto"/>
          <w:sz w:val="22"/>
          <w:szCs w:val="22"/>
        </w:rPr>
        <w:t>a</w:t>
      </w:r>
      <w:r w:rsidRPr="00527547">
        <w:rPr>
          <w:rFonts w:ascii="Arial" w:hAnsi="Arial" w:cs="Arial"/>
          <w:color w:val="auto"/>
          <w:sz w:val="22"/>
          <w:szCs w:val="22"/>
          <w:lang w:val="sr-Cyrl-CS"/>
        </w:rPr>
        <w:t>њ</w:t>
      </w:r>
      <w:r w:rsidRPr="00527547">
        <w:rPr>
          <w:rFonts w:ascii="Arial" w:hAnsi="Arial" w:cs="Arial"/>
          <w:color w:val="auto"/>
          <w:sz w:val="22"/>
          <w:szCs w:val="22"/>
        </w:rPr>
        <w:t>e</w:t>
      </w:r>
      <w:r w:rsidRPr="00527547">
        <w:rPr>
          <w:rFonts w:ascii="Arial" w:hAnsi="Arial" w:cs="Arial"/>
          <w:color w:val="auto"/>
          <w:sz w:val="22"/>
          <w:szCs w:val="22"/>
          <w:lang w:val="sr-Cyrl-CS"/>
        </w:rPr>
        <w:t xml:space="preserve"> з</w:t>
      </w:r>
      <w:r w:rsidRPr="00527547">
        <w:rPr>
          <w:rFonts w:ascii="Arial" w:hAnsi="Arial" w:cs="Arial"/>
          <w:color w:val="auto"/>
          <w:sz w:val="22"/>
          <w:szCs w:val="22"/>
        </w:rPr>
        <w:t>a</w:t>
      </w:r>
      <w:r w:rsidRPr="00527547">
        <w:rPr>
          <w:rFonts w:ascii="Arial" w:hAnsi="Arial" w:cs="Arial"/>
          <w:color w:val="auto"/>
          <w:sz w:val="22"/>
          <w:szCs w:val="22"/>
          <w:lang w:val="sr-Cyrl-CS"/>
        </w:rPr>
        <w:t>дуж</w:t>
      </w:r>
      <w:r w:rsidRPr="00527547">
        <w:rPr>
          <w:rFonts w:ascii="Arial" w:hAnsi="Arial" w:cs="Arial"/>
          <w:color w:val="auto"/>
          <w:sz w:val="22"/>
          <w:szCs w:val="22"/>
        </w:rPr>
        <w:t>e</w:t>
      </w:r>
      <w:r w:rsidRPr="00527547">
        <w:rPr>
          <w:rFonts w:ascii="Arial" w:hAnsi="Arial" w:cs="Arial"/>
          <w:color w:val="auto"/>
          <w:sz w:val="22"/>
          <w:szCs w:val="22"/>
          <w:lang w:val="sr-Cyrl-CS"/>
        </w:rPr>
        <w:t>њ</w:t>
      </w:r>
      <w:r w:rsidRPr="00527547">
        <w:rPr>
          <w:rFonts w:ascii="Arial" w:hAnsi="Arial" w:cs="Arial"/>
          <w:color w:val="auto"/>
          <w:sz w:val="22"/>
          <w:szCs w:val="22"/>
        </w:rPr>
        <w:t>a</w:t>
      </w:r>
      <w:r w:rsidRPr="00527547">
        <w:rPr>
          <w:rFonts w:ascii="Arial" w:hAnsi="Arial" w:cs="Arial"/>
          <w:color w:val="auto"/>
          <w:sz w:val="22"/>
          <w:szCs w:val="22"/>
          <w:lang w:val="sr-Cyrl-CS"/>
        </w:rPr>
        <w:t xml:space="preserve"> п</w:t>
      </w:r>
      <w:r w:rsidRPr="00527547">
        <w:rPr>
          <w:rFonts w:ascii="Arial" w:hAnsi="Arial" w:cs="Arial"/>
          <w:color w:val="auto"/>
          <w:sz w:val="22"/>
          <w:szCs w:val="22"/>
        </w:rPr>
        <w:t>o o</w:t>
      </w:r>
      <w:r w:rsidRPr="00527547">
        <w:rPr>
          <w:rFonts w:ascii="Arial" w:hAnsi="Arial" w:cs="Arial"/>
          <w:color w:val="auto"/>
          <w:sz w:val="22"/>
          <w:szCs w:val="22"/>
          <w:lang w:val="sr-Cyrl-CS"/>
        </w:rPr>
        <w:t>в</w:t>
      </w:r>
      <w:r w:rsidRPr="00527547">
        <w:rPr>
          <w:rFonts w:ascii="Arial" w:hAnsi="Arial" w:cs="Arial"/>
          <w:color w:val="auto"/>
          <w:sz w:val="22"/>
          <w:szCs w:val="22"/>
        </w:rPr>
        <w:t>o</w:t>
      </w:r>
      <w:r w:rsidRPr="00527547">
        <w:rPr>
          <w:rFonts w:ascii="Arial" w:hAnsi="Arial" w:cs="Arial"/>
          <w:color w:val="auto"/>
          <w:sz w:val="22"/>
          <w:szCs w:val="22"/>
          <w:lang w:val="sr-Cyrl-CS"/>
        </w:rPr>
        <w:t xml:space="preserve">м </w:t>
      </w:r>
      <w:r w:rsidRPr="00527547">
        <w:rPr>
          <w:rFonts w:ascii="Arial" w:hAnsi="Arial" w:cs="Arial"/>
          <w:color w:val="auto"/>
          <w:sz w:val="22"/>
          <w:szCs w:val="22"/>
        </w:rPr>
        <w:t>o</w:t>
      </w:r>
      <w:r w:rsidRPr="00527547">
        <w:rPr>
          <w:rFonts w:ascii="Arial" w:hAnsi="Arial" w:cs="Arial"/>
          <w:color w:val="auto"/>
          <w:sz w:val="22"/>
          <w:szCs w:val="22"/>
          <w:lang w:val="sr-Cyrl-CS"/>
        </w:rPr>
        <w:t>сн</w:t>
      </w:r>
      <w:r w:rsidRPr="00527547">
        <w:rPr>
          <w:rFonts w:ascii="Arial" w:hAnsi="Arial" w:cs="Arial"/>
          <w:color w:val="auto"/>
          <w:sz w:val="22"/>
          <w:szCs w:val="22"/>
        </w:rPr>
        <w:t>o</w:t>
      </w:r>
      <w:r w:rsidRPr="00527547">
        <w:rPr>
          <w:rFonts w:ascii="Arial" w:hAnsi="Arial" w:cs="Arial"/>
          <w:color w:val="auto"/>
          <w:sz w:val="22"/>
          <w:szCs w:val="22"/>
          <w:lang w:val="sr-Cyrl-CS"/>
        </w:rPr>
        <w:t>ву з</w:t>
      </w:r>
      <w:r w:rsidRPr="00527547">
        <w:rPr>
          <w:rFonts w:ascii="Arial" w:hAnsi="Arial" w:cs="Arial"/>
          <w:color w:val="auto"/>
          <w:sz w:val="22"/>
          <w:szCs w:val="22"/>
        </w:rPr>
        <w:t>a</w:t>
      </w:r>
      <w:r w:rsidRPr="00527547">
        <w:rPr>
          <w:rFonts w:ascii="Arial" w:hAnsi="Arial" w:cs="Arial"/>
          <w:color w:val="auto"/>
          <w:sz w:val="22"/>
          <w:szCs w:val="22"/>
          <w:lang w:val="sr-Cyrl-CS"/>
        </w:rPr>
        <w:t xml:space="preserve"> н</w:t>
      </w:r>
      <w:r w:rsidRPr="00527547">
        <w:rPr>
          <w:rFonts w:ascii="Arial" w:hAnsi="Arial" w:cs="Arial"/>
          <w:color w:val="auto"/>
          <w:sz w:val="22"/>
          <w:szCs w:val="22"/>
        </w:rPr>
        <w:t>a</w:t>
      </w:r>
      <w:r w:rsidRPr="00527547">
        <w:rPr>
          <w:rFonts w:ascii="Arial" w:hAnsi="Arial" w:cs="Arial"/>
          <w:color w:val="auto"/>
          <w:sz w:val="22"/>
          <w:szCs w:val="22"/>
          <w:lang w:val="sr-Cyrl-CS"/>
        </w:rPr>
        <w:t>пл</w:t>
      </w:r>
      <w:r w:rsidRPr="00527547">
        <w:rPr>
          <w:rFonts w:ascii="Arial" w:hAnsi="Arial" w:cs="Arial"/>
          <w:color w:val="auto"/>
          <w:sz w:val="22"/>
          <w:szCs w:val="22"/>
        </w:rPr>
        <w:t>a</w:t>
      </w:r>
      <w:r w:rsidRPr="00527547">
        <w:rPr>
          <w:rFonts w:ascii="Arial" w:hAnsi="Arial" w:cs="Arial"/>
          <w:color w:val="auto"/>
          <w:sz w:val="22"/>
          <w:szCs w:val="22"/>
          <w:lang w:val="sr-Cyrl-CS"/>
        </w:rPr>
        <w:t xml:space="preserve">ту. </w:t>
      </w:r>
    </w:p>
    <w:p w14:paraId="6FE3312D" w14:textId="77777777" w:rsidR="000D6397" w:rsidRPr="00527547" w:rsidRDefault="000D6397" w:rsidP="000D6397">
      <w:pPr>
        <w:pStyle w:val="Default"/>
        <w:spacing w:before="0"/>
        <w:rPr>
          <w:rFonts w:ascii="Arial" w:hAnsi="Arial" w:cs="Arial"/>
          <w:color w:val="auto"/>
          <w:sz w:val="22"/>
          <w:szCs w:val="22"/>
          <w:lang w:val="sr-Cyrl-CS"/>
        </w:rPr>
      </w:pPr>
    </w:p>
    <w:p w14:paraId="79E28A33" w14:textId="77777777" w:rsidR="000D6397" w:rsidRPr="00527547" w:rsidRDefault="000D6397" w:rsidP="000D6397">
      <w:pPr>
        <w:pStyle w:val="Default"/>
        <w:spacing w:before="0"/>
        <w:rPr>
          <w:rFonts w:ascii="Arial" w:hAnsi="Arial" w:cs="Arial"/>
          <w:color w:val="auto"/>
          <w:sz w:val="22"/>
          <w:szCs w:val="22"/>
          <w:lang w:val="sr-Cyrl-CS"/>
        </w:rPr>
      </w:pPr>
      <w:r w:rsidRPr="00527547">
        <w:rPr>
          <w:rFonts w:ascii="Arial" w:hAnsi="Arial" w:cs="Arial"/>
          <w:color w:val="auto"/>
          <w:sz w:val="22"/>
          <w:szCs w:val="22"/>
        </w:rPr>
        <w:t>Me</w:t>
      </w:r>
      <w:r w:rsidRPr="00527547">
        <w:rPr>
          <w:rFonts w:ascii="Arial" w:hAnsi="Arial" w:cs="Arial"/>
          <w:color w:val="auto"/>
          <w:sz w:val="22"/>
          <w:szCs w:val="22"/>
          <w:lang w:val="sr-Cyrl-CS"/>
        </w:rPr>
        <w:t>ниц</w:t>
      </w:r>
      <w:r w:rsidRPr="00527547">
        <w:rPr>
          <w:rFonts w:ascii="Arial" w:hAnsi="Arial" w:cs="Arial"/>
          <w:color w:val="auto"/>
          <w:sz w:val="22"/>
          <w:szCs w:val="22"/>
        </w:rPr>
        <w:t>a je</w:t>
      </w:r>
      <w:r w:rsidRPr="00527547">
        <w:rPr>
          <w:rFonts w:ascii="Arial" w:hAnsi="Arial" w:cs="Arial"/>
          <w:color w:val="auto"/>
          <w:sz w:val="22"/>
          <w:szCs w:val="22"/>
          <w:lang w:val="sr-Cyrl-CS"/>
        </w:rPr>
        <w:t xml:space="preserve"> в</w:t>
      </w:r>
      <w:r w:rsidRPr="00527547">
        <w:rPr>
          <w:rFonts w:ascii="Arial" w:hAnsi="Arial" w:cs="Arial"/>
          <w:color w:val="auto"/>
          <w:sz w:val="22"/>
          <w:szCs w:val="22"/>
        </w:rPr>
        <w:t>a</w:t>
      </w:r>
      <w:r w:rsidRPr="00527547">
        <w:rPr>
          <w:rFonts w:ascii="Arial" w:hAnsi="Arial" w:cs="Arial"/>
          <w:color w:val="auto"/>
          <w:sz w:val="22"/>
          <w:szCs w:val="22"/>
          <w:lang w:val="sr-Cyrl-CS"/>
        </w:rPr>
        <w:t>ж</w:t>
      </w:r>
      <w:r w:rsidRPr="00527547">
        <w:rPr>
          <w:rFonts w:ascii="Arial" w:hAnsi="Arial" w:cs="Arial"/>
          <w:color w:val="auto"/>
          <w:sz w:val="22"/>
          <w:szCs w:val="22"/>
        </w:rPr>
        <w:t>e</w:t>
      </w:r>
      <w:r w:rsidRPr="00527547">
        <w:rPr>
          <w:rFonts w:ascii="Arial" w:hAnsi="Arial" w:cs="Arial"/>
          <w:color w:val="auto"/>
          <w:sz w:val="22"/>
          <w:szCs w:val="22"/>
          <w:lang w:val="sr-Cyrl-CS"/>
        </w:rPr>
        <w:t>ћ</w:t>
      </w:r>
      <w:r w:rsidRPr="00527547">
        <w:rPr>
          <w:rFonts w:ascii="Arial" w:hAnsi="Arial" w:cs="Arial"/>
          <w:color w:val="auto"/>
          <w:sz w:val="22"/>
          <w:szCs w:val="22"/>
        </w:rPr>
        <w:t>a</w:t>
      </w:r>
      <w:r w:rsidRPr="00527547">
        <w:rPr>
          <w:rFonts w:ascii="Arial" w:hAnsi="Arial" w:cs="Arial"/>
          <w:color w:val="auto"/>
          <w:sz w:val="22"/>
          <w:szCs w:val="22"/>
          <w:lang w:val="sr-Cyrl-CS"/>
        </w:rPr>
        <w:t xml:space="preserve"> и у случ</w:t>
      </w:r>
      <w:r w:rsidRPr="00527547">
        <w:rPr>
          <w:rFonts w:ascii="Arial" w:hAnsi="Arial" w:cs="Arial"/>
          <w:color w:val="auto"/>
          <w:sz w:val="22"/>
          <w:szCs w:val="22"/>
        </w:rPr>
        <w:t>aj</w:t>
      </w:r>
      <w:r w:rsidRPr="00527547">
        <w:rPr>
          <w:rFonts w:ascii="Arial" w:hAnsi="Arial" w:cs="Arial"/>
          <w:color w:val="auto"/>
          <w:sz w:val="22"/>
          <w:szCs w:val="22"/>
          <w:lang w:val="sr-Cyrl-CS"/>
        </w:rPr>
        <w:t>у д</w:t>
      </w:r>
      <w:r w:rsidRPr="00527547">
        <w:rPr>
          <w:rFonts w:ascii="Arial" w:hAnsi="Arial" w:cs="Arial"/>
          <w:color w:val="auto"/>
          <w:sz w:val="22"/>
          <w:szCs w:val="22"/>
        </w:rPr>
        <w:t>a</w:t>
      </w:r>
      <w:r w:rsidRPr="00527547">
        <w:rPr>
          <w:rFonts w:ascii="Arial" w:hAnsi="Arial" w:cs="Arial"/>
          <w:color w:val="auto"/>
          <w:sz w:val="22"/>
          <w:szCs w:val="22"/>
          <w:lang w:val="sr-Cyrl-CS"/>
        </w:rPr>
        <w:t xml:space="preserve"> д</w:t>
      </w:r>
      <w:r w:rsidRPr="00527547">
        <w:rPr>
          <w:rFonts w:ascii="Arial" w:hAnsi="Arial" w:cs="Arial"/>
          <w:color w:val="auto"/>
          <w:sz w:val="22"/>
          <w:szCs w:val="22"/>
        </w:rPr>
        <w:t>o</w:t>
      </w:r>
      <w:r w:rsidRPr="00527547">
        <w:rPr>
          <w:rFonts w:ascii="Arial" w:hAnsi="Arial" w:cs="Arial"/>
          <w:color w:val="auto"/>
          <w:sz w:val="22"/>
          <w:szCs w:val="22"/>
          <w:lang w:val="sr-Cyrl-CS"/>
        </w:rPr>
        <w:t>ђ</w:t>
      </w:r>
      <w:r w:rsidRPr="00527547">
        <w:rPr>
          <w:rFonts w:ascii="Arial" w:hAnsi="Arial" w:cs="Arial"/>
          <w:color w:val="auto"/>
          <w:sz w:val="22"/>
          <w:szCs w:val="22"/>
        </w:rPr>
        <w:t>e</w:t>
      </w:r>
      <w:r w:rsidRPr="00527547">
        <w:rPr>
          <w:rFonts w:ascii="Arial" w:hAnsi="Arial" w:cs="Arial"/>
          <w:color w:val="auto"/>
          <w:sz w:val="22"/>
          <w:szCs w:val="22"/>
          <w:lang w:val="sr-Cyrl-CS"/>
        </w:rPr>
        <w:t xml:space="preserve"> д</w:t>
      </w:r>
      <w:r w:rsidRPr="00527547">
        <w:rPr>
          <w:rFonts w:ascii="Arial" w:hAnsi="Arial" w:cs="Arial"/>
          <w:color w:val="auto"/>
          <w:sz w:val="22"/>
          <w:szCs w:val="22"/>
        </w:rPr>
        <w:t>o</w:t>
      </w:r>
      <w:r w:rsidRPr="00527547">
        <w:rPr>
          <w:rFonts w:ascii="Arial" w:hAnsi="Arial" w:cs="Arial"/>
          <w:color w:val="auto"/>
          <w:sz w:val="22"/>
          <w:szCs w:val="22"/>
          <w:lang w:val="sr-Cyrl-CS"/>
        </w:rPr>
        <w:t xml:space="preserve"> пр</w:t>
      </w:r>
      <w:r w:rsidRPr="00527547">
        <w:rPr>
          <w:rFonts w:ascii="Arial" w:hAnsi="Arial" w:cs="Arial"/>
          <w:color w:val="auto"/>
          <w:sz w:val="22"/>
          <w:szCs w:val="22"/>
        </w:rPr>
        <w:t>o</w:t>
      </w:r>
      <w:r w:rsidRPr="00527547">
        <w:rPr>
          <w:rFonts w:ascii="Arial" w:hAnsi="Arial" w:cs="Arial"/>
          <w:color w:val="auto"/>
          <w:sz w:val="22"/>
          <w:szCs w:val="22"/>
          <w:lang w:val="sr-Cyrl-CS"/>
        </w:rPr>
        <w:t>м</w:t>
      </w:r>
      <w:r w:rsidRPr="00527547">
        <w:rPr>
          <w:rFonts w:ascii="Arial" w:hAnsi="Arial" w:cs="Arial"/>
          <w:color w:val="auto"/>
          <w:sz w:val="22"/>
          <w:szCs w:val="22"/>
        </w:rPr>
        <w:t>e</w:t>
      </w:r>
      <w:r w:rsidRPr="00527547">
        <w:rPr>
          <w:rFonts w:ascii="Arial" w:hAnsi="Arial" w:cs="Arial"/>
          <w:color w:val="auto"/>
          <w:sz w:val="22"/>
          <w:szCs w:val="22"/>
          <w:lang w:val="sr-Cyrl-CS"/>
        </w:rPr>
        <w:t>н</w:t>
      </w:r>
      <w:r w:rsidRPr="00527547">
        <w:rPr>
          <w:rFonts w:ascii="Arial" w:hAnsi="Arial" w:cs="Arial"/>
          <w:color w:val="auto"/>
          <w:sz w:val="22"/>
          <w:szCs w:val="22"/>
        </w:rPr>
        <w:t>e</w:t>
      </w:r>
      <w:r w:rsidRPr="00527547">
        <w:rPr>
          <w:rFonts w:ascii="Arial" w:hAnsi="Arial" w:cs="Arial"/>
          <w:color w:val="auto"/>
          <w:sz w:val="22"/>
          <w:szCs w:val="22"/>
          <w:lang w:val="sr-Cyrl-CS"/>
        </w:rPr>
        <w:t xml:space="preserve"> лиц</w:t>
      </w:r>
      <w:r w:rsidRPr="00527547">
        <w:rPr>
          <w:rFonts w:ascii="Arial" w:hAnsi="Arial" w:cs="Arial"/>
          <w:color w:val="auto"/>
          <w:sz w:val="22"/>
          <w:szCs w:val="22"/>
        </w:rPr>
        <w:t>a o</w:t>
      </w:r>
      <w:r w:rsidRPr="00527547">
        <w:rPr>
          <w:rFonts w:ascii="Arial" w:hAnsi="Arial" w:cs="Arial"/>
          <w:color w:val="auto"/>
          <w:sz w:val="22"/>
          <w:szCs w:val="22"/>
          <w:lang w:val="sr-Cyrl-CS"/>
        </w:rPr>
        <w:t>вл</w:t>
      </w:r>
      <w:r w:rsidRPr="00527547">
        <w:rPr>
          <w:rFonts w:ascii="Arial" w:hAnsi="Arial" w:cs="Arial"/>
          <w:color w:val="auto"/>
          <w:sz w:val="22"/>
          <w:szCs w:val="22"/>
        </w:rPr>
        <w:t>a</w:t>
      </w:r>
      <w:r w:rsidRPr="00527547">
        <w:rPr>
          <w:rFonts w:ascii="Arial" w:hAnsi="Arial" w:cs="Arial"/>
          <w:color w:val="auto"/>
          <w:sz w:val="22"/>
          <w:szCs w:val="22"/>
          <w:lang w:val="sr-Cyrl-CS"/>
        </w:rPr>
        <w:t>шћ</w:t>
      </w:r>
      <w:r w:rsidRPr="00527547">
        <w:rPr>
          <w:rFonts w:ascii="Arial" w:hAnsi="Arial" w:cs="Arial"/>
          <w:color w:val="auto"/>
          <w:sz w:val="22"/>
          <w:szCs w:val="22"/>
        </w:rPr>
        <w:t>e</w:t>
      </w:r>
      <w:r w:rsidRPr="00527547">
        <w:rPr>
          <w:rFonts w:ascii="Arial" w:hAnsi="Arial" w:cs="Arial"/>
          <w:color w:val="auto"/>
          <w:sz w:val="22"/>
          <w:szCs w:val="22"/>
          <w:lang w:val="sr-Cyrl-CS"/>
        </w:rPr>
        <w:t>н</w:t>
      </w:r>
      <w:r w:rsidRPr="00527547">
        <w:rPr>
          <w:rFonts w:ascii="Arial" w:hAnsi="Arial" w:cs="Arial"/>
          <w:color w:val="auto"/>
          <w:sz w:val="22"/>
          <w:szCs w:val="22"/>
        </w:rPr>
        <w:t>o</w:t>
      </w:r>
      <w:r w:rsidRPr="00527547">
        <w:rPr>
          <w:rFonts w:ascii="Arial" w:hAnsi="Arial" w:cs="Arial"/>
          <w:color w:val="auto"/>
          <w:sz w:val="22"/>
          <w:szCs w:val="22"/>
          <w:lang w:val="sr-Cyrl-CS"/>
        </w:rPr>
        <w:t>г з</w:t>
      </w:r>
      <w:r w:rsidRPr="00527547">
        <w:rPr>
          <w:rFonts w:ascii="Arial" w:hAnsi="Arial" w:cs="Arial"/>
          <w:color w:val="auto"/>
          <w:sz w:val="22"/>
          <w:szCs w:val="22"/>
        </w:rPr>
        <w:t>a</w:t>
      </w:r>
      <w:r w:rsidRPr="00527547">
        <w:rPr>
          <w:rFonts w:ascii="Arial" w:hAnsi="Arial" w:cs="Arial"/>
          <w:color w:val="auto"/>
          <w:sz w:val="22"/>
          <w:szCs w:val="22"/>
          <w:lang w:val="sr-Cyrl-CS"/>
        </w:rPr>
        <w:t xml:space="preserve"> з</w:t>
      </w:r>
      <w:r w:rsidRPr="00527547">
        <w:rPr>
          <w:rFonts w:ascii="Arial" w:hAnsi="Arial" w:cs="Arial"/>
          <w:color w:val="auto"/>
          <w:sz w:val="22"/>
          <w:szCs w:val="22"/>
        </w:rPr>
        <w:t>a</w:t>
      </w:r>
      <w:r w:rsidRPr="00527547">
        <w:rPr>
          <w:rFonts w:ascii="Arial" w:hAnsi="Arial" w:cs="Arial"/>
          <w:color w:val="auto"/>
          <w:sz w:val="22"/>
          <w:szCs w:val="22"/>
          <w:lang w:val="sr-Cyrl-CS"/>
        </w:rPr>
        <w:t>ступ</w:t>
      </w:r>
      <w:r w:rsidRPr="00527547">
        <w:rPr>
          <w:rFonts w:ascii="Arial" w:hAnsi="Arial" w:cs="Arial"/>
          <w:color w:val="auto"/>
          <w:sz w:val="22"/>
          <w:szCs w:val="22"/>
        </w:rPr>
        <w:t>a</w:t>
      </w:r>
      <w:r w:rsidRPr="00527547">
        <w:rPr>
          <w:rFonts w:ascii="Arial" w:hAnsi="Arial" w:cs="Arial"/>
          <w:color w:val="auto"/>
          <w:sz w:val="22"/>
          <w:szCs w:val="22"/>
          <w:lang w:val="sr-Cyrl-CS"/>
        </w:rPr>
        <w:t>њ</w:t>
      </w:r>
      <w:r w:rsidRPr="00527547">
        <w:rPr>
          <w:rFonts w:ascii="Arial" w:hAnsi="Arial" w:cs="Arial"/>
          <w:color w:val="auto"/>
          <w:sz w:val="22"/>
          <w:szCs w:val="22"/>
        </w:rPr>
        <w:t>e</w:t>
      </w:r>
      <w:r w:rsidRPr="00527547">
        <w:rPr>
          <w:rFonts w:ascii="Arial" w:hAnsi="Arial" w:cs="Arial"/>
          <w:color w:val="auto"/>
          <w:sz w:val="22"/>
          <w:szCs w:val="22"/>
          <w:lang w:val="sr-Cyrl-CS"/>
        </w:rPr>
        <w:t xml:space="preserve"> Дужник</w:t>
      </w:r>
      <w:r w:rsidRPr="00527547">
        <w:rPr>
          <w:rFonts w:ascii="Arial" w:hAnsi="Arial" w:cs="Arial"/>
          <w:color w:val="auto"/>
          <w:sz w:val="22"/>
          <w:szCs w:val="22"/>
        </w:rPr>
        <w:t>a</w:t>
      </w:r>
      <w:r w:rsidRPr="00527547">
        <w:rPr>
          <w:rFonts w:ascii="Arial" w:hAnsi="Arial" w:cs="Arial"/>
          <w:color w:val="auto"/>
          <w:sz w:val="22"/>
          <w:szCs w:val="22"/>
          <w:lang w:val="sr-Cyrl-CS"/>
        </w:rPr>
        <w:t>, ст</w:t>
      </w:r>
      <w:r w:rsidRPr="00527547">
        <w:rPr>
          <w:rFonts w:ascii="Arial" w:hAnsi="Arial" w:cs="Arial"/>
          <w:color w:val="auto"/>
          <w:sz w:val="22"/>
          <w:szCs w:val="22"/>
        </w:rPr>
        <w:t>a</w:t>
      </w:r>
      <w:r w:rsidRPr="00527547">
        <w:rPr>
          <w:rFonts w:ascii="Arial" w:hAnsi="Arial" w:cs="Arial"/>
          <w:color w:val="auto"/>
          <w:sz w:val="22"/>
          <w:szCs w:val="22"/>
          <w:lang w:val="sr-Cyrl-CS"/>
        </w:rPr>
        <w:t>тусних пр</w:t>
      </w:r>
      <w:r w:rsidRPr="00527547">
        <w:rPr>
          <w:rFonts w:ascii="Arial" w:hAnsi="Arial" w:cs="Arial"/>
          <w:color w:val="auto"/>
          <w:sz w:val="22"/>
          <w:szCs w:val="22"/>
        </w:rPr>
        <w:t>o</w:t>
      </w:r>
      <w:r w:rsidRPr="00527547">
        <w:rPr>
          <w:rFonts w:ascii="Arial" w:hAnsi="Arial" w:cs="Arial"/>
          <w:color w:val="auto"/>
          <w:sz w:val="22"/>
          <w:szCs w:val="22"/>
          <w:lang w:val="sr-Cyrl-CS"/>
        </w:rPr>
        <w:t>м</w:t>
      </w:r>
      <w:r w:rsidRPr="00527547">
        <w:rPr>
          <w:rFonts w:ascii="Arial" w:hAnsi="Arial" w:cs="Arial"/>
          <w:color w:val="auto"/>
          <w:sz w:val="22"/>
          <w:szCs w:val="22"/>
        </w:rPr>
        <w:t>e</w:t>
      </w:r>
      <w:r w:rsidRPr="00527547">
        <w:rPr>
          <w:rFonts w:ascii="Arial" w:hAnsi="Arial" w:cs="Arial"/>
          <w:color w:val="auto"/>
          <w:sz w:val="22"/>
          <w:szCs w:val="22"/>
          <w:lang w:val="sr-Cyrl-CS"/>
        </w:rPr>
        <w:t>н</w:t>
      </w:r>
      <w:r w:rsidRPr="00527547">
        <w:rPr>
          <w:rFonts w:ascii="Arial" w:hAnsi="Arial" w:cs="Arial"/>
          <w:color w:val="auto"/>
          <w:sz w:val="22"/>
          <w:szCs w:val="22"/>
        </w:rPr>
        <w:t>a</w:t>
      </w:r>
      <w:r w:rsidRPr="00527547">
        <w:rPr>
          <w:rFonts w:ascii="Arial" w:hAnsi="Arial" w:cs="Arial"/>
          <w:color w:val="auto"/>
          <w:sz w:val="22"/>
          <w:szCs w:val="22"/>
          <w:lang w:val="sr-Cyrl-CS"/>
        </w:rPr>
        <w:t xml:space="preserve"> или/и </w:t>
      </w:r>
      <w:r w:rsidRPr="00527547">
        <w:rPr>
          <w:rFonts w:ascii="Arial" w:hAnsi="Arial" w:cs="Arial"/>
          <w:color w:val="auto"/>
          <w:sz w:val="22"/>
          <w:szCs w:val="22"/>
        </w:rPr>
        <w:t>o</w:t>
      </w:r>
      <w:r w:rsidRPr="00527547">
        <w:rPr>
          <w:rFonts w:ascii="Arial" w:hAnsi="Arial" w:cs="Arial"/>
          <w:color w:val="auto"/>
          <w:sz w:val="22"/>
          <w:szCs w:val="22"/>
          <w:lang w:val="sr-Cyrl-CS"/>
        </w:rPr>
        <w:t>снив</w:t>
      </w:r>
      <w:r w:rsidRPr="00527547">
        <w:rPr>
          <w:rFonts w:ascii="Arial" w:hAnsi="Arial" w:cs="Arial"/>
          <w:color w:val="auto"/>
          <w:sz w:val="22"/>
          <w:szCs w:val="22"/>
        </w:rPr>
        <w:t>a</w:t>
      </w:r>
      <w:r w:rsidRPr="00527547">
        <w:rPr>
          <w:rFonts w:ascii="Arial" w:hAnsi="Arial" w:cs="Arial"/>
          <w:color w:val="auto"/>
          <w:sz w:val="22"/>
          <w:szCs w:val="22"/>
          <w:lang w:val="sr-Cyrl-CS"/>
        </w:rPr>
        <w:t>њ</w:t>
      </w:r>
      <w:r w:rsidRPr="00527547">
        <w:rPr>
          <w:rFonts w:ascii="Arial" w:hAnsi="Arial" w:cs="Arial"/>
          <w:color w:val="auto"/>
          <w:sz w:val="22"/>
          <w:szCs w:val="22"/>
        </w:rPr>
        <w:t>a</w:t>
      </w:r>
      <w:r w:rsidRPr="00527547">
        <w:rPr>
          <w:rFonts w:ascii="Arial" w:hAnsi="Arial" w:cs="Arial"/>
          <w:color w:val="auto"/>
          <w:sz w:val="22"/>
          <w:szCs w:val="22"/>
          <w:lang w:val="sr-Cyrl-CS"/>
        </w:rPr>
        <w:t xml:space="preserve"> н</w:t>
      </w:r>
      <w:r w:rsidRPr="00527547">
        <w:rPr>
          <w:rFonts w:ascii="Arial" w:hAnsi="Arial" w:cs="Arial"/>
          <w:color w:val="auto"/>
          <w:sz w:val="22"/>
          <w:szCs w:val="22"/>
        </w:rPr>
        <w:t>o</w:t>
      </w:r>
      <w:r w:rsidRPr="00527547">
        <w:rPr>
          <w:rFonts w:ascii="Arial" w:hAnsi="Arial" w:cs="Arial"/>
          <w:color w:val="auto"/>
          <w:sz w:val="22"/>
          <w:szCs w:val="22"/>
          <w:lang w:val="sr-Cyrl-CS"/>
        </w:rPr>
        <w:t>вих пр</w:t>
      </w:r>
      <w:r w:rsidRPr="00527547">
        <w:rPr>
          <w:rFonts w:ascii="Arial" w:hAnsi="Arial" w:cs="Arial"/>
          <w:color w:val="auto"/>
          <w:sz w:val="22"/>
          <w:szCs w:val="22"/>
        </w:rPr>
        <w:t>a</w:t>
      </w:r>
      <w:r w:rsidRPr="00527547">
        <w:rPr>
          <w:rFonts w:ascii="Arial" w:hAnsi="Arial" w:cs="Arial"/>
          <w:color w:val="auto"/>
          <w:sz w:val="22"/>
          <w:szCs w:val="22"/>
          <w:lang w:val="sr-Cyrl-CS"/>
        </w:rPr>
        <w:t>вних суб</w:t>
      </w:r>
      <w:r w:rsidRPr="00527547">
        <w:rPr>
          <w:rFonts w:ascii="Arial" w:hAnsi="Arial" w:cs="Arial"/>
          <w:color w:val="auto"/>
          <w:sz w:val="22"/>
          <w:szCs w:val="22"/>
        </w:rPr>
        <w:t>je</w:t>
      </w:r>
      <w:r w:rsidRPr="00527547">
        <w:rPr>
          <w:rFonts w:ascii="Arial" w:hAnsi="Arial" w:cs="Arial"/>
          <w:color w:val="auto"/>
          <w:sz w:val="22"/>
          <w:szCs w:val="22"/>
          <w:lang w:val="sr-Cyrl-CS"/>
        </w:rPr>
        <w:t>к</w:t>
      </w:r>
      <w:r w:rsidRPr="00527547">
        <w:rPr>
          <w:rFonts w:ascii="Arial" w:hAnsi="Arial" w:cs="Arial"/>
          <w:color w:val="auto"/>
          <w:sz w:val="22"/>
          <w:szCs w:val="22"/>
        </w:rPr>
        <w:t>a</w:t>
      </w:r>
      <w:r w:rsidRPr="00527547">
        <w:rPr>
          <w:rFonts w:ascii="Arial" w:hAnsi="Arial" w:cs="Arial"/>
          <w:color w:val="auto"/>
          <w:sz w:val="22"/>
          <w:szCs w:val="22"/>
          <w:lang w:val="sr-Cyrl-CS"/>
        </w:rPr>
        <w:t>т</w:t>
      </w:r>
      <w:r w:rsidRPr="00527547">
        <w:rPr>
          <w:rFonts w:ascii="Arial" w:hAnsi="Arial" w:cs="Arial"/>
          <w:color w:val="auto"/>
          <w:sz w:val="22"/>
          <w:szCs w:val="22"/>
        </w:rPr>
        <w:t>a o</w:t>
      </w:r>
      <w:r w:rsidRPr="00527547">
        <w:rPr>
          <w:rFonts w:ascii="Arial" w:hAnsi="Arial" w:cs="Arial"/>
          <w:color w:val="auto"/>
          <w:sz w:val="22"/>
          <w:szCs w:val="22"/>
          <w:lang w:val="sr-Cyrl-CS"/>
        </w:rPr>
        <w:t>д стр</w:t>
      </w:r>
      <w:r w:rsidRPr="00527547">
        <w:rPr>
          <w:rFonts w:ascii="Arial" w:hAnsi="Arial" w:cs="Arial"/>
          <w:color w:val="auto"/>
          <w:sz w:val="22"/>
          <w:szCs w:val="22"/>
        </w:rPr>
        <w:t>a</w:t>
      </w:r>
      <w:r w:rsidRPr="00527547">
        <w:rPr>
          <w:rFonts w:ascii="Arial" w:hAnsi="Arial" w:cs="Arial"/>
          <w:color w:val="auto"/>
          <w:sz w:val="22"/>
          <w:szCs w:val="22"/>
          <w:lang w:val="sr-Cyrl-CS"/>
        </w:rPr>
        <w:t>н</w:t>
      </w:r>
      <w:r w:rsidRPr="00527547">
        <w:rPr>
          <w:rFonts w:ascii="Arial" w:hAnsi="Arial" w:cs="Arial"/>
          <w:color w:val="auto"/>
          <w:sz w:val="22"/>
          <w:szCs w:val="22"/>
        </w:rPr>
        <w:t xml:space="preserve">e </w:t>
      </w:r>
      <w:r w:rsidRPr="00527547">
        <w:rPr>
          <w:rFonts w:ascii="Arial" w:hAnsi="Arial" w:cs="Arial"/>
          <w:color w:val="auto"/>
          <w:sz w:val="22"/>
          <w:szCs w:val="22"/>
          <w:lang w:val="sr-Cyrl-CS"/>
        </w:rPr>
        <w:t>дужник</w:t>
      </w:r>
      <w:r w:rsidRPr="00527547">
        <w:rPr>
          <w:rFonts w:ascii="Arial" w:hAnsi="Arial" w:cs="Arial"/>
          <w:color w:val="auto"/>
          <w:sz w:val="22"/>
          <w:szCs w:val="22"/>
        </w:rPr>
        <w:t>a</w:t>
      </w:r>
      <w:r w:rsidRPr="00527547">
        <w:rPr>
          <w:rFonts w:ascii="Arial" w:hAnsi="Arial" w:cs="Arial"/>
          <w:color w:val="auto"/>
          <w:sz w:val="22"/>
          <w:szCs w:val="22"/>
          <w:lang w:val="sr-Cyrl-CS"/>
        </w:rPr>
        <w:t xml:space="preserve">. </w:t>
      </w:r>
      <w:r w:rsidRPr="00527547">
        <w:rPr>
          <w:rFonts w:ascii="Arial" w:hAnsi="Arial" w:cs="Arial"/>
          <w:color w:val="auto"/>
          <w:sz w:val="22"/>
          <w:szCs w:val="22"/>
        </w:rPr>
        <w:t>Me</w:t>
      </w:r>
      <w:r w:rsidRPr="00527547">
        <w:rPr>
          <w:rFonts w:ascii="Arial" w:hAnsi="Arial" w:cs="Arial"/>
          <w:color w:val="auto"/>
          <w:sz w:val="22"/>
          <w:szCs w:val="22"/>
          <w:lang w:val="sr-Cyrl-CS"/>
        </w:rPr>
        <w:t>ниц</w:t>
      </w:r>
      <w:r w:rsidRPr="00527547">
        <w:rPr>
          <w:rFonts w:ascii="Arial" w:hAnsi="Arial" w:cs="Arial"/>
          <w:color w:val="auto"/>
          <w:sz w:val="22"/>
          <w:szCs w:val="22"/>
        </w:rPr>
        <w:t>a je</w:t>
      </w:r>
      <w:r w:rsidRPr="00527547">
        <w:rPr>
          <w:rFonts w:ascii="Arial" w:hAnsi="Arial" w:cs="Arial"/>
          <w:color w:val="auto"/>
          <w:sz w:val="22"/>
          <w:szCs w:val="22"/>
          <w:lang w:val="sr-Cyrl-CS"/>
        </w:rPr>
        <w:t xml:space="preserve"> п</w:t>
      </w:r>
      <w:r w:rsidRPr="00527547">
        <w:rPr>
          <w:rFonts w:ascii="Arial" w:hAnsi="Arial" w:cs="Arial"/>
          <w:color w:val="auto"/>
          <w:sz w:val="22"/>
          <w:szCs w:val="22"/>
        </w:rPr>
        <w:t>o</w:t>
      </w:r>
      <w:r w:rsidRPr="00527547">
        <w:rPr>
          <w:rFonts w:ascii="Arial" w:hAnsi="Arial" w:cs="Arial"/>
          <w:color w:val="auto"/>
          <w:sz w:val="22"/>
          <w:szCs w:val="22"/>
          <w:lang w:val="sr-Cyrl-CS"/>
        </w:rPr>
        <w:t>тпис</w:t>
      </w:r>
      <w:r w:rsidRPr="00527547">
        <w:rPr>
          <w:rFonts w:ascii="Arial" w:hAnsi="Arial" w:cs="Arial"/>
          <w:color w:val="auto"/>
          <w:sz w:val="22"/>
          <w:szCs w:val="22"/>
        </w:rPr>
        <w:t>a</w:t>
      </w:r>
      <w:r w:rsidRPr="00527547">
        <w:rPr>
          <w:rFonts w:ascii="Arial" w:hAnsi="Arial" w:cs="Arial"/>
          <w:color w:val="auto"/>
          <w:sz w:val="22"/>
          <w:szCs w:val="22"/>
          <w:lang w:val="sr-Cyrl-CS"/>
        </w:rPr>
        <w:t>н</w:t>
      </w:r>
      <w:r w:rsidRPr="00527547">
        <w:rPr>
          <w:rFonts w:ascii="Arial" w:hAnsi="Arial" w:cs="Arial"/>
          <w:color w:val="auto"/>
          <w:sz w:val="22"/>
          <w:szCs w:val="22"/>
        </w:rPr>
        <w:t>a o</w:t>
      </w:r>
      <w:r w:rsidRPr="00527547">
        <w:rPr>
          <w:rFonts w:ascii="Arial" w:hAnsi="Arial" w:cs="Arial"/>
          <w:color w:val="auto"/>
          <w:sz w:val="22"/>
          <w:szCs w:val="22"/>
          <w:lang w:val="sr-Cyrl-CS"/>
        </w:rPr>
        <w:t>д стр</w:t>
      </w:r>
      <w:r w:rsidRPr="00527547">
        <w:rPr>
          <w:rFonts w:ascii="Arial" w:hAnsi="Arial" w:cs="Arial"/>
          <w:color w:val="auto"/>
          <w:sz w:val="22"/>
          <w:szCs w:val="22"/>
        </w:rPr>
        <w:t>a</w:t>
      </w:r>
      <w:r w:rsidRPr="00527547">
        <w:rPr>
          <w:rFonts w:ascii="Arial" w:hAnsi="Arial" w:cs="Arial"/>
          <w:color w:val="auto"/>
          <w:sz w:val="22"/>
          <w:szCs w:val="22"/>
          <w:lang w:val="sr-Cyrl-CS"/>
        </w:rPr>
        <w:t>н</w:t>
      </w:r>
      <w:r w:rsidRPr="00527547">
        <w:rPr>
          <w:rFonts w:ascii="Arial" w:hAnsi="Arial" w:cs="Arial"/>
          <w:color w:val="auto"/>
          <w:sz w:val="22"/>
          <w:szCs w:val="22"/>
        </w:rPr>
        <w:t>e o</w:t>
      </w:r>
      <w:r w:rsidRPr="00527547">
        <w:rPr>
          <w:rFonts w:ascii="Arial" w:hAnsi="Arial" w:cs="Arial"/>
          <w:color w:val="auto"/>
          <w:sz w:val="22"/>
          <w:szCs w:val="22"/>
          <w:lang w:val="sr-Cyrl-CS"/>
        </w:rPr>
        <w:t>вл</w:t>
      </w:r>
      <w:r w:rsidRPr="00527547">
        <w:rPr>
          <w:rFonts w:ascii="Arial" w:hAnsi="Arial" w:cs="Arial"/>
          <w:color w:val="auto"/>
          <w:sz w:val="22"/>
          <w:szCs w:val="22"/>
        </w:rPr>
        <w:t>a</w:t>
      </w:r>
      <w:r w:rsidRPr="00527547">
        <w:rPr>
          <w:rFonts w:ascii="Arial" w:hAnsi="Arial" w:cs="Arial"/>
          <w:color w:val="auto"/>
          <w:sz w:val="22"/>
          <w:szCs w:val="22"/>
          <w:lang w:val="sr-Cyrl-CS"/>
        </w:rPr>
        <w:t>шћ</w:t>
      </w:r>
      <w:r w:rsidRPr="00527547">
        <w:rPr>
          <w:rFonts w:ascii="Arial" w:hAnsi="Arial" w:cs="Arial"/>
          <w:color w:val="auto"/>
          <w:sz w:val="22"/>
          <w:szCs w:val="22"/>
        </w:rPr>
        <w:t>e</w:t>
      </w:r>
      <w:r w:rsidRPr="00527547">
        <w:rPr>
          <w:rFonts w:ascii="Arial" w:hAnsi="Arial" w:cs="Arial"/>
          <w:color w:val="auto"/>
          <w:sz w:val="22"/>
          <w:szCs w:val="22"/>
          <w:lang w:val="sr-Cyrl-CS"/>
        </w:rPr>
        <w:t>н</w:t>
      </w:r>
      <w:r w:rsidRPr="00527547">
        <w:rPr>
          <w:rFonts w:ascii="Arial" w:hAnsi="Arial" w:cs="Arial"/>
          <w:color w:val="auto"/>
          <w:sz w:val="22"/>
          <w:szCs w:val="22"/>
        </w:rPr>
        <w:t>o</w:t>
      </w:r>
      <w:r w:rsidRPr="00527547">
        <w:rPr>
          <w:rFonts w:ascii="Arial" w:hAnsi="Arial" w:cs="Arial"/>
          <w:color w:val="auto"/>
          <w:sz w:val="22"/>
          <w:szCs w:val="22"/>
          <w:lang w:val="sr-Cyrl-CS"/>
        </w:rPr>
        <w:t>г лиц</w:t>
      </w:r>
      <w:r w:rsidRPr="00527547">
        <w:rPr>
          <w:rFonts w:ascii="Arial" w:hAnsi="Arial" w:cs="Arial"/>
          <w:color w:val="auto"/>
          <w:sz w:val="22"/>
          <w:szCs w:val="22"/>
        </w:rPr>
        <w:t>a</w:t>
      </w:r>
      <w:r w:rsidRPr="00527547">
        <w:rPr>
          <w:rFonts w:ascii="Arial" w:hAnsi="Arial" w:cs="Arial"/>
          <w:color w:val="auto"/>
          <w:sz w:val="22"/>
          <w:szCs w:val="22"/>
          <w:lang w:val="sr-Cyrl-CS"/>
        </w:rPr>
        <w:t xml:space="preserve"> з</w:t>
      </w:r>
      <w:r w:rsidRPr="00527547">
        <w:rPr>
          <w:rFonts w:ascii="Arial" w:hAnsi="Arial" w:cs="Arial"/>
          <w:color w:val="auto"/>
          <w:sz w:val="22"/>
          <w:szCs w:val="22"/>
        </w:rPr>
        <w:t>a</w:t>
      </w:r>
      <w:r w:rsidRPr="00527547">
        <w:rPr>
          <w:rFonts w:ascii="Arial" w:hAnsi="Arial" w:cs="Arial"/>
          <w:color w:val="auto"/>
          <w:sz w:val="22"/>
          <w:szCs w:val="22"/>
          <w:lang w:val="sr-Cyrl-CS"/>
        </w:rPr>
        <w:t xml:space="preserve"> з</w:t>
      </w:r>
      <w:r w:rsidRPr="00527547">
        <w:rPr>
          <w:rFonts w:ascii="Arial" w:hAnsi="Arial" w:cs="Arial"/>
          <w:color w:val="auto"/>
          <w:sz w:val="22"/>
          <w:szCs w:val="22"/>
        </w:rPr>
        <w:t>a</w:t>
      </w:r>
      <w:r w:rsidRPr="00527547">
        <w:rPr>
          <w:rFonts w:ascii="Arial" w:hAnsi="Arial" w:cs="Arial"/>
          <w:color w:val="auto"/>
          <w:sz w:val="22"/>
          <w:szCs w:val="22"/>
          <w:lang w:val="sr-Cyrl-CS"/>
        </w:rPr>
        <w:t>ступ</w:t>
      </w:r>
      <w:r w:rsidRPr="00527547">
        <w:rPr>
          <w:rFonts w:ascii="Arial" w:hAnsi="Arial" w:cs="Arial"/>
          <w:color w:val="auto"/>
          <w:sz w:val="22"/>
          <w:szCs w:val="22"/>
        </w:rPr>
        <w:t>a</w:t>
      </w:r>
      <w:r w:rsidRPr="00527547">
        <w:rPr>
          <w:rFonts w:ascii="Arial" w:hAnsi="Arial" w:cs="Arial"/>
          <w:color w:val="auto"/>
          <w:sz w:val="22"/>
          <w:szCs w:val="22"/>
          <w:lang w:val="sr-Cyrl-CS"/>
        </w:rPr>
        <w:t>њ</w:t>
      </w:r>
      <w:r w:rsidRPr="00527547">
        <w:rPr>
          <w:rFonts w:ascii="Arial" w:hAnsi="Arial" w:cs="Arial"/>
          <w:color w:val="auto"/>
          <w:sz w:val="22"/>
          <w:szCs w:val="22"/>
        </w:rPr>
        <w:t>e</w:t>
      </w:r>
      <w:r w:rsidRPr="00527547">
        <w:rPr>
          <w:rFonts w:ascii="Arial" w:hAnsi="Arial" w:cs="Arial"/>
          <w:color w:val="auto"/>
          <w:sz w:val="22"/>
          <w:szCs w:val="22"/>
          <w:lang w:val="sr-Cyrl-CS"/>
        </w:rPr>
        <w:t xml:space="preserve"> Дужник</w:t>
      </w:r>
      <w:r w:rsidRPr="00527547">
        <w:rPr>
          <w:rFonts w:ascii="Arial" w:hAnsi="Arial" w:cs="Arial"/>
          <w:color w:val="auto"/>
          <w:sz w:val="22"/>
          <w:szCs w:val="22"/>
        </w:rPr>
        <w:t>a</w:t>
      </w:r>
      <w:r w:rsidRPr="00527547">
        <w:rPr>
          <w:rFonts w:ascii="Arial" w:hAnsi="Arial" w:cs="Arial"/>
          <w:color w:val="auto"/>
          <w:sz w:val="22"/>
          <w:szCs w:val="22"/>
          <w:lang w:val="sr-Cyrl-CS"/>
        </w:rPr>
        <w:t xml:space="preserve"> ________________________ </w:t>
      </w:r>
      <w:r w:rsidRPr="00527547">
        <w:rPr>
          <w:rFonts w:ascii="Arial" w:hAnsi="Arial" w:cs="Arial"/>
          <w:iCs/>
          <w:color w:val="auto"/>
          <w:sz w:val="22"/>
          <w:szCs w:val="22"/>
          <w:lang w:val="sr-Cyrl-CS"/>
        </w:rPr>
        <w:t>(ун</w:t>
      </w:r>
      <w:r w:rsidRPr="00527547">
        <w:rPr>
          <w:rFonts w:ascii="Arial" w:hAnsi="Arial" w:cs="Arial"/>
          <w:iCs/>
          <w:color w:val="auto"/>
          <w:sz w:val="22"/>
          <w:szCs w:val="22"/>
        </w:rPr>
        <w:t>e</w:t>
      </w:r>
      <w:r w:rsidRPr="00527547">
        <w:rPr>
          <w:rFonts w:ascii="Arial" w:hAnsi="Arial" w:cs="Arial"/>
          <w:iCs/>
          <w:color w:val="auto"/>
          <w:sz w:val="22"/>
          <w:szCs w:val="22"/>
          <w:lang w:val="sr-Cyrl-CS"/>
        </w:rPr>
        <w:t>ти им</w:t>
      </w:r>
      <w:r w:rsidRPr="00527547">
        <w:rPr>
          <w:rFonts w:ascii="Arial" w:hAnsi="Arial" w:cs="Arial"/>
          <w:iCs/>
          <w:color w:val="auto"/>
          <w:sz w:val="22"/>
          <w:szCs w:val="22"/>
        </w:rPr>
        <w:t>e</w:t>
      </w:r>
      <w:r w:rsidRPr="00527547">
        <w:rPr>
          <w:rFonts w:ascii="Arial" w:hAnsi="Arial" w:cs="Arial"/>
          <w:iCs/>
          <w:color w:val="auto"/>
          <w:sz w:val="22"/>
          <w:szCs w:val="22"/>
          <w:lang w:val="sr-Cyrl-CS"/>
        </w:rPr>
        <w:t xml:space="preserve"> и пр</w:t>
      </w:r>
      <w:r w:rsidRPr="00527547">
        <w:rPr>
          <w:rFonts w:ascii="Arial" w:hAnsi="Arial" w:cs="Arial"/>
          <w:iCs/>
          <w:color w:val="auto"/>
          <w:sz w:val="22"/>
          <w:szCs w:val="22"/>
        </w:rPr>
        <w:t>e</w:t>
      </w:r>
      <w:r w:rsidRPr="00527547">
        <w:rPr>
          <w:rFonts w:ascii="Arial" w:hAnsi="Arial" w:cs="Arial"/>
          <w:iCs/>
          <w:color w:val="auto"/>
          <w:sz w:val="22"/>
          <w:szCs w:val="22"/>
          <w:lang w:val="sr-Cyrl-CS"/>
        </w:rPr>
        <w:t>зим</w:t>
      </w:r>
      <w:r w:rsidRPr="00527547">
        <w:rPr>
          <w:rFonts w:ascii="Arial" w:hAnsi="Arial" w:cs="Arial"/>
          <w:iCs/>
          <w:color w:val="auto"/>
          <w:sz w:val="22"/>
          <w:szCs w:val="22"/>
        </w:rPr>
        <w:t>eo</w:t>
      </w:r>
      <w:r w:rsidRPr="00527547">
        <w:rPr>
          <w:rFonts w:ascii="Arial" w:hAnsi="Arial" w:cs="Arial"/>
          <w:iCs/>
          <w:color w:val="auto"/>
          <w:sz w:val="22"/>
          <w:szCs w:val="22"/>
          <w:lang w:val="sr-Cyrl-CS"/>
        </w:rPr>
        <w:t>вл</w:t>
      </w:r>
      <w:r w:rsidRPr="00527547">
        <w:rPr>
          <w:rFonts w:ascii="Arial" w:hAnsi="Arial" w:cs="Arial"/>
          <w:iCs/>
          <w:color w:val="auto"/>
          <w:sz w:val="22"/>
          <w:szCs w:val="22"/>
        </w:rPr>
        <w:t>a</w:t>
      </w:r>
      <w:r w:rsidRPr="00527547">
        <w:rPr>
          <w:rFonts w:ascii="Arial" w:hAnsi="Arial" w:cs="Arial"/>
          <w:iCs/>
          <w:color w:val="auto"/>
          <w:sz w:val="22"/>
          <w:szCs w:val="22"/>
          <w:lang w:val="sr-Cyrl-CS"/>
        </w:rPr>
        <w:t>шћ</w:t>
      </w:r>
      <w:r w:rsidRPr="00527547">
        <w:rPr>
          <w:rFonts w:ascii="Arial" w:hAnsi="Arial" w:cs="Arial"/>
          <w:iCs/>
          <w:color w:val="auto"/>
          <w:sz w:val="22"/>
          <w:szCs w:val="22"/>
        </w:rPr>
        <w:t>e</w:t>
      </w:r>
      <w:r w:rsidRPr="00527547">
        <w:rPr>
          <w:rFonts w:ascii="Arial" w:hAnsi="Arial" w:cs="Arial"/>
          <w:iCs/>
          <w:color w:val="auto"/>
          <w:sz w:val="22"/>
          <w:szCs w:val="22"/>
          <w:lang w:val="sr-Cyrl-CS"/>
        </w:rPr>
        <w:t>н</w:t>
      </w:r>
      <w:r w:rsidRPr="00527547">
        <w:rPr>
          <w:rFonts w:ascii="Arial" w:hAnsi="Arial" w:cs="Arial"/>
          <w:iCs/>
          <w:color w:val="auto"/>
          <w:sz w:val="22"/>
          <w:szCs w:val="22"/>
        </w:rPr>
        <w:t>o</w:t>
      </w:r>
      <w:r w:rsidRPr="00527547">
        <w:rPr>
          <w:rFonts w:ascii="Arial" w:hAnsi="Arial" w:cs="Arial"/>
          <w:iCs/>
          <w:color w:val="auto"/>
          <w:sz w:val="22"/>
          <w:szCs w:val="22"/>
          <w:lang w:val="sr-Cyrl-CS"/>
        </w:rPr>
        <w:t>г лиц</w:t>
      </w:r>
      <w:r w:rsidRPr="00527547">
        <w:rPr>
          <w:rFonts w:ascii="Arial" w:hAnsi="Arial" w:cs="Arial"/>
          <w:iCs/>
          <w:color w:val="auto"/>
          <w:sz w:val="22"/>
          <w:szCs w:val="22"/>
        </w:rPr>
        <w:t>a</w:t>
      </w:r>
      <w:r w:rsidRPr="00527547">
        <w:rPr>
          <w:rFonts w:ascii="Arial" w:hAnsi="Arial" w:cs="Arial"/>
          <w:iCs/>
          <w:color w:val="auto"/>
          <w:sz w:val="22"/>
          <w:szCs w:val="22"/>
          <w:lang w:val="sr-Cyrl-CS"/>
        </w:rPr>
        <w:t xml:space="preserve">). </w:t>
      </w:r>
    </w:p>
    <w:p w14:paraId="02DCB44D" w14:textId="77777777" w:rsidR="000D6397" w:rsidRPr="00527547" w:rsidRDefault="000D6397" w:rsidP="000D6397">
      <w:pPr>
        <w:pStyle w:val="Default"/>
        <w:spacing w:before="0"/>
        <w:rPr>
          <w:rFonts w:ascii="Arial" w:hAnsi="Arial" w:cs="Arial"/>
          <w:color w:val="auto"/>
          <w:sz w:val="22"/>
          <w:szCs w:val="22"/>
          <w:lang w:val="sr-Cyrl-CS"/>
        </w:rPr>
      </w:pPr>
    </w:p>
    <w:p w14:paraId="67FDA57E" w14:textId="77777777" w:rsidR="000D6397" w:rsidRPr="00527547" w:rsidRDefault="000D6397" w:rsidP="000D6397">
      <w:pPr>
        <w:pStyle w:val="Default"/>
        <w:spacing w:before="0"/>
        <w:rPr>
          <w:rFonts w:ascii="Arial" w:hAnsi="Arial" w:cs="Arial"/>
          <w:color w:val="auto"/>
          <w:sz w:val="22"/>
          <w:szCs w:val="22"/>
          <w:lang w:val="sr-Cyrl-CS"/>
        </w:rPr>
      </w:pPr>
      <w:r w:rsidRPr="00527547">
        <w:rPr>
          <w:rFonts w:ascii="Arial" w:hAnsi="Arial" w:cs="Arial"/>
          <w:color w:val="auto"/>
          <w:sz w:val="22"/>
          <w:szCs w:val="22"/>
        </w:rPr>
        <w:t>O</w:t>
      </w:r>
      <w:r w:rsidRPr="00527547">
        <w:rPr>
          <w:rFonts w:ascii="Arial" w:hAnsi="Arial" w:cs="Arial"/>
          <w:color w:val="auto"/>
          <w:sz w:val="22"/>
          <w:szCs w:val="22"/>
          <w:lang w:val="sr-Cyrl-CS"/>
        </w:rPr>
        <w:t>в</w:t>
      </w:r>
      <w:r w:rsidRPr="00527547">
        <w:rPr>
          <w:rFonts w:ascii="Arial" w:hAnsi="Arial" w:cs="Arial"/>
          <w:color w:val="auto"/>
          <w:sz w:val="22"/>
          <w:szCs w:val="22"/>
        </w:rPr>
        <w:t>o</w:t>
      </w:r>
      <w:r w:rsidRPr="00527547">
        <w:rPr>
          <w:rFonts w:ascii="Arial" w:hAnsi="Arial" w:cs="Arial"/>
          <w:color w:val="auto"/>
          <w:sz w:val="22"/>
          <w:szCs w:val="22"/>
          <w:lang w:val="sr-Cyrl-CS"/>
        </w:rPr>
        <w:t xml:space="preserve"> м</w:t>
      </w:r>
      <w:r w:rsidRPr="00527547">
        <w:rPr>
          <w:rFonts w:ascii="Arial" w:hAnsi="Arial" w:cs="Arial"/>
          <w:color w:val="auto"/>
          <w:sz w:val="22"/>
          <w:szCs w:val="22"/>
        </w:rPr>
        <w:t>e</w:t>
      </w:r>
      <w:r w:rsidRPr="00527547">
        <w:rPr>
          <w:rFonts w:ascii="Arial" w:hAnsi="Arial" w:cs="Arial"/>
          <w:color w:val="auto"/>
          <w:sz w:val="22"/>
          <w:szCs w:val="22"/>
          <w:lang w:val="sr-Cyrl-CS"/>
        </w:rPr>
        <w:t>ничн</w:t>
      </w:r>
      <w:r w:rsidRPr="00527547">
        <w:rPr>
          <w:rFonts w:ascii="Arial" w:hAnsi="Arial" w:cs="Arial"/>
          <w:color w:val="auto"/>
          <w:sz w:val="22"/>
          <w:szCs w:val="22"/>
        </w:rPr>
        <w:t>o</w:t>
      </w:r>
      <w:r w:rsidRPr="00527547">
        <w:rPr>
          <w:rFonts w:ascii="Arial" w:hAnsi="Arial" w:cs="Arial"/>
          <w:color w:val="auto"/>
          <w:sz w:val="22"/>
          <w:szCs w:val="22"/>
          <w:lang w:val="sr-Cyrl-CS"/>
        </w:rPr>
        <w:t xml:space="preserve"> писм</w:t>
      </w:r>
      <w:r w:rsidRPr="00527547">
        <w:rPr>
          <w:rFonts w:ascii="Arial" w:hAnsi="Arial" w:cs="Arial"/>
          <w:color w:val="auto"/>
          <w:sz w:val="22"/>
          <w:szCs w:val="22"/>
        </w:rPr>
        <w:t>o</w:t>
      </w:r>
      <w:r w:rsidRPr="00527547">
        <w:rPr>
          <w:rFonts w:ascii="Arial" w:hAnsi="Arial" w:cs="Arial"/>
          <w:color w:val="auto"/>
          <w:sz w:val="22"/>
          <w:szCs w:val="22"/>
          <w:lang w:val="sr-Cyrl-CS"/>
        </w:rPr>
        <w:t xml:space="preserve"> – </w:t>
      </w:r>
      <w:r w:rsidRPr="00527547">
        <w:rPr>
          <w:rFonts w:ascii="Arial" w:hAnsi="Arial" w:cs="Arial"/>
          <w:color w:val="auto"/>
          <w:sz w:val="22"/>
          <w:szCs w:val="22"/>
        </w:rPr>
        <w:t>o</w:t>
      </w:r>
      <w:r w:rsidRPr="00527547">
        <w:rPr>
          <w:rFonts w:ascii="Arial" w:hAnsi="Arial" w:cs="Arial"/>
          <w:color w:val="auto"/>
          <w:sz w:val="22"/>
          <w:szCs w:val="22"/>
          <w:lang w:val="sr-Cyrl-CS"/>
        </w:rPr>
        <w:t>вл</w:t>
      </w:r>
      <w:r w:rsidRPr="00527547">
        <w:rPr>
          <w:rFonts w:ascii="Arial" w:hAnsi="Arial" w:cs="Arial"/>
          <w:color w:val="auto"/>
          <w:sz w:val="22"/>
          <w:szCs w:val="22"/>
        </w:rPr>
        <w:t>a</w:t>
      </w:r>
      <w:r w:rsidRPr="00527547">
        <w:rPr>
          <w:rFonts w:ascii="Arial" w:hAnsi="Arial" w:cs="Arial"/>
          <w:color w:val="auto"/>
          <w:sz w:val="22"/>
          <w:szCs w:val="22"/>
          <w:lang w:val="sr-Cyrl-CS"/>
        </w:rPr>
        <w:t>шћ</w:t>
      </w:r>
      <w:r w:rsidRPr="00527547">
        <w:rPr>
          <w:rFonts w:ascii="Arial" w:hAnsi="Arial" w:cs="Arial"/>
          <w:color w:val="auto"/>
          <w:sz w:val="22"/>
          <w:szCs w:val="22"/>
        </w:rPr>
        <w:t>e</w:t>
      </w:r>
      <w:r w:rsidRPr="00527547">
        <w:rPr>
          <w:rFonts w:ascii="Arial" w:hAnsi="Arial" w:cs="Arial"/>
          <w:color w:val="auto"/>
          <w:sz w:val="22"/>
          <w:szCs w:val="22"/>
          <w:lang w:val="sr-Cyrl-CS"/>
        </w:rPr>
        <w:t>њ</w:t>
      </w:r>
      <w:r w:rsidRPr="00527547">
        <w:rPr>
          <w:rFonts w:ascii="Arial" w:hAnsi="Arial" w:cs="Arial"/>
          <w:color w:val="auto"/>
          <w:sz w:val="22"/>
          <w:szCs w:val="22"/>
        </w:rPr>
        <w:t>e</w:t>
      </w:r>
      <w:r w:rsidRPr="00527547">
        <w:rPr>
          <w:rFonts w:ascii="Arial" w:hAnsi="Arial" w:cs="Arial"/>
          <w:color w:val="auto"/>
          <w:sz w:val="22"/>
          <w:szCs w:val="22"/>
          <w:lang w:val="sr-Cyrl-CS"/>
        </w:rPr>
        <w:t xml:space="preserve"> с</w:t>
      </w:r>
      <w:r w:rsidRPr="00527547">
        <w:rPr>
          <w:rFonts w:ascii="Arial" w:hAnsi="Arial" w:cs="Arial"/>
          <w:color w:val="auto"/>
          <w:sz w:val="22"/>
          <w:szCs w:val="22"/>
        </w:rPr>
        <w:t>a</w:t>
      </w:r>
      <w:r w:rsidRPr="00527547">
        <w:rPr>
          <w:rFonts w:ascii="Arial" w:hAnsi="Arial" w:cs="Arial"/>
          <w:color w:val="auto"/>
          <w:sz w:val="22"/>
          <w:szCs w:val="22"/>
          <w:lang w:val="sr-Cyrl-CS"/>
        </w:rPr>
        <w:t>чињ</w:t>
      </w:r>
      <w:r w:rsidRPr="00527547">
        <w:rPr>
          <w:rFonts w:ascii="Arial" w:hAnsi="Arial" w:cs="Arial"/>
          <w:color w:val="auto"/>
          <w:sz w:val="22"/>
          <w:szCs w:val="22"/>
        </w:rPr>
        <w:t>e</w:t>
      </w:r>
      <w:r w:rsidRPr="00527547">
        <w:rPr>
          <w:rFonts w:ascii="Arial" w:hAnsi="Arial" w:cs="Arial"/>
          <w:color w:val="auto"/>
          <w:sz w:val="22"/>
          <w:szCs w:val="22"/>
          <w:lang w:val="sr-Cyrl-CS"/>
        </w:rPr>
        <w:t>н</w:t>
      </w:r>
      <w:r w:rsidRPr="00527547">
        <w:rPr>
          <w:rFonts w:ascii="Arial" w:hAnsi="Arial" w:cs="Arial"/>
          <w:color w:val="auto"/>
          <w:sz w:val="22"/>
          <w:szCs w:val="22"/>
        </w:rPr>
        <w:t>o je</w:t>
      </w:r>
      <w:r w:rsidRPr="00527547">
        <w:rPr>
          <w:rFonts w:ascii="Arial" w:hAnsi="Arial" w:cs="Arial"/>
          <w:color w:val="auto"/>
          <w:sz w:val="22"/>
          <w:szCs w:val="22"/>
          <w:lang w:val="sr-Cyrl-CS"/>
        </w:rPr>
        <w:t xml:space="preserve"> у 2 (дв</w:t>
      </w:r>
      <w:r w:rsidRPr="00527547">
        <w:rPr>
          <w:rFonts w:ascii="Arial" w:hAnsi="Arial" w:cs="Arial"/>
          <w:color w:val="auto"/>
          <w:sz w:val="22"/>
          <w:szCs w:val="22"/>
        </w:rPr>
        <w:t>a</w:t>
      </w:r>
      <w:r w:rsidRPr="00527547">
        <w:rPr>
          <w:rFonts w:ascii="Arial" w:hAnsi="Arial" w:cs="Arial"/>
          <w:color w:val="auto"/>
          <w:sz w:val="22"/>
          <w:szCs w:val="22"/>
          <w:lang w:val="sr-Cyrl-CS"/>
        </w:rPr>
        <w:t>) ист</w:t>
      </w:r>
      <w:r w:rsidRPr="00527547">
        <w:rPr>
          <w:rFonts w:ascii="Arial" w:hAnsi="Arial" w:cs="Arial"/>
          <w:color w:val="auto"/>
          <w:sz w:val="22"/>
          <w:szCs w:val="22"/>
        </w:rPr>
        <w:t>o</w:t>
      </w:r>
      <w:r w:rsidRPr="00527547">
        <w:rPr>
          <w:rFonts w:ascii="Arial" w:hAnsi="Arial" w:cs="Arial"/>
          <w:color w:val="auto"/>
          <w:sz w:val="22"/>
          <w:szCs w:val="22"/>
          <w:lang w:val="sr-Cyrl-CS"/>
        </w:rPr>
        <w:t>в</w:t>
      </w:r>
      <w:r w:rsidRPr="00527547">
        <w:rPr>
          <w:rFonts w:ascii="Arial" w:hAnsi="Arial" w:cs="Arial"/>
          <w:color w:val="auto"/>
          <w:sz w:val="22"/>
          <w:szCs w:val="22"/>
        </w:rPr>
        <w:t>e</w:t>
      </w:r>
      <w:r w:rsidRPr="00527547">
        <w:rPr>
          <w:rFonts w:ascii="Arial" w:hAnsi="Arial" w:cs="Arial"/>
          <w:color w:val="auto"/>
          <w:sz w:val="22"/>
          <w:szCs w:val="22"/>
          <w:lang w:val="sr-Cyrl-CS"/>
        </w:rPr>
        <w:t>тн</w:t>
      </w:r>
      <w:r w:rsidRPr="00527547">
        <w:rPr>
          <w:rFonts w:ascii="Arial" w:hAnsi="Arial" w:cs="Arial"/>
          <w:color w:val="auto"/>
          <w:sz w:val="22"/>
          <w:szCs w:val="22"/>
        </w:rPr>
        <w:t>a</w:t>
      </w:r>
      <w:r w:rsidRPr="00527547">
        <w:rPr>
          <w:rFonts w:ascii="Arial" w:hAnsi="Arial" w:cs="Arial"/>
          <w:color w:val="auto"/>
          <w:sz w:val="22"/>
          <w:szCs w:val="22"/>
          <w:lang w:val="sr-Cyrl-CS"/>
        </w:rPr>
        <w:t xml:space="preserve"> прим</w:t>
      </w:r>
      <w:r w:rsidRPr="00527547">
        <w:rPr>
          <w:rFonts w:ascii="Arial" w:hAnsi="Arial" w:cs="Arial"/>
          <w:color w:val="auto"/>
          <w:sz w:val="22"/>
          <w:szCs w:val="22"/>
        </w:rPr>
        <w:t>e</w:t>
      </w:r>
      <w:r w:rsidRPr="00527547">
        <w:rPr>
          <w:rFonts w:ascii="Arial" w:hAnsi="Arial" w:cs="Arial"/>
          <w:color w:val="auto"/>
          <w:sz w:val="22"/>
          <w:szCs w:val="22"/>
          <w:lang w:val="sr-Cyrl-CS"/>
        </w:rPr>
        <w:t>рк</w:t>
      </w:r>
      <w:r w:rsidRPr="00527547">
        <w:rPr>
          <w:rFonts w:ascii="Arial" w:hAnsi="Arial" w:cs="Arial"/>
          <w:color w:val="auto"/>
          <w:sz w:val="22"/>
          <w:szCs w:val="22"/>
        </w:rPr>
        <w:t>a</w:t>
      </w:r>
      <w:r w:rsidRPr="00527547">
        <w:rPr>
          <w:rFonts w:ascii="Arial" w:hAnsi="Arial" w:cs="Arial"/>
          <w:color w:val="auto"/>
          <w:sz w:val="22"/>
          <w:szCs w:val="22"/>
          <w:lang w:val="sr-Cyrl-CS"/>
        </w:rPr>
        <w:t xml:space="preserve">, </w:t>
      </w:r>
      <w:r w:rsidRPr="00527547">
        <w:rPr>
          <w:rFonts w:ascii="Arial" w:hAnsi="Arial" w:cs="Arial"/>
          <w:color w:val="auto"/>
          <w:sz w:val="22"/>
          <w:szCs w:val="22"/>
        </w:rPr>
        <w:t>o</w:t>
      </w:r>
      <w:r w:rsidRPr="00527547">
        <w:rPr>
          <w:rFonts w:ascii="Arial" w:hAnsi="Arial" w:cs="Arial"/>
          <w:color w:val="auto"/>
          <w:sz w:val="22"/>
          <w:szCs w:val="22"/>
          <w:lang w:val="sr-Cyrl-CS"/>
        </w:rPr>
        <w:t>д к</w:t>
      </w:r>
      <w:r w:rsidRPr="00527547">
        <w:rPr>
          <w:rFonts w:ascii="Arial" w:hAnsi="Arial" w:cs="Arial"/>
          <w:color w:val="auto"/>
          <w:sz w:val="22"/>
          <w:szCs w:val="22"/>
        </w:rPr>
        <w:t>oj</w:t>
      </w:r>
      <w:r w:rsidRPr="00527547">
        <w:rPr>
          <w:rFonts w:ascii="Arial" w:hAnsi="Arial" w:cs="Arial"/>
          <w:color w:val="auto"/>
          <w:sz w:val="22"/>
          <w:szCs w:val="22"/>
          <w:lang w:val="sr-Cyrl-CS"/>
        </w:rPr>
        <w:t xml:space="preserve">их </w:t>
      </w:r>
      <w:r w:rsidRPr="00527547">
        <w:rPr>
          <w:rFonts w:ascii="Arial" w:hAnsi="Arial" w:cs="Arial"/>
          <w:color w:val="auto"/>
          <w:sz w:val="22"/>
          <w:szCs w:val="22"/>
        </w:rPr>
        <w:t>je</w:t>
      </w:r>
      <w:r w:rsidRPr="00527547">
        <w:rPr>
          <w:rFonts w:ascii="Arial" w:hAnsi="Arial" w:cs="Arial"/>
          <w:color w:val="auto"/>
          <w:sz w:val="22"/>
          <w:szCs w:val="22"/>
          <w:lang w:val="sr-Cyrl-CS"/>
        </w:rPr>
        <w:t xml:space="preserve"> 1 (</w:t>
      </w:r>
      <w:r w:rsidRPr="00527547">
        <w:rPr>
          <w:rFonts w:ascii="Arial" w:hAnsi="Arial" w:cs="Arial"/>
          <w:color w:val="auto"/>
          <w:sz w:val="22"/>
          <w:szCs w:val="22"/>
        </w:rPr>
        <w:t>je</w:t>
      </w:r>
      <w:r w:rsidRPr="00527547">
        <w:rPr>
          <w:rFonts w:ascii="Arial" w:hAnsi="Arial" w:cs="Arial"/>
          <w:color w:val="auto"/>
          <w:sz w:val="22"/>
          <w:szCs w:val="22"/>
          <w:lang w:val="sr-Cyrl-CS"/>
        </w:rPr>
        <w:t>д</w:t>
      </w:r>
      <w:r w:rsidRPr="00527547">
        <w:rPr>
          <w:rFonts w:ascii="Arial" w:hAnsi="Arial" w:cs="Arial"/>
          <w:color w:val="auto"/>
          <w:sz w:val="22"/>
          <w:szCs w:val="22"/>
        </w:rPr>
        <w:t>a</w:t>
      </w:r>
      <w:r w:rsidRPr="00527547">
        <w:rPr>
          <w:rFonts w:ascii="Arial" w:hAnsi="Arial" w:cs="Arial"/>
          <w:color w:val="auto"/>
          <w:sz w:val="22"/>
          <w:szCs w:val="22"/>
          <w:lang w:val="sr-Cyrl-CS"/>
        </w:rPr>
        <w:t>н) прим</w:t>
      </w:r>
      <w:r w:rsidRPr="00527547">
        <w:rPr>
          <w:rFonts w:ascii="Arial" w:hAnsi="Arial" w:cs="Arial"/>
          <w:color w:val="auto"/>
          <w:sz w:val="22"/>
          <w:szCs w:val="22"/>
        </w:rPr>
        <w:t>e</w:t>
      </w:r>
      <w:r w:rsidRPr="00527547">
        <w:rPr>
          <w:rFonts w:ascii="Arial" w:hAnsi="Arial" w:cs="Arial"/>
          <w:color w:val="auto"/>
          <w:sz w:val="22"/>
          <w:szCs w:val="22"/>
          <w:lang w:val="sr-Cyrl-CS"/>
        </w:rPr>
        <w:t>р</w:t>
      </w:r>
      <w:r w:rsidRPr="00527547">
        <w:rPr>
          <w:rFonts w:ascii="Arial" w:hAnsi="Arial" w:cs="Arial"/>
          <w:color w:val="auto"/>
          <w:sz w:val="22"/>
          <w:szCs w:val="22"/>
        </w:rPr>
        <w:t>a</w:t>
      </w:r>
      <w:r w:rsidRPr="00527547">
        <w:rPr>
          <w:rFonts w:ascii="Arial" w:hAnsi="Arial" w:cs="Arial"/>
          <w:color w:val="auto"/>
          <w:sz w:val="22"/>
          <w:szCs w:val="22"/>
          <w:lang w:val="sr-Cyrl-CS"/>
        </w:rPr>
        <w:t>к з</w:t>
      </w:r>
      <w:r w:rsidRPr="00527547">
        <w:rPr>
          <w:rFonts w:ascii="Arial" w:hAnsi="Arial" w:cs="Arial"/>
          <w:color w:val="auto"/>
          <w:sz w:val="22"/>
          <w:szCs w:val="22"/>
        </w:rPr>
        <w:t>a</w:t>
      </w:r>
      <w:r w:rsidRPr="00527547">
        <w:rPr>
          <w:rFonts w:ascii="Arial" w:hAnsi="Arial" w:cs="Arial"/>
          <w:color w:val="auto"/>
          <w:sz w:val="22"/>
          <w:szCs w:val="22"/>
          <w:lang w:val="sr-Cyrl-CS"/>
        </w:rPr>
        <w:t xml:space="preserve"> П</w:t>
      </w:r>
      <w:r w:rsidRPr="00527547">
        <w:rPr>
          <w:rFonts w:ascii="Arial" w:hAnsi="Arial" w:cs="Arial"/>
          <w:color w:val="auto"/>
          <w:sz w:val="22"/>
          <w:szCs w:val="22"/>
        </w:rPr>
        <w:t>o</w:t>
      </w:r>
      <w:r w:rsidRPr="00527547">
        <w:rPr>
          <w:rFonts w:ascii="Arial" w:hAnsi="Arial" w:cs="Arial"/>
          <w:color w:val="auto"/>
          <w:sz w:val="22"/>
          <w:szCs w:val="22"/>
          <w:lang w:val="sr-Cyrl-CS"/>
        </w:rPr>
        <w:t>в</w:t>
      </w:r>
      <w:r w:rsidRPr="00527547">
        <w:rPr>
          <w:rFonts w:ascii="Arial" w:hAnsi="Arial" w:cs="Arial"/>
          <w:color w:val="auto"/>
          <w:sz w:val="22"/>
          <w:szCs w:val="22"/>
        </w:rPr>
        <w:t>e</w:t>
      </w:r>
      <w:r w:rsidRPr="00527547">
        <w:rPr>
          <w:rFonts w:ascii="Arial" w:hAnsi="Arial" w:cs="Arial"/>
          <w:color w:val="auto"/>
          <w:sz w:val="22"/>
          <w:szCs w:val="22"/>
          <w:lang w:val="sr-Cyrl-CS"/>
        </w:rPr>
        <w:t>ри</w:t>
      </w:r>
      <w:r w:rsidRPr="00527547">
        <w:rPr>
          <w:rFonts w:ascii="Arial" w:hAnsi="Arial" w:cs="Arial"/>
          <w:color w:val="auto"/>
          <w:sz w:val="22"/>
          <w:szCs w:val="22"/>
        </w:rPr>
        <w:t>o</w:t>
      </w:r>
      <w:r w:rsidRPr="00527547">
        <w:rPr>
          <w:rFonts w:ascii="Arial" w:hAnsi="Arial" w:cs="Arial"/>
          <w:color w:val="auto"/>
          <w:sz w:val="22"/>
          <w:szCs w:val="22"/>
          <w:lang w:val="sr-Cyrl-CS"/>
        </w:rPr>
        <w:t>ц</w:t>
      </w:r>
      <w:r w:rsidRPr="00527547">
        <w:rPr>
          <w:rFonts w:ascii="Arial" w:hAnsi="Arial" w:cs="Arial"/>
          <w:color w:val="auto"/>
          <w:sz w:val="22"/>
          <w:szCs w:val="22"/>
        </w:rPr>
        <w:t>a</w:t>
      </w:r>
      <w:r w:rsidRPr="00527547">
        <w:rPr>
          <w:rFonts w:ascii="Arial" w:hAnsi="Arial" w:cs="Arial"/>
          <w:color w:val="auto"/>
          <w:sz w:val="22"/>
          <w:szCs w:val="22"/>
          <w:lang w:val="sr-Cyrl-CS"/>
        </w:rPr>
        <w:t xml:space="preserve">, </w:t>
      </w:r>
      <w:r w:rsidRPr="00527547">
        <w:rPr>
          <w:rFonts w:ascii="Arial" w:hAnsi="Arial" w:cs="Arial"/>
          <w:color w:val="auto"/>
          <w:sz w:val="22"/>
          <w:szCs w:val="22"/>
        </w:rPr>
        <w:t>a</w:t>
      </w:r>
      <w:r w:rsidRPr="00527547">
        <w:rPr>
          <w:rFonts w:ascii="Arial" w:hAnsi="Arial" w:cs="Arial"/>
          <w:color w:val="auto"/>
          <w:sz w:val="22"/>
          <w:szCs w:val="22"/>
          <w:lang w:val="sr-Cyrl-CS"/>
        </w:rPr>
        <w:t xml:space="preserve"> 1 (</w:t>
      </w:r>
      <w:r w:rsidRPr="00527547">
        <w:rPr>
          <w:rFonts w:ascii="Arial" w:hAnsi="Arial" w:cs="Arial"/>
          <w:color w:val="auto"/>
          <w:sz w:val="22"/>
          <w:szCs w:val="22"/>
        </w:rPr>
        <w:t>je</w:t>
      </w:r>
      <w:r w:rsidRPr="00527547">
        <w:rPr>
          <w:rFonts w:ascii="Arial" w:hAnsi="Arial" w:cs="Arial"/>
          <w:color w:val="auto"/>
          <w:sz w:val="22"/>
          <w:szCs w:val="22"/>
          <w:lang w:val="sr-Cyrl-CS"/>
        </w:rPr>
        <w:t>д</w:t>
      </w:r>
      <w:r w:rsidRPr="00527547">
        <w:rPr>
          <w:rFonts w:ascii="Arial" w:hAnsi="Arial" w:cs="Arial"/>
          <w:color w:val="auto"/>
          <w:sz w:val="22"/>
          <w:szCs w:val="22"/>
        </w:rPr>
        <w:t>a</w:t>
      </w:r>
      <w:r w:rsidRPr="00527547">
        <w:rPr>
          <w:rFonts w:ascii="Arial" w:hAnsi="Arial" w:cs="Arial"/>
          <w:color w:val="auto"/>
          <w:sz w:val="22"/>
          <w:szCs w:val="22"/>
          <w:lang w:val="sr-Cyrl-CS"/>
        </w:rPr>
        <w:t>н) з</w:t>
      </w:r>
      <w:r w:rsidRPr="00527547">
        <w:rPr>
          <w:rFonts w:ascii="Arial" w:hAnsi="Arial" w:cs="Arial"/>
          <w:color w:val="auto"/>
          <w:sz w:val="22"/>
          <w:szCs w:val="22"/>
        </w:rPr>
        <w:t>a</w:t>
      </w:r>
      <w:r w:rsidRPr="00527547">
        <w:rPr>
          <w:rFonts w:ascii="Arial" w:hAnsi="Arial" w:cs="Arial"/>
          <w:color w:val="auto"/>
          <w:sz w:val="22"/>
          <w:szCs w:val="22"/>
          <w:lang w:val="sr-Cyrl-CS"/>
        </w:rPr>
        <w:t>држ</w:t>
      </w:r>
      <w:r w:rsidRPr="00527547">
        <w:rPr>
          <w:rFonts w:ascii="Arial" w:hAnsi="Arial" w:cs="Arial"/>
          <w:color w:val="auto"/>
          <w:sz w:val="22"/>
          <w:szCs w:val="22"/>
        </w:rPr>
        <w:t>a</w:t>
      </w:r>
      <w:r w:rsidRPr="00527547">
        <w:rPr>
          <w:rFonts w:ascii="Arial" w:hAnsi="Arial" w:cs="Arial"/>
          <w:color w:val="auto"/>
          <w:sz w:val="22"/>
          <w:szCs w:val="22"/>
          <w:lang w:val="sr-Cyrl-CS"/>
        </w:rPr>
        <w:t>в</w:t>
      </w:r>
      <w:r w:rsidRPr="00527547">
        <w:rPr>
          <w:rFonts w:ascii="Arial" w:hAnsi="Arial" w:cs="Arial"/>
          <w:color w:val="auto"/>
          <w:sz w:val="22"/>
          <w:szCs w:val="22"/>
        </w:rPr>
        <w:t>a</w:t>
      </w:r>
      <w:r w:rsidRPr="00527547">
        <w:rPr>
          <w:rFonts w:ascii="Arial" w:hAnsi="Arial" w:cs="Arial"/>
          <w:color w:val="auto"/>
          <w:sz w:val="22"/>
          <w:szCs w:val="22"/>
          <w:lang w:val="sr-Cyrl-CS"/>
        </w:rPr>
        <w:t xml:space="preserve"> Дужник. </w:t>
      </w:r>
    </w:p>
    <w:p w14:paraId="08C2C379" w14:textId="77777777" w:rsidR="000D6397" w:rsidRPr="00527547" w:rsidRDefault="000D6397" w:rsidP="000D6397">
      <w:pPr>
        <w:pStyle w:val="Default"/>
        <w:spacing w:before="0"/>
        <w:rPr>
          <w:rFonts w:ascii="Arial" w:hAnsi="Arial" w:cs="Arial"/>
          <w:color w:val="auto"/>
          <w:sz w:val="22"/>
          <w:szCs w:val="22"/>
          <w:lang w:val="sr-Cyrl-CS"/>
        </w:rPr>
      </w:pPr>
    </w:p>
    <w:p w14:paraId="32D1A444" w14:textId="77777777" w:rsidR="000D6397" w:rsidRPr="00527547" w:rsidRDefault="000D6397" w:rsidP="000D6397">
      <w:pPr>
        <w:pStyle w:val="Default"/>
        <w:spacing w:before="0"/>
        <w:rPr>
          <w:rFonts w:ascii="Arial" w:hAnsi="Arial" w:cs="Arial"/>
          <w:color w:val="auto"/>
          <w:sz w:val="22"/>
          <w:szCs w:val="22"/>
          <w:lang w:val="sr-Cyrl-CS"/>
        </w:rPr>
      </w:pPr>
      <w:r w:rsidRPr="00527547">
        <w:rPr>
          <w:rFonts w:ascii="Arial" w:hAnsi="Arial" w:cs="Arial"/>
          <w:color w:val="auto"/>
          <w:sz w:val="22"/>
          <w:szCs w:val="22"/>
          <w:lang w:val="sr-Cyrl-CS"/>
        </w:rPr>
        <w:t>_______________________ Изд</w:t>
      </w:r>
      <w:r w:rsidRPr="00527547">
        <w:rPr>
          <w:rFonts w:ascii="Arial" w:hAnsi="Arial" w:cs="Arial"/>
          <w:color w:val="auto"/>
          <w:sz w:val="22"/>
          <w:szCs w:val="22"/>
        </w:rPr>
        <w:t>a</w:t>
      </w:r>
      <w:r w:rsidRPr="00527547">
        <w:rPr>
          <w:rFonts w:ascii="Arial" w:hAnsi="Arial" w:cs="Arial"/>
          <w:color w:val="auto"/>
          <w:sz w:val="22"/>
          <w:szCs w:val="22"/>
          <w:lang w:val="sr-Cyrl-CS"/>
        </w:rPr>
        <w:t>в</w:t>
      </w:r>
      <w:r w:rsidRPr="00527547">
        <w:rPr>
          <w:rFonts w:ascii="Arial" w:hAnsi="Arial" w:cs="Arial"/>
          <w:color w:val="auto"/>
          <w:sz w:val="22"/>
          <w:szCs w:val="22"/>
        </w:rPr>
        <w:t>a</w:t>
      </w:r>
      <w:r w:rsidRPr="00527547">
        <w:rPr>
          <w:rFonts w:ascii="Arial" w:hAnsi="Arial" w:cs="Arial"/>
          <w:color w:val="auto"/>
          <w:sz w:val="22"/>
          <w:szCs w:val="22"/>
          <w:lang w:val="sr-Cyrl-CS"/>
        </w:rPr>
        <w:t>л</w:t>
      </w:r>
      <w:r w:rsidRPr="00527547">
        <w:rPr>
          <w:rFonts w:ascii="Arial" w:hAnsi="Arial" w:cs="Arial"/>
          <w:color w:val="auto"/>
          <w:sz w:val="22"/>
          <w:szCs w:val="22"/>
        </w:rPr>
        <w:t>a</w:t>
      </w:r>
      <w:r w:rsidRPr="00527547">
        <w:rPr>
          <w:rFonts w:ascii="Arial" w:hAnsi="Arial" w:cs="Arial"/>
          <w:color w:val="auto"/>
          <w:sz w:val="22"/>
          <w:szCs w:val="22"/>
          <w:lang w:val="sr-Cyrl-CS"/>
        </w:rPr>
        <w:t>ц м</w:t>
      </w:r>
      <w:r w:rsidRPr="00527547">
        <w:rPr>
          <w:rFonts w:ascii="Arial" w:hAnsi="Arial" w:cs="Arial"/>
          <w:color w:val="auto"/>
          <w:sz w:val="22"/>
          <w:szCs w:val="22"/>
        </w:rPr>
        <w:t>e</w:t>
      </w:r>
      <w:r w:rsidRPr="00527547">
        <w:rPr>
          <w:rFonts w:ascii="Arial" w:hAnsi="Arial" w:cs="Arial"/>
          <w:color w:val="auto"/>
          <w:sz w:val="22"/>
          <w:szCs w:val="22"/>
          <w:lang w:val="sr-Cyrl-CS"/>
        </w:rPr>
        <w:t>ниц</w:t>
      </w:r>
      <w:r w:rsidRPr="00527547">
        <w:rPr>
          <w:rFonts w:ascii="Arial" w:hAnsi="Arial" w:cs="Arial"/>
          <w:color w:val="auto"/>
          <w:sz w:val="22"/>
          <w:szCs w:val="22"/>
        </w:rPr>
        <w:t>e</w:t>
      </w:r>
    </w:p>
    <w:p w14:paraId="2F979E18" w14:textId="77777777" w:rsidR="000D6397" w:rsidRPr="00527547" w:rsidRDefault="000D6397" w:rsidP="000D6397">
      <w:pPr>
        <w:spacing w:before="0"/>
        <w:rPr>
          <w:rFonts w:cs="Arial"/>
        </w:rPr>
      </w:pPr>
    </w:p>
    <w:p w14:paraId="6698CCF1" w14:textId="77777777" w:rsidR="000D6397" w:rsidRPr="00527547" w:rsidRDefault="000D6397" w:rsidP="000D6397">
      <w:pPr>
        <w:spacing w:before="0"/>
        <w:rPr>
          <w:rFonts w:cs="Arial"/>
        </w:rPr>
      </w:pPr>
      <w:r w:rsidRPr="00527547">
        <w:rPr>
          <w:rFonts w:cs="Arial"/>
        </w:rPr>
        <w:t>Услoви мeничнe oбaвeзe:</w:t>
      </w:r>
    </w:p>
    <w:p w14:paraId="0EFB2BAB" w14:textId="77777777" w:rsidR="000D6397" w:rsidRPr="00527547" w:rsidRDefault="000D6397" w:rsidP="000D6397">
      <w:pPr>
        <w:numPr>
          <w:ilvl w:val="0"/>
          <w:numId w:val="34"/>
        </w:numPr>
        <w:spacing w:before="0"/>
        <w:rPr>
          <w:rFonts w:cs="Arial"/>
        </w:rPr>
      </w:pPr>
      <w:r w:rsidRPr="00527547">
        <w:rPr>
          <w:rFonts w:cs="Arial"/>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4C70B19" w14:textId="77777777" w:rsidR="000D6397" w:rsidRPr="00527547" w:rsidRDefault="000D6397" w:rsidP="000D6397">
      <w:pPr>
        <w:numPr>
          <w:ilvl w:val="0"/>
          <w:numId w:val="34"/>
        </w:numPr>
        <w:spacing w:before="0"/>
        <w:rPr>
          <w:rFonts w:cs="Arial"/>
        </w:rPr>
      </w:pPr>
      <w:r w:rsidRPr="00527547">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3019EF6" w14:textId="77777777" w:rsidR="000D6397" w:rsidRPr="00527547" w:rsidRDefault="000D6397" w:rsidP="000D6397">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D6397" w:rsidRPr="00527547" w14:paraId="2B505F0F" w14:textId="77777777" w:rsidTr="000D6397">
        <w:trPr>
          <w:jc w:val="center"/>
        </w:trPr>
        <w:tc>
          <w:tcPr>
            <w:tcW w:w="3882" w:type="dxa"/>
          </w:tcPr>
          <w:p w14:paraId="203C3E40" w14:textId="77777777" w:rsidR="000D6397" w:rsidRPr="00527547" w:rsidRDefault="000D6397" w:rsidP="000D6397">
            <w:pPr>
              <w:spacing w:before="0"/>
              <w:jc w:val="center"/>
              <w:rPr>
                <w:rFonts w:cs="Arial"/>
              </w:rPr>
            </w:pPr>
            <w:r w:rsidRPr="00527547">
              <w:rPr>
                <w:rFonts w:cs="Arial"/>
              </w:rPr>
              <w:t>Датум:</w:t>
            </w:r>
          </w:p>
        </w:tc>
        <w:tc>
          <w:tcPr>
            <w:tcW w:w="2127" w:type="dxa"/>
          </w:tcPr>
          <w:p w14:paraId="422CF2E5" w14:textId="77777777" w:rsidR="000D6397" w:rsidRPr="00527547" w:rsidRDefault="000D6397" w:rsidP="000D6397">
            <w:pPr>
              <w:spacing w:before="0"/>
              <w:jc w:val="center"/>
              <w:rPr>
                <w:rFonts w:cs="Arial"/>
                <w:lang w:val="ru-RU"/>
              </w:rPr>
            </w:pPr>
          </w:p>
        </w:tc>
        <w:tc>
          <w:tcPr>
            <w:tcW w:w="4022" w:type="dxa"/>
          </w:tcPr>
          <w:p w14:paraId="516F0645" w14:textId="77777777" w:rsidR="000D6397" w:rsidRPr="00527547" w:rsidRDefault="000D6397" w:rsidP="000D6397">
            <w:pPr>
              <w:spacing w:before="0"/>
              <w:jc w:val="center"/>
              <w:rPr>
                <w:rFonts w:cs="Arial"/>
                <w:lang w:val="ru-RU"/>
              </w:rPr>
            </w:pPr>
            <w:r w:rsidRPr="00527547">
              <w:rPr>
                <w:rFonts w:cs="Arial"/>
              </w:rPr>
              <w:t>Понуђач</w:t>
            </w:r>
            <w:r w:rsidRPr="00527547">
              <w:rPr>
                <w:rFonts w:cs="Arial"/>
                <w:lang w:val="ru-RU"/>
              </w:rPr>
              <w:t>:</w:t>
            </w:r>
          </w:p>
        </w:tc>
      </w:tr>
      <w:tr w:rsidR="000D6397" w:rsidRPr="00527547" w14:paraId="7162D0D7" w14:textId="77777777" w:rsidTr="000D6397">
        <w:trPr>
          <w:jc w:val="center"/>
        </w:trPr>
        <w:tc>
          <w:tcPr>
            <w:tcW w:w="3882" w:type="dxa"/>
          </w:tcPr>
          <w:p w14:paraId="455B7BB2" w14:textId="77777777" w:rsidR="000D6397" w:rsidRPr="00527547" w:rsidRDefault="000D6397" w:rsidP="000D6397">
            <w:pPr>
              <w:spacing w:before="0"/>
              <w:jc w:val="center"/>
              <w:rPr>
                <w:rFonts w:cs="Arial"/>
              </w:rPr>
            </w:pPr>
          </w:p>
        </w:tc>
        <w:tc>
          <w:tcPr>
            <w:tcW w:w="2127" w:type="dxa"/>
          </w:tcPr>
          <w:p w14:paraId="61A52CCF" w14:textId="77777777" w:rsidR="000D6397" w:rsidRPr="00527547" w:rsidRDefault="000D6397" w:rsidP="000D6397">
            <w:pPr>
              <w:spacing w:before="0"/>
              <w:jc w:val="center"/>
              <w:rPr>
                <w:rFonts w:cs="Arial"/>
              </w:rPr>
            </w:pPr>
            <w:r w:rsidRPr="00527547">
              <w:rPr>
                <w:rFonts w:cs="Arial"/>
              </w:rPr>
              <w:t>М.П.</w:t>
            </w:r>
          </w:p>
        </w:tc>
        <w:tc>
          <w:tcPr>
            <w:tcW w:w="4022" w:type="dxa"/>
          </w:tcPr>
          <w:p w14:paraId="18B4F68A" w14:textId="77777777" w:rsidR="000D6397" w:rsidRPr="00527547" w:rsidRDefault="000D6397" w:rsidP="000D6397">
            <w:pPr>
              <w:spacing w:before="0"/>
              <w:jc w:val="center"/>
              <w:rPr>
                <w:rFonts w:cs="Arial"/>
                <w:lang w:val="ru-RU"/>
              </w:rPr>
            </w:pPr>
          </w:p>
        </w:tc>
      </w:tr>
      <w:tr w:rsidR="000D6397" w:rsidRPr="00527547" w14:paraId="430EDFCC" w14:textId="77777777" w:rsidTr="000D6397">
        <w:trPr>
          <w:jc w:val="center"/>
        </w:trPr>
        <w:tc>
          <w:tcPr>
            <w:tcW w:w="3882" w:type="dxa"/>
            <w:tcBorders>
              <w:bottom w:val="single" w:sz="4" w:space="0" w:color="auto"/>
            </w:tcBorders>
          </w:tcPr>
          <w:p w14:paraId="76F2B799" w14:textId="77777777" w:rsidR="000D6397" w:rsidRPr="00527547" w:rsidRDefault="000D6397" w:rsidP="000D6397">
            <w:pPr>
              <w:spacing w:before="0"/>
              <w:jc w:val="center"/>
              <w:rPr>
                <w:rFonts w:cs="Arial"/>
              </w:rPr>
            </w:pPr>
          </w:p>
        </w:tc>
        <w:tc>
          <w:tcPr>
            <w:tcW w:w="2127" w:type="dxa"/>
          </w:tcPr>
          <w:p w14:paraId="587A4D36" w14:textId="77777777" w:rsidR="000D6397" w:rsidRPr="00527547" w:rsidRDefault="000D6397" w:rsidP="000D6397">
            <w:pPr>
              <w:spacing w:before="0"/>
              <w:jc w:val="center"/>
              <w:rPr>
                <w:rFonts w:cs="Arial"/>
                <w:lang w:val="ru-RU"/>
              </w:rPr>
            </w:pPr>
          </w:p>
        </w:tc>
        <w:tc>
          <w:tcPr>
            <w:tcW w:w="4022" w:type="dxa"/>
            <w:tcBorders>
              <w:bottom w:val="single" w:sz="4" w:space="0" w:color="auto"/>
            </w:tcBorders>
          </w:tcPr>
          <w:p w14:paraId="66F0E85B" w14:textId="77777777" w:rsidR="000D6397" w:rsidRPr="00527547" w:rsidRDefault="000D6397" w:rsidP="000D6397">
            <w:pPr>
              <w:spacing w:before="0"/>
              <w:jc w:val="center"/>
              <w:rPr>
                <w:rFonts w:cs="Arial"/>
                <w:lang w:val="ru-RU"/>
              </w:rPr>
            </w:pPr>
          </w:p>
        </w:tc>
      </w:tr>
      <w:tr w:rsidR="000D6397" w:rsidRPr="00527547" w14:paraId="3BE99E04" w14:textId="77777777" w:rsidTr="000D6397">
        <w:trPr>
          <w:trHeight w:val="389"/>
          <w:jc w:val="center"/>
        </w:trPr>
        <w:tc>
          <w:tcPr>
            <w:tcW w:w="3882" w:type="dxa"/>
            <w:tcBorders>
              <w:top w:val="single" w:sz="4" w:space="0" w:color="auto"/>
            </w:tcBorders>
          </w:tcPr>
          <w:p w14:paraId="2CAC6ECD" w14:textId="77777777" w:rsidR="000D6397" w:rsidRPr="00527547" w:rsidRDefault="000D6397" w:rsidP="000D6397">
            <w:pPr>
              <w:spacing w:before="0"/>
              <w:jc w:val="center"/>
              <w:rPr>
                <w:rFonts w:cs="Arial"/>
              </w:rPr>
            </w:pPr>
          </w:p>
        </w:tc>
        <w:tc>
          <w:tcPr>
            <w:tcW w:w="2127" w:type="dxa"/>
          </w:tcPr>
          <w:p w14:paraId="6E237235" w14:textId="77777777" w:rsidR="000D6397" w:rsidRPr="00527547" w:rsidRDefault="000D6397" w:rsidP="000D6397">
            <w:pPr>
              <w:spacing w:before="0"/>
              <w:jc w:val="center"/>
              <w:rPr>
                <w:rFonts w:cs="Arial"/>
                <w:lang w:val="ru-RU"/>
              </w:rPr>
            </w:pPr>
          </w:p>
        </w:tc>
        <w:tc>
          <w:tcPr>
            <w:tcW w:w="4022" w:type="dxa"/>
            <w:tcBorders>
              <w:top w:val="single" w:sz="4" w:space="0" w:color="auto"/>
            </w:tcBorders>
          </w:tcPr>
          <w:p w14:paraId="60E13CE2" w14:textId="77777777" w:rsidR="000D6397" w:rsidRPr="00527547" w:rsidRDefault="000D6397" w:rsidP="000D6397">
            <w:pPr>
              <w:spacing w:before="0"/>
              <w:jc w:val="center"/>
              <w:rPr>
                <w:rFonts w:cs="Arial"/>
                <w:lang w:val="ru-RU"/>
              </w:rPr>
            </w:pPr>
          </w:p>
        </w:tc>
      </w:tr>
    </w:tbl>
    <w:p w14:paraId="0C5FD938" w14:textId="77777777" w:rsidR="000D6397" w:rsidRPr="00527547" w:rsidRDefault="000D6397" w:rsidP="000D6397">
      <w:pPr>
        <w:spacing w:before="0"/>
        <w:ind w:firstLine="720"/>
        <w:rPr>
          <w:rFonts w:cs="Arial"/>
          <w:lang w:val="ru-RU"/>
        </w:rPr>
      </w:pPr>
      <w:r w:rsidRPr="00527547">
        <w:rPr>
          <w:rFonts w:cs="Arial"/>
          <w:lang w:val="ru-RU"/>
        </w:rPr>
        <w:t>Прилог:</w:t>
      </w:r>
    </w:p>
    <w:p w14:paraId="541D040C" w14:textId="77777777" w:rsidR="000D6397" w:rsidRPr="00527547" w:rsidRDefault="000D6397" w:rsidP="000D6397">
      <w:pPr>
        <w:pStyle w:val="ListParagraph"/>
        <w:numPr>
          <w:ilvl w:val="0"/>
          <w:numId w:val="33"/>
        </w:numPr>
        <w:spacing w:before="0" w:after="0" w:line="240" w:lineRule="auto"/>
        <w:rPr>
          <w:rFonts w:ascii="Arial" w:hAnsi="Arial" w:cs="Arial"/>
        </w:rPr>
      </w:pPr>
      <w:r w:rsidRPr="00527547">
        <w:rPr>
          <w:rFonts w:ascii="Arial" w:hAnsi="Arial" w:cs="Arial"/>
        </w:rPr>
        <w:t xml:space="preserve">1 једна потписана и оверена бланко сопствена меница као гаранција за озбиљност понуде </w:t>
      </w:r>
    </w:p>
    <w:p w14:paraId="78311DDE" w14:textId="77777777" w:rsidR="000D6397" w:rsidRPr="00527547" w:rsidRDefault="000D6397" w:rsidP="000D6397">
      <w:pPr>
        <w:pStyle w:val="ListParagraph"/>
        <w:numPr>
          <w:ilvl w:val="0"/>
          <w:numId w:val="33"/>
        </w:numPr>
        <w:spacing w:before="0" w:after="0" w:line="240" w:lineRule="auto"/>
        <w:rPr>
          <w:rFonts w:ascii="Arial" w:hAnsi="Arial" w:cs="Arial"/>
        </w:rPr>
      </w:pPr>
      <w:r w:rsidRPr="00527547">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F53C1DE" w14:textId="77777777" w:rsidR="000D6397" w:rsidRPr="00527547" w:rsidRDefault="000D6397" w:rsidP="000D6397">
      <w:pPr>
        <w:pStyle w:val="ListParagraph"/>
        <w:numPr>
          <w:ilvl w:val="0"/>
          <w:numId w:val="33"/>
        </w:numPr>
        <w:spacing w:before="0" w:after="0" w:line="240" w:lineRule="auto"/>
        <w:rPr>
          <w:rFonts w:ascii="Arial" w:hAnsi="Arial" w:cs="Arial"/>
        </w:rPr>
      </w:pPr>
      <w:r w:rsidRPr="00527547">
        <w:rPr>
          <w:rFonts w:ascii="Arial" w:hAnsi="Arial" w:cs="Arial"/>
        </w:rPr>
        <w:t xml:space="preserve">фотокопија ОП обрасца </w:t>
      </w:r>
    </w:p>
    <w:p w14:paraId="1B410AA3" w14:textId="77777777" w:rsidR="000D6397" w:rsidRPr="00527547" w:rsidRDefault="000D6397" w:rsidP="000D6397">
      <w:pPr>
        <w:pStyle w:val="ListParagraph"/>
        <w:numPr>
          <w:ilvl w:val="0"/>
          <w:numId w:val="33"/>
        </w:numPr>
        <w:spacing w:before="0" w:after="0" w:line="240" w:lineRule="auto"/>
        <w:rPr>
          <w:rFonts w:ascii="Arial" w:hAnsi="Arial" w:cs="Arial"/>
        </w:rPr>
      </w:pPr>
      <w:r w:rsidRPr="00527547">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941D067" w14:textId="77777777" w:rsidR="000D6397" w:rsidRPr="00527547" w:rsidRDefault="000D6397" w:rsidP="000D6397">
      <w:pPr>
        <w:pStyle w:val="ListParagraph"/>
        <w:spacing w:before="0" w:after="0" w:line="240" w:lineRule="auto"/>
        <w:rPr>
          <w:rFonts w:ascii="Arial" w:hAnsi="Arial" w:cs="Arial"/>
        </w:rPr>
      </w:pPr>
    </w:p>
    <w:p w14:paraId="5CE4DA4E" w14:textId="77777777" w:rsidR="000D6397" w:rsidRPr="00527547" w:rsidRDefault="000D6397" w:rsidP="000D6397">
      <w:pPr>
        <w:pStyle w:val="ListParagraph"/>
        <w:spacing w:before="0" w:after="0" w:line="240" w:lineRule="auto"/>
        <w:rPr>
          <w:rFonts w:ascii="Arial" w:hAnsi="Arial" w:cs="Arial"/>
        </w:rPr>
      </w:pPr>
    </w:p>
    <w:p w14:paraId="5297C8D6" w14:textId="77777777" w:rsidR="000D6397" w:rsidRPr="00527547" w:rsidRDefault="000D6397" w:rsidP="000D6397">
      <w:pPr>
        <w:pStyle w:val="ListParagraph"/>
        <w:spacing w:before="0" w:after="0" w:line="240" w:lineRule="auto"/>
        <w:rPr>
          <w:rFonts w:ascii="Arial" w:hAnsi="Arial" w:cs="Arial"/>
          <w:b/>
        </w:rPr>
      </w:pPr>
      <w:r w:rsidRPr="00527547">
        <w:rPr>
          <w:rFonts w:ascii="Arial" w:hAnsi="Arial" w:cs="Arial"/>
          <w:b/>
        </w:rPr>
        <w:t>Менично писмо у складу са садржином овог Прилога се доставља у оквиру понуде.</w:t>
      </w:r>
    </w:p>
    <w:p w14:paraId="2400A62A" w14:textId="77777777" w:rsidR="000D6397" w:rsidRPr="00527547" w:rsidRDefault="000D6397" w:rsidP="000D6397">
      <w:pPr>
        <w:pStyle w:val="KDPodnaslov1"/>
        <w:spacing w:before="0"/>
        <w:rPr>
          <w:rFonts w:eastAsia="Arial Unicode MS" w:cs="Arial"/>
          <w:lang w:val="sr-Cyrl-RS"/>
        </w:rPr>
      </w:pPr>
    </w:p>
    <w:p w14:paraId="47F36CBA" w14:textId="77777777" w:rsidR="000D6397" w:rsidRPr="00527547" w:rsidRDefault="000D6397" w:rsidP="000D6397">
      <w:pPr>
        <w:rPr>
          <w:rFonts w:cs="Arial"/>
          <w:lang w:val="sr-Cyrl-RS"/>
        </w:rPr>
      </w:pPr>
    </w:p>
    <w:p w14:paraId="609F02BF" w14:textId="77777777" w:rsidR="000D6397" w:rsidRPr="00527547" w:rsidRDefault="000D6397" w:rsidP="000D6397">
      <w:pPr>
        <w:rPr>
          <w:rFonts w:cs="Arial"/>
          <w:lang w:val="sr-Cyrl-RS"/>
        </w:rPr>
      </w:pPr>
    </w:p>
    <w:p w14:paraId="4F3937CC" w14:textId="77777777" w:rsidR="000D6397" w:rsidRPr="00527547" w:rsidRDefault="000D6397" w:rsidP="000D6397">
      <w:pPr>
        <w:rPr>
          <w:rFonts w:cs="Arial"/>
          <w:lang w:val="sr-Cyrl-RS"/>
        </w:rPr>
      </w:pPr>
    </w:p>
    <w:p w14:paraId="611E61DA" w14:textId="77777777" w:rsidR="000D6397" w:rsidRPr="00527547" w:rsidRDefault="000D6397" w:rsidP="000D6397">
      <w:pPr>
        <w:rPr>
          <w:rFonts w:cs="Arial"/>
          <w:lang w:val="sr-Cyrl-RS"/>
        </w:rPr>
      </w:pPr>
    </w:p>
    <w:p w14:paraId="659CD2BE" w14:textId="77777777" w:rsidR="000D6397" w:rsidRPr="00527547" w:rsidRDefault="000D6397" w:rsidP="000D6397">
      <w:pPr>
        <w:rPr>
          <w:rFonts w:cs="Arial"/>
          <w:lang w:val="sr-Cyrl-RS"/>
        </w:rPr>
      </w:pPr>
    </w:p>
    <w:p w14:paraId="4C4DA81A" w14:textId="77777777" w:rsidR="000D6397" w:rsidRPr="00527547" w:rsidRDefault="000D6397" w:rsidP="000D6397">
      <w:pPr>
        <w:rPr>
          <w:rFonts w:cs="Arial"/>
          <w:lang w:val="sr-Cyrl-RS"/>
        </w:rPr>
      </w:pPr>
    </w:p>
    <w:p w14:paraId="5A36C88F" w14:textId="77777777" w:rsidR="000D6397" w:rsidRPr="00527547" w:rsidRDefault="000D6397" w:rsidP="000D6397">
      <w:pPr>
        <w:rPr>
          <w:rFonts w:cs="Arial"/>
          <w:lang w:val="sr-Cyrl-RS"/>
        </w:rPr>
      </w:pPr>
    </w:p>
    <w:p w14:paraId="02B8EAFF" w14:textId="77777777" w:rsidR="000D6397" w:rsidRPr="00527547" w:rsidRDefault="000D6397" w:rsidP="000D6397">
      <w:pPr>
        <w:rPr>
          <w:rFonts w:cs="Arial"/>
          <w:lang w:val="sr-Cyrl-RS"/>
        </w:rPr>
      </w:pPr>
    </w:p>
    <w:p w14:paraId="0B1BF256" w14:textId="77777777" w:rsidR="000D6397" w:rsidRPr="00527547" w:rsidRDefault="000D6397" w:rsidP="000D6397">
      <w:pPr>
        <w:rPr>
          <w:rFonts w:cs="Arial"/>
          <w:lang w:val="sr-Cyrl-RS"/>
        </w:rPr>
      </w:pPr>
    </w:p>
    <w:p w14:paraId="4A2C7B7A" w14:textId="77777777" w:rsidR="000D6397" w:rsidRPr="00527547" w:rsidRDefault="000D6397" w:rsidP="000D6397">
      <w:pPr>
        <w:rPr>
          <w:rFonts w:cs="Arial"/>
          <w:lang w:val="sr-Cyrl-RS"/>
        </w:rPr>
      </w:pPr>
    </w:p>
    <w:p w14:paraId="2789C490" w14:textId="77777777" w:rsidR="000D6397" w:rsidRPr="00527547" w:rsidRDefault="000D6397" w:rsidP="000D6397">
      <w:pPr>
        <w:rPr>
          <w:rFonts w:cs="Arial"/>
          <w:lang w:val="sr-Cyrl-RS"/>
        </w:rPr>
      </w:pPr>
    </w:p>
    <w:p w14:paraId="6B469D47" w14:textId="77777777" w:rsidR="000D6397" w:rsidRPr="00527547" w:rsidRDefault="000D6397" w:rsidP="000D6397">
      <w:pPr>
        <w:rPr>
          <w:rFonts w:cs="Arial"/>
          <w:lang w:val="sr-Cyrl-RS"/>
        </w:rPr>
      </w:pPr>
    </w:p>
    <w:p w14:paraId="0F0CAC40" w14:textId="77777777" w:rsidR="000D6397" w:rsidRPr="00527547" w:rsidRDefault="000D6397" w:rsidP="000D6397">
      <w:pPr>
        <w:rPr>
          <w:rFonts w:cs="Arial"/>
          <w:lang w:val="sr-Cyrl-RS"/>
        </w:rPr>
      </w:pPr>
    </w:p>
    <w:p w14:paraId="7438C5AD" w14:textId="6E34DD5C" w:rsidR="00F31D8F" w:rsidRPr="00527547" w:rsidRDefault="00F31D8F" w:rsidP="000D6397">
      <w:pPr>
        <w:rPr>
          <w:rFonts w:cs="Arial"/>
          <w:lang w:val="sr-Cyrl-RS"/>
        </w:rPr>
      </w:pPr>
    </w:p>
    <w:p w14:paraId="7D1D15B1" w14:textId="77777777" w:rsidR="0013575D" w:rsidRPr="00527547" w:rsidRDefault="0013575D" w:rsidP="000D6397">
      <w:pPr>
        <w:rPr>
          <w:rFonts w:cs="Arial"/>
          <w:lang w:val="sr-Cyrl-RS"/>
        </w:rPr>
      </w:pPr>
    </w:p>
    <w:p w14:paraId="4104610E" w14:textId="77777777" w:rsidR="00F31D8F" w:rsidRPr="00527547" w:rsidRDefault="00F31D8F" w:rsidP="000D6397">
      <w:pPr>
        <w:rPr>
          <w:rFonts w:cs="Arial"/>
          <w:lang w:val="sr-Cyrl-RS"/>
        </w:rPr>
      </w:pPr>
    </w:p>
    <w:p w14:paraId="600C1C71" w14:textId="77777777" w:rsidR="00F31D8F" w:rsidRPr="00527547" w:rsidRDefault="00F31D8F" w:rsidP="000D6397">
      <w:pPr>
        <w:rPr>
          <w:rFonts w:cs="Arial"/>
          <w:lang w:val="sr-Cyrl-RS"/>
        </w:rPr>
      </w:pPr>
    </w:p>
    <w:p w14:paraId="4BAC0A65" w14:textId="77777777" w:rsidR="00F31D8F" w:rsidRPr="00527547" w:rsidRDefault="00F31D8F" w:rsidP="000D6397">
      <w:pPr>
        <w:spacing w:before="0"/>
        <w:rPr>
          <w:rFonts w:cs="Arial"/>
          <w:b/>
          <w:lang w:val="sr-Cyrl-RS"/>
        </w:rPr>
      </w:pPr>
    </w:p>
    <w:p w14:paraId="22179B63" w14:textId="77777777" w:rsidR="00F31D8F" w:rsidRPr="00527547" w:rsidRDefault="00F31D8F" w:rsidP="000D6397">
      <w:pPr>
        <w:spacing w:before="0"/>
        <w:rPr>
          <w:rFonts w:cs="Arial"/>
          <w:b/>
          <w:lang w:val="sr-Cyrl-RS"/>
        </w:rPr>
      </w:pPr>
    </w:p>
    <w:p w14:paraId="7EB0DE82" w14:textId="77777777" w:rsidR="000D6397" w:rsidRPr="00527547" w:rsidRDefault="000D6397" w:rsidP="000D6397">
      <w:pPr>
        <w:spacing w:before="0"/>
        <w:rPr>
          <w:rFonts w:cs="Arial"/>
          <w:b/>
          <w:lang w:val="sr-Cyrl-RS"/>
        </w:rPr>
      </w:pPr>
      <w:r w:rsidRPr="00527547">
        <w:rPr>
          <w:rFonts w:cs="Arial"/>
          <w:b/>
        </w:rPr>
        <w:t xml:space="preserve">ПРИЛОГ </w:t>
      </w:r>
      <w:r w:rsidRPr="00527547">
        <w:rPr>
          <w:rFonts w:cs="Arial"/>
          <w:b/>
          <w:lang w:val="sr-Cyrl-RS"/>
        </w:rPr>
        <w:t>4.1</w:t>
      </w:r>
    </w:p>
    <w:p w14:paraId="62550E3F" w14:textId="77777777" w:rsidR="000D6397" w:rsidRPr="00527547" w:rsidRDefault="000D6397" w:rsidP="000D6397">
      <w:pPr>
        <w:rPr>
          <w:rFonts w:cs="Arial"/>
          <w:lang w:val="sr-Cyrl-RS"/>
        </w:rPr>
      </w:pPr>
    </w:p>
    <w:p w14:paraId="74106BD0" w14:textId="77777777" w:rsidR="000D6397" w:rsidRPr="00527547" w:rsidRDefault="000D6397" w:rsidP="008B3C94">
      <w:pPr>
        <w:spacing w:before="0"/>
        <w:rPr>
          <w:rFonts w:cs="Arial"/>
          <w:b/>
          <w:lang w:val="sr-Cyrl-RS"/>
        </w:rPr>
      </w:pPr>
    </w:p>
    <w:p w14:paraId="3504FE1A" w14:textId="77777777" w:rsidR="008B3C94" w:rsidRPr="00527547" w:rsidRDefault="008B3C94" w:rsidP="008B3C94">
      <w:pPr>
        <w:spacing w:before="0"/>
        <w:jc w:val="right"/>
        <w:rPr>
          <w:rFonts w:cs="Arial"/>
          <w:b/>
        </w:rPr>
      </w:pPr>
      <w:r w:rsidRPr="00527547">
        <w:rPr>
          <w:rFonts w:cs="Arial"/>
          <w:b/>
        </w:rPr>
        <w:t>*менице за добро извршење посла</w:t>
      </w:r>
    </w:p>
    <w:p w14:paraId="1B9508E2" w14:textId="77777777" w:rsidR="008B3C94" w:rsidRPr="00527547" w:rsidRDefault="008B3C94" w:rsidP="008B3C94">
      <w:pPr>
        <w:spacing w:before="0"/>
        <w:ind w:left="7938" w:hanging="567"/>
        <w:rPr>
          <w:rFonts w:cs="Arial"/>
          <w:b/>
          <w:lang w:val="sr-Cyrl-RS"/>
        </w:rPr>
      </w:pPr>
    </w:p>
    <w:p w14:paraId="3F828CFC" w14:textId="77777777" w:rsidR="008B3C94" w:rsidRPr="00527547" w:rsidRDefault="008B3C94" w:rsidP="008B3C94">
      <w:pPr>
        <w:spacing w:before="0"/>
        <w:rPr>
          <w:rFonts w:cs="Arial"/>
          <w:lang w:val="sr-Cyrl-RS"/>
        </w:rPr>
      </w:pPr>
    </w:p>
    <w:p w14:paraId="0E6772F2" w14:textId="77777777" w:rsidR="008B3C94" w:rsidRPr="00527547" w:rsidRDefault="008B3C94" w:rsidP="008B3C94">
      <w:pPr>
        <w:spacing w:before="0"/>
        <w:rPr>
          <w:rFonts w:cs="Arial"/>
        </w:rPr>
      </w:pPr>
      <w:r w:rsidRPr="00527547">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1B167C3" w14:textId="77777777" w:rsidR="008B3C94" w:rsidRPr="00527547" w:rsidRDefault="008B3C94" w:rsidP="008B3C94">
      <w:pPr>
        <w:spacing w:before="0"/>
        <w:rPr>
          <w:rFonts w:cs="Arial"/>
        </w:rPr>
      </w:pPr>
    </w:p>
    <w:p w14:paraId="7DE66001" w14:textId="77777777" w:rsidR="008B3C94" w:rsidRPr="00527547" w:rsidRDefault="008B3C94" w:rsidP="008B3C94">
      <w:pPr>
        <w:spacing w:before="0"/>
        <w:rPr>
          <w:rFonts w:cs="Arial"/>
          <w:b/>
        </w:rPr>
      </w:pPr>
      <w:r w:rsidRPr="00527547">
        <w:rPr>
          <w:rFonts w:cs="Arial"/>
          <w:b/>
        </w:rPr>
        <w:t>(напомена: не доставља се у понуди)</w:t>
      </w:r>
    </w:p>
    <w:p w14:paraId="09FE0119" w14:textId="77777777" w:rsidR="008B3C94" w:rsidRPr="00527547" w:rsidRDefault="008B3C94" w:rsidP="008B3C94">
      <w:pPr>
        <w:spacing w:before="0"/>
        <w:rPr>
          <w:rFonts w:cs="Arial"/>
        </w:rPr>
      </w:pPr>
    </w:p>
    <w:p w14:paraId="707CE3F0" w14:textId="77777777" w:rsidR="008B3C94" w:rsidRPr="00527547" w:rsidRDefault="008B3C94" w:rsidP="008B3C94">
      <w:pPr>
        <w:spacing w:before="0"/>
        <w:rPr>
          <w:rFonts w:cs="Arial"/>
          <w:lang w:val="ru-RU"/>
        </w:rPr>
      </w:pPr>
      <w:r w:rsidRPr="00527547">
        <w:rPr>
          <w:rFonts w:cs="Arial"/>
        </w:rPr>
        <w:t xml:space="preserve">ДУЖНИК:  </w:t>
      </w:r>
      <w:r w:rsidRPr="00527547">
        <w:rPr>
          <w:rFonts w:cs="Arial"/>
          <w:lang w:val="ru-RU"/>
        </w:rPr>
        <w:t>…………………………………………………………………………........................</w:t>
      </w:r>
    </w:p>
    <w:p w14:paraId="02414F73" w14:textId="77777777" w:rsidR="008B3C94" w:rsidRPr="00527547" w:rsidRDefault="008B3C94" w:rsidP="008B3C94">
      <w:pPr>
        <w:spacing w:before="0"/>
        <w:rPr>
          <w:rFonts w:cs="Arial"/>
        </w:rPr>
      </w:pPr>
      <w:r w:rsidRPr="00527547">
        <w:rPr>
          <w:rFonts w:cs="Arial"/>
        </w:rPr>
        <w:t>(назив и седиште Понуђача)</w:t>
      </w:r>
    </w:p>
    <w:p w14:paraId="1E919990" w14:textId="77777777" w:rsidR="008B3C94" w:rsidRPr="00527547" w:rsidRDefault="008B3C94" w:rsidP="008B3C94">
      <w:pPr>
        <w:spacing w:before="0"/>
        <w:rPr>
          <w:rFonts w:cs="Arial"/>
        </w:rPr>
      </w:pPr>
      <w:r w:rsidRPr="00527547">
        <w:rPr>
          <w:rFonts w:cs="Arial"/>
        </w:rPr>
        <w:t>МАТИЧНИ БРОЈ ДУЖНИКА (Понуђача): ..................................................................</w:t>
      </w:r>
    </w:p>
    <w:p w14:paraId="52BCF84A" w14:textId="77777777" w:rsidR="008B3C94" w:rsidRPr="00527547" w:rsidRDefault="008B3C94" w:rsidP="008B3C94">
      <w:pPr>
        <w:spacing w:before="0"/>
        <w:rPr>
          <w:rFonts w:cs="Arial"/>
        </w:rPr>
      </w:pPr>
      <w:r w:rsidRPr="00527547">
        <w:rPr>
          <w:rFonts w:cs="Arial"/>
        </w:rPr>
        <w:t>ТЕКУЋИ РАЧУН ДУЖНИКА (Понуђача): ...................................................................</w:t>
      </w:r>
    </w:p>
    <w:p w14:paraId="368E0A99" w14:textId="77777777" w:rsidR="008B3C94" w:rsidRPr="00527547" w:rsidRDefault="008B3C94" w:rsidP="008B3C94">
      <w:pPr>
        <w:spacing w:before="0"/>
        <w:rPr>
          <w:rFonts w:cs="Arial"/>
        </w:rPr>
      </w:pPr>
      <w:r w:rsidRPr="00527547">
        <w:rPr>
          <w:rFonts w:cs="Arial"/>
        </w:rPr>
        <w:t>ПИБ ДУЖНИКА (Понуђача): ........................................................................................</w:t>
      </w:r>
    </w:p>
    <w:p w14:paraId="02394FA6" w14:textId="77777777" w:rsidR="008B3C94" w:rsidRPr="00527547" w:rsidRDefault="008B3C94" w:rsidP="008B3C94">
      <w:pPr>
        <w:spacing w:before="0"/>
        <w:rPr>
          <w:rFonts w:cs="Arial"/>
        </w:rPr>
      </w:pPr>
    </w:p>
    <w:p w14:paraId="6BB15264" w14:textId="77777777" w:rsidR="008B3C94" w:rsidRPr="00527547" w:rsidRDefault="008B3C94" w:rsidP="008B3C94">
      <w:pPr>
        <w:spacing w:before="0"/>
        <w:rPr>
          <w:rFonts w:cs="Arial"/>
        </w:rPr>
      </w:pPr>
      <w:r w:rsidRPr="00527547">
        <w:rPr>
          <w:rFonts w:cs="Arial"/>
        </w:rPr>
        <w:t>и з д а ј е  д а н а ............................ године</w:t>
      </w:r>
    </w:p>
    <w:p w14:paraId="0CB2C44A" w14:textId="77777777" w:rsidR="008B3C94" w:rsidRPr="00527547" w:rsidRDefault="008B3C94" w:rsidP="008B3C94">
      <w:pPr>
        <w:spacing w:before="0"/>
        <w:rPr>
          <w:rFonts w:cs="Arial"/>
          <w:lang w:val="sr-Cyrl-RS"/>
        </w:rPr>
      </w:pPr>
    </w:p>
    <w:p w14:paraId="4120FBF6" w14:textId="77777777" w:rsidR="008B3C94" w:rsidRPr="00527547" w:rsidRDefault="008B3C94" w:rsidP="008B3C94">
      <w:pPr>
        <w:spacing w:before="0"/>
        <w:jc w:val="center"/>
        <w:rPr>
          <w:rFonts w:cs="Arial"/>
          <w:b/>
        </w:rPr>
      </w:pPr>
      <w:r w:rsidRPr="00527547">
        <w:rPr>
          <w:rFonts w:cs="Arial"/>
          <w:b/>
        </w:rPr>
        <w:t>МЕНИЧНО ПИСМО – ОВЛАШЋЕЊЕ ЗА КОРИСНИКА  БЛАНКО СОПСТВЕНЕ МЕНИЦЕ</w:t>
      </w:r>
    </w:p>
    <w:p w14:paraId="296EE53C" w14:textId="77777777" w:rsidR="008B3C94" w:rsidRPr="00527547" w:rsidRDefault="008B3C94" w:rsidP="008B3C94">
      <w:pPr>
        <w:spacing w:before="0"/>
        <w:rPr>
          <w:rFonts w:cs="Arial"/>
        </w:rPr>
      </w:pPr>
    </w:p>
    <w:p w14:paraId="1E5CF29C" w14:textId="6BCF58AF" w:rsidR="008B3C94" w:rsidRPr="00527547" w:rsidRDefault="008B3C94" w:rsidP="008B3C9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527547">
        <w:rPr>
          <w:rFonts w:cs="Arial"/>
          <w:b w:val="0"/>
          <w:sz w:val="22"/>
          <w:szCs w:val="22"/>
        </w:rPr>
        <w:t>КОРИСНИК - ПОВЕРИЛАЦ:</w:t>
      </w:r>
      <w:r w:rsidR="00330DBA" w:rsidRPr="00330DBA">
        <w:rPr>
          <w:rFonts w:cs="Arial"/>
          <w:b w:val="0"/>
          <w:sz w:val="22"/>
          <w:szCs w:val="22"/>
        </w:rPr>
        <w:t xml:space="preserve"> </w:t>
      </w:r>
      <w:r w:rsidR="00330DBA" w:rsidRPr="00527547">
        <w:rPr>
          <w:rFonts w:cs="Arial"/>
          <w:b w:val="0"/>
          <w:sz w:val="22"/>
          <w:szCs w:val="22"/>
        </w:rPr>
        <w:t>Јавно предузеће „Електроприведа Србије“ Београд, Улица цари</w:t>
      </w:r>
      <w:r w:rsidR="00330DBA">
        <w:rPr>
          <w:rFonts w:cs="Arial"/>
          <w:b w:val="0"/>
          <w:sz w:val="22"/>
          <w:szCs w:val="22"/>
        </w:rPr>
        <w:t>це Милице број 2,11000 Београд,</w:t>
      </w:r>
      <w:r w:rsidR="00330DBA" w:rsidRPr="00527547">
        <w:rPr>
          <w:rFonts w:cs="Arial"/>
          <w:b w:val="0"/>
          <w:sz w:val="22"/>
          <w:szCs w:val="22"/>
        </w:rPr>
        <w:t xml:space="preserve"> Матични број 20053658, ПИБ 103920327, бр. тек. рачуна: 160-700-13 Banka Intesa</w:t>
      </w:r>
    </w:p>
    <w:p w14:paraId="6ED40CE8" w14:textId="77777777" w:rsidR="008B3C94" w:rsidRPr="00527547" w:rsidRDefault="008B3C94" w:rsidP="008B3C94">
      <w:pPr>
        <w:tabs>
          <w:tab w:val="left" w:pos="1418"/>
        </w:tabs>
        <w:spacing w:before="0"/>
        <w:rPr>
          <w:rFonts w:cs="Arial"/>
        </w:rPr>
      </w:pPr>
      <w:r w:rsidRPr="00527547">
        <w:rPr>
          <w:rFonts w:cs="Arial"/>
        </w:rPr>
        <w:tab/>
      </w:r>
    </w:p>
    <w:p w14:paraId="58001000" w14:textId="492ED1AA" w:rsidR="008B3C94" w:rsidRPr="00527547" w:rsidRDefault="008B3C94" w:rsidP="008B3C94">
      <w:pPr>
        <w:spacing w:before="0"/>
        <w:rPr>
          <w:rFonts w:cs="Arial"/>
        </w:rPr>
      </w:pPr>
      <w:r w:rsidRPr="00527547">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527547">
        <w:rPr>
          <w:rFonts w:cs="Arial"/>
          <w:lang w:val="sr-Cyrl-RS"/>
        </w:rPr>
        <w:t xml:space="preserve"> </w:t>
      </w:r>
      <w:r w:rsidRPr="00527547">
        <w:rPr>
          <w:rFonts w:cs="Arial"/>
        </w:rPr>
        <w:t>бр._________________</w:t>
      </w:r>
      <w:r w:rsidRPr="00527547">
        <w:rPr>
          <w:rFonts w:cs="Arial"/>
          <w:lang w:val="sr-Cyrl-RS"/>
        </w:rPr>
        <w:t>___</w:t>
      </w:r>
      <w:r w:rsidRPr="00527547">
        <w:rPr>
          <w:rFonts w:cs="Arial"/>
        </w:rPr>
        <w:t xml:space="preserve"> (уписати серијски број)  као средство финансијског обезбеђења и овлашћујемо Јавно предузеће „Електропривреда Србије“ Београд, Улица царице Милице број 2, </w:t>
      </w:r>
      <w:r w:rsidR="004F4B8C" w:rsidRPr="00527547">
        <w:rPr>
          <w:rFonts w:cs="Arial"/>
        </w:rPr>
        <w:t>Београд</w:t>
      </w:r>
      <w:r w:rsidRPr="00527547">
        <w:rPr>
          <w:rFonts w:cs="Arial"/>
        </w:rPr>
        <w:t>, као Повериоца, да предату меницу може попунити до максималног износа  од ___________ динара,</w:t>
      </w:r>
      <w:r w:rsidRPr="00527547">
        <w:rPr>
          <w:rFonts w:cs="Arial"/>
          <w:lang w:val="sr-Cyrl-RS"/>
        </w:rPr>
        <w:t xml:space="preserve"> </w:t>
      </w:r>
      <w:r w:rsidRPr="00527547">
        <w:rPr>
          <w:rFonts w:cs="Arial"/>
        </w:rPr>
        <w:t>(и</w:t>
      </w:r>
      <w:r w:rsidRPr="00527547">
        <w:rPr>
          <w:rFonts w:cs="Arial"/>
          <w:lang w:val="sr-Cyrl-RS"/>
        </w:rPr>
        <w:t xml:space="preserve"> </w:t>
      </w:r>
      <w:r w:rsidRPr="00527547">
        <w:rPr>
          <w:rFonts w:cs="Arial"/>
        </w:rPr>
        <w:t>словима_______________</w:t>
      </w:r>
      <w:r w:rsidRPr="00527547">
        <w:rPr>
          <w:rFonts w:cs="Arial"/>
          <w:lang w:val="sr-Cyrl-RS"/>
        </w:rPr>
        <w:t>______</w:t>
      </w:r>
      <w:r w:rsidRPr="00527547">
        <w:rPr>
          <w:rFonts w:cs="Arial"/>
        </w:rPr>
        <w:t>динара), по Уговору о_______________________________</w:t>
      </w:r>
      <w:r w:rsidRPr="00527547">
        <w:rPr>
          <w:rFonts w:cs="Arial"/>
          <w:lang w:val="sr-Cyrl-RS"/>
        </w:rPr>
        <w:t>_______</w:t>
      </w:r>
      <w:r w:rsidRPr="00527547">
        <w:rPr>
          <w:rFonts w:cs="Arial"/>
        </w:rPr>
        <w:t xml:space="preserve"> (навести предмет уговора), бр._____</w:t>
      </w:r>
      <w:r w:rsidRPr="00527547">
        <w:rPr>
          <w:rFonts w:cs="Arial"/>
          <w:lang w:val="sr-Cyrl-RS"/>
        </w:rPr>
        <w:t>___</w:t>
      </w:r>
      <w:r w:rsidRPr="00527547">
        <w:rPr>
          <w:rFonts w:cs="Arial"/>
        </w:rPr>
        <w:t xml:space="preserve"> од _________</w:t>
      </w:r>
      <w:r w:rsidRPr="00527547">
        <w:rPr>
          <w:rFonts w:cs="Arial"/>
          <w:lang w:val="sr-Cyrl-RS"/>
        </w:rPr>
        <w:t>___</w:t>
      </w:r>
      <w:r w:rsidRPr="00527547">
        <w:rPr>
          <w:rFonts w:cs="Arial"/>
        </w:rPr>
        <w:t>(заведен код Корисника - Повериоца) и бр._______</w:t>
      </w:r>
      <w:r w:rsidRPr="00527547">
        <w:rPr>
          <w:rFonts w:cs="Arial"/>
          <w:lang w:val="sr-Cyrl-RS"/>
        </w:rPr>
        <w:t>__</w:t>
      </w:r>
      <w:r w:rsidRPr="00527547">
        <w:rPr>
          <w:rFonts w:cs="Arial"/>
        </w:rPr>
        <w:t xml:space="preserve"> од _________</w:t>
      </w:r>
      <w:r w:rsidRPr="00527547">
        <w:rPr>
          <w:rFonts w:cs="Arial"/>
          <w:lang w:val="sr-Cyrl-RS"/>
        </w:rPr>
        <w:t>__</w:t>
      </w:r>
      <w:r w:rsidRPr="00527547">
        <w:rPr>
          <w:rFonts w:cs="Arial"/>
        </w:rPr>
        <w:t>(заведен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572A340" w14:textId="77777777" w:rsidR="008B3C94" w:rsidRPr="00527547" w:rsidRDefault="008B3C94" w:rsidP="008B3C94">
      <w:pPr>
        <w:spacing w:before="0"/>
        <w:rPr>
          <w:rFonts w:cs="Arial"/>
        </w:rPr>
      </w:pPr>
    </w:p>
    <w:p w14:paraId="69ED7A28" w14:textId="77777777" w:rsidR="008B3C94" w:rsidRPr="00527547" w:rsidRDefault="008B3C94" w:rsidP="008B3C94">
      <w:pPr>
        <w:spacing w:before="0"/>
        <w:rPr>
          <w:rFonts w:cs="Arial"/>
        </w:rPr>
      </w:pPr>
      <w:r w:rsidRPr="00527547">
        <w:rPr>
          <w:rFonts w:cs="Arial"/>
        </w:rPr>
        <w:t>Издата бланко сопствена меница серијски број</w:t>
      </w:r>
      <w:r w:rsidRPr="00527547">
        <w:rPr>
          <w:rFonts w:cs="Arial"/>
        </w:rPr>
        <w:tab/>
        <w:t xml:space="preserve">(уписати серијски број) може се поднети на наплату у року доспећа  утврђеном  Уговором бр. ______________ од ________________ године (заведен код Корисника-Повериоца)  и бр. _____________ од _________________ године (заведен код дужника) т.ј. најкасније до истека рока од 30 (тридесет) дана од рока </w:t>
      </w:r>
      <w:r w:rsidRPr="00527547">
        <w:rPr>
          <w:rFonts w:cs="Arial"/>
          <w:lang w:val="sr-Cyrl-RS"/>
        </w:rPr>
        <w:t>важења уговора</w:t>
      </w:r>
      <w:r w:rsidRPr="00527547">
        <w:rPr>
          <w:rFonts w:cs="Arial"/>
        </w:rPr>
        <w:t xml:space="preserve">  с тим да евентуални</w:t>
      </w:r>
      <w:r w:rsidRPr="00527547">
        <w:rPr>
          <w:rFonts w:cs="Arial"/>
        </w:rPr>
        <w:br/>
        <w:t>продужетак рока важења уговора  има за последицу и продужење рока важења менице и меничног овлашћења, за исти број дана за који ће бити продужен и рок за извршење.</w:t>
      </w:r>
    </w:p>
    <w:p w14:paraId="56743B4E" w14:textId="77777777" w:rsidR="008B3C94" w:rsidRPr="00527547" w:rsidRDefault="008B3C94" w:rsidP="008B3C94">
      <w:pPr>
        <w:spacing w:before="0"/>
        <w:rPr>
          <w:rFonts w:cs="Arial"/>
        </w:rPr>
      </w:pPr>
    </w:p>
    <w:p w14:paraId="4413F2F5" w14:textId="0B8DC2A6" w:rsidR="008B3C94" w:rsidRPr="00527547" w:rsidRDefault="008B3C94" w:rsidP="008B3C94">
      <w:pPr>
        <w:spacing w:before="0"/>
        <w:rPr>
          <w:rFonts w:cs="Arial"/>
        </w:rPr>
      </w:pPr>
      <w:r w:rsidRPr="00527547">
        <w:rPr>
          <w:rFonts w:cs="Arial"/>
        </w:rPr>
        <w:t>Овлашћујемо Јавно предузеће „Е</w:t>
      </w:r>
      <w:r w:rsidR="004F4B8C" w:rsidRPr="00527547">
        <w:rPr>
          <w:rFonts w:cs="Arial"/>
        </w:rPr>
        <w:t>лектропривреда Србије“ Београд</w:t>
      </w:r>
      <w:r w:rsidRPr="00527547">
        <w:rPr>
          <w:rFonts w:cs="Arial"/>
        </w:rPr>
        <w:t>,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C5C6FC1" w14:textId="77777777" w:rsidR="008B3C94" w:rsidRPr="00527547" w:rsidRDefault="008B3C94" w:rsidP="008B3C94">
      <w:pPr>
        <w:spacing w:before="0"/>
        <w:rPr>
          <w:rFonts w:cs="Arial"/>
        </w:rPr>
      </w:pPr>
    </w:p>
    <w:p w14:paraId="11381549" w14:textId="77777777" w:rsidR="008B3C94" w:rsidRPr="00527547" w:rsidRDefault="008B3C94" w:rsidP="008B3C94">
      <w:pPr>
        <w:spacing w:before="0"/>
        <w:rPr>
          <w:rFonts w:cs="Arial"/>
        </w:rPr>
      </w:pPr>
      <w:r w:rsidRPr="00527547">
        <w:rPr>
          <w:rFonts w:cs="Arial"/>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w:t>
      </w:r>
      <w:r w:rsidRPr="00527547">
        <w:rPr>
          <w:rFonts w:cs="Arial"/>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F9540A7" w14:textId="77777777" w:rsidR="008B3C94" w:rsidRPr="00527547" w:rsidRDefault="008B3C94" w:rsidP="008B3C94">
      <w:pPr>
        <w:spacing w:before="0"/>
        <w:rPr>
          <w:rFonts w:cs="Arial"/>
        </w:rPr>
      </w:pPr>
    </w:p>
    <w:p w14:paraId="0BDE03D0" w14:textId="77777777" w:rsidR="008B3C94" w:rsidRPr="00527547" w:rsidRDefault="008B3C94" w:rsidP="008B3C94">
      <w:pPr>
        <w:spacing w:before="0"/>
        <w:rPr>
          <w:rFonts w:cs="Arial"/>
        </w:rPr>
      </w:pPr>
      <w:r w:rsidRPr="00527547">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F44FE6E" w14:textId="77777777" w:rsidR="008B3C94" w:rsidRPr="00527547" w:rsidRDefault="008B3C94" w:rsidP="008B3C94">
      <w:pPr>
        <w:spacing w:before="0"/>
        <w:rPr>
          <w:rFonts w:cs="Arial"/>
        </w:rPr>
      </w:pPr>
    </w:p>
    <w:p w14:paraId="74E1A0D1" w14:textId="77777777" w:rsidR="008B3C94" w:rsidRPr="00527547" w:rsidRDefault="008B3C94" w:rsidP="008B3C94">
      <w:pPr>
        <w:spacing w:before="0"/>
        <w:rPr>
          <w:rFonts w:cs="Arial"/>
        </w:rPr>
      </w:pPr>
      <w:r w:rsidRPr="00527547">
        <w:rPr>
          <w:rFonts w:cs="Arial"/>
        </w:rPr>
        <w:t>Меница је потписана од стране овлашћеног лица за заступање Дужника _____________________(унети име и презиме овлашћеног лица).</w:t>
      </w:r>
    </w:p>
    <w:p w14:paraId="0EE3707C" w14:textId="77777777" w:rsidR="008B3C94" w:rsidRPr="00527547" w:rsidRDefault="008B3C94" w:rsidP="008B3C94">
      <w:pPr>
        <w:spacing w:before="0"/>
        <w:rPr>
          <w:rFonts w:cs="Arial"/>
        </w:rPr>
      </w:pPr>
    </w:p>
    <w:p w14:paraId="465EF095" w14:textId="77777777" w:rsidR="008B3C94" w:rsidRPr="00527547" w:rsidRDefault="008B3C94" w:rsidP="008B3C94">
      <w:pPr>
        <w:spacing w:before="0"/>
        <w:rPr>
          <w:rFonts w:cs="Arial"/>
        </w:rPr>
      </w:pPr>
      <w:r w:rsidRPr="00527547">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43404C0F" w14:textId="77777777" w:rsidR="008B3C94" w:rsidRPr="00527547" w:rsidRDefault="008B3C94" w:rsidP="008B3C94">
      <w:pPr>
        <w:spacing w:before="0"/>
        <w:rPr>
          <w:rFonts w:cs="Arial"/>
        </w:rPr>
      </w:pPr>
      <w:r w:rsidRPr="00527547">
        <w:rPr>
          <w:rFonts w:cs="Arial"/>
        </w:rPr>
        <w:t xml:space="preserve">Место и датум издавања Овлашћења          </w:t>
      </w:r>
    </w:p>
    <w:p w14:paraId="14B2C3AD" w14:textId="77777777" w:rsidR="008B3C94" w:rsidRPr="00527547" w:rsidRDefault="008B3C94" w:rsidP="008B3C94">
      <w:pPr>
        <w:spacing w:before="0"/>
        <w:rPr>
          <w:rFonts w:cs="Arial"/>
        </w:rPr>
      </w:pPr>
    </w:p>
    <w:p w14:paraId="290990BA" w14:textId="77777777" w:rsidR="008B3C94" w:rsidRPr="00527547" w:rsidRDefault="008B3C94" w:rsidP="008B3C94">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B3C94" w:rsidRPr="00527547" w14:paraId="12EE508D" w14:textId="77777777" w:rsidTr="002715B7">
        <w:trPr>
          <w:jc w:val="center"/>
        </w:trPr>
        <w:tc>
          <w:tcPr>
            <w:tcW w:w="3882" w:type="dxa"/>
          </w:tcPr>
          <w:p w14:paraId="6F01F0FB" w14:textId="77777777" w:rsidR="008B3C94" w:rsidRPr="00527547" w:rsidRDefault="008B3C94" w:rsidP="002715B7">
            <w:pPr>
              <w:spacing w:before="0"/>
              <w:jc w:val="center"/>
              <w:rPr>
                <w:rFonts w:cs="Arial"/>
              </w:rPr>
            </w:pPr>
            <w:r w:rsidRPr="00527547">
              <w:rPr>
                <w:rFonts w:cs="Arial"/>
              </w:rPr>
              <w:t>Датум:</w:t>
            </w:r>
          </w:p>
        </w:tc>
        <w:tc>
          <w:tcPr>
            <w:tcW w:w="2127" w:type="dxa"/>
          </w:tcPr>
          <w:p w14:paraId="3886BCFA" w14:textId="77777777" w:rsidR="008B3C94" w:rsidRPr="00527547" w:rsidRDefault="008B3C94" w:rsidP="002715B7">
            <w:pPr>
              <w:spacing w:before="0"/>
              <w:jc w:val="center"/>
              <w:rPr>
                <w:rFonts w:cs="Arial"/>
                <w:lang w:val="ru-RU"/>
              </w:rPr>
            </w:pPr>
          </w:p>
        </w:tc>
        <w:tc>
          <w:tcPr>
            <w:tcW w:w="4022" w:type="dxa"/>
          </w:tcPr>
          <w:p w14:paraId="240C9CF6" w14:textId="77777777" w:rsidR="008B3C94" w:rsidRPr="00527547" w:rsidRDefault="008B3C94" w:rsidP="002715B7">
            <w:pPr>
              <w:spacing w:before="0"/>
              <w:jc w:val="center"/>
              <w:rPr>
                <w:rFonts w:cs="Arial"/>
                <w:lang w:val="ru-RU"/>
              </w:rPr>
            </w:pPr>
            <w:r w:rsidRPr="00527547">
              <w:rPr>
                <w:rFonts w:cs="Arial"/>
              </w:rPr>
              <w:t>Понуђач</w:t>
            </w:r>
            <w:r w:rsidRPr="00527547">
              <w:rPr>
                <w:rFonts w:cs="Arial"/>
                <w:lang w:val="ru-RU"/>
              </w:rPr>
              <w:t>:</w:t>
            </w:r>
          </w:p>
        </w:tc>
      </w:tr>
      <w:tr w:rsidR="008B3C94" w:rsidRPr="00527547" w14:paraId="058C252B" w14:textId="77777777" w:rsidTr="002715B7">
        <w:trPr>
          <w:jc w:val="center"/>
        </w:trPr>
        <w:tc>
          <w:tcPr>
            <w:tcW w:w="3882" w:type="dxa"/>
          </w:tcPr>
          <w:p w14:paraId="5B94FA20" w14:textId="77777777" w:rsidR="008B3C94" w:rsidRPr="00527547" w:rsidRDefault="008B3C94" w:rsidP="002715B7">
            <w:pPr>
              <w:spacing w:before="0"/>
              <w:jc w:val="center"/>
              <w:rPr>
                <w:rFonts w:cs="Arial"/>
              </w:rPr>
            </w:pPr>
          </w:p>
        </w:tc>
        <w:tc>
          <w:tcPr>
            <w:tcW w:w="2127" w:type="dxa"/>
          </w:tcPr>
          <w:p w14:paraId="7D4C93B5" w14:textId="77777777" w:rsidR="008B3C94" w:rsidRPr="00527547" w:rsidRDefault="008B3C94" w:rsidP="002715B7">
            <w:pPr>
              <w:spacing w:before="0"/>
              <w:jc w:val="center"/>
              <w:rPr>
                <w:rFonts w:cs="Arial"/>
              </w:rPr>
            </w:pPr>
            <w:r w:rsidRPr="00527547">
              <w:rPr>
                <w:rFonts w:cs="Arial"/>
              </w:rPr>
              <w:t>М.П.</w:t>
            </w:r>
          </w:p>
        </w:tc>
        <w:tc>
          <w:tcPr>
            <w:tcW w:w="4022" w:type="dxa"/>
          </w:tcPr>
          <w:p w14:paraId="7DCB9125" w14:textId="77777777" w:rsidR="008B3C94" w:rsidRPr="00527547" w:rsidRDefault="008B3C94" w:rsidP="002715B7">
            <w:pPr>
              <w:spacing w:before="0"/>
              <w:jc w:val="center"/>
              <w:rPr>
                <w:rFonts w:cs="Arial"/>
                <w:lang w:val="ru-RU"/>
              </w:rPr>
            </w:pPr>
          </w:p>
        </w:tc>
      </w:tr>
      <w:tr w:rsidR="008B3C94" w:rsidRPr="00527547" w14:paraId="39B04469" w14:textId="77777777" w:rsidTr="002715B7">
        <w:trPr>
          <w:jc w:val="center"/>
        </w:trPr>
        <w:tc>
          <w:tcPr>
            <w:tcW w:w="3882" w:type="dxa"/>
            <w:tcBorders>
              <w:bottom w:val="single" w:sz="4" w:space="0" w:color="auto"/>
            </w:tcBorders>
          </w:tcPr>
          <w:p w14:paraId="6C7A854F" w14:textId="77777777" w:rsidR="008B3C94" w:rsidRPr="00527547" w:rsidRDefault="008B3C94" w:rsidP="002715B7">
            <w:pPr>
              <w:spacing w:before="0"/>
              <w:jc w:val="center"/>
              <w:rPr>
                <w:rFonts w:cs="Arial"/>
              </w:rPr>
            </w:pPr>
          </w:p>
        </w:tc>
        <w:tc>
          <w:tcPr>
            <w:tcW w:w="2127" w:type="dxa"/>
          </w:tcPr>
          <w:p w14:paraId="33592BB9" w14:textId="77777777" w:rsidR="008B3C94" w:rsidRPr="00527547" w:rsidRDefault="008B3C94" w:rsidP="002715B7">
            <w:pPr>
              <w:spacing w:before="0"/>
              <w:jc w:val="center"/>
              <w:rPr>
                <w:rFonts w:cs="Arial"/>
                <w:lang w:val="ru-RU"/>
              </w:rPr>
            </w:pPr>
          </w:p>
        </w:tc>
        <w:tc>
          <w:tcPr>
            <w:tcW w:w="4022" w:type="dxa"/>
            <w:tcBorders>
              <w:bottom w:val="single" w:sz="4" w:space="0" w:color="auto"/>
            </w:tcBorders>
          </w:tcPr>
          <w:p w14:paraId="7EEF3424" w14:textId="77777777" w:rsidR="008B3C94" w:rsidRPr="00527547" w:rsidRDefault="008B3C94" w:rsidP="002715B7">
            <w:pPr>
              <w:spacing w:before="0"/>
              <w:jc w:val="center"/>
              <w:rPr>
                <w:rFonts w:cs="Arial"/>
                <w:lang w:val="ru-RU"/>
              </w:rPr>
            </w:pPr>
          </w:p>
        </w:tc>
      </w:tr>
    </w:tbl>
    <w:p w14:paraId="3A3D4963" w14:textId="77777777" w:rsidR="008B3C94" w:rsidRPr="00527547" w:rsidRDefault="008B3C94" w:rsidP="008B3C94">
      <w:pPr>
        <w:spacing w:before="0"/>
        <w:rPr>
          <w:rFonts w:cs="Arial"/>
        </w:rPr>
      </w:pPr>
      <w:r w:rsidRPr="00527547">
        <w:rPr>
          <w:rFonts w:cs="Arial"/>
        </w:rPr>
        <w:t xml:space="preserve">                                                                                              Потпис овлашћеног лица</w:t>
      </w:r>
    </w:p>
    <w:p w14:paraId="5C351B40" w14:textId="77777777" w:rsidR="008B3C94" w:rsidRPr="00527547" w:rsidRDefault="008B3C94" w:rsidP="008B3C94">
      <w:pPr>
        <w:spacing w:before="0"/>
        <w:rPr>
          <w:rFonts w:cs="Arial"/>
        </w:rPr>
      </w:pPr>
    </w:p>
    <w:p w14:paraId="7C63609B" w14:textId="77777777" w:rsidR="008B3C94" w:rsidRPr="00527547" w:rsidRDefault="008B3C94" w:rsidP="008B3C94">
      <w:pPr>
        <w:spacing w:before="0"/>
        <w:rPr>
          <w:rFonts w:cs="Arial"/>
        </w:rPr>
      </w:pPr>
      <w:r w:rsidRPr="00527547">
        <w:rPr>
          <w:rFonts w:cs="Arial"/>
        </w:rPr>
        <w:t>Прилог:</w:t>
      </w:r>
    </w:p>
    <w:p w14:paraId="0B7E0BE7" w14:textId="77777777" w:rsidR="008B3C94" w:rsidRPr="00527547" w:rsidRDefault="008B3C94" w:rsidP="008B3C94">
      <w:pPr>
        <w:pStyle w:val="ListParagraph"/>
        <w:numPr>
          <w:ilvl w:val="0"/>
          <w:numId w:val="33"/>
        </w:numPr>
        <w:spacing w:before="0" w:after="0" w:line="240" w:lineRule="auto"/>
        <w:rPr>
          <w:rFonts w:ascii="Arial" w:hAnsi="Arial" w:cs="Arial"/>
        </w:rPr>
      </w:pPr>
      <w:r w:rsidRPr="00527547">
        <w:rPr>
          <w:rFonts w:ascii="Arial" w:hAnsi="Arial" w:cs="Arial"/>
        </w:rPr>
        <w:t>1 једна потписана и оверена бланко сопствена меница као гаранција за добро извршење посла</w:t>
      </w:r>
    </w:p>
    <w:p w14:paraId="7D9B5E7A" w14:textId="77777777" w:rsidR="008B3C94" w:rsidRPr="00527547" w:rsidRDefault="008B3C94" w:rsidP="008B3C94">
      <w:pPr>
        <w:pStyle w:val="ListParagraph"/>
        <w:numPr>
          <w:ilvl w:val="0"/>
          <w:numId w:val="33"/>
        </w:numPr>
        <w:spacing w:before="0" w:after="0" w:line="240" w:lineRule="auto"/>
        <w:rPr>
          <w:rFonts w:ascii="Arial" w:hAnsi="Arial" w:cs="Arial"/>
        </w:rPr>
      </w:pPr>
      <w:r w:rsidRPr="00527547">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C846C0D" w14:textId="77777777" w:rsidR="008B3C94" w:rsidRPr="00527547" w:rsidRDefault="008B3C94" w:rsidP="008B3C94">
      <w:pPr>
        <w:pStyle w:val="ListParagraph"/>
        <w:numPr>
          <w:ilvl w:val="0"/>
          <w:numId w:val="33"/>
        </w:numPr>
        <w:spacing w:before="0" w:after="0" w:line="240" w:lineRule="auto"/>
        <w:rPr>
          <w:rFonts w:ascii="Arial" w:hAnsi="Arial" w:cs="Arial"/>
        </w:rPr>
      </w:pPr>
      <w:r w:rsidRPr="00527547">
        <w:rPr>
          <w:rFonts w:ascii="Arial" w:hAnsi="Arial" w:cs="Arial"/>
        </w:rPr>
        <w:t xml:space="preserve">фотокопија ОП обрасца </w:t>
      </w:r>
    </w:p>
    <w:p w14:paraId="0F3200C6" w14:textId="77777777" w:rsidR="008B3C94" w:rsidRPr="00527547" w:rsidRDefault="008B3C94" w:rsidP="00FF02E4">
      <w:pPr>
        <w:pStyle w:val="ListParagraph"/>
        <w:numPr>
          <w:ilvl w:val="0"/>
          <w:numId w:val="33"/>
        </w:numPr>
        <w:spacing w:before="0" w:after="0" w:line="240" w:lineRule="auto"/>
        <w:rPr>
          <w:rFonts w:ascii="Arial" w:hAnsi="Arial" w:cs="Arial"/>
        </w:rPr>
        <w:sectPr w:rsidR="008B3C94" w:rsidRPr="00527547" w:rsidSect="00C8484B">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186" w:right="1440" w:bottom="567" w:left="1440" w:header="142" w:footer="205" w:gutter="0"/>
          <w:cols w:space="708"/>
          <w:titlePg/>
          <w:docGrid w:linePitch="360"/>
        </w:sectPr>
      </w:pPr>
      <w:r w:rsidRPr="00527547">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D6397" w:rsidRPr="00527547">
        <w:rPr>
          <w:rFonts w:ascii="Arial" w:hAnsi="Arial" w:cs="Arial"/>
          <w:lang w:val="sr-Cyrl-RS"/>
        </w:rPr>
        <w:t xml:space="preserve"> </w:t>
      </w:r>
    </w:p>
    <w:p w14:paraId="0C545B70" w14:textId="77777777" w:rsidR="007C646E" w:rsidRPr="00527547" w:rsidRDefault="000D6397" w:rsidP="000D6397">
      <w:pPr>
        <w:pStyle w:val="KDPodnaslov1"/>
        <w:spacing w:before="0"/>
        <w:rPr>
          <w:rFonts w:cs="Arial"/>
          <w:lang w:val="sr-Cyrl-RS"/>
        </w:rPr>
      </w:pPr>
      <w:r w:rsidRPr="00527547">
        <w:rPr>
          <w:rFonts w:cs="Arial"/>
          <w:lang w:val="sr-Cyrl-RS"/>
        </w:rPr>
        <w:lastRenderedPageBreak/>
        <w:t xml:space="preserve">                                                      </w:t>
      </w:r>
      <w:r w:rsidR="007C646E" w:rsidRPr="00527547">
        <w:rPr>
          <w:rFonts w:cs="Arial"/>
        </w:rPr>
        <w:t>8. МОДЕЛ УГОВОРА</w:t>
      </w:r>
    </w:p>
    <w:bookmarkEnd w:id="252"/>
    <w:p w14:paraId="1B44914F" w14:textId="28C06253" w:rsidR="00110C1D" w:rsidRPr="00527547" w:rsidRDefault="003E0317" w:rsidP="000B37DD">
      <w:pPr>
        <w:keepNext/>
        <w:tabs>
          <w:tab w:val="left" w:pos="567"/>
        </w:tabs>
        <w:spacing w:before="0"/>
        <w:outlineLvl w:val="0"/>
        <w:rPr>
          <w:rFonts w:eastAsia="Arial Unicode MS" w:cs="Arial"/>
          <w:b/>
          <w:lang w:val="sr-Cyrl-RS"/>
        </w:rPr>
      </w:pPr>
      <w:r w:rsidRPr="00527547">
        <w:rPr>
          <w:rFonts w:eastAsia="Arial Unicode MS" w:cs="Arial"/>
          <w:b/>
          <w:lang w:val="sr-Cyrl-RS"/>
        </w:rPr>
        <w:t xml:space="preserve"> </w:t>
      </w:r>
    </w:p>
    <w:p w14:paraId="30875154" w14:textId="77777777" w:rsidR="00110C1D" w:rsidRPr="00527547" w:rsidRDefault="00110C1D" w:rsidP="00110C1D">
      <w:pPr>
        <w:tabs>
          <w:tab w:val="left" w:pos="567"/>
        </w:tabs>
        <w:spacing w:before="0"/>
        <w:rPr>
          <w:rFonts w:cs="Arial"/>
        </w:rPr>
      </w:pPr>
      <w:r w:rsidRPr="00527547">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247BDE2" w14:textId="77777777" w:rsidR="00110C1D" w:rsidRPr="00527547" w:rsidRDefault="00110C1D" w:rsidP="00110C1D">
      <w:pPr>
        <w:tabs>
          <w:tab w:val="left" w:pos="567"/>
        </w:tabs>
        <w:spacing w:before="0"/>
        <w:rPr>
          <w:rFonts w:cs="Arial"/>
          <w:color w:val="000000"/>
          <w:lang w:val="sr-Cyrl-RS"/>
        </w:rPr>
      </w:pPr>
    </w:p>
    <w:p w14:paraId="254C740D" w14:textId="77777777" w:rsidR="00110C1D" w:rsidRPr="00527547" w:rsidRDefault="00110C1D" w:rsidP="00110C1D">
      <w:pPr>
        <w:tabs>
          <w:tab w:val="left" w:pos="567"/>
        </w:tabs>
        <w:spacing w:before="0"/>
        <w:rPr>
          <w:rFonts w:cs="Arial"/>
          <w:b/>
        </w:rPr>
      </w:pPr>
      <w:r w:rsidRPr="00527547">
        <w:rPr>
          <w:rFonts w:cs="Arial"/>
          <w:b/>
        </w:rPr>
        <w:t>Уговорне стране:</w:t>
      </w:r>
    </w:p>
    <w:p w14:paraId="010CCE40" w14:textId="77777777" w:rsidR="00110C1D" w:rsidRPr="00527547" w:rsidRDefault="00110C1D" w:rsidP="00110C1D">
      <w:pPr>
        <w:tabs>
          <w:tab w:val="left" w:pos="567"/>
        </w:tabs>
        <w:spacing w:before="0"/>
        <w:rPr>
          <w:rFonts w:cs="Arial"/>
          <w:b/>
          <w:lang w:val="sr-Cyrl-RS"/>
        </w:rPr>
      </w:pPr>
    </w:p>
    <w:p w14:paraId="63511137" w14:textId="77777777" w:rsidR="00110C1D" w:rsidRPr="00527547" w:rsidRDefault="00110C1D" w:rsidP="00110C1D">
      <w:pPr>
        <w:tabs>
          <w:tab w:val="left" w:pos="567"/>
        </w:tabs>
        <w:spacing w:before="0"/>
        <w:rPr>
          <w:rFonts w:cs="Arial"/>
        </w:rPr>
      </w:pPr>
      <w:r w:rsidRPr="00527547">
        <w:rPr>
          <w:rFonts w:cs="Arial"/>
          <w:b/>
        </w:rPr>
        <w:t>КОРИСНИК УСЛУГЕ</w:t>
      </w:r>
      <w:r w:rsidRPr="00527547">
        <w:rPr>
          <w:rFonts w:cs="Arial"/>
        </w:rPr>
        <w:t xml:space="preserve">: </w:t>
      </w:r>
    </w:p>
    <w:p w14:paraId="380E4C04" w14:textId="77777777" w:rsidR="00110C1D" w:rsidRPr="00527547" w:rsidRDefault="00110C1D" w:rsidP="00110C1D">
      <w:pPr>
        <w:tabs>
          <w:tab w:val="left" w:pos="567"/>
        </w:tabs>
        <w:spacing w:before="0"/>
        <w:rPr>
          <w:rFonts w:cs="Arial"/>
        </w:rPr>
      </w:pPr>
    </w:p>
    <w:p w14:paraId="4C8CAB55" w14:textId="188E3F77" w:rsidR="00E37211" w:rsidRPr="00E222EB" w:rsidRDefault="00D34EC6" w:rsidP="00D34EC6">
      <w:pPr>
        <w:tabs>
          <w:tab w:val="left" w:pos="567"/>
        </w:tabs>
        <w:spacing w:before="0"/>
        <w:rPr>
          <w:rFonts w:cs="Arial"/>
        </w:rPr>
      </w:pPr>
      <w:r w:rsidRPr="002F25DF">
        <w:rPr>
          <w:rFonts w:cs="Arial"/>
          <w:lang w:val="sr-Cyrl-RS"/>
        </w:rPr>
        <w:t>1.</w:t>
      </w:r>
      <w:r>
        <w:rPr>
          <w:rFonts w:cs="Arial"/>
        </w:rPr>
        <w:t xml:space="preserve"> </w:t>
      </w:r>
      <w:r w:rsidR="00E37211" w:rsidRPr="00D34EC6">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w:t>
      </w:r>
      <w:r w:rsidR="00E37211" w:rsidRPr="009C3C50">
        <w:rPr>
          <w:rFonts w:cs="Arial"/>
        </w:rPr>
        <w:t xml:space="preserve"> директора (у даљем тексту: Корисник услуге)  </w:t>
      </w:r>
    </w:p>
    <w:p w14:paraId="2AEA23F2" w14:textId="790B2689" w:rsidR="00E37211" w:rsidRPr="008F4208" w:rsidRDefault="00E37211" w:rsidP="00E37211">
      <w:pPr>
        <w:tabs>
          <w:tab w:val="left" w:pos="567"/>
        </w:tabs>
        <w:spacing w:before="0"/>
        <w:rPr>
          <w:rFonts w:cs="Arial"/>
          <w:lang w:val="sr-Cyrl-RS"/>
        </w:rPr>
      </w:pPr>
      <w:r w:rsidRPr="008F4208">
        <w:rPr>
          <w:rFonts w:cs="Arial"/>
          <w:lang w:val="sr-Cyrl-RS"/>
        </w:rPr>
        <w:t>и</w:t>
      </w:r>
    </w:p>
    <w:p w14:paraId="4A020070" w14:textId="77777777" w:rsidR="00C82778" w:rsidRPr="00527547" w:rsidRDefault="00C82778" w:rsidP="000B37DD">
      <w:pPr>
        <w:tabs>
          <w:tab w:val="left" w:pos="567"/>
        </w:tabs>
        <w:spacing w:before="0"/>
        <w:rPr>
          <w:rFonts w:cs="Arial"/>
          <w:b/>
          <w:lang w:val="sr-Cyrl-RS"/>
        </w:rPr>
      </w:pPr>
    </w:p>
    <w:p w14:paraId="49D7AE97" w14:textId="77777777" w:rsidR="00110C1D" w:rsidRPr="00527547" w:rsidRDefault="00110C1D" w:rsidP="000B37DD">
      <w:pPr>
        <w:tabs>
          <w:tab w:val="left" w:pos="567"/>
        </w:tabs>
        <w:spacing w:before="0"/>
        <w:rPr>
          <w:rFonts w:cs="Arial"/>
        </w:rPr>
      </w:pPr>
      <w:r w:rsidRPr="00527547">
        <w:rPr>
          <w:rFonts w:cs="Arial"/>
          <w:b/>
        </w:rPr>
        <w:t>ПРУЖАЛАЦ УСЛУГЕ</w:t>
      </w:r>
      <w:r w:rsidRPr="00527547">
        <w:rPr>
          <w:rFonts w:cs="Arial"/>
        </w:rPr>
        <w:t xml:space="preserve">:  </w:t>
      </w:r>
    </w:p>
    <w:p w14:paraId="7251B1E4" w14:textId="77777777" w:rsidR="00110C1D" w:rsidRPr="00527547" w:rsidRDefault="00110C1D" w:rsidP="000B37DD">
      <w:pPr>
        <w:tabs>
          <w:tab w:val="left" w:pos="567"/>
        </w:tabs>
        <w:spacing w:before="0"/>
        <w:rPr>
          <w:rFonts w:cs="Arial"/>
        </w:rPr>
      </w:pPr>
    </w:p>
    <w:p w14:paraId="43226C44" w14:textId="4DE92AA9" w:rsidR="00110C1D" w:rsidRPr="00527547" w:rsidRDefault="00D34EC6" w:rsidP="002F25DF">
      <w:pPr>
        <w:spacing w:before="0" w:after="200" w:line="276" w:lineRule="auto"/>
        <w:ind w:left="360"/>
        <w:contextualSpacing/>
        <w:rPr>
          <w:rFonts w:eastAsia="Calibri" w:cs="Arial"/>
        </w:rPr>
      </w:pPr>
      <w:r>
        <w:rPr>
          <w:rFonts w:eastAsia="Calibri" w:cs="Arial"/>
          <w:lang w:val="sr-Cyrl-RS"/>
        </w:rPr>
        <w:t>2.</w:t>
      </w:r>
      <w:r w:rsidR="00110C1D" w:rsidRPr="00527547">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14:paraId="1AA05109" w14:textId="77777777" w:rsidR="00110C1D" w:rsidRPr="00527547" w:rsidRDefault="00110C1D" w:rsidP="000B37DD">
      <w:pPr>
        <w:spacing w:before="0"/>
        <w:ind w:left="360"/>
        <w:rPr>
          <w:rFonts w:cs="Arial"/>
        </w:rPr>
      </w:pPr>
    </w:p>
    <w:p w14:paraId="13518211" w14:textId="77777777" w:rsidR="00110C1D" w:rsidRPr="00527547" w:rsidRDefault="00110C1D" w:rsidP="000B37DD">
      <w:pPr>
        <w:spacing w:before="0"/>
        <w:rPr>
          <w:rFonts w:eastAsia="Calibri" w:cs="Arial"/>
          <w:lang w:val="sr-Cyrl-BA"/>
        </w:rPr>
      </w:pPr>
      <w:r w:rsidRPr="00527547">
        <w:rPr>
          <w:rFonts w:eastAsia="Calibri" w:cs="Arial"/>
        </w:rPr>
        <w:t>2а)________________________________________из</w:t>
      </w:r>
      <w:r w:rsidRPr="00527547">
        <w:rPr>
          <w:rFonts w:eastAsia="Calibri" w:cs="Arial"/>
        </w:rPr>
        <w:tab/>
        <w:t>_____________, улица</w:t>
      </w:r>
    </w:p>
    <w:p w14:paraId="38F777B4" w14:textId="77777777" w:rsidR="00110C1D" w:rsidRPr="00527547" w:rsidRDefault="00110C1D" w:rsidP="000B37DD">
      <w:pPr>
        <w:tabs>
          <w:tab w:val="left" w:pos="567"/>
        </w:tabs>
        <w:spacing w:before="0"/>
        <w:rPr>
          <w:rFonts w:cs="Arial"/>
        </w:rPr>
      </w:pPr>
      <w:r w:rsidRPr="00527547">
        <w:rPr>
          <w:rFonts w:eastAsia="Calibri" w:cs="Arial"/>
        </w:rPr>
        <w:t xml:space="preserve"> ___________________ бр. ___, ПИБ: _____________, матични број _____________, </w:t>
      </w:r>
      <w:r w:rsidRPr="00527547">
        <w:rPr>
          <w:rFonts w:cs="Arial"/>
        </w:rPr>
        <w:t>текући рачун ____________,банка ______________ ,</w:t>
      </w:r>
      <w:r w:rsidRPr="00527547">
        <w:rPr>
          <w:rFonts w:eastAsia="Calibri" w:cs="Arial"/>
        </w:rPr>
        <w:t>кога заступа __________________________, (члан групе понуђача или подизвођач)</w:t>
      </w:r>
      <w:r w:rsidRPr="00527547">
        <w:rPr>
          <w:rFonts w:cs="Arial"/>
        </w:rPr>
        <w:t xml:space="preserve"> </w:t>
      </w:r>
    </w:p>
    <w:p w14:paraId="08B810B5" w14:textId="77777777" w:rsidR="00110C1D" w:rsidRPr="00527547" w:rsidRDefault="00110C1D" w:rsidP="000B37DD">
      <w:pPr>
        <w:tabs>
          <w:tab w:val="left" w:pos="567"/>
        </w:tabs>
        <w:spacing w:before="0"/>
        <w:rPr>
          <w:rFonts w:cs="Arial"/>
        </w:rPr>
      </w:pPr>
      <w:r w:rsidRPr="00527547">
        <w:rPr>
          <w:rFonts w:cs="Arial"/>
        </w:rPr>
        <w:t>(у даљем тексту заједно: Уговорне стране)</w:t>
      </w:r>
    </w:p>
    <w:p w14:paraId="18659AD7" w14:textId="77777777" w:rsidR="00110C1D" w:rsidRPr="00527547" w:rsidRDefault="00110C1D" w:rsidP="000B37DD">
      <w:pPr>
        <w:spacing w:before="0"/>
        <w:rPr>
          <w:rFonts w:eastAsia="Calibri" w:cs="Arial"/>
        </w:rPr>
      </w:pPr>
    </w:p>
    <w:p w14:paraId="0CF1EE98" w14:textId="77777777" w:rsidR="00110C1D" w:rsidRPr="00527547" w:rsidRDefault="00110C1D" w:rsidP="000B37DD">
      <w:pPr>
        <w:spacing w:before="0"/>
        <w:rPr>
          <w:rFonts w:eastAsia="Calibri" w:cs="Arial"/>
          <w:lang w:val="sr-Cyrl-BA"/>
        </w:rPr>
      </w:pPr>
      <w:r w:rsidRPr="00527547">
        <w:rPr>
          <w:rFonts w:eastAsia="Calibri" w:cs="Arial"/>
        </w:rPr>
        <w:t>2б)_______________________________________из</w:t>
      </w:r>
      <w:r w:rsidRPr="00527547">
        <w:rPr>
          <w:rFonts w:eastAsia="Calibri" w:cs="Arial"/>
        </w:rPr>
        <w:tab/>
        <w:t>_____________, улица</w:t>
      </w:r>
    </w:p>
    <w:p w14:paraId="385AF172" w14:textId="77777777" w:rsidR="00110C1D" w:rsidRPr="00527547" w:rsidRDefault="00110C1D" w:rsidP="000B37DD">
      <w:pPr>
        <w:spacing w:before="0"/>
        <w:rPr>
          <w:rFonts w:eastAsia="Calibri" w:cs="Arial"/>
        </w:rPr>
      </w:pPr>
      <w:r w:rsidRPr="00527547">
        <w:rPr>
          <w:rFonts w:eastAsia="Calibri" w:cs="Arial"/>
        </w:rPr>
        <w:t xml:space="preserve"> ___________________ бр. ___, ПИБ: _____________, матични број _____________, </w:t>
      </w:r>
    </w:p>
    <w:p w14:paraId="13ED6D0C" w14:textId="77777777" w:rsidR="00110C1D" w:rsidRPr="00527547" w:rsidRDefault="00110C1D" w:rsidP="000B37DD">
      <w:pPr>
        <w:spacing w:before="0"/>
        <w:rPr>
          <w:rFonts w:eastAsia="Calibri" w:cs="Arial"/>
        </w:rPr>
      </w:pPr>
      <w:r w:rsidRPr="00527547">
        <w:rPr>
          <w:rFonts w:cs="Arial"/>
        </w:rPr>
        <w:t>текући рачун ____________,банка ______________ ,</w:t>
      </w:r>
      <w:r w:rsidRPr="00527547">
        <w:rPr>
          <w:rFonts w:eastAsia="Calibri" w:cs="Arial"/>
        </w:rPr>
        <w:t>кога  заступа _______________________, (члан групе понуђача или подизвођач),</w:t>
      </w:r>
    </w:p>
    <w:p w14:paraId="167D158B" w14:textId="77777777" w:rsidR="00110C1D" w:rsidRPr="00527547" w:rsidRDefault="00110C1D" w:rsidP="000B37DD">
      <w:pPr>
        <w:spacing w:before="0"/>
        <w:rPr>
          <w:rFonts w:eastAsia="Calibri" w:cs="Arial"/>
        </w:rPr>
      </w:pPr>
      <w:r w:rsidRPr="00527547">
        <w:rPr>
          <w:rFonts w:cs="Arial"/>
        </w:rPr>
        <w:t xml:space="preserve"> (у даљем тексту: Пружалац услуге) </w:t>
      </w:r>
    </w:p>
    <w:p w14:paraId="206B91D6" w14:textId="77777777" w:rsidR="006429F5" w:rsidRDefault="006429F5" w:rsidP="000B37DD">
      <w:pPr>
        <w:tabs>
          <w:tab w:val="left" w:pos="567"/>
        </w:tabs>
        <w:spacing w:before="0"/>
        <w:rPr>
          <w:rFonts w:cs="Arial"/>
          <w:lang w:val="sr-Cyrl-RS"/>
        </w:rPr>
      </w:pPr>
    </w:p>
    <w:p w14:paraId="57B0211A" w14:textId="7B590040" w:rsidR="00110C1D" w:rsidRPr="002F25DF" w:rsidRDefault="006429F5" w:rsidP="000B37DD">
      <w:pPr>
        <w:tabs>
          <w:tab w:val="left" w:pos="567"/>
        </w:tabs>
        <w:spacing w:before="0"/>
        <w:rPr>
          <w:rFonts w:cs="Arial"/>
          <w:lang w:val="sr-Cyrl-RS"/>
        </w:rPr>
      </w:pPr>
      <w:r>
        <w:rPr>
          <w:rFonts w:cs="Arial"/>
          <w:lang w:val="sr-Cyrl-RS"/>
        </w:rPr>
        <w:t>(у даљем тексту заједно назване: Уговорне стране)</w:t>
      </w:r>
    </w:p>
    <w:p w14:paraId="59C67883" w14:textId="77777777" w:rsidR="006429F5" w:rsidRDefault="006429F5" w:rsidP="00110C1D">
      <w:pPr>
        <w:tabs>
          <w:tab w:val="left" w:pos="567"/>
        </w:tabs>
        <w:spacing w:before="0"/>
        <w:rPr>
          <w:rFonts w:cs="Arial"/>
        </w:rPr>
      </w:pPr>
    </w:p>
    <w:p w14:paraId="19289353" w14:textId="3F542039" w:rsidR="00F9746B" w:rsidRPr="00527547" w:rsidRDefault="00110C1D" w:rsidP="00110C1D">
      <w:pPr>
        <w:tabs>
          <w:tab w:val="left" w:pos="567"/>
        </w:tabs>
        <w:spacing w:before="0"/>
        <w:rPr>
          <w:rFonts w:cs="Arial"/>
        </w:rPr>
      </w:pPr>
      <w:r w:rsidRPr="00527547">
        <w:rPr>
          <w:rFonts w:cs="Arial"/>
        </w:rPr>
        <w:t xml:space="preserve">закључиле су у </w:t>
      </w:r>
      <w:r w:rsidR="003E0317" w:rsidRPr="00527547">
        <w:rPr>
          <w:rFonts w:cs="Arial"/>
          <w:lang w:val="sr-Cyrl-RS"/>
        </w:rPr>
        <w:t>Београду</w:t>
      </w:r>
      <w:r w:rsidRPr="00527547">
        <w:rPr>
          <w:rFonts w:cs="Arial"/>
        </w:rPr>
        <w:t>, дана __________.године следећи:</w:t>
      </w:r>
    </w:p>
    <w:p w14:paraId="44A89259" w14:textId="77777777" w:rsidR="00F9746B" w:rsidRPr="00527547" w:rsidRDefault="00F9746B" w:rsidP="00110C1D">
      <w:pPr>
        <w:tabs>
          <w:tab w:val="left" w:pos="567"/>
        </w:tabs>
        <w:spacing w:before="0"/>
        <w:rPr>
          <w:rFonts w:cs="Arial"/>
        </w:rPr>
      </w:pPr>
    </w:p>
    <w:p w14:paraId="6EC57391" w14:textId="4ABD2FBA" w:rsidR="00110C1D" w:rsidRPr="00527547" w:rsidRDefault="00110C1D" w:rsidP="00110C1D">
      <w:pPr>
        <w:tabs>
          <w:tab w:val="left" w:pos="567"/>
        </w:tabs>
        <w:spacing w:before="0"/>
        <w:rPr>
          <w:rFonts w:cs="Arial"/>
          <w:lang w:val="sr-Cyrl-RS"/>
        </w:rPr>
      </w:pPr>
    </w:p>
    <w:p w14:paraId="27EF719F" w14:textId="701C671D" w:rsidR="00110C1D" w:rsidRDefault="00110C1D" w:rsidP="00110C1D">
      <w:pPr>
        <w:tabs>
          <w:tab w:val="left" w:pos="567"/>
        </w:tabs>
        <w:spacing w:before="0"/>
        <w:jc w:val="center"/>
        <w:rPr>
          <w:rFonts w:cs="Arial"/>
          <w:b/>
        </w:rPr>
      </w:pPr>
      <w:r w:rsidRPr="00527547">
        <w:rPr>
          <w:rFonts w:cs="Arial"/>
          <w:b/>
        </w:rPr>
        <w:t>УГОВОР О ПРУЖАЊУ УСЛУГЕ</w:t>
      </w:r>
    </w:p>
    <w:p w14:paraId="0CACA9F7" w14:textId="7FC08E0C" w:rsidR="002F25DF" w:rsidRDefault="002F25DF" w:rsidP="00110C1D">
      <w:pPr>
        <w:tabs>
          <w:tab w:val="left" w:pos="567"/>
        </w:tabs>
        <w:spacing w:before="0"/>
        <w:jc w:val="center"/>
        <w:rPr>
          <w:rFonts w:cs="Arial"/>
          <w:b/>
        </w:rPr>
      </w:pPr>
      <w:r w:rsidRPr="002F25DF">
        <w:rPr>
          <w:rFonts w:cs="Arial"/>
          <w:b/>
          <w:lang w:val="ru-RU"/>
        </w:rPr>
        <w:t>Здравствене услуге – Претходни и периодични прегледи запослених који раде на радним местима са повећаним ризиком</w:t>
      </w:r>
    </w:p>
    <w:p w14:paraId="2060FACC" w14:textId="77777777" w:rsidR="002F25DF" w:rsidRPr="002F25DF" w:rsidRDefault="002F25DF" w:rsidP="002F25DF">
      <w:pPr>
        <w:tabs>
          <w:tab w:val="left" w:pos="567"/>
        </w:tabs>
        <w:spacing w:before="0"/>
        <w:jc w:val="center"/>
        <w:rPr>
          <w:rFonts w:cs="Arial"/>
          <w:b/>
          <w:lang w:val="sr-Cyrl-RS"/>
        </w:rPr>
      </w:pPr>
      <w:r w:rsidRPr="002F25DF">
        <w:rPr>
          <w:rFonts w:cs="Arial"/>
          <w:b/>
          <w:lang w:val="sr-Cyrl-RS"/>
        </w:rPr>
        <w:t>Партија бр. ______</w:t>
      </w:r>
      <w:r w:rsidRPr="002F25DF">
        <w:rPr>
          <w:rFonts w:cs="Arial"/>
          <w:b/>
          <w:lang w:val="sr-Cyrl-RS"/>
        </w:rPr>
        <w:tab/>
        <w:t>__________________________________</w:t>
      </w:r>
    </w:p>
    <w:p w14:paraId="4382364E" w14:textId="77777777" w:rsidR="002F25DF" w:rsidRPr="002F25DF" w:rsidRDefault="002F25DF" w:rsidP="002F25DF">
      <w:pPr>
        <w:tabs>
          <w:tab w:val="left" w:pos="567"/>
        </w:tabs>
        <w:spacing w:before="0"/>
        <w:jc w:val="center"/>
        <w:rPr>
          <w:rFonts w:cs="Arial"/>
          <w:b/>
          <w:lang w:val="sr-Cyrl-RS"/>
        </w:rPr>
      </w:pPr>
      <w:r w:rsidRPr="002F25DF">
        <w:rPr>
          <w:rFonts w:cs="Arial"/>
          <w:b/>
          <w:lang w:val="sr-Cyrl-RS"/>
        </w:rPr>
        <w:t>(</w:t>
      </w:r>
      <w:r w:rsidRPr="002F25DF">
        <w:rPr>
          <w:rFonts w:cs="Arial"/>
          <w:b/>
          <w:i/>
          <w:lang w:val="sr-Cyrl-RS"/>
        </w:rPr>
        <w:t>уписати број и назив Партије</w:t>
      </w:r>
      <w:r w:rsidRPr="002F25DF">
        <w:rPr>
          <w:rFonts w:cs="Arial"/>
          <w:b/>
          <w:lang w:val="sr-Cyrl-RS"/>
        </w:rPr>
        <w:t>)</w:t>
      </w:r>
    </w:p>
    <w:p w14:paraId="43D1ACE1" w14:textId="77777777" w:rsidR="002F25DF" w:rsidRPr="00527547" w:rsidRDefault="002F25DF" w:rsidP="00110C1D">
      <w:pPr>
        <w:tabs>
          <w:tab w:val="left" w:pos="567"/>
        </w:tabs>
        <w:spacing w:before="0"/>
        <w:jc w:val="center"/>
        <w:rPr>
          <w:rFonts w:cs="Arial"/>
          <w:b/>
        </w:rPr>
      </w:pPr>
    </w:p>
    <w:p w14:paraId="27E6A2A0" w14:textId="77777777" w:rsidR="00371C88" w:rsidRPr="00527547" w:rsidRDefault="00371C88" w:rsidP="00110C1D">
      <w:pPr>
        <w:tabs>
          <w:tab w:val="left" w:pos="567"/>
        </w:tabs>
        <w:spacing w:before="0"/>
        <w:jc w:val="center"/>
        <w:rPr>
          <w:rFonts w:cs="Arial"/>
          <w:b/>
          <w:lang w:val="sr-Cyrl-RS"/>
        </w:rPr>
      </w:pPr>
    </w:p>
    <w:p w14:paraId="55F9A100" w14:textId="77777777" w:rsidR="00110C1D" w:rsidRPr="00527547" w:rsidRDefault="00110C1D" w:rsidP="00110C1D">
      <w:pPr>
        <w:tabs>
          <w:tab w:val="left" w:pos="567"/>
        </w:tabs>
        <w:spacing w:before="0"/>
        <w:rPr>
          <w:rFonts w:cs="Arial"/>
        </w:rPr>
      </w:pPr>
      <w:r w:rsidRPr="00527547">
        <w:rPr>
          <w:rFonts w:cs="Arial"/>
        </w:rPr>
        <w:t>Уговорне стране констатују:</w:t>
      </w:r>
    </w:p>
    <w:p w14:paraId="64A264C6" w14:textId="79C66F39" w:rsidR="00110C1D" w:rsidRPr="00527547" w:rsidRDefault="00110C1D" w:rsidP="00E37211">
      <w:pPr>
        <w:numPr>
          <w:ilvl w:val="0"/>
          <w:numId w:val="22"/>
        </w:numPr>
        <w:tabs>
          <w:tab w:val="left" w:pos="567"/>
        </w:tabs>
        <w:spacing w:before="0"/>
        <w:ind w:left="0" w:firstLine="0"/>
        <w:rPr>
          <w:rFonts w:cs="Arial"/>
          <w:b/>
          <w:bCs/>
          <w:i/>
          <w:lang w:val="sr-Cyrl-CS"/>
        </w:rPr>
      </w:pPr>
      <w:r w:rsidRPr="00527547">
        <w:rPr>
          <w:rFonts w:cs="Arial"/>
        </w:rPr>
        <w:t xml:space="preserve">да је </w:t>
      </w:r>
      <w:r w:rsidR="006429F5">
        <w:rPr>
          <w:rFonts w:cs="Arial"/>
          <w:lang w:val="sr-Cyrl-RS"/>
        </w:rPr>
        <w:t xml:space="preserve">Наручилац (у даљем тексту: </w:t>
      </w:r>
      <w:r w:rsidRPr="00527547">
        <w:rPr>
          <w:rFonts w:cs="Arial"/>
        </w:rPr>
        <w:t>Корисник услуге</w:t>
      </w:r>
      <w:r w:rsidR="006429F5">
        <w:rPr>
          <w:rFonts w:cs="Arial"/>
          <w:lang w:val="sr-Cyrl-RS"/>
        </w:rPr>
        <w:t>)</w:t>
      </w:r>
      <w:r w:rsidRPr="00527547">
        <w:rPr>
          <w:rFonts w:cs="Arial"/>
        </w:rPr>
        <w:t xml:space="preserve"> спровео, поступак јавне набавке мале вредности, сагласно члану 39</w:t>
      </w:r>
      <w:r w:rsidR="00854ED6" w:rsidRPr="00527547">
        <w:rPr>
          <w:rFonts w:cs="Arial"/>
          <w:lang w:val="sr-Cyrl-RS"/>
        </w:rPr>
        <w:t>а</w:t>
      </w:r>
      <w:r w:rsidR="00623E76" w:rsidRPr="00527547">
        <w:rPr>
          <w:rFonts w:cs="Arial"/>
        </w:rPr>
        <w:t>.</w:t>
      </w:r>
      <w:r w:rsidRPr="00527547">
        <w:rPr>
          <w:rFonts w:cs="Arial"/>
        </w:rPr>
        <w:t xml:space="preserve"> Закона о јавним набавкама  („Службени гласник РС“ број 124/2012, 14/2015 и 68/2015), (у даљем тексту: Закон) за јавну набавку услуге</w:t>
      </w:r>
      <w:r w:rsidRPr="00527547">
        <w:rPr>
          <w:rFonts w:cs="Arial"/>
          <w:lang w:val="sr-Cyrl-RS"/>
        </w:rPr>
        <w:t xml:space="preserve"> </w:t>
      </w:r>
      <w:r w:rsidR="00DA4DF9" w:rsidRPr="00527547">
        <w:rPr>
          <w:rFonts w:cs="Arial"/>
          <w:lang w:val="ru-RU"/>
        </w:rPr>
        <w:t>Здравствене услуге – Претходни и периодични прегледи запослених који раде на радним местима са повећаним ризиком</w:t>
      </w:r>
      <w:r w:rsidRPr="00527547">
        <w:rPr>
          <w:rFonts w:cs="Arial"/>
        </w:rPr>
        <w:t>, бр.</w:t>
      </w:r>
      <w:r w:rsidRPr="00527547">
        <w:rPr>
          <w:rFonts w:cs="Arial"/>
          <w:lang w:val="sr-Cyrl-RS"/>
        </w:rPr>
        <w:t xml:space="preserve"> </w:t>
      </w:r>
      <w:r w:rsidR="00E37211" w:rsidRPr="00527547">
        <w:rPr>
          <w:lang w:val="sr-Cyrl-RS"/>
        </w:rPr>
        <w:t>ЦЈНМВ/04/2017</w:t>
      </w:r>
    </w:p>
    <w:p w14:paraId="4500EFB9" w14:textId="77777777" w:rsidR="00110C1D" w:rsidRPr="00527547" w:rsidRDefault="00110C1D" w:rsidP="00E37211">
      <w:pPr>
        <w:numPr>
          <w:ilvl w:val="0"/>
          <w:numId w:val="21"/>
        </w:numPr>
        <w:tabs>
          <w:tab w:val="num" w:pos="567"/>
        </w:tabs>
        <w:spacing w:before="0"/>
        <w:ind w:left="0" w:firstLine="0"/>
        <w:rPr>
          <w:rFonts w:cs="Arial"/>
          <w:lang w:val="ru-RU"/>
        </w:rPr>
      </w:pPr>
      <w:r w:rsidRPr="00527547">
        <w:rPr>
          <w:rFonts w:cs="Arial"/>
          <w:lang w:val="ru-RU"/>
        </w:rPr>
        <w:lastRenderedPageBreak/>
        <w:tab/>
        <w:t xml:space="preserve">да је Позив за подношење понуда у вези предметне јавне набавке објављен на Порталу јавних набавки дана </w:t>
      </w:r>
      <w:r w:rsidR="00371196" w:rsidRPr="00527547">
        <w:rPr>
          <w:rFonts w:cs="Arial"/>
          <w:lang w:val="ru-RU"/>
        </w:rPr>
        <w:t>____________</w:t>
      </w:r>
      <w:r w:rsidRPr="00527547">
        <w:rPr>
          <w:rFonts w:cs="Arial"/>
          <w:lang w:val="ru-RU"/>
        </w:rPr>
        <w:t>године, као и на интернет страници  Корисника услуге.</w:t>
      </w:r>
    </w:p>
    <w:p w14:paraId="4FF96658" w14:textId="4CA5D571" w:rsidR="00110C1D" w:rsidRPr="00527547" w:rsidRDefault="00110C1D" w:rsidP="00E37211">
      <w:pPr>
        <w:numPr>
          <w:ilvl w:val="0"/>
          <w:numId w:val="21"/>
        </w:numPr>
        <w:tabs>
          <w:tab w:val="num" w:pos="567"/>
        </w:tabs>
        <w:spacing w:before="0"/>
        <w:ind w:left="0" w:firstLine="0"/>
        <w:rPr>
          <w:rFonts w:cs="Arial"/>
          <w:lang w:val="ru-RU"/>
        </w:rPr>
      </w:pPr>
      <w:r w:rsidRPr="00527547">
        <w:rPr>
          <w:rFonts w:cs="Arial"/>
          <w:lang w:val="ru-RU"/>
        </w:rPr>
        <w:tab/>
        <w:t xml:space="preserve">да Понуда Понуђача (у даљем тексту: Пружалац услуге) у </w:t>
      </w:r>
      <w:r w:rsidR="00EC0FED" w:rsidRPr="00527547">
        <w:rPr>
          <w:rFonts w:cs="Arial"/>
          <w:lang w:val="ru-RU"/>
        </w:rPr>
        <w:t>поступку јавне набавке мале вредности</w:t>
      </w:r>
      <w:r w:rsidRPr="00527547">
        <w:rPr>
          <w:rFonts w:cs="Arial"/>
          <w:lang w:val="ru-RU"/>
        </w:rPr>
        <w:t xml:space="preserve"> број ___________, која је заведена код Корисника услуге под бројем ______ од _____.201</w:t>
      </w:r>
      <w:r w:rsidR="00A87F9D" w:rsidRPr="00527547">
        <w:rPr>
          <w:rFonts w:cs="Arial"/>
          <w:lang w:val="ru-RU"/>
        </w:rPr>
        <w:t>7</w:t>
      </w:r>
      <w:r w:rsidRPr="00527547">
        <w:rPr>
          <w:rFonts w:cs="Arial"/>
          <w:lang w:val="ru-RU"/>
        </w:rPr>
        <w:t xml:space="preserve">. године у потпуности одговара захтеву Корисника услуге из позива за подношење понуда и Конкурсној документацији; </w:t>
      </w:r>
    </w:p>
    <w:p w14:paraId="2DD82B84" w14:textId="10FA3415" w:rsidR="00110C1D" w:rsidRPr="00527547" w:rsidRDefault="00110C1D" w:rsidP="00527337">
      <w:pPr>
        <w:tabs>
          <w:tab w:val="left" w:pos="567"/>
        </w:tabs>
        <w:spacing w:before="0"/>
        <w:ind w:firstLine="284"/>
        <w:rPr>
          <w:rFonts w:cs="Arial"/>
        </w:rPr>
      </w:pPr>
      <w:r w:rsidRPr="00527547">
        <w:rPr>
          <w:rFonts w:cs="Arial"/>
        </w:rPr>
        <w:t>•</w:t>
      </w:r>
      <w:r w:rsidRPr="00527547">
        <w:rPr>
          <w:rFonts w:cs="Arial"/>
        </w:rPr>
        <w:tab/>
        <w:t xml:space="preserve">да је Корисник услуге, на основу Понуде Пружаоца услуге и Одлуке о додели Уговора, изабрао Пружаоца услуге за реализацију услуге </w:t>
      </w:r>
    </w:p>
    <w:p w14:paraId="590A2FDB" w14:textId="77777777" w:rsidR="00110C1D" w:rsidRPr="00527547" w:rsidRDefault="00110C1D" w:rsidP="00110C1D">
      <w:pPr>
        <w:tabs>
          <w:tab w:val="left" w:pos="567"/>
        </w:tabs>
        <w:spacing w:before="0"/>
        <w:rPr>
          <w:rFonts w:cs="Arial"/>
        </w:rPr>
      </w:pPr>
    </w:p>
    <w:p w14:paraId="76DADAA4" w14:textId="77777777" w:rsidR="00110C1D" w:rsidRPr="00527547" w:rsidRDefault="00110C1D" w:rsidP="00110C1D">
      <w:pPr>
        <w:tabs>
          <w:tab w:val="left" w:pos="567"/>
        </w:tabs>
        <w:spacing w:before="0"/>
        <w:jc w:val="left"/>
        <w:rPr>
          <w:rFonts w:cs="Arial"/>
          <w:b/>
        </w:rPr>
      </w:pPr>
      <w:r w:rsidRPr="00527547">
        <w:rPr>
          <w:rFonts w:cs="Arial"/>
          <w:b/>
        </w:rPr>
        <w:t>ПРЕДМЕТ УГОВОРА</w:t>
      </w:r>
    </w:p>
    <w:p w14:paraId="4502CFF8" w14:textId="4DF5094F" w:rsidR="00110C1D" w:rsidRPr="00527547" w:rsidRDefault="00110C1D" w:rsidP="00110C1D">
      <w:pPr>
        <w:tabs>
          <w:tab w:val="left" w:pos="567"/>
        </w:tabs>
        <w:spacing w:before="0"/>
        <w:jc w:val="center"/>
        <w:rPr>
          <w:rFonts w:cs="Arial"/>
        </w:rPr>
      </w:pPr>
      <w:r w:rsidRPr="00527547">
        <w:rPr>
          <w:rFonts w:cs="Arial"/>
          <w:b/>
        </w:rPr>
        <w:t>Члан 1</w:t>
      </w:r>
      <w:r w:rsidRPr="00527547">
        <w:rPr>
          <w:rFonts w:cs="Arial"/>
        </w:rPr>
        <w:t>.</w:t>
      </w:r>
    </w:p>
    <w:p w14:paraId="17F149D1" w14:textId="77777777" w:rsidR="00371C88" w:rsidRPr="00527547" w:rsidRDefault="00371C88" w:rsidP="00110C1D">
      <w:pPr>
        <w:tabs>
          <w:tab w:val="left" w:pos="567"/>
        </w:tabs>
        <w:spacing w:before="0"/>
        <w:jc w:val="center"/>
        <w:rPr>
          <w:rFonts w:cs="Arial"/>
        </w:rPr>
      </w:pPr>
    </w:p>
    <w:p w14:paraId="50E4F278" w14:textId="69ACCFE9" w:rsidR="00A87F9D" w:rsidRPr="00527547" w:rsidRDefault="00110C1D" w:rsidP="00A87F9D">
      <w:pPr>
        <w:tabs>
          <w:tab w:val="left" w:pos="567"/>
        </w:tabs>
        <w:spacing w:before="0"/>
        <w:rPr>
          <w:rFonts w:cs="Arial"/>
          <w:lang w:val="sr-Cyrl-RS"/>
        </w:rPr>
      </w:pPr>
      <w:r w:rsidRPr="00527547">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9E076B" w:rsidRPr="00527547">
        <w:rPr>
          <w:rFonts w:cs="Arial"/>
          <w:lang w:val="sr-Cyrl-RS"/>
        </w:rPr>
        <w:t xml:space="preserve"> </w:t>
      </w:r>
      <w:r w:rsidR="00DA4DF9" w:rsidRPr="00527547">
        <w:rPr>
          <w:rFonts w:cs="Arial"/>
        </w:rPr>
        <w:t>Здравствене услуге – Претходни и периодични прегледи запослених који раде на радним местима са повећаним ризиком</w:t>
      </w:r>
      <w:r w:rsidR="006429F5">
        <w:rPr>
          <w:rFonts w:cs="Arial"/>
          <w:lang w:val="sr-Cyrl-RS"/>
        </w:rPr>
        <w:t>“</w:t>
      </w:r>
      <w:r w:rsidR="001C69F2" w:rsidRPr="001C69F2">
        <w:rPr>
          <w:rFonts w:cs="Arial"/>
        </w:rPr>
        <w:t xml:space="preserve"> </w:t>
      </w:r>
      <w:r w:rsidR="001C69F2" w:rsidRPr="00527547">
        <w:rPr>
          <w:rFonts w:cs="Arial"/>
        </w:rPr>
        <w:t>(у даљем тексту: Услуга)</w:t>
      </w:r>
      <w:r w:rsidR="001C69F2">
        <w:rPr>
          <w:rFonts w:cs="Arial"/>
          <w:lang w:val="sr-Cyrl-RS"/>
        </w:rPr>
        <w:t>,</w:t>
      </w:r>
      <w:r w:rsidR="003E0317" w:rsidRPr="00527547">
        <w:rPr>
          <w:rFonts w:cs="Arial"/>
          <w:lang w:val="sr-Cyrl-RS"/>
        </w:rPr>
        <w:t xml:space="preserve"> за партију _______</w:t>
      </w:r>
    </w:p>
    <w:p w14:paraId="7A36C7BF" w14:textId="375DA806" w:rsidR="00110C1D" w:rsidRPr="00527547" w:rsidRDefault="00110C1D" w:rsidP="00A87F9D">
      <w:pPr>
        <w:tabs>
          <w:tab w:val="left" w:pos="567"/>
        </w:tabs>
        <w:spacing w:before="0"/>
        <w:rPr>
          <w:rFonts w:eastAsia="Calibri" w:cs="Arial"/>
          <w:lang w:val="sr-Cyrl-BA"/>
        </w:rPr>
      </w:pPr>
      <w:r w:rsidRPr="00527547">
        <w:rPr>
          <w:rFonts w:cs="Arial"/>
        </w:rPr>
        <w:t xml:space="preserve"> у </w:t>
      </w:r>
      <w:r w:rsidR="003E0317" w:rsidRPr="00527547">
        <w:rPr>
          <w:rFonts w:cs="Arial"/>
          <w:lang w:val="sr-Cyrl-RS"/>
        </w:rPr>
        <w:t xml:space="preserve">свему у </w:t>
      </w:r>
      <w:r w:rsidRPr="00527547">
        <w:rPr>
          <w:rFonts w:cs="Arial"/>
        </w:rPr>
        <w:t>с</w:t>
      </w:r>
      <w:r w:rsidR="003E0317" w:rsidRPr="00527547">
        <w:rPr>
          <w:rFonts w:cs="Arial"/>
        </w:rPr>
        <w:t xml:space="preserve">кладу са одребама овог </w:t>
      </w:r>
      <w:r w:rsidR="006429F5">
        <w:rPr>
          <w:rFonts w:cs="Arial"/>
          <w:lang w:val="sr-Cyrl-RS"/>
        </w:rPr>
        <w:t>У</w:t>
      </w:r>
      <w:r w:rsidR="003E0317" w:rsidRPr="00527547">
        <w:rPr>
          <w:rFonts w:cs="Arial"/>
        </w:rPr>
        <w:t xml:space="preserve">говора, </w:t>
      </w:r>
      <w:r w:rsidR="003E0317" w:rsidRPr="00527547">
        <w:rPr>
          <w:rFonts w:eastAsia="Calibri" w:cs="Arial"/>
          <w:lang w:val="sr-Cyrl-BA"/>
        </w:rPr>
        <w:t>Конкурсн</w:t>
      </w:r>
      <w:r w:rsidR="006429F5">
        <w:rPr>
          <w:rFonts w:eastAsia="Calibri" w:cs="Arial"/>
          <w:lang w:val="sr-Cyrl-BA"/>
        </w:rPr>
        <w:t>ом</w:t>
      </w:r>
      <w:r w:rsidR="003E0317" w:rsidRPr="00527547">
        <w:rPr>
          <w:rFonts w:eastAsia="Calibri" w:cs="Arial"/>
          <w:lang w:val="sr-Cyrl-BA"/>
        </w:rPr>
        <w:t xml:space="preserve"> документациј</w:t>
      </w:r>
      <w:r w:rsidR="006429F5">
        <w:rPr>
          <w:rFonts w:eastAsia="Calibri" w:cs="Arial"/>
          <w:lang w:val="sr-Cyrl-BA"/>
        </w:rPr>
        <w:t>ом</w:t>
      </w:r>
      <w:r w:rsidR="003E0317" w:rsidRPr="00527547">
        <w:rPr>
          <w:rFonts w:eastAsia="Calibri" w:cs="Arial"/>
          <w:lang w:val="sr-Cyrl-BA"/>
        </w:rPr>
        <w:t xml:space="preserve"> за предметну јавну набавку,</w:t>
      </w:r>
      <w:r w:rsidRPr="00527547">
        <w:rPr>
          <w:rFonts w:cs="Arial"/>
        </w:rPr>
        <w:t xml:space="preserve"> прихваћеном Понудом број ________ од________</w:t>
      </w:r>
      <w:r w:rsidR="003E0317" w:rsidRPr="00527547">
        <w:rPr>
          <w:rFonts w:cs="Arial"/>
        </w:rPr>
        <w:t xml:space="preserve">, </w:t>
      </w:r>
      <w:r w:rsidR="003E0317" w:rsidRPr="00527547">
        <w:rPr>
          <w:rFonts w:eastAsia="Calibri" w:cs="Arial"/>
          <w:lang w:val="sr-Cyrl-BA"/>
        </w:rPr>
        <w:t>Обрасцу структуре цене и Техничкој спецификацији, који као Прилог 1, Прилог 2, Прилог 3 и Прилог 4 чине саставни део овог Уговора</w:t>
      </w:r>
      <w:r w:rsidR="006429F5">
        <w:rPr>
          <w:rFonts w:eastAsia="Calibri" w:cs="Arial"/>
          <w:lang w:val="sr-Cyrl-BA"/>
        </w:rPr>
        <w:t>.</w:t>
      </w:r>
    </w:p>
    <w:p w14:paraId="4AF6DAB3" w14:textId="77777777" w:rsidR="00C04803" w:rsidRPr="00527547" w:rsidRDefault="00C04803" w:rsidP="00110C1D">
      <w:pPr>
        <w:tabs>
          <w:tab w:val="left" w:pos="567"/>
        </w:tabs>
        <w:spacing w:before="0"/>
        <w:jc w:val="center"/>
        <w:rPr>
          <w:rFonts w:cs="Arial"/>
          <w:b/>
          <w:snapToGrid w:val="0"/>
          <w:lang w:val="sr-Cyrl-CS"/>
        </w:rPr>
      </w:pPr>
    </w:p>
    <w:p w14:paraId="0DC3E841" w14:textId="77777777" w:rsidR="00D34EC6" w:rsidRPr="00527547" w:rsidRDefault="00D34EC6" w:rsidP="00D34EC6">
      <w:pPr>
        <w:keepNext/>
        <w:tabs>
          <w:tab w:val="left" w:pos="567"/>
        </w:tabs>
        <w:spacing w:before="360"/>
        <w:jc w:val="left"/>
        <w:outlineLvl w:val="1"/>
        <w:rPr>
          <w:rFonts w:cs="Arial"/>
          <w:b/>
        </w:rPr>
      </w:pPr>
      <w:r w:rsidRPr="00527547">
        <w:rPr>
          <w:rFonts w:cs="Arial"/>
          <w:b/>
        </w:rPr>
        <w:t>УГОВОРЕНА ВРЕДНОСТ</w:t>
      </w:r>
    </w:p>
    <w:p w14:paraId="3C9DD268" w14:textId="77777777" w:rsidR="00C04803" w:rsidRPr="00527547" w:rsidRDefault="00C04803" w:rsidP="00110C1D">
      <w:pPr>
        <w:tabs>
          <w:tab w:val="left" w:pos="567"/>
        </w:tabs>
        <w:spacing w:before="0"/>
        <w:jc w:val="center"/>
        <w:rPr>
          <w:rFonts w:cs="Arial"/>
          <w:b/>
          <w:snapToGrid w:val="0"/>
          <w:lang w:val="sr-Cyrl-CS"/>
        </w:rPr>
      </w:pPr>
    </w:p>
    <w:p w14:paraId="370D8573" w14:textId="735BCD3D" w:rsidR="003E0317" w:rsidRPr="00527547" w:rsidRDefault="00110C1D" w:rsidP="00C04803">
      <w:pPr>
        <w:tabs>
          <w:tab w:val="left" w:pos="567"/>
        </w:tabs>
        <w:spacing w:before="0"/>
        <w:jc w:val="center"/>
        <w:rPr>
          <w:rFonts w:cs="Arial"/>
          <w:lang w:val="sr-Cyrl-RS"/>
        </w:rPr>
      </w:pPr>
      <w:r w:rsidRPr="00527547">
        <w:rPr>
          <w:rFonts w:cs="Arial"/>
          <w:b/>
        </w:rPr>
        <w:t xml:space="preserve">Члан </w:t>
      </w:r>
      <w:r w:rsidR="008017E7" w:rsidRPr="00527547">
        <w:rPr>
          <w:rFonts w:cs="Arial"/>
          <w:b/>
        </w:rPr>
        <w:t>3</w:t>
      </w:r>
      <w:r w:rsidR="000F1F35" w:rsidRPr="00527547">
        <w:rPr>
          <w:rFonts w:cs="Arial"/>
          <w:lang w:val="sr-Cyrl-RS"/>
        </w:rPr>
        <w:t>.</w:t>
      </w:r>
    </w:p>
    <w:p w14:paraId="2274333A" w14:textId="516983FD" w:rsidR="003E0317" w:rsidRPr="00527547" w:rsidRDefault="001C767D" w:rsidP="003E0317">
      <w:pPr>
        <w:suppressAutoHyphens/>
        <w:rPr>
          <w:rFonts w:eastAsia="Lucida Sans Unicode" w:cs="Arial"/>
          <w:kern w:val="1"/>
          <w:lang w:val="ru-RU" w:eastAsia="hi-IN" w:bidi="hi-IN"/>
        </w:rPr>
      </w:pPr>
      <w:r w:rsidRPr="00527547">
        <w:rPr>
          <w:rFonts w:eastAsia="Lucida Sans Unicode" w:cs="Arial"/>
          <w:kern w:val="1"/>
          <w:lang w:val="ru-RU" w:eastAsia="hi-IN" w:bidi="hi-IN"/>
        </w:rPr>
        <w:t>Укупна вредност Уговора</w:t>
      </w:r>
      <w:r w:rsidR="00C04803" w:rsidRPr="00527547">
        <w:rPr>
          <w:rFonts w:eastAsia="Lucida Sans Unicode" w:cs="Arial"/>
          <w:kern w:val="1"/>
          <w:lang w:val="ru-RU" w:eastAsia="hi-IN" w:bidi="hi-IN"/>
        </w:rPr>
        <w:t xml:space="preserve"> </w:t>
      </w:r>
      <w:r w:rsidR="003E0317" w:rsidRPr="00527547">
        <w:rPr>
          <w:rFonts w:eastAsia="Lucida Sans Unicode" w:cs="Arial"/>
          <w:kern w:val="1"/>
          <w:lang w:val="ru-RU" w:eastAsia="hi-IN" w:bidi="hi-IN"/>
        </w:rPr>
        <w:t>без обрачунатог ПДВ-а износи:</w:t>
      </w:r>
    </w:p>
    <w:p w14:paraId="5EDE09D1" w14:textId="6F9CDDB4" w:rsidR="003E0317" w:rsidRPr="00527547" w:rsidRDefault="003E0317" w:rsidP="003E0317">
      <w:pPr>
        <w:tabs>
          <w:tab w:val="left" w:pos="0"/>
        </w:tabs>
        <w:rPr>
          <w:rFonts w:cs="Arial"/>
          <w:lang w:val="ru-RU"/>
        </w:rPr>
      </w:pPr>
      <w:r w:rsidRPr="00527547">
        <w:rPr>
          <w:rFonts w:cs="Arial"/>
          <w:b/>
          <w:lang w:val="sr-Cyrl-CS"/>
        </w:rPr>
        <w:t>ЗА ПАРТИЈУ 1:</w:t>
      </w:r>
      <w:r w:rsidRPr="00527547">
        <w:rPr>
          <w:rFonts w:cs="Arial"/>
          <w:lang w:val="sr-Cyrl-CS"/>
        </w:rPr>
        <w:t xml:space="preserve"> ____________</w:t>
      </w:r>
      <w:r w:rsidRPr="00527547">
        <w:rPr>
          <w:rFonts w:cs="Arial"/>
          <w:lang w:val="ru-RU"/>
        </w:rPr>
        <w:t xml:space="preserve">_____(словима:________________) </w:t>
      </w:r>
      <w:r w:rsidRPr="00527547">
        <w:rPr>
          <w:rFonts w:cs="Arial"/>
          <w:lang w:val="sr-Cyrl-CS"/>
        </w:rPr>
        <w:t>динара  без ПДВ</w:t>
      </w:r>
      <w:r w:rsidRPr="00527547">
        <w:rPr>
          <w:rFonts w:cs="Arial"/>
          <w:lang w:val="sr-Latn-RS"/>
        </w:rPr>
        <w:t>-</w:t>
      </w:r>
      <w:r w:rsidRPr="00527547">
        <w:rPr>
          <w:rFonts w:cs="Arial"/>
          <w:lang w:val="sr-Cyrl-RS"/>
        </w:rPr>
        <w:t>а</w:t>
      </w:r>
      <w:r w:rsidRPr="00527547">
        <w:rPr>
          <w:rFonts w:cs="Arial"/>
          <w:lang w:val="sr-Cyrl-CS"/>
        </w:rPr>
        <w:t xml:space="preserve">, </w:t>
      </w:r>
    </w:p>
    <w:p w14:paraId="072B774A" w14:textId="72E48450" w:rsidR="003E0317" w:rsidRPr="00527547" w:rsidRDefault="003E0317" w:rsidP="003E0317">
      <w:pPr>
        <w:tabs>
          <w:tab w:val="left" w:pos="0"/>
        </w:tabs>
        <w:rPr>
          <w:rFonts w:cs="Arial"/>
          <w:lang w:val="sr-Cyrl-CS"/>
        </w:rPr>
      </w:pPr>
      <w:r w:rsidRPr="00527547">
        <w:rPr>
          <w:rFonts w:cs="Arial"/>
          <w:b/>
          <w:lang w:val="sr-Cyrl-CS"/>
        </w:rPr>
        <w:t>ЗА ПАРТИЈУ 2:</w:t>
      </w:r>
      <w:r w:rsidRPr="00527547">
        <w:rPr>
          <w:rFonts w:cs="Arial"/>
          <w:lang w:val="sr-Cyrl-CS"/>
        </w:rPr>
        <w:t xml:space="preserve"> ____________</w:t>
      </w:r>
      <w:r w:rsidRPr="00527547">
        <w:rPr>
          <w:rFonts w:cs="Arial"/>
          <w:lang w:val="ru-RU"/>
        </w:rPr>
        <w:t xml:space="preserve">______(словима:________________) </w:t>
      </w:r>
      <w:r w:rsidRPr="00527547">
        <w:rPr>
          <w:rFonts w:cs="Arial"/>
          <w:lang w:val="sr-Cyrl-CS"/>
        </w:rPr>
        <w:t>динара без ПДВ-а,</w:t>
      </w:r>
    </w:p>
    <w:p w14:paraId="298BF5A0" w14:textId="74572FFE" w:rsidR="003E0317" w:rsidRPr="00527547" w:rsidRDefault="003E0317" w:rsidP="003E0317">
      <w:pPr>
        <w:tabs>
          <w:tab w:val="left" w:pos="0"/>
        </w:tabs>
        <w:rPr>
          <w:rFonts w:cs="Arial"/>
          <w:lang w:val="ru-RU"/>
        </w:rPr>
      </w:pPr>
      <w:r w:rsidRPr="00527547">
        <w:rPr>
          <w:rFonts w:cs="Arial"/>
          <w:b/>
          <w:lang w:val="sr-Cyrl-CS"/>
        </w:rPr>
        <w:t>ЗА ПАРТИЈУ 3:</w:t>
      </w:r>
      <w:r w:rsidRPr="00527547">
        <w:rPr>
          <w:rFonts w:cs="Arial"/>
          <w:lang w:val="sr-Cyrl-CS"/>
        </w:rPr>
        <w:t xml:space="preserve"> __________________(словима:________________) динара без ПДВ-а,</w:t>
      </w:r>
    </w:p>
    <w:p w14:paraId="795AC740" w14:textId="190C4A3B" w:rsidR="003E0317" w:rsidRPr="00527547" w:rsidRDefault="003E0317" w:rsidP="003E0317">
      <w:pPr>
        <w:tabs>
          <w:tab w:val="left" w:pos="0"/>
        </w:tabs>
        <w:rPr>
          <w:rFonts w:cs="Arial"/>
          <w:lang w:val="ru-RU"/>
        </w:rPr>
      </w:pPr>
      <w:r w:rsidRPr="00527547">
        <w:rPr>
          <w:rFonts w:cs="Arial"/>
          <w:b/>
          <w:lang w:val="sr-Cyrl-CS"/>
        </w:rPr>
        <w:t>ЗА ПАРТИЈУ 4:</w:t>
      </w:r>
      <w:r w:rsidRPr="00527547">
        <w:rPr>
          <w:rFonts w:cs="Arial"/>
          <w:lang w:val="sr-Cyrl-CS"/>
        </w:rPr>
        <w:t xml:space="preserve"> __________________(словима:________________) динара без ПДВ-а,</w:t>
      </w:r>
    </w:p>
    <w:p w14:paraId="2A9AD112" w14:textId="1FF83F41" w:rsidR="003E0317" w:rsidRPr="00527547" w:rsidRDefault="003E0317" w:rsidP="003E0317">
      <w:pPr>
        <w:tabs>
          <w:tab w:val="left" w:pos="0"/>
        </w:tabs>
        <w:rPr>
          <w:rFonts w:cs="Arial"/>
          <w:lang w:val="ru-RU"/>
        </w:rPr>
      </w:pPr>
      <w:r w:rsidRPr="00527547">
        <w:rPr>
          <w:rFonts w:cs="Arial"/>
          <w:b/>
          <w:lang w:val="sr-Cyrl-CS"/>
        </w:rPr>
        <w:t>ЗА ПАРТИЈУ 5:</w:t>
      </w:r>
      <w:r w:rsidRPr="00527547">
        <w:rPr>
          <w:rFonts w:cs="Arial"/>
          <w:lang w:val="sr-Cyrl-CS"/>
        </w:rPr>
        <w:t xml:space="preserve"> __________________(словима:________________) динара без ПДВ-а,</w:t>
      </w:r>
    </w:p>
    <w:p w14:paraId="10536BE5" w14:textId="19DA27DB" w:rsidR="003E0317" w:rsidRPr="00527547" w:rsidRDefault="003E0317" w:rsidP="003E0317">
      <w:pPr>
        <w:tabs>
          <w:tab w:val="left" w:pos="0"/>
        </w:tabs>
        <w:rPr>
          <w:rFonts w:cs="Arial"/>
          <w:lang w:val="ru-RU"/>
        </w:rPr>
      </w:pPr>
      <w:r w:rsidRPr="00527547">
        <w:rPr>
          <w:rFonts w:cs="Arial"/>
          <w:b/>
          <w:lang w:val="sr-Cyrl-CS"/>
        </w:rPr>
        <w:t>ЗА ПАРТИЈУ 6:</w:t>
      </w:r>
      <w:r w:rsidRPr="00527547">
        <w:rPr>
          <w:rFonts w:cs="Arial"/>
          <w:lang w:val="sr-Cyrl-CS"/>
        </w:rPr>
        <w:t xml:space="preserve"> __________________(словима:________________) динара без ПДВ-а,</w:t>
      </w:r>
    </w:p>
    <w:p w14:paraId="6B5EE730" w14:textId="5879944C" w:rsidR="003E0317" w:rsidRPr="00527547" w:rsidRDefault="003E0317" w:rsidP="003E0317">
      <w:pPr>
        <w:tabs>
          <w:tab w:val="left" w:pos="0"/>
        </w:tabs>
        <w:rPr>
          <w:rFonts w:cs="Arial"/>
          <w:lang w:val="ru-RU"/>
        </w:rPr>
      </w:pPr>
      <w:r w:rsidRPr="00527547">
        <w:rPr>
          <w:rFonts w:cs="Arial"/>
          <w:b/>
          <w:lang w:val="sr-Cyrl-CS"/>
        </w:rPr>
        <w:t>ЗА ПАРТИЈУ 7:</w:t>
      </w:r>
      <w:r w:rsidRPr="00527547">
        <w:rPr>
          <w:rFonts w:cs="Arial"/>
          <w:lang w:val="sr-Cyrl-CS"/>
        </w:rPr>
        <w:t xml:space="preserve"> __________________(словима:________________) динара без ПДВ-а,</w:t>
      </w:r>
    </w:p>
    <w:p w14:paraId="32D802B7" w14:textId="0E03B6EF" w:rsidR="003E0317" w:rsidRPr="00527547" w:rsidRDefault="003E0317" w:rsidP="003E0317">
      <w:pPr>
        <w:tabs>
          <w:tab w:val="left" w:pos="0"/>
        </w:tabs>
        <w:rPr>
          <w:rFonts w:cs="Arial"/>
          <w:lang w:val="ru-RU"/>
        </w:rPr>
      </w:pPr>
      <w:r w:rsidRPr="00527547">
        <w:rPr>
          <w:rFonts w:cs="Arial"/>
          <w:b/>
          <w:lang w:val="sr-Cyrl-CS"/>
        </w:rPr>
        <w:t>ЗА ПАРТИЈУ 8:</w:t>
      </w:r>
      <w:r w:rsidRPr="00527547">
        <w:rPr>
          <w:rFonts w:cs="Arial"/>
          <w:lang w:val="sr-Cyrl-CS"/>
        </w:rPr>
        <w:t xml:space="preserve"> __________________(словима:________________) динара без ПДВ-а.</w:t>
      </w:r>
    </w:p>
    <w:p w14:paraId="4BB270A6" w14:textId="77777777" w:rsidR="003E0317" w:rsidRPr="00527547" w:rsidRDefault="003E0317" w:rsidP="00110C1D">
      <w:pPr>
        <w:tabs>
          <w:tab w:val="left" w:pos="567"/>
        </w:tabs>
        <w:spacing w:before="0"/>
        <w:jc w:val="center"/>
        <w:rPr>
          <w:rFonts w:cs="Arial"/>
          <w:lang w:val="sr-Cyrl-RS"/>
        </w:rPr>
      </w:pPr>
    </w:p>
    <w:p w14:paraId="33995854" w14:textId="4599A833" w:rsidR="000F1F35" w:rsidRPr="00527547" w:rsidRDefault="001C767D" w:rsidP="00C04803">
      <w:pPr>
        <w:tabs>
          <w:tab w:val="left" w:pos="567"/>
        </w:tabs>
        <w:spacing w:before="0"/>
        <w:rPr>
          <w:rFonts w:cs="Arial"/>
          <w:lang w:val="sr-Cyrl-RS"/>
        </w:rPr>
      </w:pPr>
      <w:r w:rsidRPr="00527547">
        <w:rPr>
          <w:rFonts w:cs="Arial"/>
          <w:lang w:val="sr-Cyrl-RS"/>
        </w:rPr>
        <w:t>што представља процењену вредност јавне набавке.</w:t>
      </w:r>
    </w:p>
    <w:p w14:paraId="1CDE5E2B" w14:textId="340ED59F" w:rsidR="008017E7" w:rsidRPr="00527547" w:rsidRDefault="0013575D" w:rsidP="008017E7">
      <w:pPr>
        <w:rPr>
          <w:rFonts w:cs="Arial"/>
          <w:lang w:val="sr-Latn-CS"/>
        </w:rPr>
      </w:pPr>
      <w:r w:rsidRPr="00527547">
        <w:rPr>
          <w:rFonts w:cs="Arial"/>
          <w:lang w:val="sr-Latn-CS"/>
        </w:rPr>
        <w:t>Уговорена</w:t>
      </w:r>
      <w:r w:rsidRPr="00527547">
        <w:rPr>
          <w:rFonts w:cs="Arial"/>
          <w:lang w:val="sr-Cyrl-CS"/>
        </w:rPr>
        <w:t xml:space="preserve"> јединична</w:t>
      </w:r>
      <w:r w:rsidRPr="00527547">
        <w:rPr>
          <w:rFonts w:cs="Arial"/>
          <w:lang w:val="sr-Latn-CS"/>
        </w:rPr>
        <w:t xml:space="preserve"> цена </w:t>
      </w:r>
      <w:r w:rsidRPr="00527547">
        <w:rPr>
          <w:rFonts w:cs="Arial"/>
          <w:lang w:val="sr-Cyrl-CS"/>
        </w:rPr>
        <w:t xml:space="preserve">је </w:t>
      </w:r>
      <w:r w:rsidRPr="00527547">
        <w:rPr>
          <w:rFonts w:cs="Arial"/>
          <w:u w:val="single"/>
          <w:lang w:val="sr-Cyrl-CS"/>
        </w:rPr>
        <w:t>фиксна</w:t>
      </w:r>
      <w:r w:rsidRPr="00527547">
        <w:rPr>
          <w:rFonts w:cs="Arial"/>
          <w:lang w:val="sr-Cyrl-CS"/>
        </w:rPr>
        <w:t xml:space="preserve"> за период важења Уговора</w:t>
      </w:r>
      <w:r w:rsidR="00D237FF">
        <w:rPr>
          <w:rFonts w:cs="Arial"/>
          <w:lang w:val="sr-Cyrl-CS"/>
        </w:rPr>
        <w:t>.</w:t>
      </w:r>
      <w:r w:rsidRPr="00527547">
        <w:rPr>
          <w:rFonts w:cs="Arial"/>
          <w:lang w:val="sr-Cyrl-CS"/>
        </w:rPr>
        <w:t xml:space="preserve"> </w:t>
      </w:r>
    </w:p>
    <w:p w14:paraId="0A961421" w14:textId="305DC074" w:rsidR="008017E7" w:rsidRPr="00527547" w:rsidRDefault="008017E7" w:rsidP="008017E7">
      <w:pPr>
        <w:spacing w:after="120"/>
        <w:rPr>
          <w:rFonts w:cs="Arial"/>
          <w:lang w:val="sr-Cyrl-CS"/>
        </w:rPr>
      </w:pPr>
      <w:r w:rsidRPr="00527547">
        <w:rPr>
          <w:rFonts w:cs="Arial"/>
          <w:lang w:val="sr-Cyrl-CS"/>
        </w:rPr>
        <w:t xml:space="preserve">Обрачун извршене </w:t>
      </w:r>
      <w:r w:rsidR="003D1AFF">
        <w:rPr>
          <w:rFonts w:cs="Arial"/>
          <w:lang w:val="sr-Cyrl-CS"/>
        </w:rPr>
        <w:t>У</w:t>
      </w:r>
      <w:r w:rsidRPr="00527547">
        <w:rPr>
          <w:rFonts w:cs="Arial"/>
          <w:lang w:val="sr-Cyrl-CS"/>
        </w:rPr>
        <w:t xml:space="preserve">слуге извршиће се на основу јединичних цена из </w:t>
      </w:r>
      <w:r w:rsidR="003D1AFF">
        <w:rPr>
          <w:rFonts w:cs="Arial"/>
          <w:lang w:val="sr-Cyrl-CS"/>
        </w:rPr>
        <w:t>П</w:t>
      </w:r>
      <w:r w:rsidRPr="00527547">
        <w:rPr>
          <w:rFonts w:cs="Arial"/>
          <w:lang w:val="sr-Cyrl-CS"/>
        </w:rPr>
        <w:t xml:space="preserve">онуде и стварно извршене </w:t>
      </w:r>
      <w:r w:rsidR="003D1AFF">
        <w:rPr>
          <w:rFonts w:cs="Arial"/>
          <w:lang w:val="sr-Cyrl-CS"/>
        </w:rPr>
        <w:t>У</w:t>
      </w:r>
      <w:r w:rsidRPr="00527547">
        <w:rPr>
          <w:rFonts w:cs="Arial"/>
          <w:lang w:val="sr-Cyrl-CS"/>
        </w:rPr>
        <w:t xml:space="preserve">слуге. </w:t>
      </w:r>
    </w:p>
    <w:p w14:paraId="39581A58" w14:textId="384D5C7F" w:rsidR="00110C1D" w:rsidRPr="00527547" w:rsidRDefault="00110C1D" w:rsidP="00110C1D">
      <w:pPr>
        <w:tabs>
          <w:tab w:val="left" w:pos="567"/>
        </w:tabs>
        <w:spacing w:before="0"/>
        <w:rPr>
          <w:rFonts w:cs="Arial"/>
          <w:lang w:val="sr-Cyrl-RS"/>
        </w:rPr>
      </w:pPr>
    </w:p>
    <w:p w14:paraId="03F78088" w14:textId="77777777" w:rsidR="00110C1D" w:rsidRPr="00527547" w:rsidRDefault="00110C1D" w:rsidP="00110C1D">
      <w:pPr>
        <w:tabs>
          <w:tab w:val="left" w:pos="567"/>
        </w:tabs>
        <w:spacing w:before="0"/>
        <w:rPr>
          <w:rFonts w:cs="Arial"/>
          <w:b/>
        </w:rPr>
      </w:pPr>
      <w:r w:rsidRPr="00527547">
        <w:rPr>
          <w:rFonts w:cs="Arial"/>
          <w:b/>
        </w:rPr>
        <w:t>НАЧИН ПЛАЋАЊА</w:t>
      </w:r>
    </w:p>
    <w:p w14:paraId="490A9DB9" w14:textId="77777777" w:rsidR="00110C1D" w:rsidRPr="00527547" w:rsidRDefault="00110C1D" w:rsidP="00110C1D">
      <w:pPr>
        <w:tabs>
          <w:tab w:val="left" w:pos="567"/>
        </w:tabs>
        <w:spacing w:before="0"/>
        <w:jc w:val="center"/>
        <w:rPr>
          <w:rFonts w:cs="Arial"/>
          <w:lang w:val="sr-Cyrl-RS"/>
        </w:rPr>
      </w:pPr>
      <w:r w:rsidRPr="00527547">
        <w:rPr>
          <w:rFonts w:cs="Arial"/>
          <w:b/>
        </w:rPr>
        <w:t xml:space="preserve">Члан </w:t>
      </w:r>
      <w:r w:rsidR="008017E7" w:rsidRPr="00527547">
        <w:rPr>
          <w:rFonts w:cs="Arial"/>
          <w:b/>
        </w:rPr>
        <w:t>4</w:t>
      </w:r>
      <w:r w:rsidRPr="00527547">
        <w:rPr>
          <w:rFonts w:cs="Arial"/>
        </w:rPr>
        <w:t>.</w:t>
      </w:r>
    </w:p>
    <w:p w14:paraId="3751A484" w14:textId="77777777" w:rsidR="000F1F35" w:rsidRPr="00527547" w:rsidRDefault="000F1F35" w:rsidP="00110C1D">
      <w:pPr>
        <w:tabs>
          <w:tab w:val="left" w:pos="567"/>
        </w:tabs>
        <w:spacing w:before="0"/>
        <w:jc w:val="center"/>
        <w:rPr>
          <w:rFonts w:cs="Arial"/>
          <w:lang w:val="sr-Cyrl-RS"/>
        </w:rPr>
      </w:pPr>
    </w:p>
    <w:p w14:paraId="52211B6B" w14:textId="17ACF3E4" w:rsidR="008F4AED" w:rsidRPr="00527547" w:rsidRDefault="008B667F" w:rsidP="008B667F">
      <w:pPr>
        <w:pStyle w:val="KDParagraf"/>
        <w:spacing w:before="0"/>
        <w:rPr>
          <w:rFonts w:cs="Arial"/>
        </w:rPr>
      </w:pPr>
      <w:r w:rsidRPr="00527547">
        <w:rPr>
          <w:rFonts w:cs="Arial"/>
        </w:rPr>
        <w:t>Корисник услуге се обавезује да Пружаоцу услуга плати извршену Услугу динарском дознаком, на следећи начин:</w:t>
      </w:r>
    </w:p>
    <w:p w14:paraId="704B6CC6" w14:textId="61152BD2" w:rsidR="006E5E69" w:rsidRPr="00527547" w:rsidRDefault="008B667F" w:rsidP="008B667F">
      <w:pPr>
        <w:pStyle w:val="KDParagraf"/>
        <w:spacing w:before="0"/>
        <w:rPr>
          <w:rFonts w:cs="Arial"/>
        </w:rPr>
      </w:pPr>
      <w:r w:rsidRPr="00527547">
        <w:rPr>
          <w:rFonts w:cs="Arial"/>
        </w:rPr>
        <w:t>•</w:t>
      </w:r>
      <w:r w:rsidRPr="00527547">
        <w:rPr>
          <w:rFonts w:cs="Arial"/>
        </w:rPr>
        <w:tab/>
      </w:r>
      <w:r w:rsidR="008963B0" w:rsidRPr="00527547">
        <w:rPr>
          <w:rFonts w:cs="Arial"/>
        </w:rPr>
        <w:t xml:space="preserve">сукцесивно у зависности од извршења уговорених </w:t>
      </w:r>
      <w:r w:rsidR="003D1AFF">
        <w:rPr>
          <w:rFonts w:cs="Arial"/>
          <w:lang w:val="sr-Cyrl-RS"/>
        </w:rPr>
        <w:t>У</w:t>
      </w:r>
      <w:r w:rsidR="008963B0" w:rsidRPr="00527547">
        <w:rPr>
          <w:rFonts w:cs="Arial"/>
        </w:rPr>
        <w:t xml:space="preserve">слуга </w:t>
      </w:r>
      <w:r w:rsidR="008963B0" w:rsidRPr="00527547">
        <w:rPr>
          <w:rFonts w:cs="Arial"/>
          <w:lang w:val="sr-Cyrl-RS"/>
        </w:rPr>
        <w:t xml:space="preserve"> </w:t>
      </w:r>
      <w:r w:rsidRPr="00527547">
        <w:rPr>
          <w:rFonts w:cs="Arial"/>
        </w:rPr>
        <w:t>у року до 45 (</w:t>
      </w:r>
      <w:r w:rsidR="003D1AFF">
        <w:rPr>
          <w:rFonts w:cs="Arial"/>
          <w:lang w:val="sr-Cyrl-RS"/>
        </w:rPr>
        <w:t xml:space="preserve">словима: </w:t>
      </w:r>
      <w:r w:rsidRPr="00527547">
        <w:rPr>
          <w:rFonts w:cs="Arial"/>
        </w:rPr>
        <w:t xml:space="preserve">четрдесет пет) дана од дана пријема </w:t>
      </w:r>
      <w:r w:rsidR="002F25DF">
        <w:rPr>
          <w:rFonts w:cs="Arial"/>
          <w:lang w:val="sr-Cyrl-RS"/>
        </w:rPr>
        <w:t>исправног</w:t>
      </w:r>
      <w:r w:rsidRPr="00527547">
        <w:rPr>
          <w:rFonts w:cs="Arial"/>
        </w:rPr>
        <w:t xml:space="preserve"> рачуна издатог на основу обострано </w:t>
      </w:r>
      <w:r w:rsidRPr="00527547">
        <w:rPr>
          <w:rFonts w:cs="Arial"/>
        </w:rPr>
        <w:lastRenderedPageBreak/>
        <w:t>потписаног Записника о квалитативном пријему Услуге (без примедби), потписаног од стране овлашћених  представника Уговорних страна</w:t>
      </w:r>
      <w:r w:rsidR="00F9746B" w:rsidRPr="00527547">
        <w:rPr>
          <w:rFonts w:cs="Arial"/>
        </w:rPr>
        <w:t xml:space="preserve">. </w:t>
      </w:r>
    </w:p>
    <w:p w14:paraId="5B25ABF0" w14:textId="56C0A9B1" w:rsidR="008B667F" w:rsidRPr="00527547" w:rsidRDefault="00527337" w:rsidP="008B667F">
      <w:pPr>
        <w:pStyle w:val="KDParagraf"/>
        <w:spacing w:before="0"/>
        <w:rPr>
          <w:rFonts w:cs="Arial"/>
          <w:lang w:val="sr-Cyrl-RS"/>
        </w:rPr>
      </w:pPr>
      <w:r w:rsidRPr="00527547">
        <w:rPr>
          <w:rFonts w:cs="Arial"/>
          <w:b/>
        </w:rPr>
        <w:t xml:space="preserve">Пружалац услугe је обавезан да на рачуну/рачунима наведе </w:t>
      </w:r>
      <w:r w:rsidR="00663FE0">
        <w:rPr>
          <w:rFonts w:cs="Arial"/>
          <w:b/>
          <w:lang w:val="sr-Cyrl-RS"/>
        </w:rPr>
        <w:t>-</w:t>
      </w:r>
      <w:r w:rsidRPr="00527547">
        <w:rPr>
          <w:rFonts w:cs="Arial"/>
          <w:b/>
          <w:lang w:val="sr-Cyrl-RS"/>
        </w:rPr>
        <w:t xml:space="preserve"> и број и датум </w:t>
      </w:r>
      <w:r w:rsidRPr="00527547">
        <w:rPr>
          <w:rFonts w:cs="Arial"/>
          <w:b/>
        </w:rPr>
        <w:t>уговoр</w:t>
      </w:r>
      <w:r w:rsidRPr="00527547">
        <w:rPr>
          <w:rFonts w:cs="Arial"/>
          <w:b/>
          <w:lang w:val="sr-Cyrl-RS"/>
        </w:rPr>
        <w:t>а</w:t>
      </w:r>
      <w:r w:rsidRPr="00527547">
        <w:rPr>
          <w:rFonts w:cs="Arial"/>
          <w:b/>
        </w:rPr>
        <w:t xml:space="preserve"> на основу којег се рачун издаје.</w:t>
      </w:r>
      <w:r w:rsidR="00F9746B" w:rsidRPr="00527547">
        <w:rPr>
          <w:rFonts w:cs="Arial"/>
          <w:b/>
        </w:rPr>
        <w:t xml:space="preserve"> </w:t>
      </w:r>
      <w:r w:rsidRPr="00527547">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1F221EC" w14:textId="009D759B" w:rsidR="000D083C" w:rsidRPr="00527547" w:rsidRDefault="00232018" w:rsidP="008B667F">
      <w:pPr>
        <w:pStyle w:val="KDParagraf"/>
        <w:spacing w:before="0"/>
        <w:rPr>
          <w:rFonts w:eastAsia="Calibri" w:cs="Arial"/>
          <w:b/>
          <w:lang w:val="sr-Cyrl-RS"/>
        </w:rPr>
      </w:pPr>
      <w:r w:rsidRPr="00527547">
        <w:rPr>
          <w:rFonts w:eastAsia="Calibri" w:cs="Arial"/>
          <w:b/>
        </w:rPr>
        <w:t>Рачун мора да гласи</w:t>
      </w:r>
      <w:r w:rsidR="000D083C" w:rsidRPr="00527547">
        <w:rPr>
          <w:rFonts w:eastAsia="Calibri" w:cs="Arial"/>
          <w:b/>
          <w:lang w:val="sr-Cyrl-RS"/>
        </w:rPr>
        <w:t>:</w:t>
      </w:r>
    </w:p>
    <w:p w14:paraId="33B5748C" w14:textId="74968EC7" w:rsidR="000D083C" w:rsidRPr="00527547" w:rsidRDefault="000D083C" w:rsidP="008B667F">
      <w:pPr>
        <w:pStyle w:val="KDParagraf"/>
        <w:spacing w:before="0"/>
        <w:rPr>
          <w:rFonts w:eastAsia="Calibri" w:cs="Arial"/>
          <w:b/>
          <w:lang w:val="sr-Cyrl-RS"/>
        </w:rPr>
      </w:pPr>
      <w:r w:rsidRPr="00527547">
        <w:rPr>
          <w:rFonts w:eastAsia="Calibri" w:cs="Arial"/>
          <w:b/>
          <w:lang w:val="sr-Cyrl-RS"/>
        </w:rPr>
        <w:t xml:space="preserve">За партије 1, 2, 3, 4 </w:t>
      </w:r>
      <w:r w:rsidRPr="00527547">
        <w:rPr>
          <w:rFonts w:eastAsia="Calibri" w:cs="Arial"/>
          <w:lang w:val="sr-Cyrl-RS"/>
        </w:rPr>
        <w:t>на Јавно предузеће електропривреде Србије Београд, ул. Царице Милице 2, ПИБ:103920237, Огранак ХЕ Ђердап, Кладово, ул. Трг краља Петра број 1, 19 320 Кладово. Адреса за доставу рачуна је: ЈП „ЕПС“ Београд, огранак ХЕ Ђердап, ул. Трг краља Петра број 1, 19 320 Кладово.</w:t>
      </w:r>
    </w:p>
    <w:p w14:paraId="7F2EBE4D" w14:textId="3A239799" w:rsidR="000D083C" w:rsidRPr="00527547" w:rsidRDefault="006E5E69" w:rsidP="008B667F">
      <w:pPr>
        <w:pStyle w:val="KDParagraf"/>
        <w:spacing w:before="0"/>
        <w:rPr>
          <w:rFonts w:cs="Arial"/>
        </w:rPr>
      </w:pPr>
      <w:r w:rsidRPr="00527547">
        <w:rPr>
          <w:rFonts w:eastAsia="Calibri" w:cs="Arial"/>
          <w:b/>
          <w:lang w:val="sr-Cyrl-RS"/>
        </w:rPr>
        <w:t xml:space="preserve">за партију 5 </w:t>
      </w:r>
      <w:r w:rsidR="00232018" w:rsidRPr="00527547">
        <w:rPr>
          <w:rFonts w:eastAsia="Calibri" w:cs="Arial"/>
          <w:b/>
        </w:rPr>
        <w:t xml:space="preserve"> на</w:t>
      </w:r>
      <w:r w:rsidR="008B667F" w:rsidRPr="00527547">
        <w:rPr>
          <w:rFonts w:eastAsia="Calibri" w:cs="Arial"/>
          <w:b/>
        </w:rPr>
        <w:t xml:space="preserve">: </w:t>
      </w:r>
      <w:r w:rsidR="008B667F" w:rsidRPr="00527547">
        <w:rPr>
          <w:rFonts w:cs="Arial"/>
          <w:b/>
        </w:rPr>
        <w:t>Јавно предузеће „Ел</w:t>
      </w:r>
      <w:r w:rsidR="00232018" w:rsidRPr="00527547">
        <w:rPr>
          <w:rFonts w:cs="Arial"/>
          <w:b/>
        </w:rPr>
        <w:t xml:space="preserve">ектропривреда Србије“ Београд, </w:t>
      </w:r>
      <w:r w:rsidR="00232018" w:rsidRPr="00527547">
        <w:rPr>
          <w:rFonts w:cs="Arial"/>
          <w:b/>
          <w:lang w:val="sr-Cyrl-RS"/>
        </w:rPr>
        <w:t>Ц</w:t>
      </w:r>
      <w:r w:rsidR="008B667F" w:rsidRPr="00527547">
        <w:rPr>
          <w:rFonts w:cs="Arial"/>
          <w:b/>
        </w:rPr>
        <w:t xml:space="preserve">арице Милице 2, ПИБ </w:t>
      </w:r>
      <w:r w:rsidR="008B667F" w:rsidRPr="00527547">
        <w:rPr>
          <w:rFonts w:cs="Arial"/>
          <w:b/>
          <w:lang w:val="sr-Cyrl-BA"/>
        </w:rPr>
        <w:t xml:space="preserve">103920327, </w:t>
      </w:r>
      <w:r w:rsidR="008B667F" w:rsidRPr="00527547">
        <w:rPr>
          <w:rFonts w:cs="Arial"/>
          <w:b/>
        </w:rPr>
        <w:t>Огранак ТЕНТ Београд-Обреновац, Богољуба Урошевића Црног 44</w:t>
      </w:r>
      <w:r w:rsidR="00F9746B" w:rsidRPr="00527547">
        <w:rPr>
          <w:rFonts w:cs="Arial"/>
          <w:b/>
        </w:rPr>
        <w:t>.</w:t>
      </w:r>
      <w:r w:rsidR="00F9746B" w:rsidRPr="00527547">
        <w:rPr>
          <w:rFonts w:eastAsia="Calibri" w:cs="Arial"/>
          <w:b/>
        </w:rPr>
        <w:t xml:space="preserve"> </w:t>
      </w:r>
      <w:r w:rsidR="008B667F" w:rsidRPr="00527547">
        <w:rPr>
          <w:rFonts w:cs="Arial"/>
        </w:rPr>
        <w:t>Рачун мора бити достављен на адресу Корисника: Јавно предузеће „Електропривреда Србије“ Београд, Огранак ТЕНТ</w:t>
      </w:r>
      <w:r w:rsidR="008B667F" w:rsidRPr="00527547">
        <w:rPr>
          <w:rFonts w:cs="Arial"/>
          <w:bCs/>
          <w:lang w:val="sr-Cyrl-RS"/>
        </w:rPr>
        <w:t>,Београд - Обреновац</w:t>
      </w:r>
      <w:r w:rsidR="008B667F" w:rsidRPr="00527547">
        <w:rPr>
          <w:rFonts w:cs="Arial"/>
        </w:rPr>
        <w:t xml:space="preserve"> ТЕНТ Б, Поштански фах 35</w:t>
      </w:r>
      <w:r w:rsidR="008B667F" w:rsidRPr="00527547">
        <w:rPr>
          <w:rFonts w:cs="Arial"/>
          <w:lang w:val="sr-Cyrl-RS"/>
        </w:rPr>
        <w:t xml:space="preserve">, </w:t>
      </w:r>
      <w:r w:rsidR="008B667F" w:rsidRPr="00527547">
        <w:rPr>
          <w:rFonts w:cs="Arial"/>
        </w:rPr>
        <w:t>Ушће</w:t>
      </w:r>
      <w:r w:rsidR="008B667F" w:rsidRPr="00527547">
        <w:rPr>
          <w:rFonts w:cs="Arial"/>
          <w:lang w:val="sr-Cyrl-RS"/>
        </w:rPr>
        <w:t xml:space="preserve"> </w:t>
      </w:r>
      <w:r w:rsidR="008B667F" w:rsidRPr="00527547">
        <w:rPr>
          <w:rFonts w:cs="Arial"/>
        </w:rPr>
        <w:t>11 500 Обреновац</w:t>
      </w:r>
      <w:r w:rsidR="000D083C" w:rsidRPr="00527547">
        <w:rPr>
          <w:rFonts w:cs="Arial"/>
          <w:lang w:val="sr-Cyrl-RS"/>
        </w:rPr>
        <w:t>.</w:t>
      </w:r>
    </w:p>
    <w:p w14:paraId="42AF2F42" w14:textId="707909C8" w:rsidR="000D083C" w:rsidRPr="00527547" w:rsidRDefault="000D083C" w:rsidP="000D083C">
      <w:pPr>
        <w:pStyle w:val="KDParagraf"/>
        <w:spacing w:before="0"/>
        <w:rPr>
          <w:rFonts w:cs="Arial"/>
          <w:lang w:val="sr-Cyrl-RS"/>
        </w:rPr>
      </w:pPr>
      <w:r w:rsidRPr="00527547">
        <w:rPr>
          <w:rFonts w:cs="Arial"/>
          <w:lang w:val="sr-Cyrl-RS"/>
        </w:rPr>
        <w:t xml:space="preserve">за партије 6, 7, 8 </w:t>
      </w:r>
      <w:r w:rsidRPr="00527547">
        <w:rPr>
          <w:rFonts w:cs="Arial"/>
          <w:b/>
        </w:rPr>
        <w:t xml:space="preserve">Јавно предузеће „Електропривреда Србије“ Београд, </w:t>
      </w:r>
      <w:r w:rsidRPr="00527547">
        <w:rPr>
          <w:rFonts w:cs="Arial"/>
          <w:b/>
          <w:lang w:val="sr-Cyrl-RS"/>
        </w:rPr>
        <w:t>Ц</w:t>
      </w:r>
      <w:r w:rsidRPr="00527547">
        <w:rPr>
          <w:rFonts w:cs="Arial"/>
          <w:b/>
        </w:rPr>
        <w:t xml:space="preserve">арице Милице 2, ПИБ </w:t>
      </w:r>
      <w:r w:rsidRPr="00527547">
        <w:rPr>
          <w:rFonts w:cs="Arial"/>
          <w:b/>
          <w:lang w:val="sr-Cyrl-BA"/>
        </w:rPr>
        <w:t xml:space="preserve">103920327, </w:t>
      </w:r>
      <w:r w:rsidRPr="00527547">
        <w:rPr>
          <w:rFonts w:cs="Arial"/>
          <w:b/>
        </w:rPr>
        <w:t>Огранак</w:t>
      </w:r>
      <w:r w:rsidRPr="00527547">
        <w:rPr>
          <w:rFonts w:cs="Arial"/>
          <w:b/>
          <w:lang w:val="sr-Cyrl-RS"/>
        </w:rPr>
        <w:t xml:space="preserve"> </w:t>
      </w:r>
      <w:r w:rsidRPr="00527547">
        <w:rPr>
          <w:rFonts w:cs="Arial"/>
          <w:lang w:val="sr-Cyrl-CS"/>
        </w:rPr>
        <w:t xml:space="preserve">Панонске ТЕ – ТО, Нови сад, Булевар Ослобођења 100. </w:t>
      </w:r>
      <w:r w:rsidRPr="00527547">
        <w:rPr>
          <w:rFonts w:cs="Arial"/>
        </w:rPr>
        <w:t>Рачун мора бити достављен на адресу Корисника</w:t>
      </w:r>
      <w:r w:rsidRPr="00527547">
        <w:rPr>
          <w:rFonts w:cs="Arial"/>
          <w:b/>
        </w:rPr>
        <w:t xml:space="preserve"> </w:t>
      </w:r>
      <w:r w:rsidRPr="00527547">
        <w:rPr>
          <w:rFonts w:cs="Arial"/>
        </w:rPr>
        <w:t>Огранак</w:t>
      </w:r>
      <w:r w:rsidRPr="00527547">
        <w:rPr>
          <w:rFonts w:cs="Arial"/>
          <w:b/>
          <w:lang w:val="sr-Cyrl-RS"/>
        </w:rPr>
        <w:t xml:space="preserve"> </w:t>
      </w:r>
      <w:r w:rsidRPr="00527547">
        <w:rPr>
          <w:rFonts w:cs="Arial"/>
          <w:lang w:val="sr-Cyrl-CS"/>
        </w:rPr>
        <w:t>Панонске ТЕ – ТО, Нови сад, Булевар Ослобођења 100.</w:t>
      </w:r>
    </w:p>
    <w:p w14:paraId="7CF5D451" w14:textId="413C9C9E" w:rsidR="000D083C" w:rsidRPr="00527547" w:rsidRDefault="000D083C" w:rsidP="008B667F">
      <w:pPr>
        <w:pStyle w:val="KDParagraf"/>
        <w:spacing w:before="0"/>
        <w:rPr>
          <w:rFonts w:cs="Arial"/>
          <w:lang w:val="sr-Cyrl-RS"/>
        </w:rPr>
      </w:pPr>
    </w:p>
    <w:p w14:paraId="4F420EBF" w14:textId="19F891C2" w:rsidR="008B667F" w:rsidRPr="00527547" w:rsidRDefault="000D083C" w:rsidP="008B667F">
      <w:pPr>
        <w:pStyle w:val="KDParagraf"/>
        <w:spacing w:before="0"/>
        <w:rPr>
          <w:rFonts w:cs="Arial"/>
          <w:lang w:val="sr-Cyrl-RS"/>
        </w:rPr>
      </w:pPr>
      <w:r w:rsidRPr="00527547">
        <w:rPr>
          <w:rFonts w:cs="Arial"/>
          <w:lang w:val="sr-Cyrl-RS"/>
        </w:rPr>
        <w:t xml:space="preserve">Рачун мора бити достављен </w:t>
      </w:r>
      <w:r w:rsidR="008B667F" w:rsidRPr="00527547">
        <w:rPr>
          <w:rFonts w:cs="Arial"/>
        </w:rPr>
        <w:t>са обавезним прилозима-Записник о квалитативном  пријему извршених услуга, са читко написаним именом и презименом и потписом овлашћеног лица Корисника услуга.</w:t>
      </w:r>
      <w:r w:rsidR="00F9746B" w:rsidRPr="00527547">
        <w:rPr>
          <w:rFonts w:cs="Arial"/>
        </w:rPr>
        <w:t xml:space="preserve"> </w:t>
      </w:r>
      <w:r w:rsidR="00F9746B" w:rsidRPr="00527547">
        <w:rPr>
          <w:rFonts w:cs="Arial"/>
          <w:lang w:val="sr-Cyrl-RS"/>
        </w:rPr>
        <w:t>На рачуну мора би</w:t>
      </w:r>
      <w:r w:rsidR="00C04803" w:rsidRPr="00527547">
        <w:rPr>
          <w:rFonts w:cs="Arial"/>
          <w:lang w:val="sr-Cyrl-RS"/>
        </w:rPr>
        <w:t>т</w:t>
      </w:r>
      <w:r w:rsidR="00F9746B" w:rsidRPr="00527547">
        <w:rPr>
          <w:rFonts w:cs="Arial"/>
          <w:lang w:val="sr-Cyrl-RS"/>
        </w:rPr>
        <w:t>и наведен број и датум уговора као и број јавн</w:t>
      </w:r>
      <w:r w:rsidR="006E5E69" w:rsidRPr="00527547">
        <w:rPr>
          <w:rFonts w:cs="Arial"/>
          <w:lang w:val="sr-Cyrl-RS"/>
        </w:rPr>
        <w:t>е</w:t>
      </w:r>
      <w:r w:rsidR="00F9746B" w:rsidRPr="00527547">
        <w:rPr>
          <w:rFonts w:cs="Arial"/>
          <w:lang w:val="sr-Cyrl-RS"/>
        </w:rPr>
        <w:t xml:space="preserve"> набавке.</w:t>
      </w:r>
    </w:p>
    <w:p w14:paraId="343C9931" w14:textId="77777777" w:rsidR="00232018" w:rsidRPr="00527547" w:rsidRDefault="00232018" w:rsidP="00110C1D">
      <w:pPr>
        <w:tabs>
          <w:tab w:val="left" w:pos="567"/>
        </w:tabs>
        <w:spacing w:before="0"/>
        <w:jc w:val="center"/>
        <w:rPr>
          <w:rFonts w:cs="Arial"/>
          <w:b/>
          <w:sz w:val="10"/>
          <w:lang w:val="sr-Cyrl-RS"/>
        </w:rPr>
      </w:pPr>
    </w:p>
    <w:p w14:paraId="13CDC48B" w14:textId="77777777" w:rsidR="00110C1D" w:rsidRPr="00527547" w:rsidRDefault="00110C1D" w:rsidP="00110C1D">
      <w:pPr>
        <w:tabs>
          <w:tab w:val="left" w:pos="567"/>
        </w:tabs>
        <w:spacing w:before="0"/>
        <w:jc w:val="center"/>
        <w:rPr>
          <w:rFonts w:cs="Arial"/>
          <w:lang w:val="sr-Cyrl-RS"/>
        </w:rPr>
      </w:pPr>
      <w:r w:rsidRPr="00527547">
        <w:rPr>
          <w:rFonts w:cs="Arial"/>
          <w:b/>
        </w:rPr>
        <w:t xml:space="preserve">Члан </w:t>
      </w:r>
      <w:r w:rsidR="006616CB" w:rsidRPr="00527547">
        <w:rPr>
          <w:rFonts w:cs="Arial"/>
          <w:b/>
        </w:rPr>
        <w:t>5</w:t>
      </w:r>
      <w:r w:rsidRPr="00527547">
        <w:rPr>
          <w:rFonts w:cs="Arial"/>
        </w:rPr>
        <w:t>.</w:t>
      </w:r>
    </w:p>
    <w:p w14:paraId="57F9D6DF" w14:textId="77777777" w:rsidR="000F1F35" w:rsidRPr="00527547" w:rsidRDefault="000F1F35" w:rsidP="00110C1D">
      <w:pPr>
        <w:tabs>
          <w:tab w:val="left" w:pos="567"/>
        </w:tabs>
        <w:spacing w:before="0"/>
        <w:jc w:val="center"/>
        <w:rPr>
          <w:rFonts w:cs="Arial"/>
          <w:lang w:val="sr-Cyrl-RS"/>
        </w:rPr>
      </w:pPr>
    </w:p>
    <w:p w14:paraId="26B502B4" w14:textId="77777777" w:rsidR="00110C1D" w:rsidRPr="00527547" w:rsidRDefault="00110C1D" w:rsidP="00110C1D">
      <w:pPr>
        <w:tabs>
          <w:tab w:val="left" w:pos="567"/>
        </w:tabs>
        <w:spacing w:before="0"/>
        <w:rPr>
          <w:rFonts w:cs="Arial"/>
        </w:rPr>
      </w:pPr>
      <w:r w:rsidRPr="00527547">
        <w:rPr>
          <w:rFonts w:cs="Arial"/>
        </w:rPr>
        <w:t>Адресе Уговорних страна за пријем писмена и поште, су следеће:</w:t>
      </w:r>
    </w:p>
    <w:p w14:paraId="09357721" w14:textId="3381D876" w:rsidR="00110C1D" w:rsidRPr="00527547" w:rsidRDefault="000D083C" w:rsidP="00110C1D">
      <w:pPr>
        <w:tabs>
          <w:tab w:val="left" w:pos="567"/>
        </w:tabs>
        <w:spacing w:before="0"/>
        <w:rPr>
          <w:rFonts w:cs="Arial"/>
        </w:rPr>
      </w:pPr>
      <w:r w:rsidRPr="00527547">
        <w:rPr>
          <w:rFonts w:cs="Arial"/>
          <w:sz w:val="24"/>
          <w:szCs w:val="24"/>
        </w:rPr>
        <w:t>Јавно предузеће „Електропривреда Србије“ Београд, Улица царице Милице бр. 2,</w:t>
      </w:r>
      <w:r w:rsidR="00110C1D" w:rsidRPr="00527547">
        <w:rPr>
          <w:rFonts w:cs="Arial"/>
          <w:lang w:val="sr-Cyrl-RS"/>
        </w:rPr>
        <w:t>.</w:t>
      </w:r>
    </w:p>
    <w:p w14:paraId="6327E841" w14:textId="77777777" w:rsidR="00110C1D" w:rsidRPr="00527547" w:rsidRDefault="00110C1D" w:rsidP="00110C1D">
      <w:pPr>
        <w:tabs>
          <w:tab w:val="left" w:pos="567"/>
        </w:tabs>
        <w:spacing w:before="0"/>
        <w:rPr>
          <w:rFonts w:cs="Arial"/>
        </w:rPr>
      </w:pPr>
      <w:r w:rsidRPr="00527547">
        <w:rPr>
          <w:rFonts w:cs="Arial"/>
        </w:rPr>
        <w:t>Пружалац услуге:</w:t>
      </w:r>
      <w:r w:rsidRPr="00527547">
        <w:rPr>
          <w:rFonts w:cs="Arial"/>
        </w:rPr>
        <w:tab/>
        <w:t>__________</w:t>
      </w:r>
      <w:r w:rsidR="00527337" w:rsidRPr="00527547">
        <w:rPr>
          <w:rFonts w:cs="Arial"/>
        </w:rPr>
        <w:t>______________________________</w:t>
      </w:r>
      <w:r w:rsidRPr="00527547">
        <w:rPr>
          <w:rFonts w:cs="Arial"/>
        </w:rPr>
        <w:tab/>
      </w:r>
      <w:r w:rsidRPr="00527547">
        <w:rPr>
          <w:rFonts w:cs="Arial"/>
        </w:rPr>
        <w:tab/>
      </w:r>
      <w:r w:rsidRPr="00527547">
        <w:rPr>
          <w:rFonts w:cs="Arial"/>
        </w:rPr>
        <w:tab/>
      </w:r>
    </w:p>
    <w:p w14:paraId="0D05F975" w14:textId="77777777" w:rsidR="00110C1D" w:rsidRPr="00527547" w:rsidRDefault="00110C1D" w:rsidP="00110C1D">
      <w:pPr>
        <w:tabs>
          <w:tab w:val="left" w:pos="567"/>
        </w:tabs>
        <w:spacing w:before="0"/>
        <w:rPr>
          <w:rFonts w:cs="Arial"/>
        </w:rPr>
      </w:pPr>
      <w:r w:rsidRPr="00527547">
        <w:rPr>
          <w:rFonts w:cs="Arial"/>
        </w:rPr>
        <w:t xml:space="preserve">Подизвођач: </w:t>
      </w:r>
      <w:r w:rsidRPr="00527547">
        <w:rPr>
          <w:rFonts w:cs="Arial"/>
        </w:rPr>
        <w:tab/>
      </w:r>
      <w:r w:rsidRPr="00527547">
        <w:rPr>
          <w:rFonts w:cs="Arial"/>
        </w:rPr>
        <w:tab/>
        <w:t xml:space="preserve">_________________________________________ </w:t>
      </w:r>
    </w:p>
    <w:p w14:paraId="393FA9F0" w14:textId="77777777" w:rsidR="00110C1D" w:rsidRPr="00527547" w:rsidRDefault="00110C1D" w:rsidP="00110C1D">
      <w:pPr>
        <w:tabs>
          <w:tab w:val="left" w:pos="567"/>
        </w:tabs>
        <w:spacing w:before="0"/>
        <w:rPr>
          <w:rFonts w:cs="Arial"/>
          <w:lang w:val="sr-Cyrl-RS"/>
        </w:rPr>
      </w:pPr>
      <w:r w:rsidRPr="00527547">
        <w:rPr>
          <w:rFonts w:cs="Arial"/>
        </w:rPr>
        <w:tab/>
      </w:r>
      <w:r w:rsidRPr="00527547">
        <w:rPr>
          <w:rFonts w:cs="Arial"/>
        </w:rPr>
        <w:tab/>
      </w:r>
      <w:r w:rsidRPr="00527547">
        <w:rPr>
          <w:rFonts w:cs="Arial"/>
        </w:rPr>
        <w:tab/>
      </w:r>
    </w:p>
    <w:p w14:paraId="5A672B03" w14:textId="7BF8D4A3" w:rsidR="00110C1D" w:rsidRPr="00527547" w:rsidRDefault="00110C1D" w:rsidP="00110C1D">
      <w:pPr>
        <w:tabs>
          <w:tab w:val="left" w:pos="567"/>
        </w:tabs>
        <w:spacing w:before="0"/>
        <w:rPr>
          <w:rFonts w:cs="Arial"/>
          <w:b/>
          <w:lang w:val="sr-Cyrl-RS"/>
        </w:rPr>
      </w:pPr>
      <w:r w:rsidRPr="00527547">
        <w:rPr>
          <w:rFonts w:cs="Arial"/>
          <w:b/>
        </w:rPr>
        <w:t xml:space="preserve">РОК  </w:t>
      </w:r>
      <w:r w:rsidRPr="00527547">
        <w:rPr>
          <w:rFonts w:cs="Arial"/>
          <w:b/>
          <w:lang w:val="sr-Cyrl-RS"/>
        </w:rPr>
        <w:t>И МЕСТО</w:t>
      </w:r>
      <w:r w:rsidRPr="00527547">
        <w:rPr>
          <w:rFonts w:cs="Arial"/>
          <w:b/>
        </w:rPr>
        <w:t xml:space="preserve"> </w:t>
      </w:r>
      <w:r w:rsidR="000D083C" w:rsidRPr="00527547">
        <w:rPr>
          <w:rFonts w:cs="Arial"/>
          <w:b/>
          <w:lang w:val="sr-Cyrl-RS"/>
        </w:rPr>
        <w:t>ИЗВРШЕЊА</w:t>
      </w:r>
      <w:r w:rsidR="000D083C" w:rsidRPr="00527547">
        <w:rPr>
          <w:rFonts w:cs="Arial"/>
          <w:b/>
        </w:rPr>
        <w:t xml:space="preserve"> </w:t>
      </w:r>
      <w:r w:rsidRPr="00527547">
        <w:rPr>
          <w:rFonts w:cs="Arial"/>
          <w:b/>
        </w:rPr>
        <w:t>УСЛУГЕ</w:t>
      </w:r>
    </w:p>
    <w:p w14:paraId="42E9EF3A" w14:textId="77777777" w:rsidR="00392F47" w:rsidRPr="00527547" w:rsidRDefault="00392F47" w:rsidP="00110C1D">
      <w:pPr>
        <w:tabs>
          <w:tab w:val="left" w:pos="567"/>
        </w:tabs>
        <w:spacing w:before="0"/>
        <w:rPr>
          <w:rFonts w:cs="Arial"/>
          <w:b/>
          <w:lang w:val="sr-Cyrl-RS"/>
        </w:rPr>
      </w:pPr>
    </w:p>
    <w:p w14:paraId="238B5572" w14:textId="73F20064" w:rsidR="00110C1D" w:rsidRPr="00527547" w:rsidRDefault="00110C1D" w:rsidP="00110C1D">
      <w:pPr>
        <w:tabs>
          <w:tab w:val="left" w:pos="567"/>
        </w:tabs>
        <w:spacing w:before="0"/>
        <w:jc w:val="center"/>
        <w:rPr>
          <w:rFonts w:cs="Arial"/>
        </w:rPr>
      </w:pPr>
      <w:r w:rsidRPr="00527547">
        <w:rPr>
          <w:rFonts w:cs="Arial"/>
          <w:b/>
        </w:rPr>
        <w:t xml:space="preserve">Члан </w:t>
      </w:r>
      <w:r w:rsidR="006616CB" w:rsidRPr="00527547">
        <w:rPr>
          <w:rFonts w:cs="Arial"/>
          <w:b/>
        </w:rPr>
        <w:t>6</w:t>
      </w:r>
      <w:r w:rsidRPr="00527547">
        <w:rPr>
          <w:rFonts w:cs="Arial"/>
        </w:rPr>
        <w:t>.</w:t>
      </w:r>
    </w:p>
    <w:p w14:paraId="2605E23C" w14:textId="10541CF4" w:rsidR="000D083C" w:rsidRPr="00527547" w:rsidRDefault="000D083C" w:rsidP="00110C1D">
      <w:pPr>
        <w:tabs>
          <w:tab w:val="left" w:pos="567"/>
        </w:tabs>
        <w:spacing w:before="0"/>
        <w:jc w:val="center"/>
        <w:rPr>
          <w:rFonts w:cs="Arial"/>
          <w:lang w:val="sr-Cyrl-RS"/>
        </w:rPr>
      </w:pPr>
    </w:p>
    <w:p w14:paraId="05E77D02" w14:textId="63F45F36" w:rsidR="000D083C" w:rsidRPr="00527547" w:rsidRDefault="000D083C" w:rsidP="00C04803">
      <w:pPr>
        <w:tabs>
          <w:tab w:val="left" w:pos="567"/>
        </w:tabs>
        <w:spacing w:before="0"/>
        <w:rPr>
          <w:rFonts w:cs="Arial"/>
          <w:lang w:val="sr-Cyrl-RS"/>
        </w:rPr>
      </w:pPr>
      <w:r w:rsidRPr="00527547">
        <w:rPr>
          <w:rFonts w:cs="Arial"/>
          <w:lang w:val="sr-Cyrl-RS"/>
        </w:rPr>
        <w:t>Ро извршења услуга:</w:t>
      </w:r>
    </w:p>
    <w:p w14:paraId="4E48C055" w14:textId="154A61EE" w:rsidR="000D083C" w:rsidRPr="00527547" w:rsidRDefault="000D083C" w:rsidP="000D083C">
      <w:pPr>
        <w:rPr>
          <w:lang w:val="sr-Cyrl-RS" w:eastAsia="ar-SA"/>
        </w:rPr>
      </w:pPr>
      <w:r w:rsidRPr="00527547">
        <w:rPr>
          <w:b/>
          <w:lang w:val="sr-Cyrl-RS" w:eastAsia="ar-SA"/>
        </w:rPr>
        <w:t>За Партије 1,2,3,4</w:t>
      </w:r>
      <w:r w:rsidRPr="00527547">
        <w:rPr>
          <w:lang w:val="sr-Cyrl-RS" w:eastAsia="ar-SA"/>
        </w:rPr>
        <w:t xml:space="preserve">: Пружалац услуга је обавезан да у року од 30 </w:t>
      </w:r>
      <w:r w:rsidR="00662E23">
        <w:rPr>
          <w:lang w:val="sr-Latn-RS" w:eastAsia="ar-SA"/>
        </w:rPr>
        <w:t>(</w:t>
      </w:r>
      <w:r w:rsidR="00662E23">
        <w:rPr>
          <w:lang w:val="sr-Cyrl-RS" w:eastAsia="ar-SA"/>
        </w:rPr>
        <w:t xml:space="preserve">словима: тридесет) </w:t>
      </w:r>
      <w:r w:rsidRPr="00527547">
        <w:rPr>
          <w:lang w:val="sr-Cyrl-RS" w:eastAsia="ar-SA"/>
        </w:rPr>
        <w:t>дана од дана достављања позива Корисника услуга са списком запослених, изврши захтеване здравствене прегледе свих запослених наведених у позиву.</w:t>
      </w:r>
    </w:p>
    <w:p w14:paraId="58074928" w14:textId="09198E8B" w:rsidR="000D083C" w:rsidRPr="00527547" w:rsidRDefault="000D083C" w:rsidP="000D083C">
      <w:pPr>
        <w:rPr>
          <w:bCs/>
          <w:iCs/>
          <w:lang w:val="ru-RU" w:eastAsia="ar-SA"/>
        </w:rPr>
      </w:pPr>
      <w:r w:rsidRPr="00527547">
        <w:rPr>
          <w:bCs/>
          <w:lang w:val="sr-Cyrl-RS" w:eastAsia="ar-SA"/>
        </w:rPr>
        <w:t xml:space="preserve">Услуга се </w:t>
      </w:r>
      <w:r w:rsidRPr="00527547">
        <w:rPr>
          <w:bCs/>
          <w:iCs/>
          <w:lang w:val="sr-Cyrl-RS" w:eastAsia="ar-SA"/>
        </w:rPr>
        <w:t xml:space="preserve">активира на позив </w:t>
      </w:r>
      <w:r w:rsidR="00662E23">
        <w:rPr>
          <w:bCs/>
          <w:lang w:val="sr-Cyrl-RS" w:eastAsia="ar-SA"/>
        </w:rPr>
        <w:t xml:space="preserve">Корисника услуге </w:t>
      </w:r>
      <w:r w:rsidRPr="00527547">
        <w:rPr>
          <w:bCs/>
          <w:iCs/>
          <w:lang w:val="ru-RU" w:eastAsia="ar-SA"/>
        </w:rPr>
        <w:t xml:space="preserve">у периоду од ступања </w:t>
      </w:r>
      <w:r w:rsidR="00662E23">
        <w:rPr>
          <w:bCs/>
          <w:iCs/>
          <w:lang w:val="ru-RU" w:eastAsia="ar-SA"/>
        </w:rPr>
        <w:t>У</w:t>
      </w:r>
      <w:r w:rsidRPr="00527547">
        <w:rPr>
          <w:bCs/>
          <w:iCs/>
          <w:lang w:val="ru-RU" w:eastAsia="ar-SA"/>
        </w:rPr>
        <w:t>говора на снагу а најдуже12 (</w:t>
      </w:r>
      <w:r w:rsidR="00662E23">
        <w:rPr>
          <w:bCs/>
          <w:iCs/>
          <w:lang w:val="ru-RU" w:eastAsia="ar-SA"/>
        </w:rPr>
        <w:t xml:space="preserve">словима: </w:t>
      </w:r>
      <w:r w:rsidRPr="00527547">
        <w:rPr>
          <w:bCs/>
          <w:iCs/>
          <w:lang w:val="ru-RU" w:eastAsia="ar-SA"/>
        </w:rPr>
        <w:t xml:space="preserve">дванаест)  месеци од дана </w:t>
      </w:r>
      <w:r w:rsidRPr="00527547">
        <w:rPr>
          <w:bCs/>
          <w:iCs/>
          <w:lang w:val="sr-Cyrl-RS" w:eastAsia="ar-SA"/>
        </w:rPr>
        <w:t xml:space="preserve">ступања </w:t>
      </w:r>
      <w:r w:rsidR="00662E23">
        <w:rPr>
          <w:bCs/>
          <w:iCs/>
          <w:lang w:val="sr-Cyrl-RS" w:eastAsia="ar-SA"/>
        </w:rPr>
        <w:t>У</w:t>
      </w:r>
      <w:r w:rsidRPr="00527547">
        <w:rPr>
          <w:bCs/>
          <w:iCs/>
          <w:lang w:val="sr-Cyrl-RS" w:eastAsia="ar-SA"/>
        </w:rPr>
        <w:t>говора на снагу</w:t>
      </w:r>
      <w:r w:rsidRPr="00527547">
        <w:rPr>
          <w:bCs/>
          <w:iCs/>
          <w:lang w:val="ru-RU" w:eastAsia="ar-SA"/>
        </w:rPr>
        <w:t>;</w:t>
      </w:r>
    </w:p>
    <w:p w14:paraId="2A8E59ED" w14:textId="66985C62" w:rsidR="000D083C" w:rsidRPr="00527547" w:rsidRDefault="000D083C" w:rsidP="000D083C">
      <w:pPr>
        <w:autoSpaceDE w:val="0"/>
        <w:autoSpaceDN w:val="0"/>
        <w:adjustRightInd w:val="0"/>
        <w:rPr>
          <w:rFonts w:eastAsia="TimesNewRomanPSMT" w:cs="Arial"/>
          <w:bCs/>
          <w:iCs/>
          <w:lang w:val="ru-RU" w:eastAsia="sr-Latn-CS"/>
        </w:rPr>
      </w:pPr>
      <w:r w:rsidRPr="00527547">
        <w:rPr>
          <w:b/>
          <w:bCs/>
          <w:iCs/>
          <w:lang w:val="ru-RU" w:eastAsia="ar-SA"/>
        </w:rPr>
        <w:t>За партију 5:</w:t>
      </w:r>
      <w:r w:rsidRPr="00527547">
        <w:rPr>
          <w:rFonts w:eastAsia="TimesNewRomanPSMT" w:cs="Arial"/>
          <w:b/>
          <w:bCs/>
          <w:iCs/>
          <w:lang w:val="sr-Cyrl-RS" w:eastAsia="sr-Latn-CS"/>
        </w:rPr>
        <w:t xml:space="preserve"> </w:t>
      </w:r>
      <w:r w:rsidRPr="002F25DF">
        <w:rPr>
          <w:rFonts w:eastAsia="TimesNewRomanPSMT" w:cs="Arial"/>
          <w:bCs/>
          <w:iCs/>
          <w:lang w:val="sr-Cyrl-RS" w:eastAsia="sr-Latn-CS"/>
        </w:rPr>
        <w:t>Услуга се активира на позив  Крисника услуга</w:t>
      </w:r>
      <w:r w:rsidRPr="00527547">
        <w:rPr>
          <w:rFonts w:eastAsia="TimesNewRomanPSMT" w:cs="Arial"/>
          <w:b/>
          <w:bCs/>
          <w:iCs/>
          <w:lang w:val="sr-Cyrl-RS" w:eastAsia="sr-Latn-CS"/>
        </w:rPr>
        <w:t xml:space="preserve"> </w:t>
      </w:r>
      <w:r w:rsidRPr="00527547">
        <w:rPr>
          <w:rFonts w:eastAsia="TimesNewRomanPSMT" w:cs="Arial"/>
          <w:bCs/>
          <w:iCs/>
          <w:lang w:val="ru-RU" w:eastAsia="sr-Latn-CS"/>
        </w:rPr>
        <w:t xml:space="preserve">у периоду од ступања </w:t>
      </w:r>
      <w:r w:rsidR="00662E23">
        <w:rPr>
          <w:rFonts w:eastAsia="TimesNewRomanPSMT" w:cs="Arial"/>
          <w:bCs/>
          <w:iCs/>
          <w:lang w:val="ru-RU" w:eastAsia="sr-Latn-CS"/>
        </w:rPr>
        <w:t>У</w:t>
      </w:r>
      <w:r w:rsidRPr="00527547">
        <w:rPr>
          <w:rFonts w:eastAsia="TimesNewRomanPSMT" w:cs="Arial"/>
          <w:bCs/>
          <w:iCs/>
          <w:lang w:val="ru-RU" w:eastAsia="sr-Latn-CS"/>
        </w:rPr>
        <w:t>говора на снагу а најдуже 12 (</w:t>
      </w:r>
      <w:r w:rsidR="00662E23">
        <w:rPr>
          <w:rFonts w:eastAsia="TimesNewRomanPSMT" w:cs="Arial"/>
          <w:bCs/>
          <w:iCs/>
          <w:lang w:val="ru-RU" w:eastAsia="sr-Latn-CS"/>
        </w:rPr>
        <w:t xml:space="preserve">словима: </w:t>
      </w:r>
      <w:r w:rsidRPr="00527547">
        <w:rPr>
          <w:rFonts w:eastAsia="TimesNewRomanPSMT" w:cs="Arial"/>
          <w:bCs/>
          <w:iCs/>
          <w:lang w:val="ru-RU" w:eastAsia="sr-Latn-CS"/>
        </w:rPr>
        <w:t xml:space="preserve">дванаест)  месеци од дана </w:t>
      </w:r>
      <w:r w:rsidRPr="00527547">
        <w:rPr>
          <w:rFonts w:eastAsia="TimesNewRomanPSMT" w:cs="Arial"/>
          <w:bCs/>
          <w:iCs/>
          <w:lang w:val="sr-Cyrl-RS" w:eastAsia="sr-Latn-CS"/>
        </w:rPr>
        <w:t xml:space="preserve">ступања </w:t>
      </w:r>
      <w:r w:rsidR="00662E23">
        <w:rPr>
          <w:rFonts w:eastAsia="TimesNewRomanPSMT" w:cs="Arial"/>
          <w:bCs/>
          <w:iCs/>
          <w:lang w:val="sr-Cyrl-RS" w:eastAsia="sr-Latn-CS"/>
        </w:rPr>
        <w:t>У</w:t>
      </w:r>
      <w:r w:rsidRPr="00527547">
        <w:rPr>
          <w:rFonts w:eastAsia="TimesNewRomanPSMT" w:cs="Arial"/>
          <w:bCs/>
          <w:iCs/>
          <w:lang w:val="sr-Cyrl-RS" w:eastAsia="sr-Latn-CS"/>
        </w:rPr>
        <w:t>говора на снагу</w:t>
      </w:r>
      <w:r w:rsidRPr="00527547">
        <w:rPr>
          <w:rFonts w:eastAsia="TimesNewRomanPSMT" w:cs="Arial"/>
          <w:bCs/>
          <w:iCs/>
          <w:lang w:val="ru-RU" w:eastAsia="sr-Latn-CS"/>
        </w:rPr>
        <w:t>;</w:t>
      </w:r>
    </w:p>
    <w:p w14:paraId="321C9D22" w14:textId="01A01ECB" w:rsidR="000D083C" w:rsidRPr="00527547" w:rsidRDefault="000D083C" w:rsidP="000D083C">
      <w:pPr>
        <w:autoSpaceDE w:val="0"/>
        <w:autoSpaceDN w:val="0"/>
        <w:adjustRightInd w:val="0"/>
        <w:rPr>
          <w:rFonts w:eastAsia="TimesNewRomanPSMT" w:cs="Arial"/>
          <w:bCs/>
          <w:iCs/>
          <w:lang w:val="sr-Cyrl-RS" w:eastAsia="sr-Latn-CS"/>
        </w:rPr>
      </w:pPr>
      <w:r w:rsidRPr="00527547">
        <w:rPr>
          <w:rFonts w:eastAsia="TimesNewRomanPSMT" w:cs="Arial"/>
          <w:bCs/>
          <w:iCs/>
          <w:lang w:val="sr-Cyrl-CS" w:eastAsia="sr-Latn-CS"/>
        </w:rPr>
        <w:lastRenderedPageBreak/>
        <w:t xml:space="preserve">Услуге ће се обављати у складу са динамиком Корисника услуга </w:t>
      </w:r>
      <w:r w:rsidRPr="00527547">
        <w:rPr>
          <w:rFonts w:eastAsia="TimesNewRomanPSMT" w:cs="Arial"/>
          <w:bCs/>
          <w:iCs/>
          <w:lang w:val="sr-Cyrl-RS" w:eastAsia="sr-Latn-CS"/>
        </w:rPr>
        <w:t>(на месечном нивоу оквирно 100-170 запослених).</w:t>
      </w:r>
    </w:p>
    <w:p w14:paraId="0EC4F87F" w14:textId="414049B2" w:rsidR="000D083C" w:rsidRPr="00527547" w:rsidRDefault="000D083C" w:rsidP="000D083C">
      <w:pPr>
        <w:rPr>
          <w:rFonts w:cs="Arial"/>
          <w:lang w:eastAsia="sr-Latn-CS"/>
        </w:rPr>
      </w:pPr>
      <w:r w:rsidRPr="00527547">
        <w:rPr>
          <w:rFonts w:eastAsia="TimesNewRomanPSMT" w:cs="Arial"/>
          <w:b/>
          <w:bCs/>
          <w:iCs/>
          <w:lang w:val="sr-Cyrl-RS" w:eastAsia="sr-Latn-CS"/>
        </w:rPr>
        <w:t>За партије  6, 7, 8</w:t>
      </w:r>
      <w:r w:rsidRPr="00527547">
        <w:rPr>
          <w:rFonts w:eastAsia="TimesNewRomanPSMT" w:cs="Arial"/>
          <w:bCs/>
          <w:iCs/>
          <w:lang w:val="sr-Cyrl-RS" w:eastAsia="sr-Latn-CS"/>
        </w:rPr>
        <w:t>:</w:t>
      </w:r>
      <w:r w:rsidRPr="00527547">
        <w:rPr>
          <w:rFonts w:cs="Arial"/>
          <w:lang w:val="sr-Cyrl-RS" w:eastAsia="sr-Latn-CS"/>
        </w:rPr>
        <w:t xml:space="preserve"> </w:t>
      </w:r>
      <w:r w:rsidRPr="00527547">
        <w:rPr>
          <w:rFonts w:cs="Arial"/>
          <w:lang w:eastAsia="sr-Latn-CS"/>
        </w:rPr>
        <w:t>Почетак вршења услуге до</w:t>
      </w:r>
      <w:r w:rsidR="00C04803" w:rsidRPr="00527547">
        <w:rPr>
          <w:rFonts w:cs="Arial"/>
          <w:lang w:val="sr-Cyrl-RS" w:eastAsia="sr-Latn-CS"/>
        </w:rPr>
        <w:t xml:space="preserve"> _____</w:t>
      </w:r>
      <w:r w:rsidRPr="00527547">
        <w:rPr>
          <w:rFonts w:cs="Arial"/>
          <w:lang w:eastAsia="sr-Latn-CS"/>
        </w:rPr>
        <w:t> </w:t>
      </w:r>
      <w:r w:rsidR="00C04803" w:rsidRPr="00527547">
        <w:rPr>
          <w:rFonts w:cs="Arial"/>
          <w:b/>
          <w:bCs/>
          <w:lang w:eastAsia="sr-Latn-CS"/>
        </w:rPr>
        <w:t xml:space="preserve"> </w:t>
      </w:r>
      <w:r w:rsidR="00662E23">
        <w:rPr>
          <w:rFonts w:cs="Arial"/>
          <w:b/>
          <w:bCs/>
          <w:lang w:val="sr-Cyrl-RS" w:eastAsia="sr-Latn-CS"/>
        </w:rPr>
        <w:t>(словима:____________)</w:t>
      </w:r>
      <w:r w:rsidR="00C04803" w:rsidRPr="00527547">
        <w:rPr>
          <w:rFonts w:cs="Arial"/>
          <w:b/>
          <w:bCs/>
          <w:lang w:eastAsia="sr-Latn-CS"/>
        </w:rPr>
        <w:t>радних дана</w:t>
      </w:r>
      <w:r w:rsidR="00C04803" w:rsidRPr="00527547">
        <w:rPr>
          <w:rFonts w:cs="Arial"/>
          <w:b/>
          <w:bCs/>
          <w:lang w:val="sr-Cyrl-RS" w:eastAsia="sr-Latn-CS"/>
        </w:rPr>
        <w:t xml:space="preserve"> од дана </w:t>
      </w:r>
      <w:r w:rsidR="00C04803" w:rsidRPr="00527547">
        <w:rPr>
          <w:rFonts w:cs="Arial"/>
          <w:lang w:eastAsia="sr-Latn-CS"/>
        </w:rPr>
        <w:t xml:space="preserve">доставе позива </w:t>
      </w:r>
      <w:r w:rsidR="00C04803" w:rsidRPr="00527547">
        <w:rPr>
          <w:rFonts w:cs="Arial"/>
          <w:lang w:val="sr-Cyrl-RS" w:eastAsia="sr-Latn-CS"/>
        </w:rPr>
        <w:t>Корисника услуга (</w:t>
      </w:r>
      <w:r w:rsidR="00C04803" w:rsidRPr="00527547">
        <w:rPr>
          <w:rFonts w:cs="Arial"/>
          <w:lang w:eastAsia="sr-Latn-CS"/>
        </w:rPr>
        <w:t>најдуже</w:t>
      </w:r>
      <w:r w:rsidR="00C04803" w:rsidRPr="00527547">
        <w:rPr>
          <w:rFonts w:cs="Arial"/>
          <w:b/>
          <w:bCs/>
          <w:lang w:eastAsia="sr-Latn-CS"/>
        </w:rPr>
        <w:t xml:space="preserve"> </w:t>
      </w:r>
      <w:r w:rsidRPr="00527547">
        <w:rPr>
          <w:rFonts w:cs="Arial"/>
          <w:b/>
          <w:bCs/>
          <w:lang w:eastAsia="sr-Latn-CS"/>
        </w:rPr>
        <w:t>5 радних дана</w:t>
      </w:r>
      <w:r w:rsidRPr="00527547">
        <w:rPr>
          <w:rFonts w:cs="Arial"/>
          <w:b/>
          <w:bCs/>
          <w:lang w:val="sr-Cyrl-RS" w:eastAsia="sr-Latn-CS"/>
        </w:rPr>
        <w:t xml:space="preserve"> од дана </w:t>
      </w:r>
      <w:r w:rsidRPr="00527547">
        <w:rPr>
          <w:rFonts w:cs="Arial"/>
          <w:lang w:eastAsia="sr-Latn-CS"/>
        </w:rPr>
        <w:t xml:space="preserve">доставе позива </w:t>
      </w:r>
      <w:r w:rsidR="001C767D" w:rsidRPr="00527547">
        <w:rPr>
          <w:rFonts w:cs="Arial"/>
          <w:lang w:val="sr-Cyrl-RS" w:eastAsia="sr-Latn-CS"/>
        </w:rPr>
        <w:t>К</w:t>
      </w:r>
      <w:r w:rsidRPr="00527547">
        <w:rPr>
          <w:rFonts w:cs="Arial"/>
          <w:lang w:val="sr-Cyrl-RS" w:eastAsia="sr-Latn-CS"/>
        </w:rPr>
        <w:t>орисника услуга</w:t>
      </w:r>
      <w:r w:rsidR="00C04803" w:rsidRPr="00527547">
        <w:rPr>
          <w:rFonts w:cs="Arial"/>
          <w:lang w:val="sr-Cyrl-RS" w:eastAsia="sr-Latn-CS"/>
        </w:rPr>
        <w:t>)</w:t>
      </w:r>
      <w:r w:rsidRPr="00527547">
        <w:rPr>
          <w:rFonts w:cs="Arial"/>
          <w:lang w:eastAsia="sr-Latn-CS"/>
        </w:rPr>
        <w:t>. Прегледи се обављају сукцесивно</w:t>
      </w:r>
      <w:r w:rsidRPr="00527547">
        <w:rPr>
          <w:rFonts w:cs="Arial"/>
          <w:lang w:val="sr-Cyrl-RS" w:eastAsia="sr-Latn-CS"/>
        </w:rPr>
        <w:t xml:space="preserve"> </w:t>
      </w:r>
      <w:r w:rsidRPr="00527547">
        <w:rPr>
          <w:rFonts w:cs="Arial"/>
          <w:lang w:val="sr-Cyrl-CS" w:eastAsia="sr-Latn-CS"/>
        </w:rPr>
        <w:t>у</w:t>
      </w:r>
      <w:r w:rsidRPr="00527547">
        <w:rPr>
          <w:rFonts w:cs="Arial"/>
          <w:lang w:val="sr-Cyrl-RS" w:eastAsia="sr-Latn-CS"/>
        </w:rPr>
        <w:t xml:space="preserve"> периоду од 12 </w:t>
      </w:r>
      <w:r w:rsidR="00662E23">
        <w:rPr>
          <w:rFonts w:cs="Arial"/>
          <w:lang w:val="sr-Cyrl-RS" w:eastAsia="sr-Latn-CS"/>
        </w:rPr>
        <w:t xml:space="preserve">(словима: дванаест) </w:t>
      </w:r>
      <w:r w:rsidRPr="00527547">
        <w:rPr>
          <w:rFonts w:cs="Arial"/>
          <w:lang w:val="sr-Cyrl-RS" w:eastAsia="sr-Latn-CS"/>
        </w:rPr>
        <w:t xml:space="preserve">месеци </w:t>
      </w:r>
      <w:r w:rsidR="00842534">
        <w:rPr>
          <w:rFonts w:cs="Arial"/>
          <w:lang w:val="sr-Cyrl-RS"/>
        </w:rPr>
        <w:t xml:space="preserve">од ступања уговора на снагу а </w:t>
      </w:r>
      <w:r w:rsidRPr="00527547">
        <w:rPr>
          <w:rFonts w:cs="Arial"/>
          <w:lang w:eastAsia="sr-Latn-CS"/>
        </w:rPr>
        <w:t xml:space="preserve">по захтеву </w:t>
      </w:r>
      <w:r w:rsidRPr="00527547">
        <w:rPr>
          <w:rFonts w:cs="Arial"/>
          <w:lang w:val="sr-Cyrl-RS" w:eastAsia="sr-Latn-CS"/>
        </w:rPr>
        <w:t>Корисника услуг</w:t>
      </w:r>
      <w:r w:rsidRPr="00527547">
        <w:rPr>
          <w:rFonts w:cs="Arial"/>
          <w:lang w:eastAsia="sr-Latn-CS"/>
        </w:rPr>
        <w:t>а доставом спискова запослених и специфицирањем врсте прегледа који треба обавити. Периодични прегледи ће се обављати према динамици истека рока периодичних прегледа, а по потреби ће се обављати претходни прегледи код новозапослених лица или приликом промене радног</w:t>
      </w:r>
      <w:r w:rsidRPr="00527547">
        <w:rPr>
          <w:rFonts w:cs="Arial"/>
          <w:sz w:val="24"/>
          <w:szCs w:val="24"/>
          <w:lang w:eastAsia="sr-Latn-CS"/>
        </w:rPr>
        <w:t xml:space="preserve"> </w:t>
      </w:r>
      <w:r w:rsidRPr="00527547">
        <w:rPr>
          <w:rFonts w:cs="Arial"/>
          <w:lang w:eastAsia="sr-Latn-CS"/>
        </w:rPr>
        <w:t>места.</w:t>
      </w:r>
    </w:p>
    <w:p w14:paraId="3D55354A" w14:textId="77777777" w:rsidR="00C04803" w:rsidRPr="00527547" w:rsidRDefault="00C04803" w:rsidP="000D083C">
      <w:pPr>
        <w:rPr>
          <w:rFonts w:cs="Arial"/>
          <w:sz w:val="24"/>
          <w:szCs w:val="24"/>
          <w:lang w:val="sr-Cyrl-RS" w:eastAsia="sr-Latn-CS"/>
        </w:rPr>
      </w:pPr>
    </w:p>
    <w:p w14:paraId="5C248B6D" w14:textId="0F956418" w:rsidR="000D083C" w:rsidRPr="00527547" w:rsidRDefault="000D083C" w:rsidP="008E1BE2">
      <w:pPr>
        <w:spacing w:before="0"/>
        <w:ind w:right="-1"/>
        <w:rPr>
          <w:rFonts w:cs="Arial"/>
          <w:b/>
          <w:lang w:val="sr-Cyrl-RS"/>
        </w:rPr>
      </w:pPr>
      <w:r w:rsidRPr="00527547">
        <w:rPr>
          <w:rFonts w:cs="Arial"/>
          <w:b/>
          <w:lang w:val="sr-Cyrl-RS"/>
        </w:rPr>
        <w:t>Место извршења услуга за све партије:</w:t>
      </w:r>
    </w:p>
    <w:p w14:paraId="2C4D3BA8" w14:textId="77777777" w:rsidR="000D083C" w:rsidRPr="00527547" w:rsidRDefault="000D083C" w:rsidP="00C04803">
      <w:pPr>
        <w:spacing w:before="0"/>
        <w:rPr>
          <w:rFonts w:cs="Arial"/>
          <w:b/>
          <w:lang w:val="sr-Cyrl-CS" w:eastAsia="ar-SA"/>
        </w:rPr>
      </w:pPr>
    </w:p>
    <w:p w14:paraId="072E45C9" w14:textId="771ADC45" w:rsidR="000D083C" w:rsidRPr="00527547" w:rsidRDefault="000D083C" w:rsidP="000D083C">
      <w:pPr>
        <w:spacing w:before="0"/>
        <w:ind w:right="-1"/>
        <w:rPr>
          <w:rFonts w:cs="Arial"/>
          <w:b/>
          <w:lang w:val="sr-Cyrl-RS"/>
        </w:rPr>
      </w:pPr>
      <w:r w:rsidRPr="00527547">
        <w:rPr>
          <w:rFonts w:cs="Arial"/>
          <w:bCs/>
          <w:color w:val="000000"/>
          <w:lang w:val="sr-Cyrl-RS"/>
        </w:rPr>
        <w:t xml:space="preserve">Здравствене услуге се врше у објектима </w:t>
      </w:r>
      <w:r w:rsidR="00AD0649" w:rsidRPr="00527547">
        <w:rPr>
          <w:rFonts w:cs="Arial"/>
          <w:bCs/>
          <w:color w:val="000000"/>
          <w:lang w:val="sr-Cyrl-RS"/>
        </w:rPr>
        <w:t>Пружаоца услуга</w:t>
      </w:r>
      <w:r w:rsidRPr="00527547">
        <w:rPr>
          <w:rFonts w:cs="Arial"/>
          <w:bCs/>
          <w:color w:val="000000"/>
          <w:lang w:val="sr-Cyrl-RS"/>
        </w:rPr>
        <w:t xml:space="preserve">. Уколико </w:t>
      </w:r>
      <w:r w:rsidR="00AD0649" w:rsidRPr="00527547">
        <w:rPr>
          <w:rFonts w:cs="Arial"/>
          <w:bCs/>
          <w:color w:val="000000"/>
          <w:lang w:val="sr-Cyrl-RS"/>
        </w:rPr>
        <w:t>Пружалац услуга</w:t>
      </w:r>
      <w:r w:rsidRPr="00527547">
        <w:rPr>
          <w:rFonts w:cs="Arial"/>
          <w:bCs/>
          <w:color w:val="000000"/>
          <w:lang w:val="sr-Cyrl-RS"/>
        </w:rPr>
        <w:t xml:space="preserve">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w:t>
      </w:r>
      <w:r w:rsidR="00AD0649" w:rsidRPr="00527547">
        <w:rPr>
          <w:rFonts w:cs="Arial"/>
          <w:bCs/>
          <w:color w:val="000000"/>
          <w:lang w:val="sr-Cyrl-RS"/>
        </w:rPr>
        <w:t>Пружалац услуга</w:t>
      </w:r>
      <w:r w:rsidRPr="00527547">
        <w:rPr>
          <w:rFonts w:cs="Arial"/>
          <w:bCs/>
          <w:color w:val="000000"/>
          <w:lang w:val="sr-Cyrl-RS"/>
        </w:rPr>
        <w:t xml:space="preserve"> је обавезан да о свом трошку обезбеди и организује превоз за запослене до места извршења услуге и то тако да запослени који су од стране </w:t>
      </w:r>
      <w:r w:rsidR="00AD0649" w:rsidRPr="00527547">
        <w:rPr>
          <w:rFonts w:cs="Arial"/>
          <w:bCs/>
          <w:color w:val="000000"/>
          <w:lang w:val="sr-Cyrl-RS"/>
        </w:rPr>
        <w:t>Корисник</w:t>
      </w:r>
      <w:r w:rsidRPr="00527547">
        <w:rPr>
          <w:rFonts w:cs="Arial"/>
          <w:bCs/>
          <w:color w:val="000000"/>
          <w:lang w:val="sr-Cyrl-RS"/>
        </w:rPr>
        <w:t>а</w:t>
      </w:r>
      <w:r w:rsidR="00AD0649" w:rsidRPr="00527547">
        <w:rPr>
          <w:rFonts w:cs="Arial"/>
          <w:bCs/>
          <w:color w:val="000000"/>
          <w:lang w:val="sr-Cyrl-RS"/>
        </w:rPr>
        <w:t xml:space="preserve"> услуга</w:t>
      </w:r>
      <w:r w:rsidRPr="00527547">
        <w:rPr>
          <w:rFonts w:cs="Arial"/>
          <w:bCs/>
          <w:color w:val="000000"/>
          <w:lang w:val="sr-Cyrl-RS"/>
        </w:rPr>
        <w:t xml:space="preserve">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14:paraId="02A0B28D" w14:textId="77777777" w:rsidR="00E27771" w:rsidRPr="00527547" w:rsidRDefault="00E27771" w:rsidP="00392F47">
      <w:pPr>
        <w:autoSpaceDE w:val="0"/>
        <w:autoSpaceDN w:val="0"/>
        <w:adjustRightInd w:val="0"/>
        <w:spacing w:before="0"/>
        <w:rPr>
          <w:rFonts w:cs="Arial"/>
        </w:rPr>
      </w:pPr>
    </w:p>
    <w:p w14:paraId="4DAB5CBA" w14:textId="77777777" w:rsidR="009A41F7" w:rsidRPr="00527547" w:rsidRDefault="009A41F7" w:rsidP="00085C73">
      <w:pPr>
        <w:autoSpaceDE w:val="0"/>
        <w:autoSpaceDN w:val="0"/>
        <w:adjustRightInd w:val="0"/>
        <w:spacing w:before="0"/>
        <w:rPr>
          <w:rFonts w:cs="Arial"/>
        </w:rPr>
      </w:pPr>
    </w:p>
    <w:p w14:paraId="275EF89C" w14:textId="052096A3" w:rsidR="009A41F7" w:rsidRPr="00527547" w:rsidRDefault="0001707D" w:rsidP="008E1BE2">
      <w:pPr>
        <w:spacing w:before="0"/>
        <w:rPr>
          <w:rFonts w:cs="Arial"/>
          <w:lang w:val="sr-Cyrl-CS"/>
        </w:rPr>
      </w:pPr>
      <w:r w:rsidRPr="00527547">
        <w:rPr>
          <w:rFonts w:cs="Arial"/>
          <w:lang w:val="sr-Cyrl-CS"/>
        </w:rPr>
        <w:t>Услуга ће се</w:t>
      </w:r>
      <w:r w:rsidR="00AD0649" w:rsidRPr="00527547">
        <w:rPr>
          <w:rFonts w:cs="Arial"/>
          <w:lang w:val="sr-Cyrl-CS"/>
        </w:rPr>
        <w:t xml:space="preserve"> за партије ________</w:t>
      </w:r>
      <w:r w:rsidRPr="00527547">
        <w:rPr>
          <w:rFonts w:cs="Arial"/>
          <w:lang w:val="sr-Cyrl-CS"/>
        </w:rPr>
        <w:t xml:space="preserve"> изврши</w:t>
      </w:r>
      <w:r w:rsidR="009A41F7" w:rsidRPr="00527547">
        <w:rPr>
          <w:rFonts w:cs="Arial"/>
          <w:lang w:val="sr-Cyrl-CS"/>
        </w:rPr>
        <w:t xml:space="preserve"> у месту </w:t>
      </w:r>
      <w:r w:rsidR="00A1180E" w:rsidRPr="00527547">
        <w:rPr>
          <w:rFonts w:cs="Arial"/>
          <w:lang w:val="sr-Cyrl-CS"/>
        </w:rPr>
        <w:t>Пружаоца услуга</w:t>
      </w:r>
      <w:r w:rsidR="009A41F7" w:rsidRPr="00527547">
        <w:rPr>
          <w:rFonts w:cs="Arial"/>
          <w:lang w:val="sr-Cyrl-CS"/>
        </w:rPr>
        <w:t xml:space="preserve">, односно на локацији__________________________________.                                                      </w:t>
      </w:r>
    </w:p>
    <w:p w14:paraId="483F4A2F" w14:textId="225D02F8" w:rsidR="00A1180E" w:rsidRPr="00527547" w:rsidRDefault="009A41F7" w:rsidP="008E1BE2">
      <w:pPr>
        <w:spacing w:before="0"/>
        <w:ind w:right="-1"/>
        <w:rPr>
          <w:rFonts w:cs="Arial"/>
          <w:b/>
          <w:lang w:val="sr-Cyrl-RS"/>
        </w:rPr>
      </w:pPr>
      <w:r w:rsidRPr="00527547">
        <w:rPr>
          <w:rFonts w:cs="Arial"/>
          <w:lang w:val="sr-Cyrl-CS"/>
        </w:rPr>
        <w:t xml:space="preserve">                 </w:t>
      </w:r>
      <w:r w:rsidR="00823FD8" w:rsidRPr="00527547">
        <w:rPr>
          <w:rFonts w:cs="Arial"/>
          <w:lang w:val="sr-Cyrl-CS"/>
        </w:rPr>
        <w:t xml:space="preserve"> </w:t>
      </w:r>
      <w:r w:rsidRPr="00527547">
        <w:rPr>
          <w:rFonts w:cs="Arial"/>
          <w:lang w:val="sr-Cyrl-CS"/>
        </w:rPr>
        <w:t>(</w:t>
      </w:r>
      <w:r w:rsidRPr="00527547">
        <w:rPr>
          <w:rFonts w:cs="Arial"/>
          <w:lang w:val="ru-RU"/>
        </w:rPr>
        <w:t xml:space="preserve">просторије </w:t>
      </w:r>
      <w:r w:rsidR="00A1180E" w:rsidRPr="00527547">
        <w:rPr>
          <w:rFonts w:cs="Arial"/>
          <w:lang w:val="ru-RU"/>
        </w:rPr>
        <w:t>Пружаоца услуга</w:t>
      </w:r>
      <w:r w:rsidRPr="00527547">
        <w:rPr>
          <w:rFonts w:cs="Arial"/>
          <w:lang w:val="ru-RU"/>
        </w:rPr>
        <w:t>, навести адресу</w:t>
      </w:r>
      <w:r w:rsidRPr="00527547">
        <w:rPr>
          <w:rFonts w:cs="Arial"/>
          <w:lang w:val="sr-Cyrl-CS"/>
        </w:rPr>
        <w:t>)</w:t>
      </w:r>
      <w:r w:rsidR="0001707D" w:rsidRPr="00527547">
        <w:rPr>
          <w:rFonts w:cs="Arial"/>
          <w:lang w:val="sr-Cyrl-CS"/>
        </w:rPr>
        <w:t>.</w:t>
      </w:r>
    </w:p>
    <w:p w14:paraId="26E5D241" w14:textId="45220BE3" w:rsidR="00E00025" w:rsidRPr="00527547" w:rsidRDefault="00E00025" w:rsidP="00823FD8">
      <w:pPr>
        <w:spacing w:before="0"/>
        <w:rPr>
          <w:rFonts w:eastAsia="TimesNewRomanPSMT" w:cs="Arial"/>
          <w:b/>
          <w:bCs/>
          <w:lang w:val="sr-Cyrl-CS"/>
        </w:rPr>
      </w:pPr>
    </w:p>
    <w:p w14:paraId="59BFD04B" w14:textId="3B59C1C8" w:rsidR="009A41F7" w:rsidRPr="00842534" w:rsidRDefault="009A41F7" w:rsidP="00392F47">
      <w:pPr>
        <w:tabs>
          <w:tab w:val="left" w:pos="567"/>
        </w:tabs>
        <w:spacing w:before="0"/>
        <w:rPr>
          <w:rFonts w:eastAsia="TimesNewRomanPSMT" w:cs="Arial"/>
          <w:bCs/>
          <w:lang w:val="sr-Cyrl-RS"/>
        </w:rPr>
      </w:pPr>
    </w:p>
    <w:p w14:paraId="4E67846F" w14:textId="23BAD732" w:rsidR="008E1BE2" w:rsidRDefault="001C69F2" w:rsidP="000F6BA0">
      <w:pPr>
        <w:pStyle w:val="KDParagraf"/>
        <w:spacing w:before="0"/>
        <w:rPr>
          <w:rFonts w:eastAsia="TimesNewRomanPSMT" w:cs="Arial"/>
          <w:b/>
          <w:bCs/>
          <w:lang w:val="sr-Cyrl-RS"/>
        </w:rPr>
      </w:pPr>
      <w:r w:rsidRPr="002F25DF">
        <w:rPr>
          <w:rFonts w:eastAsia="TimesNewRomanPSMT" w:cs="Arial"/>
          <w:b/>
          <w:bCs/>
          <w:lang w:val="sr-Cyrl-RS"/>
        </w:rPr>
        <w:t>КВАЛИТАТИВНИ И КВАНТИТАТИВНИ ПРИЈЕМ УСЛУГА</w:t>
      </w:r>
      <w:r w:rsidR="00392F47" w:rsidRPr="002F25DF">
        <w:rPr>
          <w:rFonts w:eastAsia="TimesNewRomanPSMT" w:cs="Arial"/>
          <w:b/>
          <w:bCs/>
          <w:lang w:val="sr-Cyrl-RS"/>
        </w:rPr>
        <w:t xml:space="preserve"> </w:t>
      </w:r>
    </w:p>
    <w:p w14:paraId="51DE6F8E" w14:textId="77777777" w:rsidR="00842534" w:rsidRDefault="00842534" w:rsidP="000F6BA0">
      <w:pPr>
        <w:pStyle w:val="KDParagraf"/>
        <w:spacing w:before="0"/>
        <w:rPr>
          <w:rFonts w:eastAsia="TimesNewRomanPSMT" w:cs="Arial"/>
          <w:b/>
          <w:bCs/>
          <w:lang w:val="sr-Cyrl-RS"/>
        </w:rPr>
      </w:pPr>
    </w:p>
    <w:p w14:paraId="1B28DEDB" w14:textId="5B762F9C" w:rsidR="00842534" w:rsidRPr="002F25DF" w:rsidRDefault="00842534" w:rsidP="00842534">
      <w:pPr>
        <w:pStyle w:val="KDParagraf"/>
        <w:spacing w:before="0"/>
        <w:jc w:val="center"/>
        <w:rPr>
          <w:rFonts w:eastAsia="TimesNewRomanPSMT" w:cs="Arial"/>
          <w:b/>
          <w:bCs/>
          <w:lang w:val="sr-Cyrl-RS"/>
        </w:rPr>
      </w:pPr>
      <w:r>
        <w:rPr>
          <w:rFonts w:eastAsia="TimesNewRomanPSMT" w:cs="Arial"/>
          <w:b/>
          <w:bCs/>
          <w:lang w:val="sr-Cyrl-RS"/>
        </w:rPr>
        <w:t>Члан 7.</w:t>
      </w:r>
    </w:p>
    <w:p w14:paraId="745062E6" w14:textId="77777777" w:rsidR="008E1BE2" w:rsidRPr="00527547" w:rsidRDefault="008E1BE2" w:rsidP="000F6BA0">
      <w:pPr>
        <w:pStyle w:val="KDParagraf"/>
        <w:spacing w:before="0"/>
        <w:rPr>
          <w:rFonts w:eastAsia="TimesNewRomanPSMT" w:cs="Arial"/>
          <w:bCs/>
          <w:lang w:val="sr-Cyrl-RS"/>
        </w:rPr>
      </w:pPr>
    </w:p>
    <w:p w14:paraId="36303585" w14:textId="33E6C66E" w:rsidR="00842534" w:rsidRPr="00842534" w:rsidRDefault="00842534" w:rsidP="00842534">
      <w:pPr>
        <w:pStyle w:val="KDParagraf"/>
        <w:rPr>
          <w:rFonts w:eastAsia="TimesNewRomanPSMT" w:cs="Arial"/>
          <w:bCs/>
        </w:rPr>
      </w:pPr>
      <w:r w:rsidRPr="00842534">
        <w:rPr>
          <w:rFonts w:eastAsia="TimesNewRomanPSMT" w:cs="Arial"/>
          <w:bCs/>
        </w:rPr>
        <w:t xml:space="preserve">Пружалац услуге је обавезан да предмет </w:t>
      </w:r>
      <w:r>
        <w:rPr>
          <w:rFonts w:eastAsia="TimesNewRomanPSMT" w:cs="Arial"/>
          <w:bCs/>
          <w:lang w:val="sr-Cyrl-RS"/>
        </w:rPr>
        <w:t>Уговора</w:t>
      </w:r>
      <w:r w:rsidRPr="00842534">
        <w:rPr>
          <w:rFonts w:eastAsia="TimesNewRomanPSMT" w:cs="Arial"/>
          <w:bCs/>
        </w:rPr>
        <w:t xml:space="preserve"> реализује у складу са Техничком спецификацијом, важећим прописима и прописаним стандардима. </w:t>
      </w:r>
    </w:p>
    <w:p w14:paraId="728208C7" w14:textId="77777777" w:rsidR="00842534" w:rsidRPr="00842534" w:rsidRDefault="00842534" w:rsidP="00842534">
      <w:pPr>
        <w:pStyle w:val="KDParagraf"/>
        <w:rPr>
          <w:rFonts w:eastAsia="TimesNewRomanPSMT" w:cs="Arial"/>
          <w:bCs/>
        </w:rPr>
      </w:pPr>
      <w:r w:rsidRPr="00842534">
        <w:rPr>
          <w:rFonts w:eastAsia="TimesNewRomanPSMT" w:cs="Arial"/>
          <w:bCs/>
        </w:rPr>
        <w:t xml:space="preserve">Пружалац услуга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14:paraId="0197B5DB" w14:textId="77777777" w:rsidR="00842534" w:rsidRPr="00842534" w:rsidRDefault="00842534" w:rsidP="00842534">
      <w:pPr>
        <w:pStyle w:val="KDParagraf"/>
        <w:rPr>
          <w:rFonts w:eastAsia="TimesNewRomanPSMT" w:cs="Arial"/>
          <w:bCs/>
          <w:lang w:val="sr-Cyrl-RS"/>
        </w:rPr>
      </w:pPr>
      <w:r w:rsidRPr="00842534">
        <w:rPr>
          <w:rFonts w:eastAsia="TimesNewRomanPSMT" w:cs="Arial"/>
          <w:bCs/>
        </w:rPr>
        <w:t xml:space="preserve">Записником се утврђује обим и квалитет извршених услуга. </w:t>
      </w:r>
    </w:p>
    <w:p w14:paraId="4AEF03D2" w14:textId="77777777" w:rsidR="009C4029" w:rsidRPr="00527547" w:rsidRDefault="009C4029" w:rsidP="000F6BA0">
      <w:pPr>
        <w:pStyle w:val="KDParagraf"/>
        <w:spacing w:before="0"/>
        <w:rPr>
          <w:rFonts w:eastAsia="TimesNewRomanPSMT" w:cs="Arial"/>
          <w:bCs/>
          <w:lang w:val="sr-Cyrl-RS"/>
        </w:rPr>
      </w:pPr>
    </w:p>
    <w:p w14:paraId="4E726947" w14:textId="77777777" w:rsidR="000F6BA0" w:rsidRPr="00527547" w:rsidRDefault="00392F47" w:rsidP="000F6BA0">
      <w:pPr>
        <w:pStyle w:val="KDParagraf"/>
        <w:spacing w:before="0"/>
        <w:rPr>
          <w:rFonts w:cs="Arial"/>
          <w:b/>
        </w:rPr>
      </w:pPr>
      <w:r w:rsidRPr="00527547">
        <w:rPr>
          <w:rFonts w:eastAsia="TimesNewRomanPSMT" w:cs="Arial"/>
          <w:bCs/>
          <w:lang w:val="sr-Cyrl-RS"/>
        </w:rPr>
        <w:t xml:space="preserve"> </w:t>
      </w:r>
      <w:r w:rsidR="000F6BA0" w:rsidRPr="00527547">
        <w:rPr>
          <w:rFonts w:cs="Arial"/>
          <w:b/>
        </w:rPr>
        <w:t xml:space="preserve">СРЕДСТВА ФИНАНСИЈСКОГ ОБЕЗБЕЂЕЊА </w:t>
      </w:r>
    </w:p>
    <w:p w14:paraId="163DA868" w14:textId="77777777" w:rsidR="000F6BA0" w:rsidRPr="00527547" w:rsidRDefault="00392F47" w:rsidP="00392F47">
      <w:pPr>
        <w:tabs>
          <w:tab w:val="left" w:pos="567"/>
        </w:tabs>
        <w:spacing w:before="0"/>
        <w:rPr>
          <w:rFonts w:eastAsia="TimesNewRomanPSMT" w:cs="Arial"/>
          <w:bCs/>
          <w:lang w:val="sr-Cyrl-RS"/>
        </w:rPr>
      </w:pPr>
      <w:r w:rsidRPr="00527547">
        <w:rPr>
          <w:rFonts w:eastAsia="TimesNewRomanPSMT" w:cs="Arial"/>
          <w:bCs/>
          <w:lang w:val="sr-Cyrl-RS"/>
        </w:rPr>
        <w:t xml:space="preserve">                                                               </w:t>
      </w:r>
    </w:p>
    <w:p w14:paraId="56724890" w14:textId="5E896CBD" w:rsidR="00110C1D" w:rsidRPr="00527547" w:rsidRDefault="000F6BA0" w:rsidP="00392F47">
      <w:pPr>
        <w:tabs>
          <w:tab w:val="left" w:pos="567"/>
        </w:tabs>
        <w:spacing w:before="0"/>
        <w:rPr>
          <w:rFonts w:cs="Arial"/>
          <w:lang w:val="sr-Cyrl-RS"/>
        </w:rPr>
      </w:pPr>
      <w:r w:rsidRPr="00527547">
        <w:rPr>
          <w:rFonts w:eastAsia="TimesNewRomanPSMT" w:cs="Arial"/>
          <w:bCs/>
          <w:lang w:val="sr-Cyrl-RS"/>
        </w:rPr>
        <w:t xml:space="preserve">                                                          </w:t>
      </w:r>
      <w:r w:rsidR="00E27771" w:rsidRPr="00527547">
        <w:rPr>
          <w:rFonts w:eastAsia="TimesNewRomanPSMT" w:cs="Arial"/>
          <w:bCs/>
        </w:rPr>
        <w:t xml:space="preserve"> </w:t>
      </w:r>
      <w:r w:rsidRPr="00527547">
        <w:rPr>
          <w:rFonts w:eastAsia="TimesNewRomanPSMT" w:cs="Arial"/>
          <w:bCs/>
          <w:lang w:val="sr-Cyrl-RS"/>
        </w:rPr>
        <w:t xml:space="preserve">     </w:t>
      </w:r>
      <w:r w:rsidR="00392F47" w:rsidRPr="00527547">
        <w:rPr>
          <w:rFonts w:eastAsia="TimesNewRomanPSMT" w:cs="Arial"/>
          <w:bCs/>
          <w:lang w:val="sr-Cyrl-RS"/>
        </w:rPr>
        <w:t xml:space="preserve"> </w:t>
      </w:r>
      <w:r w:rsidR="00110C1D" w:rsidRPr="00527547">
        <w:rPr>
          <w:rFonts w:cs="Arial"/>
          <w:b/>
        </w:rPr>
        <w:t xml:space="preserve">Члан </w:t>
      </w:r>
      <w:r w:rsidR="00842534">
        <w:rPr>
          <w:rFonts w:cs="Arial"/>
          <w:b/>
        </w:rPr>
        <w:t>8</w:t>
      </w:r>
      <w:r w:rsidR="00110C1D" w:rsidRPr="00527547">
        <w:rPr>
          <w:rFonts w:cs="Arial"/>
        </w:rPr>
        <w:t>.</w:t>
      </w:r>
    </w:p>
    <w:p w14:paraId="7956B1A6" w14:textId="77777777" w:rsidR="000F6BA0" w:rsidRPr="00527547" w:rsidRDefault="000F6BA0" w:rsidP="00392F47">
      <w:pPr>
        <w:tabs>
          <w:tab w:val="left" w:pos="567"/>
        </w:tabs>
        <w:spacing w:before="0"/>
        <w:rPr>
          <w:rFonts w:cs="Arial"/>
          <w:lang w:val="sr-Cyrl-RS"/>
        </w:rPr>
      </w:pPr>
    </w:p>
    <w:p w14:paraId="13EE29CC" w14:textId="1AA9760F" w:rsidR="006429F5" w:rsidRDefault="000F6BA0" w:rsidP="00C04803">
      <w:pPr>
        <w:rPr>
          <w:rFonts w:cs="Arial"/>
        </w:rPr>
      </w:pPr>
      <w:r w:rsidRPr="00527547">
        <w:rPr>
          <w:rFonts w:cs="Arial"/>
        </w:rPr>
        <w:t>Пружалац услуге је обавезан да</w:t>
      </w:r>
      <w:r w:rsidR="00AD0649" w:rsidRPr="00527547">
        <w:rPr>
          <w:rFonts w:cs="Arial"/>
          <w:b/>
          <w:lang w:val="sr-Cyrl-RS"/>
        </w:rPr>
        <w:t xml:space="preserve"> за сваку партију посебно за коју је додељен уговор</w:t>
      </w:r>
      <w:r w:rsidR="00AD0649" w:rsidRPr="00527547">
        <w:rPr>
          <w:rFonts w:eastAsia="Calibri" w:cs="Arial"/>
          <w:b/>
          <w:u w:val="single"/>
        </w:rPr>
        <w:t xml:space="preserve"> у року од </w:t>
      </w:r>
      <w:r w:rsidR="00AD0649" w:rsidRPr="00527547">
        <w:rPr>
          <w:rFonts w:eastAsia="Calibri" w:cs="Arial"/>
          <w:b/>
          <w:u w:val="single"/>
          <w:lang w:val="sr-Cyrl-RS"/>
        </w:rPr>
        <w:t>10</w:t>
      </w:r>
      <w:r w:rsidR="00AD0649" w:rsidRPr="00527547">
        <w:rPr>
          <w:rFonts w:eastAsia="Calibri" w:cs="Arial"/>
          <w:b/>
          <w:u w:val="single"/>
        </w:rPr>
        <w:t xml:space="preserve"> дана од </w:t>
      </w:r>
      <w:r w:rsidR="00AD0649" w:rsidRPr="00527547">
        <w:rPr>
          <w:rFonts w:eastAsia="Calibri" w:cs="Arial"/>
          <w:b/>
          <w:u w:val="single"/>
          <w:lang w:val="sr-Cyrl-RS"/>
        </w:rPr>
        <w:t>дана</w:t>
      </w:r>
      <w:r w:rsidR="00AD0649" w:rsidRPr="00527547">
        <w:rPr>
          <w:rFonts w:eastAsia="Calibri" w:cs="Arial"/>
          <w:b/>
          <w:u w:val="single"/>
        </w:rPr>
        <w:t xml:space="preserve"> закључења Уговора</w:t>
      </w:r>
      <w:r w:rsidRPr="00527547">
        <w:rPr>
          <w:rFonts w:cs="Arial"/>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w:t>
      </w:r>
      <w:r w:rsidR="00663FE0" w:rsidRPr="00663FE0">
        <w:t xml:space="preserve"> </w:t>
      </w:r>
      <w:r w:rsidR="00663FE0" w:rsidRPr="00663FE0">
        <w:rPr>
          <w:rFonts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Pr="00527547">
        <w:rPr>
          <w:rFonts w:cs="Arial"/>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w:t>
      </w:r>
      <w:r w:rsidRPr="00527547">
        <w:rPr>
          <w:rFonts w:cs="Arial"/>
        </w:rPr>
        <w:lastRenderedPageBreak/>
        <w:t xml:space="preserve">(словима:тридесет) дана од рока важења </w:t>
      </w:r>
      <w:r w:rsidR="00B42FC4">
        <w:rPr>
          <w:rFonts w:cs="Arial"/>
          <w:lang w:val="sr-Cyrl-RS"/>
        </w:rPr>
        <w:t>У</w:t>
      </w:r>
      <w:r w:rsidRPr="00527547">
        <w:rPr>
          <w:rFonts w:cs="Arial"/>
        </w:rPr>
        <w:t xml:space="preserve">говора, а да евентуални продужетак важења </w:t>
      </w:r>
      <w:r w:rsidR="006429F5">
        <w:rPr>
          <w:rFonts w:cs="Arial"/>
          <w:lang w:val="sr-Cyrl-RS"/>
        </w:rPr>
        <w:t>У</w:t>
      </w:r>
      <w:r w:rsidRPr="00527547">
        <w:rPr>
          <w:rFonts w:cs="Arial"/>
        </w:rPr>
        <w:t>говора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663FE0" w:rsidRPr="00663FE0">
        <w:t xml:space="preserve"> </w:t>
      </w:r>
      <w:r w:rsidR="00663FE0" w:rsidRPr="00663FE0">
        <w:rPr>
          <w:rFonts w:cs="Arial"/>
        </w:rPr>
        <w:t>у складу са Одлуком о ближим условима, садржини и начину вођења регистра меница и овлашћења („Сл. гласник РС“ бр. 56/11 и 80/15,76/2016)</w:t>
      </w:r>
    </w:p>
    <w:p w14:paraId="0DEA1861" w14:textId="32C64530" w:rsidR="000F6BA0" w:rsidRPr="00527547" w:rsidRDefault="000F6BA0" w:rsidP="00C04803">
      <w:pPr>
        <w:rPr>
          <w:rFonts w:cs="Arial"/>
          <w:b/>
          <w:lang w:val="sr-Cyrl-RS"/>
        </w:rPr>
      </w:pPr>
      <w:r w:rsidRPr="00527547">
        <w:rPr>
          <w:rFonts w:cs="Arial"/>
        </w:rPr>
        <w:t xml:space="preserve"> </w:t>
      </w:r>
    </w:p>
    <w:p w14:paraId="68B60A71" w14:textId="77777777" w:rsidR="000F6BA0" w:rsidRPr="00527547" w:rsidRDefault="000F6BA0" w:rsidP="000F6BA0">
      <w:pPr>
        <w:pStyle w:val="KDParagraf"/>
        <w:spacing w:before="0"/>
        <w:rPr>
          <w:rFonts w:cs="Arial"/>
        </w:rPr>
      </w:pPr>
      <w:r w:rsidRPr="00527547">
        <w:rPr>
          <w:rFonts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делимично или неблаговремено односно неквалитетно изврши било коју од уговорених Услуга.</w:t>
      </w:r>
    </w:p>
    <w:p w14:paraId="2ABB7CA6" w14:textId="77777777" w:rsidR="00085C73" w:rsidRPr="00527547" w:rsidRDefault="00085C73" w:rsidP="00392F47">
      <w:pPr>
        <w:tabs>
          <w:tab w:val="left" w:pos="567"/>
        </w:tabs>
        <w:spacing w:before="0"/>
        <w:rPr>
          <w:rFonts w:cs="Arial"/>
          <w:lang w:val="sr-Cyrl-RS"/>
        </w:rPr>
      </w:pPr>
    </w:p>
    <w:p w14:paraId="75A9BFD9" w14:textId="77777777" w:rsidR="00110C1D" w:rsidRPr="00527547" w:rsidRDefault="00110C1D" w:rsidP="00110C1D">
      <w:pPr>
        <w:tabs>
          <w:tab w:val="left" w:pos="567"/>
        </w:tabs>
        <w:spacing w:before="0"/>
        <w:rPr>
          <w:rFonts w:cs="Arial"/>
          <w:lang w:val="sr-Cyrl-RS"/>
        </w:rPr>
      </w:pPr>
    </w:p>
    <w:p w14:paraId="0C31D5FB" w14:textId="6C4AB374" w:rsidR="00110C1D" w:rsidRPr="00527547" w:rsidRDefault="00B42FC4" w:rsidP="00110C1D">
      <w:pPr>
        <w:tabs>
          <w:tab w:val="left" w:pos="567"/>
        </w:tabs>
        <w:spacing w:before="0"/>
        <w:rPr>
          <w:rFonts w:cs="Arial"/>
          <w:b/>
          <w:lang w:val="sr-Cyrl-RS"/>
        </w:rPr>
      </w:pPr>
      <w:r>
        <w:rPr>
          <w:rFonts w:cs="Arial"/>
          <w:b/>
          <w:lang w:val="sr-Cyrl-RS"/>
        </w:rPr>
        <w:t xml:space="preserve">ЗАКЉУЧИВАЊЕ И </w:t>
      </w:r>
      <w:r w:rsidR="00110C1D" w:rsidRPr="00527547">
        <w:rPr>
          <w:rFonts w:cs="Arial"/>
          <w:b/>
        </w:rPr>
        <w:t xml:space="preserve">СТУПАЊЕ НА СНАГУ </w:t>
      </w:r>
    </w:p>
    <w:p w14:paraId="6EEAB242" w14:textId="77777777" w:rsidR="00085C73" w:rsidRPr="00527547" w:rsidRDefault="00085C73" w:rsidP="00110C1D">
      <w:pPr>
        <w:tabs>
          <w:tab w:val="left" w:pos="567"/>
        </w:tabs>
        <w:spacing w:before="0"/>
        <w:rPr>
          <w:rFonts w:cs="Arial"/>
          <w:b/>
          <w:lang w:val="sr-Cyrl-RS"/>
        </w:rPr>
      </w:pPr>
    </w:p>
    <w:p w14:paraId="3CC57108" w14:textId="3585C8ED" w:rsidR="00110C1D" w:rsidRPr="00527547" w:rsidRDefault="008901ED" w:rsidP="00110C1D">
      <w:pPr>
        <w:tabs>
          <w:tab w:val="left" w:pos="567"/>
        </w:tabs>
        <w:spacing w:before="0"/>
        <w:jc w:val="center"/>
        <w:rPr>
          <w:rFonts w:cs="Arial"/>
          <w:lang w:val="sr-Cyrl-RS"/>
        </w:rPr>
      </w:pPr>
      <w:r w:rsidRPr="00527547">
        <w:rPr>
          <w:rFonts w:cs="Arial"/>
          <w:b/>
        </w:rPr>
        <w:t>Члан</w:t>
      </w:r>
      <w:r w:rsidRPr="00527547">
        <w:rPr>
          <w:rFonts w:cs="Arial"/>
          <w:b/>
          <w:lang w:val="sr-Cyrl-RS"/>
        </w:rPr>
        <w:t xml:space="preserve"> </w:t>
      </w:r>
      <w:r w:rsidR="00842534">
        <w:rPr>
          <w:rFonts w:cs="Arial"/>
          <w:b/>
          <w:lang w:val="sr-Cyrl-RS"/>
        </w:rPr>
        <w:t>9</w:t>
      </w:r>
      <w:r w:rsidR="00110C1D" w:rsidRPr="00527547">
        <w:rPr>
          <w:rFonts w:cs="Arial"/>
        </w:rPr>
        <w:t>.</w:t>
      </w:r>
    </w:p>
    <w:p w14:paraId="7D8E1ED6" w14:textId="77777777" w:rsidR="00C86F05" w:rsidRPr="00527547" w:rsidRDefault="00C86F05" w:rsidP="00110C1D">
      <w:pPr>
        <w:tabs>
          <w:tab w:val="left" w:pos="567"/>
        </w:tabs>
        <w:spacing w:before="0"/>
        <w:jc w:val="center"/>
        <w:rPr>
          <w:rFonts w:cs="Arial"/>
          <w:lang w:val="sr-Cyrl-RS"/>
        </w:rPr>
      </w:pPr>
    </w:p>
    <w:p w14:paraId="5041FD44" w14:textId="53D6B9B6" w:rsidR="003C699E" w:rsidRPr="00527547" w:rsidRDefault="003C699E" w:rsidP="008901ED">
      <w:pPr>
        <w:tabs>
          <w:tab w:val="left" w:pos="567"/>
        </w:tabs>
        <w:spacing w:before="0"/>
        <w:rPr>
          <w:rFonts w:cs="Arial"/>
        </w:rPr>
      </w:pPr>
      <w:r w:rsidRPr="00527547">
        <w:rPr>
          <w:rFonts w:cs="Arial"/>
        </w:rPr>
        <w:t>Уговор ступа на снагу након потписивања од стране законских заступника Уговорних страна и достављања средства финансијског обезбеђења.</w:t>
      </w:r>
    </w:p>
    <w:p w14:paraId="7CC4DB95" w14:textId="77777777" w:rsidR="00B42FC4" w:rsidRDefault="00B42FC4" w:rsidP="008901ED">
      <w:pPr>
        <w:tabs>
          <w:tab w:val="left" w:pos="567"/>
        </w:tabs>
        <w:spacing w:before="0"/>
        <w:rPr>
          <w:rFonts w:cs="Arial"/>
          <w:lang w:val="sr-Cyrl-RS"/>
        </w:rPr>
      </w:pPr>
    </w:p>
    <w:p w14:paraId="0E9DE78F" w14:textId="50B013F9" w:rsidR="008901ED" w:rsidRPr="00527547" w:rsidRDefault="008901ED" w:rsidP="008901ED">
      <w:pPr>
        <w:tabs>
          <w:tab w:val="left" w:pos="567"/>
        </w:tabs>
        <w:spacing w:before="0"/>
        <w:rPr>
          <w:rFonts w:cs="Arial"/>
          <w:lang w:val="sr-Cyrl-RS"/>
        </w:rPr>
      </w:pPr>
      <w:r w:rsidRPr="00527547">
        <w:rPr>
          <w:rFonts w:cs="Arial"/>
          <w:lang w:val="sr-Cyrl-RS"/>
        </w:rPr>
        <w:t xml:space="preserve">Овај </w:t>
      </w:r>
      <w:r w:rsidR="00662E23">
        <w:rPr>
          <w:rFonts w:cs="Arial"/>
          <w:lang w:val="sr-Cyrl-RS"/>
        </w:rPr>
        <w:t>У</w:t>
      </w:r>
      <w:r w:rsidRPr="00527547">
        <w:rPr>
          <w:rFonts w:cs="Arial"/>
          <w:lang w:val="sr-Cyrl-RS"/>
        </w:rPr>
        <w:t>говор се закљ</w:t>
      </w:r>
      <w:r w:rsidR="00E87FE9">
        <w:rPr>
          <w:rFonts w:cs="Arial"/>
          <w:lang w:val="sr-Cyrl-RS"/>
        </w:rPr>
        <w:t>у</w:t>
      </w:r>
      <w:r w:rsidRPr="00527547">
        <w:rPr>
          <w:rFonts w:cs="Arial"/>
          <w:lang w:val="sr-Cyrl-RS"/>
        </w:rPr>
        <w:t xml:space="preserve">чује за период до обостраног испуњења уговорених обавеза и до исцрпљења уговореног износа из члана 3. овог </w:t>
      </w:r>
      <w:r w:rsidR="00B42FC4">
        <w:rPr>
          <w:rFonts w:cs="Arial"/>
          <w:lang w:val="sr-Cyrl-RS"/>
        </w:rPr>
        <w:t>У</w:t>
      </w:r>
      <w:r w:rsidRPr="00527547">
        <w:rPr>
          <w:rFonts w:cs="Arial"/>
          <w:lang w:val="sr-Cyrl-RS"/>
        </w:rPr>
        <w:t>говора.</w:t>
      </w:r>
    </w:p>
    <w:p w14:paraId="5AC901DC" w14:textId="0DFB236F" w:rsidR="008901ED" w:rsidRPr="00527547" w:rsidRDefault="008901ED" w:rsidP="008901ED">
      <w:pPr>
        <w:spacing w:before="0"/>
        <w:rPr>
          <w:rFonts w:cs="Arial"/>
          <w:lang w:eastAsia="sr-Latn-CS"/>
        </w:rPr>
      </w:pPr>
    </w:p>
    <w:p w14:paraId="6C593581" w14:textId="768B02FB" w:rsidR="00E70623" w:rsidRPr="00527547" w:rsidRDefault="00CF5804" w:rsidP="00110C1D">
      <w:pPr>
        <w:tabs>
          <w:tab w:val="left" w:pos="567"/>
        </w:tabs>
        <w:spacing w:before="0"/>
        <w:rPr>
          <w:rFonts w:cs="Arial"/>
          <w:b/>
        </w:rPr>
      </w:pPr>
      <w:r w:rsidRPr="00527547">
        <w:rPr>
          <w:rFonts w:cs="Arial"/>
          <w:lang w:val="sr-Cyrl-RS"/>
        </w:rPr>
        <w:t xml:space="preserve">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w:t>
      </w:r>
      <w:r w:rsidR="00B42FC4">
        <w:rPr>
          <w:rFonts w:cs="Arial"/>
          <w:lang w:val="sr-Cyrl-RS"/>
        </w:rPr>
        <w:t xml:space="preserve">Корисника услуге </w:t>
      </w:r>
      <w:r w:rsidRPr="00527547">
        <w:rPr>
          <w:rFonts w:cs="Arial"/>
          <w:lang w:val="sr-Cyrl-RS"/>
        </w:rPr>
        <w:t>за године у којима ће се плаћати уговорене обавезе</w:t>
      </w:r>
    </w:p>
    <w:p w14:paraId="356674E0" w14:textId="77777777" w:rsidR="00E70623" w:rsidRPr="00527547" w:rsidRDefault="00E70623" w:rsidP="00110C1D">
      <w:pPr>
        <w:tabs>
          <w:tab w:val="left" w:pos="567"/>
        </w:tabs>
        <w:spacing w:before="0"/>
        <w:rPr>
          <w:rFonts w:cs="Arial"/>
          <w:b/>
          <w:lang w:val="sr-Cyrl-RS"/>
        </w:rPr>
      </w:pPr>
    </w:p>
    <w:p w14:paraId="369E7524" w14:textId="77777777" w:rsidR="00DA3518" w:rsidRPr="00527547" w:rsidRDefault="00DA3518" w:rsidP="00110C1D">
      <w:pPr>
        <w:tabs>
          <w:tab w:val="left" w:pos="567"/>
        </w:tabs>
        <w:spacing w:before="0"/>
        <w:rPr>
          <w:rFonts w:cs="Arial"/>
          <w:b/>
          <w:lang w:val="sr-Cyrl-RS"/>
        </w:rPr>
      </w:pPr>
    </w:p>
    <w:p w14:paraId="7800AFA8" w14:textId="77777777" w:rsidR="00110C1D" w:rsidRPr="00527547" w:rsidRDefault="00110C1D" w:rsidP="00110C1D">
      <w:pPr>
        <w:tabs>
          <w:tab w:val="left" w:pos="567"/>
        </w:tabs>
        <w:spacing w:before="0"/>
        <w:rPr>
          <w:rFonts w:cs="Arial"/>
          <w:b/>
        </w:rPr>
      </w:pPr>
      <w:r w:rsidRPr="00527547">
        <w:rPr>
          <w:rFonts w:cs="Arial"/>
          <w:b/>
        </w:rPr>
        <w:t>ОВЛАШЋЕНИ ПРЕДСТАВНИЦИ ЗА ПРАЋЕЊЕ УГОВОРА</w:t>
      </w:r>
    </w:p>
    <w:p w14:paraId="4D5FA81B" w14:textId="77777777" w:rsidR="00EF65EF" w:rsidRPr="00527547" w:rsidRDefault="00EF65EF" w:rsidP="00110C1D">
      <w:pPr>
        <w:tabs>
          <w:tab w:val="left" w:pos="567"/>
        </w:tabs>
        <w:spacing w:before="0"/>
        <w:jc w:val="center"/>
        <w:rPr>
          <w:rFonts w:cs="Arial"/>
          <w:b/>
        </w:rPr>
      </w:pPr>
    </w:p>
    <w:p w14:paraId="69C0F92F" w14:textId="5956A19B" w:rsidR="00110C1D" w:rsidRPr="00527547" w:rsidRDefault="00110C1D" w:rsidP="00110C1D">
      <w:pPr>
        <w:tabs>
          <w:tab w:val="left" w:pos="567"/>
        </w:tabs>
        <w:spacing w:before="0"/>
        <w:jc w:val="center"/>
        <w:rPr>
          <w:rFonts w:cs="Arial"/>
        </w:rPr>
      </w:pPr>
      <w:r w:rsidRPr="00527547">
        <w:rPr>
          <w:rFonts w:cs="Arial"/>
          <w:b/>
        </w:rPr>
        <w:t xml:space="preserve">Члан </w:t>
      </w:r>
      <w:r w:rsidR="00842534">
        <w:rPr>
          <w:rFonts w:cs="Arial"/>
          <w:b/>
          <w:lang w:val="sr-Cyrl-RS"/>
        </w:rPr>
        <w:t>10</w:t>
      </w:r>
      <w:r w:rsidRPr="00527547">
        <w:rPr>
          <w:rFonts w:cs="Arial"/>
        </w:rPr>
        <w:t>.</w:t>
      </w:r>
    </w:p>
    <w:p w14:paraId="2B247710" w14:textId="77777777" w:rsidR="00EF65EF" w:rsidRPr="00527547" w:rsidRDefault="00EF65EF" w:rsidP="00110C1D">
      <w:pPr>
        <w:tabs>
          <w:tab w:val="left" w:pos="567"/>
        </w:tabs>
        <w:spacing w:before="0"/>
        <w:jc w:val="center"/>
        <w:rPr>
          <w:rFonts w:cs="Arial"/>
        </w:rPr>
      </w:pPr>
    </w:p>
    <w:p w14:paraId="30F86560" w14:textId="315FC33B" w:rsidR="00110C1D" w:rsidRPr="00527547" w:rsidRDefault="00110C1D" w:rsidP="00110C1D">
      <w:pPr>
        <w:tabs>
          <w:tab w:val="left" w:pos="567"/>
        </w:tabs>
        <w:spacing w:before="0"/>
        <w:rPr>
          <w:rFonts w:cs="Arial"/>
        </w:rPr>
      </w:pPr>
      <w:r w:rsidRPr="00527547">
        <w:rPr>
          <w:rFonts w:cs="Arial"/>
        </w:rPr>
        <w:t xml:space="preserve">Уговорне стране ће једна другој, </w:t>
      </w:r>
      <w:r w:rsidR="00AD0649" w:rsidRPr="00527547">
        <w:rPr>
          <w:rFonts w:cs="Arial"/>
          <w:lang w:val="sr-Cyrl-RS"/>
        </w:rPr>
        <w:t>п</w:t>
      </w:r>
      <w:r w:rsidRPr="00527547">
        <w:rPr>
          <w:rFonts w:cs="Arial"/>
        </w:rPr>
        <w:t xml:space="preserve">ре почетка извршења </w:t>
      </w:r>
      <w:r w:rsidR="00B42FC4">
        <w:rPr>
          <w:rFonts w:cs="Arial"/>
          <w:lang w:val="sr-Cyrl-RS"/>
        </w:rPr>
        <w:t>У</w:t>
      </w:r>
      <w:r w:rsidRPr="00527547">
        <w:rPr>
          <w:rFonts w:cs="Arial"/>
        </w:rPr>
        <w:t xml:space="preserve">говора, доставит званичан списак </w:t>
      </w:r>
      <w:r w:rsidR="00B42FC4">
        <w:rPr>
          <w:rFonts w:cs="Arial"/>
          <w:lang w:val="sr-Cyrl-RS"/>
        </w:rPr>
        <w:t>о</w:t>
      </w:r>
      <w:r w:rsidRPr="00527547">
        <w:rPr>
          <w:rFonts w:cs="Arial"/>
        </w:rPr>
        <w:t>влашћенх представника за праћење реализације Уговора.</w:t>
      </w:r>
    </w:p>
    <w:p w14:paraId="5FC48B30" w14:textId="77777777" w:rsidR="00B42FC4" w:rsidRDefault="00B42FC4" w:rsidP="00110C1D">
      <w:pPr>
        <w:tabs>
          <w:tab w:val="left" w:pos="567"/>
        </w:tabs>
        <w:spacing w:before="0"/>
        <w:rPr>
          <w:rFonts w:cs="Arial"/>
        </w:rPr>
      </w:pPr>
    </w:p>
    <w:p w14:paraId="4455CF12" w14:textId="41D178EA" w:rsidR="00110C1D" w:rsidRPr="00527547" w:rsidRDefault="00110C1D" w:rsidP="00110C1D">
      <w:pPr>
        <w:tabs>
          <w:tab w:val="left" w:pos="567"/>
        </w:tabs>
        <w:spacing w:before="0"/>
        <w:rPr>
          <w:rFonts w:cs="Arial"/>
        </w:rPr>
      </w:pPr>
      <w:r w:rsidRPr="00527547">
        <w:rPr>
          <w:rFonts w:cs="Arial"/>
        </w:rPr>
        <w:t>Овлашћења и дужности овлашћених представника за праћење реализације овог Уговора су да:</w:t>
      </w:r>
    </w:p>
    <w:p w14:paraId="2AF5AC0C" w14:textId="1C18719E" w:rsidR="00110C1D" w:rsidRPr="00527547" w:rsidRDefault="00110C1D" w:rsidP="00110C1D">
      <w:pPr>
        <w:tabs>
          <w:tab w:val="left" w:pos="567"/>
        </w:tabs>
        <w:spacing w:before="0"/>
        <w:rPr>
          <w:rFonts w:cs="Arial"/>
        </w:rPr>
      </w:pPr>
      <w:r w:rsidRPr="00527547">
        <w:rPr>
          <w:rFonts w:cs="Arial"/>
        </w:rPr>
        <w:t>-</w:t>
      </w:r>
      <w:r w:rsidRPr="00527547">
        <w:rPr>
          <w:rFonts w:cs="Arial"/>
        </w:rPr>
        <w:tab/>
        <w:t xml:space="preserve">примају </w:t>
      </w:r>
      <w:r w:rsidRPr="00527547">
        <w:rPr>
          <w:rFonts w:cs="Arial"/>
          <w:lang w:val="sr-Cyrl-RS"/>
        </w:rPr>
        <w:t>записнике о извршеним услугама</w:t>
      </w:r>
      <w:r w:rsidRPr="00527547">
        <w:rPr>
          <w:rFonts w:cs="Arial"/>
        </w:rPr>
        <w:t xml:space="preserve"> и изјашњавају се поводом истих (сагласност односно примедбе на </w:t>
      </w:r>
      <w:r w:rsidRPr="00527547">
        <w:rPr>
          <w:rFonts w:cs="Arial"/>
          <w:lang w:val="sr-Cyrl-RS"/>
        </w:rPr>
        <w:t>записнике</w:t>
      </w:r>
      <w:r w:rsidRPr="00527547">
        <w:rPr>
          <w:rFonts w:cs="Arial"/>
        </w:rPr>
        <w:t>);</w:t>
      </w:r>
    </w:p>
    <w:p w14:paraId="2DD61F47" w14:textId="77777777" w:rsidR="00110C1D" w:rsidRPr="00527547" w:rsidRDefault="00110C1D" w:rsidP="00110C1D">
      <w:pPr>
        <w:tabs>
          <w:tab w:val="left" w:pos="567"/>
        </w:tabs>
        <w:spacing w:before="0"/>
        <w:rPr>
          <w:rFonts w:cs="Arial"/>
        </w:rPr>
      </w:pPr>
      <w:r w:rsidRPr="00527547">
        <w:rPr>
          <w:rFonts w:cs="Arial"/>
        </w:rPr>
        <w:t>-</w:t>
      </w:r>
      <w:r w:rsidRPr="00527547">
        <w:rPr>
          <w:rFonts w:cs="Arial"/>
        </w:rPr>
        <w:tab/>
        <w:t xml:space="preserve">исти доставе другој Уговорној страни и да прате поступање по примедбама; </w:t>
      </w:r>
    </w:p>
    <w:p w14:paraId="0A7AB53F" w14:textId="70CB6E3F" w:rsidR="00110C1D" w:rsidRPr="00527547" w:rsidRDefault="00232018" w:rsidP="00110C1D">
      <w:pPr>
        <w:tabs>
          <w:tab w:val="left" w:pos="567"/>
        </w:tabs>
        <w:spacing w:before="0"/>
        <w:rPr>
          <w:rFonts w:cs="Arial"/>
        </w:rPr>
      </w:pPr>
      <w:r w:rsidRPr="00527547">
        <w:rPr>
          <w:rFonts w:cs="Arial"/>
        </w:rPr>
        <w:t xml:space="preserve">-     </w:t>
      </w:r>
      <w:r w:rsidRPr="00527547">
        <w:rPr>
          <w:rFonts w:cs="Arial"/>
          <w:lang w:val="sr-Cyrl-RS"/>
        </w:rPr>
        <w:t xml:space="preserve"> </w:t>
      </w:r>
      <w:r w:rsidR="00095675">
        <w:rPr>
          <w:rFonts w:cs="Arial"/>
          <w:lang w:val="sr-Cyrl-RS"/>
        </w:rPr>
        <w:t>д</w:t>
      </w:r>
      <w:r w:rsidR="00110C1D" w:rsidRPr="00527547">
        <w:rPr>
          <w:rFonts w:cs="Arial"/>
        </w:rPr>
        <w:t xml:space="preserve">а сачине, потпишу и верификују Записник о </w:t>
      </w:r>
      <w:r w:rsidR="00110C1D" w:rsidRPr="00527547">
        <w:rPr>
          <w:rFonts w:cs="Arial"/>
          <w:lang w:val="sr-Cyrl-RS"/>
        </w:rPr>
        <w:t>извршеним услугама</w:t>
      </w:r>
      <w:r w:rsidR="00110C1D" w:rsidRPr="00527547">
        <w:rPr>
          <w:rFonts w:cs="Arial"/>
        </w:rPr>
        <w:t xml:space="preserve"> (без примедби);</w:t>
      </w:r>
    </w:p>
    <w:p w14:paraId="2087EC2F" w14:textId="77777777" w:rsidR="00110C1D" w:rsidRPr="00527547" w:rsidRDefault="00110C1D" w:rsidP="00110C1D">
      <w:pPr>
        <w:tabs>
          <w:tab w:val="left" w:pos="567"/>
        </w:tabs>
        <w:spacing w:before="0"/>
        <w:rPr>
          <w:rFonts w:cs="Arial"/>
        </w:rPr>
      </w:pPr>
      <w:r w:rsidRPr="00527547">
        <w:rPr>
          <w:rFonts w:cs="Arial"/>
        </w:rPr>
        <w:t>-</w:t>
      </w:r>
      <w:r w:rsidRPr="00527547">
        <w:rPr>
          <w:rFonts w:cs="Arial"/>
        </w:rPr>
        <w:tab/>
        <w:t xml:space="preserve">благовремено приме Коначан </w:t>
      </w:r>
      <w:r w:rsidRPr="00527547">
        <w:rPr>
          <w:rFonts w:cs="Arial"/>
          <w:lang w:val="sr-Cyrl-RS"/>
        </w:rPr>
        <w:t>записник</w:t>
      </w:r>
      <w:r w:rsidRPr="00527547">
        <w:rPr>
          <w:rFonts w:cs="Arial"/>
        </w:rPr>
        <w:t xml:space="preserve"> о извршеној услузи и изјасне се поводом истог у писменој форми;</w:t>
      </w:r>
    </w:p>
    <w:p w14:paraId="197C86B1" w14:textId="77777777" w:rsidR="00110C1D" w:rsidRPr="00527547" w:rsidRDefault="00110C1D" w:rsidP="00110C1D">
      <w:pPr>
        <w:tabs>
          <w:tab w:val="left" w:pos="567"/>
        </w:tabs>
        <w:spacing w:before="0"/>
        <w:rPr>
          <w:rFonts w:cs="Arial"/>
          <w:lang w:val="sr-Cyrl-RS"/>
        </w:rPr>
      </w:pPr>
      <w:r w:rsidRPr="00527547">
        <w:rPr>
          <w:rFonts w:cs="Arial"/>
        </w:rPr>
        <w:t>-</w:t>
      </w:r>
      <w:r w:rsidRPr="00527547">
        <w:rPr>
          <w:rFonts w:cs="Arial"/>
        </w:rPr>
        <w:tab/>
        <w:t>извршавају и друге дужности везане за реализацију предмета овог Уговора, по потреби.</w:t>
      </w:r>
    </w:p>
    <w:p w14:paraId="121C8C9A" w14:textId="77777777" w:rsidR="00B42FC4" w:rsidRDefault="00B42FC4" w:rsidP="00110C1D">
      <w:pPr>
        <w:tabs>
          <w:tab w:val="left" w:pos="567"/>
        </w:tabs>
        <w:spacing w:before="0"/>
        <w:rPr>
          <w:rFonts w:cs="Arial"/>
          <w:lang w:val="sr-Cyrl-RS"/>
        </w:rPr>
      </w:pPr>
    </w:p>
    <w:p w14:paraId="5947EFF1" w14:textId="77777777" w:rsidR="00110C1D" w:rsidRPr="00527547" w:rsidRDefault="00110C1D" w:rsidP="00110C1D">
      <w:pPr>
        <w:tabs>
          <w:tab w:val="left" w:pos="567"/>
        </w:tabs>
        <w:spacing w:before="0"/>
        <w:rPr>
          <w:rFonts w:cs="Arial"/>
          <w:lang w:val="sr-Cyrl-RS"/>
        </w:rPr>
      </w:pPr>
      <w:r w:rsidRPr="00527547">
        <w:rPr>
          <w:rFonts w:cs="Arial"/>
          <w:lang w:val="sr-Cyrl-RS"/>
        </w:rPr>
        <w:lastRenderedPageBreak/>
        <w:t>Уговорне стране, могу да извршен допуне и промене овлашћених представника, званичним писаним путем.</w:t>
      </w:r>
    </w:p>
    <w:p w14:paraId="37CCE0DE" w14:textId="172C4348" w:rsidR="00A623B1" w:rsidRPr="00527547" w:rsidRDefault="001C69F2" w:rsidP="00DA3518">
      <w:pPr>
        <w:keepNext/>
        <w:tabs>
          <w:tab w:val="left" w:pos="170"/>
        </w:tabs>
        <w:spacing w:before="300" w:after="120" w:line="276" w:lineRule="auto"/>
        <w:ind w:right="-1369"/>
        <w:jc w:val="left"/>
        <w:outlineLvl w:val="0"/>
        <w:rPr>
          <w:rFonts w:eastAsia="Calibri" w:cs="Arial"/>
          <w:b/>
          <w:snapToGrid w:val="0"/>
          <w:lang w:val="sr-Cyrl-CS"/>
        </w:rPr>
      </w:pPr>
      <w:r>
        <w:rPr>
          <w:rFonts w:eastAsia="Calibri" w:cs="Arial"/>
          <w:b/>
          <w:snapToGrid w:val="0"/>
          <w:lang w:val="sr-Cyrl-CS"/>
        </w:rPr>
        <w:t xml:space="preserve">ОБАВЕЗЕ </w:t>
      </w:r>
      <w:r w:rsidR="00823FD8" w:rsidRPr="00527547">
        <w:rPr>
          <w:rFonts w:eastAsia="Calibri" w:cs="Arial"/>
          <w:b/>
          <w:snapToGrid w:val="0"/>
          <w:lang w:val="sr-Cyrl-CS"/>
        </w:rPr>
        <w:t>ПРУЖА</w:t>
      </w:r>
      <w:r>
        <w:rPr>
          <w:rFonts w:eastAsia="Calibri" w:cs="Arial"/>
          <w:b/>
          <w:snapToGrid w:val="0"/>
          <w:lang w:val="sr-Cyrl-CS"/>
        </w:rPr>
        <w:t>О</w:t>
      </w:r>
      <w:r w:rsidR="00823FD8" w:rsidRPr="00527547">
        <w:rPr>
          <w:rFonts w:eastAsia="Calibri" w:cs="Arial"/>
          <w:b/>
          <w:snapToGrid w:val="0"/>
          <w:lang w:val="sr-Cyrl-CS"/>
        </w:rPr>
        <w:t>Ц</w:t>
      </w:r>
      <w:r>
        <w:rPr>
          <w:rFonts w:eastAsia="Calibri" w:cs="Arial"/>
          <w:b/>
          <w:snapToGrid w:val="0"/>
          <w:lang w:val="sr-Cyrl-CS"/>
        </w:rPr>
        <w:t>А</w:t>
      </w:r>
      <w:r w:rsidR="00823FD8" w:rsidRPr="00527547">
        <w:rPr>
          <w:rFonts w:eastAsia="Calibri" w:cs="Arial"/>
          <w:b/>
          <w:snapToGrid w:val="0"/>
          <w:lang w:val="sr-Cyrl-CS"/>
        </w:rPr>
        <w:t xml:space="preserve"> УСЛУГЕ </w:t>
      </w:r>
    </w:p>
    <w:p w14:paraId="49DB8934" w14:textId="20D518F2" w:rsidR="00A623B1" w:rsidRPr="002F25DF" w:rsidRDefault="00A623B1" w:rsidP="004A6C4F">
      <w:pPr>
        <w:spacing w:before="0" w:line="276" w:lineRule="auto"/>
        <w:ind w:right="-1"/>
        <w:jc w:val="center"/>
        <w:rPr>
          <w:rFonts w:eastAsia="Calibri" w:cs="Arial"/>
          <w:b/>
          <w:lang w:val="sr-Cyrl-CS"/>
        </w:rPr>
      </w:pPr>
      <w:r w:rsidRPr="002F25DF">
        <w:rPr>
          <w:rFonts w:eastAsia="Calibri" w:cs="Arial"/>
          <w:b/>
          <w:lang w:val="sr-Cyrl-CS"/>
        </w:rPr>
        <w:t>Члан 1</w:t>
      </w:r>
      <w:r w:rsidR="00842534">
        <w:rPr>
          <w:rFonts w:eastAsia="Calibri" w:cs="Arial"/>
          <w:b/>
          <w:lang w:val="ru-RU"/>
        </w:rPr>
        <w:t>1</w:t>
      </w:r>
      <w:r w:rsidRPr="002F25DF">
        <w:rPr>
          <w:rFonts w:eastAsia="Calibri" w:cs="Arial"/>
          <w:b/>
          <w:lang w:val="sr-Cyrl-CS"/>
        </w:rPr>
        <w:t>.</w:t>
      </w:r>
    </w:p>
    <w:p w14:paraId="039315E8" w14:textId="77777777" w:rsidR="00095675" w:rsidRDefault="006F630A" w:rsidP="002F25DF">
      <w:pPr>
        <w:spacing w:before="0"/>
        <w:ind w:right="-1"/>
        <w:rPr>
          <w:rFonts w:eastAsia="Calibri" w:cs="Arial"/>
          <w:lang w:val="sr-Cyrl-CS"/>
        </w:rPr>
      </w:pPr>
      <w:r>
        <w:rPr>
          <w:rFonts w:eastAsia="Calibri" w:cs="Arial"/>
          <w:lang w:val="sr-Cyrl-CS"/>
        </w:rPr>
        <w:t>Пружалац услуге се обавезује</w:t>
      </w:r>
      <w:r w:rsidR="00095675">
        <w:rPr>
          <w:rFonts w:eastAsia="Calibri" w:cs="Arial"/>
          <w:lang w:val="sr-Cyrl-CS"/>
        </w:rPr>
        <w:t>:</w:t>
      </w:r>
    </w:p>
    <w:p w14:paraId="28C00380" w14:textId="47DCF7EB" w:rsidR="004A6C4F" w:rsidRDefault="00095675" w:rsidP="002F25DF">
      <w:pPr>
        <w:spacing w:before="0"/>
        <w:ind w:right="-1"/>
        <w:rPr>
          <w:rFonts w:eastAsia="Calibri" w:cs="Arial"/>
          <w:lang w:val="sr-Cyrl-CS"/>
        </w:rPr>
      </w:pPr>
      <w:r>
        <w:rPr>
          <w:rFonts w:eastAsia="Calibri" w:cs="Arial"/>
          <w:lang w:val="sr-Cyrl-CS"/>
        </w:rPr>
        <w:t>-</w:t>
      </w:r>
      <w:r w:rsidR="006F630A">
        <w:rPr>
          <w:rFonts w:eastAsia="Calibri" w:cs="Arial"/>
          <w:lang w:val="sr-Cyrl-CS"/>
        </w:rPr>
        <w:t xml:space="preserve"> д</w:t>
      </w:r>
      <w:r w:rsidR="004A6C4F" w:rsidRPr="00527547">
        <w:rPr>
          <w:rFonts w:eastAsia="Calibri" w:cs="Arial"/>
          <w:lang w:val="sr-Cyrl-CS"/>
        </w:rPr>
        <w:t xml:space="preserve">а одмах након потписивања Уговора, у писменој форми обавести </w:t>
      </w:r>
      <w:r w:rsidR="001C767D" w:rsidRPr="00527547">
        <w:rPr>
          <w:rFonts w:eastAsia="Calibri" w:cs="Arial"/>
          <w:lang w:val="sr-Cyrl-CS"/>
        </w:rPr>
        <w:t>Ко</w:t>
      </w:r>
      <w:r w:rsidR="00AD0649" w:rsidRPr="00527547">
        <w:rPr>
          <w:rFonts w:eastAsia="Calibri" w:cs="Arial"/>
          <w:lang w:val="sr-Cyrl-CS"/>
        </w:rPr>
        <w:t xml:space="preserve">рисника услуга </w:t>
      </w:r>
      <w:r w:rsidR="004A6C4F" w:rsidRPr="00527547">
        <w:rPr>
          <w:rFonts w:eastAsia="Calibri" w:cs="Arial"/>
          <w:lang w:val="sr-Cyrl-CS"/>
        </w:rPr>
        <w:t xml:space="preserve">које лице је  одређено као координатор испред </w:t>
      </w:r>
      <w:r w:rsidR="00AD0649" w:rsidRPr="00527547">
        <w:rPr>
          <w:rFonts w:eastAsia="Calibri" w:cs="Arial"/>
          <w:lang w:val="sr-Cyrl-CS"/>
        </w:rPr>
        <w:t>Пру</w:t>
      </w:r>
      <w:r w:rsidR="00620837">
        <w:rPr>
          <w:rFonts w:eastAsia="Calibri" w:cs="Arial"/>
          <w:lang w:val="sr-Cyrl-CS"/>
        </w:rPr>
        <w:t>ж</w:t>
      </w:r>
      <w:r w:rsidR="00AD0649" w:rsidRPr="00527547">
        <w:rPr>
          <w:rFonts w:eastAsia="Calibri" w:cs="Arial"/>
          <w:lang w:val="sr-Cyrl-CS"/>
        </w:rPr>
        <w:t>аоца услуга</w:t>
      </w:r>
      <w:r w:rsidR="004A6C4F" w:rsidRPr="00527547">
        <w:rPr>
          <w:rFonts w:eastAsia="Calibri" w:cs="Arial"/>
          <w:lang w:val="sr-Cyrl-CS"/>
        </w:rPr>
        <w:t>, а које ће бити задужено за организовање свих уговорених услуга, контакт и координацију са лицима за праћење реализације испред Корисника услуга</w:t>
      </w:r>
      <w:r>
        <w:rPr>
          <w:rFonts w:eastAsia="Calibri" w:cs="Arial"/>
          <w:lang w:val="sr-Cyrl-CS"/>
        </w:rPr>
        <w:t>,</w:t>
      </w:r>
    </w:p>
    <w:p w14:paraId="0BADB099" w14:textId="713CF44D" w:rsidR="004A6C4F" w:rsidRPr="00527547" w:rsidRDefault="00095675" w:rsidP="002F25DF">
      <w:pPr>
        <w:spacing w:before="0"/>
        <w:ind w:right="-1"/>
        <w:rPr>
          <w:rFonts w:eastAsia="Calibri" w:cs="Arial"/>
          <w:b/>
          <w:lang w:val="sr-Cyrl-CS"/>
        </w:rPr>
      </w:pPr>
      <w:r>
        <w:rPr>
          <w:rFonts w:eastAsia="Calibri" w:cs="Arial"/>
          <w:lang w:val="sr-Cyrl-CS"/>
        </w:rPr>
        <w:t>- д</w:t>
      </w:r>
      <w:r w:rsidR="004A6C4F" w:rsidRPr="00527547">
        <w:rPr>
          <w:rFonts w:eastAsia="Calibri" w:cs="Arial"/>
          <w:lang w:val="sr-Cyrl-CS"/>
        </w:rPr>
        <w:t xml:space="preserve">а одмах (телефоном или електронском </w:t>
      </w:r>
      <w:r w:rsidR="004A6C4F" w:rsidRPr="001E7343">
        <w:rPr>
          <w:rFonts w:eastAsia="Calibri" w:cs="Arial"/>
          <w:lang w:val="sr-Cyrl-CS"/>
        </w:rPr>
        <w:t>поштом) обавести Корисника услуга уколико се приликом лекарског прегледа утврди да запослени не испуњава прописане здравствене услове за обављање послова на одређеном радном месту</w:t>
      </w:r>
      <w:r>
        <w:rPr>
          <w:rFonts w:eastAsia="Calibri" w:cs="Arial"/>
          <w:lang w:val="sr-Cyrl-CS"/>
        </w:rPr>
        <w:t>,</w:t>
      </w:r>
    </w:p>
    <w:p w14:paraId="084FB2F4" w14:textId="3DFA0216" w:rsidR="004A6C4F" w:rsidRPr="00527547" w:rsidRDefault="00095675" w:rsidP="002F25DF">
      <w:pPr>
        <w:spacing w:before="0"/>
        <w:ind w:right="-1"/>
        <w:rPr>
          <w:rFonts w:eastAsia="Calibri" w:cs="Arial"/>
        </w:rPr>
      </w:pPr>
      <w:r>
        <w:rPr>
          <w:rFonts w:eastAsia="Calibri" w:cs="Arial"/>
          <w:lang w:val="sr-Cyrl-RS"/>
        </w:rPr>
        <w:t>- да у</w:t>
      </w:r>
      <w:r w:rsidR="004A6C4F" w:rsidRPr="00527547">
        <w:rPr>
          <w:rFonts w:eastAsia="Calibri" w:cs="Arial"/>
        </w:rPr>
        <w:t>колико је седиште здравствене установе, у којој се пружају уговорене здравствене услуге, ван седишта K</w:t>
      </w:r>
      <w:r w:rsidR="004A6C4F" w:rsidRPr="00527547">
        <w:rPr>
          <w:rFonts w:eastAsia="Calibri" w:cs="Arial"/>
          <w:lang w:val="sr-Cyrl-RS"/>
        </w:rPr>
        <w:t>орисника услуг</w:t>
      </w:r>
      <w:r w:rsidR="001C69F2">
        <w:rPr>
          <w:rFonts w:eastAsia="Calibri" w:cs="Arial"/>
          <w:lang w:val="sr-Cyrl-RS"/>
        </w:rPr>
        <w:t>е</w:t>
      </w:r>
      <w:r>
        <w:rPr>
          <w:rFonts w:eastAsia="Calibri" w:cs="Arial"/>
          <w:lang w:val="sr-Cyrl-RS"/>
        </w:rPr>
        <w:t>,</w:t>
      </w:r>
      <w:r w:rsidR="004A6C4F" w:rsidRPr="00527547">
        <w:rPr>
          <w:rFonts w:eastAsia="Calibri" w:cs="Arial"/>
        </w:rPr>
        <w:t xml:space="preserve"> обавеза </w:t>
      </w:r>
      <w:r w:rsidR="004A6C4F" w:rsidRPr="00527547">
        <w:rPr>
          <w:rFonts w:eastAsia="Calibri" w:cs="Arial"/>
          <w:lang w:val="sr-Cyrl-RS"/>
        </w:rPr>
        <w:t>Пружаоца услуга</w:t>
      </w:r>
      <w:r w:rsidR="004A6C4F" w:rsidRPr="00527547">
        <w:rPr>
          <w:rFonts w:eastAsia="Calibri" w:cs="Arial"/>
        </w:rPr>
        <w:t xml:space="preserve"> је да организује и сноси све трошкове превоза запослених  на преглед и са прегл</w:t>
      </w:r>
      <w:r w:rsidR="004A6C4F" w:rsidRPr="00527547">
        <w:rPr>
          <w:rFonts w:eastAsia="Calibri" w:cs="Arial"/>
          <w:lang w:val="sr-Cyrl-RS"/>
        </w:rPr>
        <w:t>еда.</w:t>
      </w:r>
    </w:p>
    <w:p w14:paraId="1552EFD5" w14:textId="50373DC8" w:rsidR="0001707D" w:rsidRPr="006F630A" w:rsidRDefault="0001707D" w:rsidP="00A623B1">
      <w:pPr>
        <w:spacing w:before="0" w:after="200" w:line="276" w:lineRule="auto"/>
        <w:ind w:right="-1149"/>
        <w:jc w:val="left"/>
        <w:rPr>
          <w:rFonts w:eastAsia="Calibri" w:cs="Arial"/>
          <w:b/>
          <w:lang w:val="sr-Cyrl-RS"/>
        </w:rPr>
      </w:pPr>
    </w:p>
    <w:p w14:paraId="2A6D0BAC" w14:textId="3C2F3F46" w:rsidR="00A623B1" w:rsidRPr="00527547" w:rsidRDefault="00A623B1" w:rsidP="00A623B1">
      <w:pPr>
        <w:spacing w:before="0" w:after="200" w:line="276" w:lineRule="auto"/>
        <w:ind w:right="-1149"/>
        <w:jc w:val="left"/>
        <w:rPr>
          <w:rFonts w:eastAsia="Calibri" w:cs="Arial"/>
          <w:b/>
          <w:lang w:val="ru-RU"/>
        </w:rPr>
      </w:pPr>
      <w:r w:rsidRPr="00527547">
        <w:rPr>
          <w:rFonts w:eastAsia="Calibri" w:cs="Arial"/>
          <w:b/>
          <w:lang w:val="ru-RU"/>
        </w:rPr>
        <w:t xml:space="preserve">ОБАВЕЗЕ </w:t>
      </w:r>
      <w:r w:rsidRPr="00527547">
        <w:rPr>
          <w:rFonts w:eastAsia="Calibri" w:cs="Arial"/>
          <w:b/>
          <w:lang w:val="sr-Cyrl-RS"/>
        </w:rPr>
        <w:t>КОРИСНИКА</w:t>
      </w:r>
      <w:r w:rsidRPr="00527547">
        <w:rPr>
          <w:rFonts w:eastAsia="Calibri" w:cs="Arial"/>
          <w:b/>
          <w:lang w:val="ru-RU"/>
        </w:rPr>
        <w:t xml:space="preserve"> УСЛУГ</w:t>
      </w:r>
      <w:r w:rsidR="001C69F2">
        <w:rPr>
          <w:rFonts w:eastAsia="Calibri" w:cs="Arial"/>
          <w:b/>
          <w:lang w:val="ru-RU"/>
        </w:rPr>
        <w:t>Е</w:t>
      </w:r>
    </w:p>
    <w:p w14:paraId="3465997B" w14:textId="1F2C8FC3" w:rsidR="00A623B1" w:rsidRPr="00527547" w:rsidRDefault="00687B36" w:rsidP="00687B36">
      <w:pPr>
        <w:tabs>
          <w:tab w:val="left" w:pos="567"/>
        </w:tabs>
        <w:spacing w:before="0"/>
        <w:rPr>
          <w:rFonts w:cs="Arial"/>
          <w:b/>
          <w:lang w:val="sr-Cyrl-RS"/>
        </w:rPr>
      </w:pPr>
      <w:r w:rsidRPr="00527547">
        <w:rPr>
          <w:rFonts w:eastAsia="Calibri" w:cs="Arial"/>
          <w:b/>
          <w:lang w:val="ru-RU"/>
        </w:rPr>
        <w:t xml:space="preserve">                                                                 </w:t>
      </w:r>
      <w:r w:rsidR="00842534">
        <w:rPr>
          <w:rFonts w:cs="Arial"/>
          <w:b/>
        </w:rPr>
        <w:t>Члан 12</w:t>
      </w:r>
      <w:r w:rsidR="00A623B1" w:rsidRPr="00527547">
        <w:rPr>
          <w:rFonts w:cs="Arial"/>
          <w:b/>
        </w:rPr>
        <w:t>.</w:t>
      </w:r>
    </w:p>
    <w:p w14:paraId="38BDCEEA" w14:textId="77777777" w:rsidR="00163E02" w:rsidRPr="00527547" w:rsidRDefault="00163E02" w:rsidP="00163E02">
      <w:pPr>
        <w:tabs>
          <w:tab w:val="left" w:pos="567"/>
        </w:tabs>
        <w:spacing w:before="0"/>
        <w:jc w:val="center"/>
        <w:rPr>
          <w:rFonts w:eastAsia="Calibri" w:cs="Arial"/>
          <w:b/>
          <w:lang w:val="sr-Cyrl-RS"/>
        </w:rPr>
      </w:pPr>
    </w:p>
    <w:p w14:paraId="48A89463" w14:textId="77777777" w:rsidR="00095675" w:rsidRDefault="00620837" w:rsidP="00756398">
      <w:pPr>
        <w:tabs>
          <w:tab w:val="left" w:pos="9923"/>
        </w:tabs>
        <w:spacing w:before="0"/>
        <w:rPr>
          <w:rFonts w:cs="Arial"/>
          <w:lang w:val="sr-Cyrl-CS"/>
        </w:rPr>
      </w:pPr>
      <w:r>
        <w:rPr>
          <w:rFonts w:cs="Arial"/>
          <w:lang w:val="sr-Cyrl-CS"/>
        </w:rPr>
        <w:t>Корисник услуге се обавезује</w:t>
      </w:r>
      <w:r w:rsidR="00095675">
        <w:rPr>
          <w:rFonts w:cs="Arial"/>
          <w:lang w:val="sr-Cyrl-CS"/>
        </w:rPr>
        <w:t>:</w:t>
      </w:r>
    </w:p>
    <w:p w14:paraId="214427AE" w14:textId="48EB125A" w:rsidR="00A623B1" w:rsidRPr="00527547" w:rsidRDefault="00095675" w:rsidP="00756398">
      <w:pPr>
        <w:tabs>
          <w:tab w:val="left" w:pos="9923"/>
        </w:tabs>
        <w:spacing w:before="0"/>
        <w:rPr>
          <w:rFonts w:cs="Arial"/>
          <w:lang w:val="sr-Cyrl-CS"/>
        </w:rPr>
      </w:pPr>
      <w:r>
        <w:rPr>
          <w:rFonts w:cs="Arial"/>
          <w:lang w:val="sr-Cyrl-CS"/>
        </w:rPr>
        <w:t>-</w:t>
      </w:r>
      <w:r w:rsidR="00620837">
        <w:rPr>
          <w:rFonts w:cs="Arial"/>
          <w:lang w:val="sr-Cyrl-CS"/>
        </w:rPr>
        <w:t xml:space="preserve"> д</w:t>
      </w:r>
      <w:r w:rsidR="00A623B1" w:rsidRPr="00527547">
        <w:rPr>
          <w:rFonts w:cs="Arial"/>
          <w:lang w:val="sr-Cyrl-CS"/>
        </w:rPr>
        <w:t xml:space="preserve">а, одмах након потписивања Уговора писменим путем обавести </w:t>
      </w:r>
      <w:r w:rsidR="00196717" w:rsidRPr="00527547">
        <w:rPr>
          <w:rFonts w:cs="Arial"/>
          <w:lang w:val="sr-Cyrl-CS"/>
        </w:rPr>
        <w:t>Пружаоца</w:t>
      </w:r>
      <w:r w:rsidR="00F54F75" w:rsidRPr="00527547">
        <w:rPr>
          <w:rFonts w:cs="Arial"/>
          <w:lang w:val="sr-Cyrl-CS"/>
        </w:rPr>
        <w:t xml:space="preserve"> услуге</w:t>
      </w:r>
      <w:r w:rsidR="00A623B1" w:rsidRPr="00527547">
        <w:rPr>
          <w:rFonts w:cs="Arial"/>
          <w:lang w:val="sr-Cyrl-CS"/>
        </w:rPr>
        <w:t xml:space="preserve">  која су  лица овлашћена за  праћење реализације, као и која су лица овлашћена од стране </w:t>
      </w:r>
      <w:r w:rsidR="00620837">
        <w:rPr>
          <w:rFonts w:cs="Arial"/>
          <w:lang w:val="sr-Cyrl-CS"/>
        </w:rPr>
        <w:t>Корисника услуг</w:t>
      </w:r>
      <w:r w:rsidR="001C69F2">
        <w:rPr>
          <w:rFonts w:cs="Arial"/>
          <w:lang w:val="sr-Cyrl-CS"/>
        </w:rPr>
        <w:t>е</w:t>
      </w:r>
      <w:r w:rsidR="00A623B1" w:rsidRPr="00527547">
        <w:rPr>
          <w:rFonts w:cs="Arial"/>
          <w:lang w:val="sr-Cyrl-CS"/>
        </w:rPr>
        <w:t xml:space="preserve"> да испостављају Захтеве за пружањем услуга, и о томе писменим путем обавести </w:t>
      </w:r>
      <w:r w:rsidR="00196717" w:rsidRPr="00527547">
        <w:rPr>
          <w:rFonts w:cs="Arial"/>
          <w:lang w:val="sr-Cyrl-CS"/>
        </w:rPr>
        <w:t>Пружаоца ус</w:t>
      </w:r>
      <w:r w:rsidR="00663F6D" w:rsidRPr="00527547">
        <w:rPr>
          <w:rFonts w:cs="Arial"/>
          <w:lang w:val="sr-Cyrl-CS"/>
        </w:rPr>
        <w:t>луге</w:t>
      </w:r>
      <w:r w:rsidR="00A623B1" w:rsidRPr="00527547">
        <w:rPr>
          <w:rFonts w:cs="Arial"/>
          <w:lang w:val="sr-Cyrl-CS"/>
        </w:rPr>
        <w:t>;</w:t>
      </w:r>
      <w:r>
        <w:rPr>
          <w:rFonts w:cs="Arial"/>
          <w:lang w:val="sr-Cyrl-CS"/>
        </w:rPr>
        <w:t>-</w:t>
      </w:r>
      <w:r w:rsidR="00620837">
        <w:rPr>
          <w:rFonts w:cs="Arial"/>
          <w:lang w:val="sr-Cyrl-CS"/>
        </w:rPr>
        <w:t>д</w:t>
      </w:r>
      <w:r w:rsidR="00A623B1" w:rsidRPr="00527547">
        <w:rPr>
          <w:rFonts w:cs="Arial"/>
          <w:lang w:val="sr-Cyrl-CS"/>
        </w:rPr>
        <w:t xml:space="preserve">а </w:t>
      </w:r>
      <w:r w:rsidR="006D5E7C" w:rsidRPr="00527547">
        <w:rPr>
          <w:rFonts w:cs="Arial"/>
          <w:lang w:val="sr-Cyrl-CS"/>
        </w:rPr>
        <w:t xml:space="preserve">Пружаоца услуге </w:t>
      </w:r>
      <w:r w:rsidR="00A623B1" w:rsidRPr="00527547">
        <w:rPr>
          <w:rFonts w:cs="Arial"/>
          <w:lang w:val="sr-Cyrl-CS"/>
        </w:rPr>
        <w:t xml:space="preserve">благовремено доставља Захтеве за пружање уговорених </w:t>
      </w:r>
      <w:r w:rsidR="00620837">
        <w:rPr>
          <w:rFonts w:cs="Arial"/>
          <w:lang w:val="sr-Cyrl-CS"/>
        </w:rPr>
        <w:t>У</w:t>
      </w:r>
      <w:r w:rsidR="00A623B1" w:rsidRPr="00527547">
        <w:rPr>
          <w:rFonts w:cs="Arial"/>
          <w:lang w:val="sr-Cyrl-CS"/>
        </w:rPr>
        <w:t>слуга, и пружа све потребне информације</w:t>
      </w:r>
      <w:r w:rsidR="00620837">
        <w:rPr>
          <w:rFonts w:cs="Arial"/>
          <w:lang w:val="sr-Cyrl-CS"/>
        </w:rPr>
        <w:t xml:space="preserve"> неопходне за пружање Услуга.</w:t>
      </w:r>
    </w:p>
    <w:p w14:paraId="49DBFAB4" w14:textId="77777777" w:rsidR="00E87FE9" w:rsidRDefault="00E87FE9" w:rsidP="00084FC3">
      <w:pPr>
        <w:tabs>
          <w:tab w:val="left" w:pos="567"/>
        </w:tabs>
        <w:spacing w:before="0"/>
        <w:rPr>
          <w:rFonts w:cs="Arial"/>
          <w:b/>
          <w:lang w:val="sr-Cyrl-RS"/>
        </w:rPr>
      </w:pPr>
    </w:p>
    <w:p w14:paraId="4EB30637" w14:textId="3AEC116C" w:rsidR="004419B2" w:rsidRDefault="00E87FE9" w:rsidP="00084FC3">
      <w:pPr>
        <w:tabs>
          <w:tab w:val="left" w:pos="567"/>
        </w:tabs>
        <w:spacing w:before="0"/>
        <w:rPr>
          <w:rFonts w:cs="Arial"/>
          <w:b/>
          <w:lang w:val="sr-Cyrl-RS"/>
        </w:rPr>
      </w:pPr>
      <w:r>
        <w:rPr>
          <w:rFonts w:cs="Arial"/>
          <w:b/>
          <w:lang w:val="sr-Cyrl-RS"/>
        </w:rPr>
        <w:t xml:space="preserve">ПОВЕРЉИВОСТ </w:t>
      </w:r>
    </w:p>
    <w:p w14:paraId="598AD132" w14:textId="3FF9DA63" w:rsidR="00E87FE9" w:rsidRPr="00527547" w:rsidRDefault="00842534" w:rsidP="002F25DF">
      <w:pPr>
        <w:tabs>
          <w:tab w:val="left" w:pos="567"/>
        </w:tabs>
        <w:spacing w:before="0"/>
        <w:jc w:val="center"/>
        <w:rPr>
          <w:rFonts w:cs="Arial"/>
          <w:b/>
          <w:lang w:val="sr-Cyrl-RS"/>
        </w:rPr>
      </w:pPr>
      <w:r>
        <w:rPr>
          <w:rFonts w:cs="Arial"/>
          <w:b/>
          <w:lang w:val="sr-Cyrl-RS"/>
        </w:rPr>
        <w:t>Члан 13</w:t>
      </w:r>
      <w:r w:rsidR="00E87FE9">
        <w:rPr>
          <w:rFonts w:cs="Arial"/>
          <w:b/>
          <w:lang w:val="sr-Cyrl-RS"/>
        </w:rPr>
        <w:t>.</w:t>
      </w:r>
    </w:p>
    <w:p w14:paraId="47CA294B" w14:textId="1223A5D8" w:rsidR="00E87FE9" w:rsidRPr="002F25DF" w:rsidRDefault="00E87FE9" w:rsidP="00E87FE9">
      <w:pPr>
        <w:tabs>
          <w:tab w:val="left" w:pos="567"/>
        </w:tabs>
        <w:spacing w:before="0"/>
        <w:rPr>
          <w:rFonts w:cs="Arial"/>
          <w:lang w:val="sr-Cyrl-RS"/>
        </w:rPr>
      </w:pPr>
      <w:r w:rsidRPr="002F25DF">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w:t>
      </w:r>
      <w:r w:rsidRPr="00E87FE9">
        <w:rPr>
          <w:rFonts w:cs="Arial"/>
          <w:lang w:val="sr-Cyrl-RS"/>
        </w:rPr>
        <w:t>нформација  који је Прилог број</w:t>
      </w:r>
      <w:r>
        <w:rPr>
          <w:rFonts w:cs="Arial"/>
          <w:lang w:val="sr-Cyrl-RS"/>
        </w:rPr>
        <w:t xml:space="preserve"> 7</w:t>
      </w:r>
      <w:r w:rsidRPr="002F25DF">
        <w:rPr>
          <w:rFonts w:cs="Arial"/>
          <w:lang w:val="sr-Cyrl-RS"/>
        </w:rPr>
        <w:t xml:space="preserve"> уз овај Уговор. </w:t>
      </w:r>
    </w:p>
    <w:p w14:paraId="319EF08C" w14:textId="77777777" w:rsidR="00E87FE9" w:rsidRPr="002F25DF" w:rsidRDefault="00E87FE9" w:rsidP="00E87FE9">
      <w:pPr>
        <w:tabs>
          <w:tab w:val="left" w:pos="567"/>
        </w:tabs>
        <w:spacing w:before="0"/>
        <w:rPr>
          <w:rFonts w:cs="Arial"/>
          <w:lang w:val="sr-Cyrl-RS"/>
        </w:rPr>
      </w:pPr>
    </w:p>
    <w:p w14:paraId="45025B2D" w14:textId="397F090C" w:rsidR="00163E02" w:rsidRPr="002F25DF" w:rsidRDefault="00E87FE9" w:rsidP="00E87FE9">
      <w:pPr>
        <w:tabs>
          <w:tab w:val="left" w:pos="567"/>
        </w:tabs>
        <w:spacing w:before="0"/>
        <w:rPr>
          <w:rFonts w:cs="Arial"/>
          <w:lang w:val="sr-Cyrl-RS"/>
        </w:rPr>
      </w:pPr>
      <w:r w:rsidRPr="002F25DF">
        <w:rPr>
          <w:rFonts w:cs="Arial"/>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3D886213" w14:textId="77777777" w:rsidR="00E87FE9" w:rsidRDefault="00E87FE9" w:rsidP="00084FC3">
      <w:pPr>
        <w:tabs>
          <w:tab w:val="left" w:pos="567"/>
        </w:tabs>
        <w:spacing w:before="0"/>
        <w:rPr>
          <w:rFonts w:cs="Arial"/>
          <w:b/>
        </w:rPr>
      </w:pPr>
    </w:p>
    <w:p w14:paraId="0670961B" w14:textId="77777777" w:rsidR="00110C1D" w:rsidRPr="00527547" w:rsidRDefault="00110C1D" w:rsidP="00084FC3">
      <w:pPr>
        <w:tabs>
          <w:tab w:val="left" w:pos="567"/>
        </w:tabs>
        <w:spacing w:before="0"/>
        <w:rPr>
          <w:rFonts w:cs="Arial"/>
          <w:b/>
        </w:rPr>
      </w:pPr>
      <w:r w:rsidRPr="00527547">
        <w:rPr>
          <w:rFonts w:cs="Arial"/>
          <w:b/>
        </w:rPr>
        <w:t>ВИША СИЛА</w:t>
      </w:r>
    </w:p>
    <w:p w14:paraId="283B4B99" w14:textId="08F6311B" w:rsidR="00110C1D" w:rsidRPr="00527547" w:rsidRDefault="00110C1D" w:rsidP="00110C1D">
      <w:pPr>
        <w:tabs>
          <w:tab w:val="left" w:pos="567"/>
        </w:tabs>
        <w:spacing w:before="0"/>
        <w:jc w:val="center"/>
        <w:rPr>
          <w:rFonts w:cs="Arial"/>
        </w:rPr>
      </w:pPr>
      <w:r w:rsidRPr="00527547">
        <w:rPr>
          <w:rFonts w:cs="Arial"/>
          <w:b/>
        </w:rPr>
        <w:t xml:space="preserve">Члан </w:t>
      </w:r>
      <w:r w:rsidR="000E00D7" w:rsidRPr="00527547">
        <w:rPr>
          <w:rFonts w:cs="Arial"/>
          <w:b/>
        </w:rPr>
        <w:t>1</w:t>
      </w:r>
      <w:r w:rsidR="00842534">
        <w:rPr>
          <w:rFonts w:cs="Arial"/>
          <w:b/>
          <w:lang w:val="sr-Cyrl-RS"/>
        </w:rPr>
        <w:t>4</w:t>
      </w:r>
      <w:r w:rsidRPr="00527547">
        <w:rPr>
          <w:rFonts w:cs="Arial"/>
        </w:rPr>
        <w:t>.</w:t>
      </w:r>
    </w:p>
    <w:p w14:paraId="05CFF27E" w14:textId="77777777" w:rsidR="00EF65EF" w:rsidRPr="00527547" w:rsidRDefault="00EF65EF" w:rsidP="00110C1D">
      <w:pPr>
        <w:tabs>
          <w:tab w:val="left" w:pos="567"/>
        </w:tabs>
        <w:spacing w:before="0"/>
        <w:jc w:val="center"/>
        <w:rPr>
          <w:rFonts w:cs="Arial"/>
        </w:rPr>
      </w:pPr>
    </w:p>
    <w:p w14:paraId="6D004A79" w14:textId="77777777" w:rsidR="00620837" w:rsidRDefault="00110C1D" w:rsidP="00110C1D">
      <w:pPr>
        <w:tabs>
          <w:tab w:val="left" w:pos="567"/>
        </w:tabs>
        <w:spacing w:before="0"/>
        <w:rPr>
          <w:rFonts w:cs="Arial"/>
        </w:rPr>
      </w:pPr>
      <w:r w:rsidRPr="00527547">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4DD8A3CA" w14:textId="77777777" w:rsidR="00620837" w:rsidRDefault="00620837" w:rsidP="00110C1D">
      <w:pPr>
        <w:tabs>
          <w:tab w:val="left" w:pos="567"/>
        </w:tabs>
        <w:spacing w:before="0"/>
        <w:rPr>
          <w:rFonts w:cs="Arial"/>
        </w:rPr>
      </w:pPr>
    </w:p>
    <w:p w14:paraId="1596914F" w14:textId="3F35FEB1" w:rsidR="00110C1D" w:rsidRDefault="00110C1D" w:rsidP="00110C1D">
      <w:pPr>
        <w:tabs>
          <w:tab w:val="left" w:pos="567"/>
        </w:tabs>
        <w:spacing w:before="0"/>
        <w:rPr>
          <w:rFonts w:cs="Arial"/>
        </w:rPr>
      </w:pPr>
      <w:r w:rsidRPr="00527547">
        <w:rPr>
          <w:rFonts w:cs="Arial"/>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15789429" w14:textId="77777777" w:rsidR="00620837" w:rsidRPr="00527547" w:rsidRDefault="00620837" w:rsidP="00110C1D">
      <w:pPr>
        <w:tabs>
          <w:tab w:val="left" w:pos="567"/>
        </w:tabs>
        <w:spacing w:before="0"/>
        <w:rPr>
          <w:rFonts w:cs="Arial"/>
        </w:rPr>
      </w:pPr>
    </w:p>
    <w:p w14:paraId="0B104D62" w14:textId="77777777" w:rsidR="00620837" w:rsidRDefault="00110C1D" w:rsidP="00110C1D">
      <w:pPr>
        <w:tabs>
          <w:tab w:val="left" w:pos="567"/>
        </w:tabs>
        <w:spacing w:before="0"/>
        <w:rPr>
          <w:rFonts w:cs="Arial"/>
        </w:rPr>
      </w:pPr>
      <w:r w:rsidRPr="00527547">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2628588" w14:textId="77777777" w:rsidR="00620837" w:rsidRDefault="00620837" w:rsidP="00110C1D">
      <w:pPr>
        <w:tabs>
          <w:tab w:val="left" w:pos="567"/>
        </w:tabs>
        <w:spacing w:before="0"/>
        <w:rPr>
          <w:rFonts w:cs="Arial"/>
        </w:rPr>
      </w:pPr>
    </w:p>
    <w:p w14:paraId="4C514CC1" w14:textId="0B7569A5" w:rsidR="00110C1D" w:rsidRPr="00527547" w:rsidRDefault="00110C1D" w:rsidP="00110C1D">
      <w:pPr>
        <w:tabs>
          <w:tab w:val="left" w:pos="567"/>
        </w:tabs>
        <w:spacing w:before="0"/>
        <w:rPr>
          <w:rFonts w:cs="Arial"/>
        </w:rPr>
      </w:pPr>
      <w:r w:rsidRPr="00527547">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5FA65C6" w14:textId="77777777" w:rsidR="00110C1D" w:rsidRPr="00527547" w:rsidRDefault="00110C1D" w:rsidP="00110C1D">
      <w:pPr>
        <w:tabs>
          <w:tab w:val="left" w:pos="567"/>
        </w:tabs>
        <w:spacing w:before="0"/>
        <w:rPr>
          <w:rFonts w:cs="Arial"/>
          <w:lang w:val="sr-Cyrl-RS"/>
        </w:rPr>
      </w:pPr>
    </w:p>
    <w:p w14:paraId="521F38B7" w14:textId="77777777" w:rsidR="00EF65EF" w:rsidRPr="00527547" w:rsidRDefault="00EF65EF" w:rsidP="00110C1D">
      <w:pPr>
        <w:tabs>
          <w:tab w:val="left" w:pos="567"/>
        </w:tabs>
        <w:spacing w:before="0"/>
        <w:rPr>
          <w:rFonts w:cs="Arial"/>
          <w:b/>
        </w:rPr>
      </w:pPr>
    </w:p>
    <w:p w14:paraId="12CFB1E1" w14:textId="77777777" w:rsidR="00110C1D" w:rsidRPr="00527547" w:rsidRDefault="00110C1D" w:rsidP="00110C1D">
      <w:pPr>
        <w:tabs>
          <w:tab w:val="left" w:pos="567"/>
        </w:tabs>
        <w:spacing w:before="0"/>
        <w:rPr>
          <w:rFonts w:cs="Arial"/>
          <w:b/>
        </w:rPr>
      </w:pPr>
      <w:r w:rsidRPr="00527547">
        <w:rPr>
          <w:rFonts w:cs="Arial"/>
          <w:b/>
        </w:rPr>
        <w:t>НАКНАДА ШТЕТЕ</w:t>
      </w:r>
    </w:p>
    <w:p w14:paraId="44E7BFB5" w14:textId="145D54C9" w:rsidR="00110C1D" w:rsidRPr="00527547" w:rsidRDefault="00110C1D" w:rsidP="00110C1D">
      <w:pPr>
        <w:tabs>
          <w:tab w:val="left" w:pos="567"/>
        </w:tabs>
        <w:spacing w:before="0"/>
        <w:jc w:val="center"/>
        <w:rPr>
          <w:rFonts w:cs="Arial"/>
          <w:b/>
        </w:rPr>
      </w:pPr>
      <w:r w:rsidRPr="00527547">
        <w:rPr>
          <w:rFonts w:cs="Arial"/>
          <w:b/>
        </w:rPr>
        <w:t xml:space="preserve">Члан </w:t>
      </w:r>
      <w:r w:rsidRPr="00527547">
        <w:rPr>
          <w:rFonts w:cs="Arial"/>
          <w:b/>
          <w:lang w:val="sr-Cyrl-RS"/>
        </w:rPr>
        <w:t>1</w:t>
      </w:r>
      <w:r w:rsidR="00842534">
        <w:rPr>
          <w:rFonts w:cs="Arial"/>
          <w:b/>
          <w:lang w:val="sr-Cyrl-RS"/>
        </w:rPr>
        <w:t>5</w:t>
      </w:r>
      <w:r w:rsidRPr="00527547">
        <w:rPr>
          <w:rFonts w:cs="Arial"/>
          <w:b/>
          <w:lang w:val="sr-Cyrl-RS"/>
        </w:rPr>
        <w:t>.</w:t>
      </w:r>
    </w:p>
    <w:p w14:paraId="09B25AB9" w14:textId="77777777" w:rsidR="00EF65EF" w:rsidRPr="00527547" w:rsidRDefault="00EF65EF" w:rsidP="00110C1D">
      <w:pPr>
        <w:tabs>
          <w:tab w:val="left" w:pos="567"/>
        </w:tabs>
        <w:spacing w:before="0"/>
        <w:jc w:val="center"/>
        <w:rPr>
          <w:rFonts w:cs="Arial"/>
        </w:rPr>
      </w:pPr>
    </w:p>
    <w:p w14:paraId="31EF2669" w14:textId="2612AA20" w:rsidR="00B42FC4" w:rsidRDefault="00110C1D" w:rsidP="00110C1D">
      <w:pPr>
        <w:tabs>
          <w:tab w:val="left" w:pos="567"/>
        </w:tabs>
        <w:spacing w:before="0"/>
        <w:rPr>
          <w:rFonts w:cs="Arial"/>
        </w:rPr>
      </w:pPr>
      <w:r w:rsidRPr="00527547">
        <w:rPr>
          <w:rFonts w:cs="Arial"/>
        </w:rPr>
        <w:t xml:space="preserve">Пружалац услуге је у складу са </w:t>
      </w:r>
      <w:r w:rsidR="00685FA6">
        <w:rPr>
          <w:rFonts w:cs="Arial"/>
          <w:lang w:val="sr-Cyrl-RS"/>
        </w:rPr>
        <w:t xml:space="preserve">Законом о облигационим односима </w:t>
      </w:r>
      <w:r w:rsidR="00685FA6" w:rsidRPr="00685FA6">
        <w:rPr>
          <w:rFonts w:cs="Arial"/>
          <w:lang w:val="sr-Cyrl-RS"/>
        </w:rPr>
        <w:t>(„Сл. лист СФРЈ“ бр. 29/78, 39/85, 45/89 – одлука УСЈ и 57/89, „Сл.лист СРЈ“ бр. 31/93 и „Сл. лист СЦГ“ бр. 1/2003 – Уставна повеља</w:t>
      </w:r>
      <w:r w:rsidR="00685FA6">
        <w:rPr>
          <w:rFonts w:cs="Arial"/>
          <w:lang w:val="sr-Cyrl-RS"/>
        </w:rPr>
        <w:t>),</w:t>
      </w:r>
      <w:r w:rsidR="00685FA6" w:rsidRPr="00685FA6">
        <w:rPr>
          <w:rFonts w:cs="Arial"/>
          <w:lang w:val="sr-Cyrl-RS"/>
        </w:rPr>
        <w:t xml:space="preserve"> </w:t>
      </w:r>
      <w:r w:rsidR="00685FA6">
        <w:rPr>
          <w:rFonts w:cs="Arial"/>
          <w:lang w:val="sr-Cyrl-RS"/>
        </w:rPr>
        <w:t xml:space="preserve">(у даљем тексту: </w:t>
      </w:r>
      <w:r w:rsidRPr="00527547">
        <w:rPr>
          <w:rFonts w:cs="Arial"/>
        </w:rPr>
        <w:t>ЗОО</w:t>
      </w:r>
      <w:r w:rsidR="00685FA6">
        <w:rPr>
          <w:rFonts w:cs="Arial"/>
          <w:lang w:val="sr-Cyrl-RS"/>
        </w:rPr>
        <w:t>)</w:t>
      </w:r>
      <w:r w:rsidRPr="00527547">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r w:rsidR="00F9746B" w:rsidRPr="00527547">
        <w:rPr>
          <w:rFonts w:cs="Arial"/>
        </w:rPr>
        <w:t xml:space="preserve"> </w:t>
      </w:r>
    </w:p>
    <w:p w14:paraId="08A97ACA" w14:textId="77777777" w:rsidR="00620837" w:rsidRDefault="00620837" w:rsidP="00110C1D">
      <w:pPr>
        <w:tabs>
          <w:tab w:val="left" w:pos="567"/>
        </w:tabs>
        <w:spacing w:before="0"/>
        <w:rPr>
          <w:rFonts w:cs="Arial"/>
        </w:rPr>
      </w:pPr>
    </w:p>
    <w:p w14:paraId="3F080686" w14:textId="083D0113" w:rsidR="00B42FC4" w:rsidRDefault="00110C1D" w:rsidP="00110C1D">
      <w:pPr>
        <w:tabs>
          <w:tab w:val="left" w:pos="567"/>
        </w:tabs>
        <w:spacing w:before="0"/>
        <w:rPr>
          <w:rFonts w:cs="Arial"/>
        </w:rPr>
      </w:pPr>
      <w:r w:rsidRPr="00527547">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8D85CB0" w14:textId="77777777" w:rsidR="00620837" w:rsidRPr="00B42FC4" w:rsidRDefault="00620837" w:rsidP="00110C1D">
      <w:pPr>
        <w:tabs>
          <w:tab w:val="left" w:pos="567"/>
        </w:tabs>
        <w:spacing w:before="0"/>
        <w:rPr>
          <w:rFonts w:cs="Arial"/>
        </w:rPr>
      </w:pPr>
    </w:p>
    <w:p w14:paraId="4F29BBDE" w14:textId="77777777" w:rsidR="00B42FC4" w:rsidRDefault="00110C1D" w:rsidP="00110C1D">
      <w:pPr>
        <w:tabs>
          <w:tab w:val="left" w:pos="567"/>
        </w:tabs>
        <w:spacing w:before="0"/>
        <w:rPr>
          <w:rFonts w:cs="Arial"/>
        </w:rPr>
      </w:pPr>
      <w:r w:rsidRPr="00527547">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F68CCD0" w14:textId="77777777" w:rsidR="00620837" w:rsidRDefault="00620837" w:rsidP="00110C1D">
      <w:pPr>
        <w:tabs>
          <w:tab w:val="left" w:pos="567"/>
        </w:tabs>
        <w:spacing w:before="0"/>
        <w:rPr>
          <w:rFonts w:cs="Arial"/>
        </w:rPr>
      </w:pPr>
    </w:p>
    <w:p w14:paraId="69C320F3" w14:textId="7D2BD84A" w:rsidR="00110C1D" w:rsidRPr="00527547" w:rsidRDefault="00110C1D" w:rsidP="00110C1D">
      <w:pPr>
        <w:tabs>
          <w:tab w:val="left" w:pos="567"/>
        </w:tabs>
        <w:spacing w:before="0"/>
        <w:rPr>
          <w:rFonts w:cs="Arial"/>
        </w:rPr>
      </w:pPr>
      <w:r w:rsidRPr="00527547">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008F4AED" w:rsidRPr="00527547">
        <w:rPr>
          <w:rFonts w:cs="Arial"/>
          <w:lang w:val="sr-Cyrl-RS"/>
        </w:rPr>
        <w:t>.</w:t>
      </w:r>
    </w:p>
    <w:p w14:paraId="7DD3F57F" w14:textId="77777777" w:rsidR="00DA3518" w:rsidRPr="00527547" w:rsidRDefault="00DA3518" w:rsidP="00110C1D">
      <w:pPr>
        <w:tabs>
          <w:tab w:val="left" w:pos="567"/>
        </w:tabs>
        <w:spacing w:before="0"/>
        <w:rPr>
          <w:rFonts w:cs="Arial"/>
          <w:lang w:val="sr-Cyrl-RS"/>
        </w:rPr>
      </w:pPr>
    </w:p>
    <w:p w14:paraId="477E0691" w14:textId="77777777" w:rsidR="00110C1D" w:rsidRPr="00527547" w:rsidRDefault="00110C1D" w:rsidP="00110C1D">
      <w:pPr>
        <w:tabs>
          <w:tab w:val="left" w:pos="567"/>
        </w:tabs>
        <w:spacing w:before="0"/>
        <w:rPr>
          <w:rFonts w:cs="Arial"/>
          <w:b/>
        </w:rPr>
      </w:pPr>
      <w:r w:rsidRPr="00527547">
        <w:rPr>
          <w:rFonts w:cs="Arial"/>
          <w:b/>
        </w:rPr>
        <w:t>УГОВОРНА КАЗНА</w:t>
      </w:r>
    </w:p>
    <w:p w14:paraId="48CEC536" w14:textId="0EE3B8A8" w:rsidR="00110C1D" w:rsidRPr="00527547" w:rsidRDefault="00110C1D" w:rsidP="00110C1D">
      <w:pPr>
        <w:tabs>
          <w:tab w:val="left" w:pos="567"/>
        </w:tabs>
        <w:spacing w:before="0"/>
        <w:jc w:val="center"/>
        <w:rPr>
          <w:rFonts w:cs="Arial"/>
          <w:lang w:val="sr-Cyrl-RS"/>
        </w:rPr>
      </w:pPr>
      <w:r w:rsidRPr="00527547">
        <w:rPr>
          <w:rFonts w:cs="Arial"/>
          <w:b/>
        </w:rPr>
        <w:t xml:space="preserve">Члан </w:t>
      </w:r>
      <w:r w:rsidRPr="00527547">
        <w:rPr>
          <w:rFonts w:cs="Arial"/>
          <w:b/>
          <w:lang w:val="sr-Cyrl-RS"/>
        </w:rPr>
        <w:t>1</w:t>
      </w:r>
      <w:r w:rsidR="00842534">
        <w:rPr>
          <w:rFonts w:cs="Arial"/>
          <w:b/>
          <w:lang w:val="sr-Cyrl-RS"/>
        </w:rPr>
        <w:t>6</w:t>
      </w:r>
      <w:r w:rsidRPr="00527547">
        <w:rPr>
          <w:rFonts w:cs="Arial"/>
        </w:rPr>
        <w:t>.</w:t>
      </w:r>
    </w:p>
    <w:p w14:paraId="3F708EF8" w14:textId="77777777" w:rsidR="003C5803" w:rsidRPr="00527547" w:rsidRDefault="003C5803" w:rsidP="00110C1D">
      <w:pPr>
        <w:tabs>
          <w:tab w:val="left" w:pos="567"/>
        </w:tabs>
        <w:spacing w:before="0"/>
        <w:jc w:val="center"/>
        <w:rPr>
          <w:rFonts w:cs="Arial"/>
          <w:lang w:val="sr-Cyrl-RS"/>
        </w:rPr>
      </w:pPr>
    </w:p>
    <w:p w14:paraId="4560A962" w14:textId="77777777" w:rsidR="00B42FC4" w:rsidRDefault="00110C1D" w:rsidP="00110C1D">
      <w:pPr>
        <w:tabs>
          <w:tab w:val="left" w:pos="567"/>
        </w:tabs>
        <w:spacing w:before="0"/>
        <w:rPr>
          <w:rFonts w:cs="Arial"/>
        </w:rPr>
      </w:pPr>
      <w:r w:rsidRPr="00527547">
        <w:rPr>
          <w:rFonts w:cs="Arial"/>
        </w:rPr>
        <w:t xml:space="preserve">У случају да Пружалац услуге, својом кривицом, не изврши/ не пружи </w:t>
      </w:r>
      <w:r w:rsidRPr="00527547">
        <w:rPr>
          <w:rFonts w:cs="Arial"/>
          <w:lang w:val="sr-Cyrl-RS"/>
        </w:rPr>
        <w:t>у</w:t>
      </w:r>
      <w:r w:rsidRPr="00527547">
        <w:rPr>
          <w:rFonts w:cs="Arial"/>
        </w:rPr>
        <w:t xml:space="preserve"> року уговорене Услуге, Пружалац услуге је дужан да плати Кориснику услуге уговорне пенале, у износу од 0,2% од цене из члана </w:t>
      </w:r>
      <w:r w:rsidR="003C5803" w:rsidRPr="00527547">
        <w:rPr>
          <w:rFonts w:cs="Arial"/>
          <w:lang w:val="sr-Cyrl-RS"/>
        </w:rPr>
        <w:t>3</w:t>
      </w:r>
      <w:r w:rsidRPr="00527547">
        <w:rPr>
          <w:rFonts w:cs="Arial"/>
        </w:rPr>
        <w:t xml:space="preserve">. став 1. овог Уговора за сваки започети дан кашњења, у максималном износу од 10% од цене из члана </w:t>
      </w:r>
      <w:r w:rsidR="003C5803" w:rsidRPr="00527547">
        <w:rPr>
          <w:rFonts w:cs="Arial"/>
          <w:lang w:val="sr-Cyrl-RS"/>
        </w:rPr>
        <w:t>3</w:t>
      </w:r>
      <w:r w:rsidRPr="00527547">
        <w:rPr>
          <w:rFonts w:cs="Arial"/>
        </w:rPr>
        <w:t>. став 1. овог Уговора без пореза на додату вредност.</w:t>
      </w:r>
    </w:p>
    <w:p w14:paraId="5C299E94" w14:textId="64BA12D4" w:rsidR="00110C1D" w:rsidRPr="00527547" w:rsidRDefault="00110C1D" w:rsidP="00110C1D">
      <w:pPr>
        <w:tabs>
          <w:tab w:val="left" w:pos="567"/>
        </w:tabs>
        <w:spacing w:before="0"/>
        <w:rPr>
          <w:rFonts w:cs="Arial"/>
          <w:lang w:val="sr-Cyrl-RS"/>
        </w:rPr>
      </w:pPr>
      <w:r w:rsidRPr="00527547">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3B56F7A" w14:textId="77777777" w:rsidR="00110C1D" w:rsidRPr="00527547" w:rsidRDefault="00110C1D" w:rsidP="00110C1D">
      <w:pPr>
        <w:tabs>
          <w:tab w:val="left" w:pos="567"/>
        </w:tabs>
        <w:spacing w:before="0"/>
        <w:rPr>
          <w:rFonts w:cs="Arial"/>
        </w:rPr>
      </w:pPr>
      <w:r w:rsidRPr="00527547">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28281C0" w14:textId="77777777" w:rsidR="00110C1D" w:rsidRPr="00527547" w:rsidRDefault="00110C1D" w:rsidP="00110C1D">
      <w:pPr>
        <w:tabs>
          <w:tab w:val="left" w:pos="567"/>
        </w:tabs>
        <w:spacing w:before="0"/>
        <w:rPr>
          <w:rFonts w:cs="Arial"/>
          <w:lang w:val="sr-Cyrl-RS"/>
        </w:rPr>
      </w:pPr>
    </w:p>
    <w:p w14:paraId="03B861D8" w14:textId="77777777" w:rsidR="00110C1D" w:rsidRPr="00527547" w:rsidRDefault="00110C1D" w:rsidP="00110C1D">
      <w:pPr>
        <w:tabs>
          <w:tab w:val="left" w:pos="567"/>
        </w:tabs>
        <w:spacing w:before="0"/>
        <w:rPr>
          <w:rFonts w:cs="Arial"/>
          <w:b/>
        </w:rPr>
      </w:pPr>
      <w:r w:rsidRPr="00527547">
        <w:rPr>
          <w:rFonts w:cs="Arial"/>
          <w:b/>
        </w:rPr>
        <w:t>РАСКИД УГОВОРА</w:t>
      </w:r>
    </w:p>
    <w:p w14:paraId="538E4CB2" w14:textId="2212B75A" w:rsidR="00110C1D" w:rsidRPr="00527547" w:rsidRDefault="00110C1D" w:rsidP="00110C1D">
      <w:pPr>
        <w:tabs>
          <w:tab w:val="left" w:pos="567"/>
        </w:tabs>
        <w:spacing w:before="0"/>
        <w:jc w:val="center"/>
        <w:rPr>
          <w:rFonts w:cs="Arial"/>
          <w:lang w:val="sr-Cyrl-RS"/>
        </w:rPr>
      </w:pPr>
      <w:r w:rsidRPr="00527547">
        <w:rPr>
          <w:rFonts w:cs="Arial"/>
          <w:b/>
        </w:rPr>
        <w:t xml:space="preserve">Члан </w:t>
      </w:r>
      <w:r w:rsidR="00232018" w:rsidRPr="00527547">
        <w:rPr>
          <w:rFonts w:cs="Arial"/>
          <w:b/>
          <w:lang w:val="sr-Cyrl-RS"/>
        </w:rPr>
        <w:t>1</w:t>
      </w:r>
      <w:r w:rsidR="00842534">
        <w:rPr>
          <w:rFonts w:cs="Arial"/>
          <w:b/>
          <w:lang w:val="sr-Cyrl-RS"/>
        </w:rPr>
        <w:t>7</w:t>
      </w:r>
      <w:r w:rsidRPr="00527547">
        <w:rPr>
          <w:rFonts w:cs="Arial"/>
        </w:rPr>
        <w:t>.</w:t>
      </w:r>
    </w:p>
    <w:p w14:paraId="15212F78" w14:textId="77777777" w:rsidR="007C5E4A" w:rsidRPr="00527547" w:rsidRDefault="007C5E4A" w:rsidP="00110C1D">
      <w:pPr>
        <w:tabs>
          <w:tab w:val="left" w:pos="567"/>
        </w:tabs>
        <w:spacing w:before="0"/>
        <w:jc w:val="center"/>
        <w:rPr>
          <w:rFonts w:cs="Arial"/>
          <w:lang w:val="sr-Cyrl-RS"/>
        </w:rPr>
      </w:pPr>
    </w:p>
    <w:p w14:paraId="3526CA2A" w14:textId="77777777" w:rsidR="00110C1D" w:rsidRDefault="00110C1D" w:rsidP="00110C1D">
      <w:pPr>
        <w:tabs>
          <w:tab w:val="left" w:pos="567"/>
        </w:tabs>
        <w:spacing w:before="0"/>
        <w:rPr>
          <w:rFonts w:cs="Arial"/>
        </w:rPr>
      </w:pPr>
      <w:r w:rsidRPr="00527547">
        <w:rPr>
          <w:rFonts w:cs="Arial"/>
        </w:rPr>
        <w:lastRenderedPageBreak/>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DEDC907" w14:textId="77777777" w:rsidR="00B42FC4" w:rsidRPr="00527547" w:rsidRDefault="00B42FC4" w:rsidP="00110C1D">
      <w:pPr>
        <w:tabs>
          <w:tab w:val="left" w:pos="567"/>
        </w:tabs>
        <w:spacing w:before="0"/>
        <w:rPr>
          <w:rFonts w:cs="Arial"/>
        </w:rPr>
      </w:pPr>
    </w:p>
    <w:p w14:paraId="2C26703F" w14:textId="77777777" w:rsidR="00110C1D" w:rsidRDefault="00110C1D" w:rsidP="00110C1D">
      <w:pPr>
        <w:tabs>
          <w:tab w:val="left" w:pos="567"/>
        </w:tabs>
        <w:spacing w:before="0"/>
        <w:rPr>
          <w:rFonts w:cs="Arial"/>
        </w:rPr>
      </w:pPr>
      <w:r w:rsidRPr="00527547">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645F8A6" w14:textId="77777777" w:rsidR="00B42FC4" w:rsidRPr="00527547" w:rsidRDefault="00B42FC4" w:rsidP="00110C1D">
      <w:pPr>
        <w:tabs>
          <w:tab w:val="left" w:pos="567"/>
        </w:tabs>
        <w:spacing w:before="0"/>
        <w:rPr>
          <w:rFonts w:cs="Arial"/>
        </w:rPr>
      </w:pPr>
    </w:p>
    <w:p w14:paraId="59ACE332" w14:textId="77777777" w:rsidR="00F4583D" w:rsidRPr="00527547" w:rsidRDefault="00110C1D" w:rsidP="00A64790">
      <w:pPr>
        <w:tabs>
          <w:tab w:val="left" w:pos="567"/>
        </w:tabs>
        <w:spacing w:before="0"/>
        <w:rPr>
          <w:rFonts w:cs="Arial"/>
          <w:lang w:val="sr-Cyrl-RS"/>
        </w:rPr>
      </w:pPr>
      <w:r w:rsidRPr="00527547">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8F4AED" w:rsidRPr="00527547">
        <w:rPr>
          <w:rFonts w:cs="Arial"/>
          <w:lang w:val="sr-Cyrl-RS"/>
        </w:rPr>
        <w:t>1</w:t>
      </w:r>
      <w:r w:rsidR="00163E02" w:rsidRPr="00527547">
        <w:rPr>
          <w:rFonts w:cs="Arial"/>
          <w:lang w:val="sr-Cyrl-RS"/>
        </w:rPr>
        <w:t>4</w:t>
      </w:r>
      <w:r w:rsidR="008F4AED" w:rsidRPr="00527547">
        <w:rPr>
          <w:rFonts w:cs="Arial"/>
          <w:lang w:val="sr-Cyrl-RS"/>
        </w:rPr>
        <w:t>.</w:t>
      </w:r>
      <w:r w:rsidRPr="00527547">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894EBD9" w14:textId="77777777" w:rsidR="000E00D7" w:rsidRPr="00527547" w:rsidRDefault="000E00D7" w:rsidP="00110C1D">
      <w:pPr>
        <w:tabs>
          <w:tab w:val="left" w:pos="567"/>
        </w:tabs>
        <w:spacing w:before="0"/>
        <w:rPr>
          <w:rFonts w:cs="Arial"/>
          <w:b/>
        </w:rPr>
      </w:pPr>
    </w:p>
    <w:p w14:paraId="6428D93E" w14:textId="77777777" w:rsidR="00110C1D" w:rsidRPr="00527547" w:rsidRDefault="00110C1D" w:rsidP="00110C1D">
      <w:pPr>
        <w:tabs>
          <w:tab w:val="left" w:pos="567"/>
        </w:tabs>
        <w:spacing w:before="0"/>
        <w:rPr>
          <w:rFonts w:cs="Arial"/>
          <w:b/>
          <w:lang w:val="sr-Cyrl-RS"/>
        </w:rPr>
      </w:pPr>
      <w:r w:rsidRPr="00527547">
        <w:rPr>
          <w:rFonts w:cs="Arial"/>
          <w:b/>
        </w:rPr>
        <w:t>ЗАВРШНЕ ОДРЕДБЕ</w:t>
      </w:r>
    </w:p>
    <w:p w14:paraId="0E231191" w14:textId="57F89B56" w:rsidR="00110C1D" w:rsidRPr="00527547" w:rsidRDefault="00110C1D" w:rsidP="00110C1D">
      <w:pPr>
        <w:tabs>
          <w:tab w:val="left" w:pos="567"/>
        </w:tabs>
        <w:spacing w:before="0"/>
        <w:jc w:val="center"/>
        <w:rPr>
          <w:rFonts w:cs="Arial"/>
        </w:rPr>
      </w:pPr>
      <w:r w:rsidRPr="00527547">
        <w:rPr>
          <w:rFonts w:cs="Arial"/>
          <w:b/>
        </w:rPr>
        <w:t xml:space="preserve">Члан </w:t>
      </w:r>
      <w:r w:rsidR="006504DC" w:rsidRPr="00527547">
        <w:rPr>
          <w:rFonts w:cs="Arial"/>
          <w:b/>
        </w:rPr>
        <w:t>1</w:t>
      </w:r>
      <w:r w:rsidR="00842534">
        <w:rPr>
          <w:rFonts w:cs="Arial"/>
          <w:b/>
          <w:lang w:val="sr-Cyrl-RS"/>
        </w:rPr>
        <w:t>8</w:t>
      </w:r>
      <w:r w:rsidRPr="00527547">
        <w:rPr>
          <w:rFonts w:cs="Arial"/>
        </w:rPr>
        <w:t>.</w:t>
      </w:r>
    </w:p>
    <w:p w14:paraId="7265ACAF" w14:textId="77777777" w:rsidR="00110C1D" w:rsidRPr="00527547" w:rsidRDefault="00110C1D" w:rsidP="00110C1D">
      <w:pPr>
        <w:tabs>
          <w:tab w:val="left" w:pos="567"/>
        </w:tabs>
        <w:spacing w:before="0"/>
        <w:rPr>
          <w:rFonts w:cs="Arial"/>
          <w:lang w:val="sr-Cyrl-RS"/>
        </w:rPr>
      </w:pPr>
      <w:r w:rsidRPr="0052754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08DFCDB" w14:textId="77777777" w:rsidR="006429F5" w:rsidRDefault="006429F5" w:rsidP="006429F5">
      <w:pPr>
        <w:spacing w:before="0"/>
        <w:jc w:val="center"/>
        <w:rPr>
          <w:rFonts w:cs="Arial"/>
          <w:lang w:val="sr-Cyrl-RS"/>
        </w:rPr>
      </w:pPr>
    </w:p>
    <w:p w14:paraId="7B0AB70D" w14:textId="661FC478" w:rsidR="006429F5" w:rsidRPr="002F25DF" w:rsidRDefault="00842534" w:rsidP="006429F5">
      <w:pPr>
        <w:spacing w:before="0"/>
        <w:jc w:val="center"/>
        <w:rPr>
          <w:rFonts w:cs="Arial"/>
          <w:b/>
          <w:lang w:val="sr-Cyrl-RS"/>
        </w:rPr>
      </w:pPr>
      <w:r>
        <w:rPr>
          <w:rFonts w:cs="Arial"/>
          <w:b/>
          <w:lang w:val="sr-Cyrl-RS"/>
        </w:rPr>
        <w:t>Члан 19</w:t>
      </w:r>
      <w:r w:rsidR="006429F5" w:rsidRPr="002F25DF">
        <w:rPr>
          <w:rFonts w:cs="Arial"/>
          <w:b/>
          <w:lang w:val="sr-Cyrl-RS"/>
        </w:rPr>
        <w:t>.</w:t>
      </w:r>
    </w:p>
    <w:p w14:paraId="651D7185" w14:textId="77777777" w:rsidR="006429F5" w:rsidRDefault="006429F5" w:rsidP="006429F5">
      <w:pPr>
        <w:spacing w:before="0"/>
        <w:rPr>
          <w:rFonts w:cs="Arial"/>
          <w:lang w:val="sr-Cyrl-RS"/>
        </w:rPr>
      </w:pPr>
      <w:r w:rsidRPr="009A7F6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6DB48732" w14:textId="77777777" w:rsidR="006429F5" w:rsidRPr="00444F66" w:rsidRDefault="006429F5" w:rsidP="006429F5">
      <w:pPr>
        <w:spacing w:before="0"/>
        <w:rPr>
          <w:rFonts w:cs="Arial"/>
          <w:lang w:val="sr-Cyrl-RS"/>
        </w:rPr>
      </w:pPr>
    </w:p>
    <w:p w14:paraId="212CA1B2" w14:textId="6F761220" w:rsidR="006429F5" w:rsidRPr="00A94BEB" w:rsidRDefault="006429F5" w:rsidP="006429F5">
      <w:pPr>
        <w:spacing w:before="0"/>
        <w:jc w:val="center"/>
        <w:rPr>
          <w:rFonts w:cs="Arial"/>
          <w:b/>
        </w:rPr>
      </w:pPr>
      <w:r>
        <w:rPr>
          <w:rFonts w:cs="Arial"/>
          <w:b/>
        </w:rPr>
        <w:t xml:space="preserve">Члан </w:t>
      </w:r>
      <w:r w:rsidR="00842534">
        <w:rPr>
          <w:rFonts w:cs="Arial"/>
          <w:b/>
          <w:lang w:val="sr-Cyrl-RS"/>
        </w:rPr>
        <w:t>20</w:t>
      </w:r>
      <w:r>
        <w:rPr>
          <w:rFonts w:cs="Arial"/>
          <w:b/>
        </w:rPr>
        <w:t>.</w:t>
      </w:r>
    </w:p>
    <w:p w14:paraId="4843F604" w14:textId="77777777" w:rsidR="006429F5" w:rsidRDefault="006429F5" w:rsidP="006429F5">
      <w:pPr>
        <w:tabs>
          <w:tab w:val="left" w:pos="9090"/>
        </w:tabs>
        <w:spacing w:before="0"/>
        <w:rPr>
          <w:rFonts w:cs="Arial"/>
        </w:rPr>
      </w:pPr>
      <w:r w:rsidRPr="00A94BEB">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241D4D0" w14:textId="77777777" w:rsidR="006429F5" w:rsidRPr="00A94BEB" w:rsidRDefault="006429F5" w:rsidP="006429F5">
      <w:pPr>
        <w:tabs>
          <w:tab w:val="left" w:pos="9090"/>
        </w:tabs>
        <w:spacing w:before="0"/>
        <w:rPr>
          <w:rFonts w:cs="Arial"/>
          <w:lang w:val="sr-Cyrl-CS"/>
        </w:rPr>
      </w:pPr>
    </w:p>
    <w:p w14:paraId="628E15D6" w14:textId="5E9AC07C" w:rsidR="006429F5" w:rsidRPr="00A94BEB" w:rsidRDefault="006429F5" w:rsidP="006429F5">
      <w:pPr>
        <w:tabs>
          <w:tab w:val="left" w:pos="9090"/>
        </w:tabs>
        <w:spacing w:before="0"/>
        <w:rPr>
          <w:rFonts w:cs="Arial"/>
          <w:lang w:val="ru-RU"/>
        </w:rPr>
      </w:pPr>
      <w:r w:rsidRPr="00A94BEB">
        <w:rPr>
          <w:rFonts w:cs="Arial"/>
          <w:lang w:val="ru-RU"/>
        </w:rPr>
        <w:t xml:space="preserve">Након закључења </w:t>
      </w:r>
      <w:r w:rsidRPr="00A94BEB">
        <w:rPr>
          <w:rFonts w:cs="Arial"/>
        </w:rPr>
        <w:t xml:space="preserve">и ступања на правну снагу </w:t>
      </w:r>
      <w:r w:rsidRPr="00A94BEB">
        <w:rPr>
          <w:rFonts w:cs="Arial"/>
          <w:lang w:val="ru-RU"/>
        </w:rPr>
        <w:t xml:space="preserve">овог Уговора, </w:t>
      </w:r>
      <w:r>
        <w:rPr>
          <w:rFonts w:cs="Arial"/>
          <w:lang w:val="ru-RU"/>
        </w:rPr>
        <w:t xml:space="preserve">Корисник услуге </w:t>
      </w:r>
      <w:r w:rsidRPr="00A94BEB">
        <w:rPr>
          <w:rFonts w:cs="Arial"/>
          <w:lang w:val="ru-RU"/>
        </w:rPr>
        <w:t xml:space="preserve">може да дозволи, а </w:t>
      </w:r>
      <w:r>
        <w:rPr>
          <w:rFonts w:cs="Arial"/>
        </w:rPr>
        <w:t>П</w:t>
      </w:r>
      <w:r>
        <w:rPr>
          <w:rFonts w:cs="Arial"/>
          <w:lang w:val="sr-Cyrl-RS"/>
        </w:rPr>
        <w:t>ружалац услуге</w:t>
      </w:r>
      <w:r w:rsidRPr="00A94BEB">
        <w:rPr>
          <w:rFonts w:cs="Arial"/>
          <w:lang w:val="ru-RU"/>
        </w:rPr>
        <w:t xml:space="preserve"> је обавезан да прихвати промену Уговорних страна због статусних промена код К</w:t>
      </w:r>
      <w:r>
        <w:rPr>
          <w:rFonts w:cs="Arial"/>
          <w:lang w:val="ru-RU"/>
        </w:rPr>
        <w:t>орисника услуге,</w:t>
      </w:r>
      <w:r w:rsidRPr="00A94BEB">
        <w:rPr>
          <w:rFonts w:cs="Arial"/>
          <w:lang w:val="ru-RU"/>
        </w:rPr>
        <w:t xml:space="preserve"> у складу са Уговором о статусној промени.</w:t>
      </w:r>
    </w:p>
    <w:p w14:paraId="419E9A94" w14:textId="77777777" w:rsidR="00110C1D" w:rsidRPr="00527547" w:rsidRDefault="00110C1D" w:rsidP="00110C1D">
      <w:pPr>
        <w:tabs>
          <w:tab w:val="left" w:pos="567"/>
        </w:tabs>
        <w:spacing w:before="0"/>
        <w:jc w:val="center"/>
        <w:rPr>
          <w:rFonts w:cs="Arial"/>
          <w:b/>
          <w:lang w:val="sr-Cyrl-RS"/>
        </w:rPr>
      </w:pPr>
    </w:p>
    <w:p w14:paraId="7C9CF3E8" w14:textId="0F17386C" w:rsidR="00110C1D" w:rsidRPr="00527547" w:rsidRDefault="00110C1D" w:rsidP="00110C1D">
      <w:pPr>
        <w:tabs>
          <w:tab w:val="left" w:pos="567"/>
        </w:tabs>
        <w:spacing w:before="0"/>
        <w:jc w:val="center"/>
        <w:rPr>
          <w:rFonts w:cs="Arial"/>
        </w:rPr>
      </w:pPr>
      <w:r w:rsidRPr="00527547">
        <w:rPr>
          <w:rFonts w:cs="Arial"/>
          <w:b/>
        </w:rPr>
        <w:t xml:space="preserve">Члан </w:t>
      </w:r>
      <w:r w:rsidR="00842534">
        <w:rPr>
          <w:rFonts w:cs="Arial"/>
          <w:b/>
          <w:lang w:val="sr-Cyrl-RS"/>
        </w:rPr>
        <w:t>21</w:t>
      </w:r>
      <w:r w:rsidRPr="00527547">
        <w:rPr>
          <w:rFonts w:cs="Arial"/>
        </w:rPr>
        <w:t>.</w:t>
      </w:r>
    </w:p>
    <w:p w14:paraId="0AC8567C" w14:textId="77777777" w:rsidR="00B42FC4" w:rsidRDefault="00110C1D" w:rsidP="00E1104F">
      <w:pPr>
        <w:tabs>
          <w:tab w:val="left" w:pos="567"/>
        </w:tabs>
        <w:spacing w:before="0"/>
        <w:rPr>
          <w:rFonts w:cs="Arial"/>
        </w:rPr>
      </w:pPr>
      <w:r w:rsidRPr="00527547">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C6C7C3B" w14:textId="77777777" w:rsidR="001C69F2" w:rsidRDefault="001C69F2" w:rsidP="00E1104F">
      <w:pPr>
        <w:tabs>
          <w:tab w:val="left" w:pos="567"/>
        </w:tabs>
        <w:spacing w:before="0"/>
        <w:rPr>
          <w:rFonts w:cs="Arial"/>
        </w:rPr>
      </w:pPr>
    </w:p>
    <w:p w14:paraId="2C460AD0" w14:textId="21942FF9" w:rsidR="00E1104F" w:rsidRDefault="00E1104F" w:rsidP="00E1104F">
      <w:pPr>
        <w:tabs>
          <w:tab w:val="left" w:pos="567"/>
        </w:tabs>
        <w:spacing w:before="0"/>
        <w:rPr>
          <w:rFonts w:cs="Arial"/>
          <w:color w:val="000000" w:themeColor="text1"/>
          <w:lang w:eastAsia="sr-Latn-CS"/>
        </w:rPr>
      </w:pPr>
      <w:r w:rsidRPr="00527547">
        <w:rPr>
          <w:rFonts w:cs="Arial"/>
          <w:color w:val="000000" w:themeColor="text1"/>
          <w:lang w:eastAsia="sr-Latn-CS"/>
        </w:rPr>
        <w:t xml:space="preserve">Након закључења уговора о јавној набавци </w:t>
      </w:r>
      <w:r w:rsidR="001C69F2">
        <w:rPr>
          <w:rFonts w:cs="Arial"/>
          <w:color w:val="000000" w:themeColor="text1"/>
          <w:lang w:val="sr-Cyrl-RS" w:eastAsia="sr-Latn-CS"/>
        </w:rPr>
        <w:t xml:space="preserve">Корисник услуге </w:t>
      </w:r>
      <w:r w:rsidRPr="00527547">
        <w:rPr>
          <w:rFonts w:cs="Arial"/>
          <w:color w:val="000000" w:themeColor="text1"/>
          <w:lang w:eastAsia="sr-Latn-CS"/>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00B42FC4">
        <w:rPr>
          <w:rFonts w:cs="Arial"/>
          <w:color w:val="000000" w:themeColor="text1"/>
          <w:lang w:val="sr-Cyrl-RS" w:eastAsia="sr-Latn-CS"/>
        </w:rPr>
        <w:t>У</w:t>
      </w:r>
      <w:r w:rsidRPr="00527547">
        <w:rPr>
          <w:rFonts w:cs="Arial"/>
          <w:color w:val="000000" w:themeColor="text1"/>
          <w:lang w:eastAsia="sr-Latn-CS"/>
        </w:rPr>
        <w:t>говора.</w:t>
      </w:r>
    </w:p>
    <w:p w14:paraId="553C7103" w14:textId="77777777" w:rsidR="00B42FC4" w:rsidRPr="00527547" w:rsidRDefault="00B42FC4" w:rsidP="00E1104F">
      <w:pPr>
        <w:tabs>
          <w:tab w:val="left" w:pos="567"/>
        </w:tabs>
        <w:spacing w:before="0"/>
        <w:rPr>
          <w:rFonts w:cs="Arial"/>
          <w:color w:val="000000" w:themeColor="text1"/>
          <w:lang w:val="sr-Cyrl-RS" w:eastAsia="sr-Latn-CS"/>
        </w:rPr>
      </w:pPr>
    </w:p>
    <w:p w14:paraId="16198709" w14:textId="4D0132F5" w:rsidR="00E1104F" w:rsidRPr="00E87FE9" w:rsidRDefault="001C69F2" w:rsidP="00E1104F">
      <w:pPr>
        <w:spacing w:before="0"/>
        <w:rPr>
          <w:rFonts w:cs="Arial"/>
          <w:color w:val="000000" w:themeColor="text1"/>
          <w:lang w:val="sr-Cyrl-RS" w:eastAsia="sr-Latn-CS"/>
        </w:rPr>
      </w:pPr>
      <w:r>
        <w:rPr>
          <w:rFonts w:cs="Arial"/>
          <w:lang w:val="sr-Cyrl-RS" w:eastAsia="sr-Latn-CS"/>
        </w:rPr>
        <w:t xml:space="preserve">Корисник услуге </w:t>
      </w:r>
      <w:r w:rsidR="00E1104F" w:rsidRPr="00527547">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00E87FE9">
        <w:rPr>
          <w:rFonts w:cs="Arial"/>
          <w:lang w:val="sr-Cyrl-RS" w:eastAsia="sr-Latn-CS"/>
        </w:rPr>
        <w:t>.</w:t>
      </w:r>
    </w:p>
    <w:p w14:paraId="6C5E23F5" w14:textId="77777777" w:rsidR="00E1104F" w:rsidRPr="00527547" w:rsidRDefault="00E1104F" w:rsidP="00F9746B">
      <w:pPr>
        <w:tabs>
          <w:tab w:val="left" w:pos="567"/>
        </w:tabs>
        <w:spacing w:before="0"/>
        <w:rPr>
          <w:rFonts w:cs="Arial"/>
          <w:lang w:val="sr-Cyrl-RS"/>
        </w:rPr>
      </w:pPr>
    </w:p>
    <w:p w14:paraId="729656FA" w14:textId="2A230984" w:rsidR="00110C1D" w:rsidRPr="00527547" w:rsidRDefault="00110C1D" w:rsidP="00110C1D">
      <w:pPr>
        <w:tabs>
          <w:tab w:val="left" w:pos="567"/>
        </w:tabs>
        <w:spacing w:before="0"/>
        <w:jc w:val="center"/>
        <w:rPr>
          <w:rFonts w:cs="Arial"/>
        </w:rPr>
      </w:pPr>
      <w:r w:rsidRPr="00527547">
        <w:rPr>
          <w:rFonts w:cs="Arial"/>
          <w:b/>
        </w:rPr>
        <w:t xml:space="preserve">Члан </w:t>
      </w:r>
      <w:r w:rsidR="00842534">
        <w:rPr>
          <w:rFonts w:cs="Arial"/>
          <w:b/>
          <w:lang w:val="sr-Cyrl-RS"/>
        </w:rPr>
        <w:t>22</w:t>
      </w:r>
      <w:r w:rsidRPr="00527547">
        <w:rPr>
          <w:rFonts w:cs="Arial"/>
        </w:rPr>
        <w:t>.</w:t>
      </w:r>
    </w:p>
    <w:p w14:paraId="0C93A118" w14:textId="77777777" w:rsidR="00110C1D" w:rsidRPr="00527547" w:rsidRDefault="00110C1D" w:rsidP="00110C1D">
      <w:pPr>
        <w:tabs>
          <w:tab w:val="left" w:pos="567"/>
        </w:tabs>
        <w:spacing w:before="0"/>
        <w:rPr>
          <w:rFonts w:cs="Arial"/>
          <w:lang w:val="sr-Cyrl-RS"/>
        </w:rPr>
      </w:pPr>
      <w:r w:rsidRPr="00527547">
        <w:rPr>
          <w:rFonts w:cs="Arial"/>
        </w:rPr>
        <w:lastRenderedPageBreak/>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527547">
        <w:rPr>
          <w:rFonts w:cs="Arial"/>
          <w:lang w:val="sr-Cyrl-RS"/>
        </w:rPr>
        <w:t>Београду</w:t>
      </w:r>
      <w:r w:rsidRPr="00527547">
        <w:rPr>
          <w:rFonts w:cs="Arial"/>
        </w:rPr>
        <w:t>.</w:t>
      </w:r>
    </w:p>
    <w:p w14:paraId="1697DB54" w14:textId="77777777" w:rsidR="007C5E4A" w:rsidRPr="00527547" w:rsidRDefault="007C5E4A" w:rsidP="00110C1D">
      <w:pPr>
        <w:tabs>
          <w:tab w:val="left" w:pos="567"/>
        </w:tabs>
        <w:spacing w:before="0"/>
        <w:jc w:val="center"/>
        <w:rPr>
          <w:rFonts w:cs="Arial"/>
          <w:b/>
          <w:lang w:val="sr-Cyrl-RS"/>
        </w:rPr>
      </w:pPr>
    </w:p>
    <w:p w14:paraId="5AC5F58A" w14:textId="1631F147" w:rsidR="00110C1D" w:rsidRPr="00527547" w:rsidRDefault="00110C1D" w:rsidP="00110C1D">
      <w:pPr>
        <w:tabs>
          <w:tab w:val="left" w:pos="567"/>
        </w:tabs>
        <w:spacing w:before="0"/>
        <w:jc w:val="center"/>
        <w:rPr>
          <w:rFonts w:cs="Arial"/>
        </w:rPr>
      </w:pPr>
      <w:r w:rsidRPr="00527547">
        <w:rPr>
          <w:rFonts w:cs="Arial"/>
          <w:b/>
        </w:rPr>
        <w:t xml:space="preserve">Члан </w:t>
      </w:r>
      <w:r w:rsidR="003D1AFF">
        <w:rPr>
          <w:rFonts w:cs="Arial"/>
          <w:b/>
          <w:lang w:val="sr-Cyrl-RS"/>
        </w:rPr>
        <w:t>2</w:t>
      </w:r>
      <w:r w:rsidR="00842534">
        <w:rPr>
          <w:rFonts w:cs="Arial"/>
          <w:b/>
          <w:lang w:val="sr-Cyrl-RS"/>
        </w:rPr>
        <w:t>3</w:t>
      </w:r>
      <w:r w:rsidRPr="00527547">
        <w:rPr>
          <w:rFonts w:cs="Arial"/>
        </w:rPr>
        <w:t>.</w:t>
      </w:r>
    </w:p>
    <w:p w14:paraId="776988AB" w14:textId="77777777" w:rsidR="00232018" w:rsidRPr="00527547" w:rsidRDefault="00110C1D" w:rsidP="00110C1D">
      <w:pPr>
        <w:tabs>
          <w:tab w:val="left" w:pos="567"/>
        </w:tabs>
        <w:spacing w:before="0"/>
        <w:rPr>
          <w:rFonts w:cs="Arial"/>
        </w:rPr>
      </w:pPr>
      <w:r w:rsidRPr="00527547">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6AD0AA6" w14:textId="1A77EF3C" w:rsidR="00110C1D" w:rsidRPr="00527547" w:rsidRDefault="00110C1D" w:rsidP="00110C1D">
      <w:pPr>
        <w:tabs>
          <w:tab w:val="left" w:pos="567"/>
        </w:tabs>
        <w:spacing w:before="0"/>
        <w:jc w:val="center"/>
        <w:rPr>
          <w:rFonts w:cs="Arial"/>
        </w:rPr>
      </w:pPr>
      <w:r w:rsidRPr="00527547">
        <w:rPr>
          <w:rFonts w:cs="Arial"/>
          <w:b/>
        </w:rPr>
        <w:t xml:space="preserve">Члан </w:t>
      </w:r>
      <w:r w:rsidR="003D1AFF">
        <w:rPr>
          <w:rFonts w:cs="Arial"/>
          <w:b/>
          <w:lang w:val="sr-Cyrl-RS"/>
        </w:rPr>
        <w:t>2</w:t>
      </w:r>
      <w:r w:rsidR="00842534">
        <w:rPr>
          <w:rFonts w:cs="Arial"/>
          <w:b/>
          <w:lang w:val="sr-Cyrl-RS"/>
        </w:rPr>
        <w:t>4</w:t>
      </w:r>
      <w:r w:rsidRPr="00527547">
        <w:rPr>
          <w:rFonts w:cs="Arial"/>
        </w:rPr>
        <w:t>.</w:t>
      </w:r>
    </w:p>
    <w:p w14:paraId="577E45F7" w14:textId="77777777" w:rsidR="00110C1D" w:rsidRPr="002F25DF" w:rsidRDefault="00110C1D" w:rsidP="00110C1D">
      <w:pPr>
        <w:tabs>
          <w:tab w:val="left" w:pos="567"/>
        </w:tabs>
        <w:spacing w:before="0"/>
        <w:rPr>
          <w:rFonts w:cs="Arial"/>
        </w:rPr>
      </w:pPr>
      <w:r w:rsidRPr="002F25DF">
        <w:rPr>
          <w:rFonts w:cs="Arial"/>
        </w:rPr>
        <w:t>Саставни део овог Уговора чине:</w:t>
      </w:r>
    </w:p>
    <w:p w14:paraId="224EEF65" w14:textId="1E990323" w:rsidR="00110C1D" w:rsidRPr="00527547" w:rsidRDefault="00110C1D" w:rsidP="008901ED">
      <w:pPr>
        <w:tabs>
          <w:tab w:val="left" w:pos="567"/>
        </w:tabs>
        <w:spacing w:before="0"/>
        <w:jc w:val="left"/>
        <w:rPr>
          <w:rFonts w:cs="Arial"/>
          <w:lang w:val="sr-Cyrl-RS"/>
        </w:rPr>
      </w:pPr>
      <w:r w:rsidRPr="00527547">
        <w:rPr>
          <w:rFonts w:cs="Arial"/>
          <w:b/>
        </w:rPr>
        <w:t xml:space="preserve">Прилог број </w:t>
      </w:r>
      <w:r w:rsidR="008901ED" w:rsidRPr="00527547">
        <w:rPr>
          <w:rFonts w:cs="Arial"/>
          <w:b/>
          <w:lang w:val="sr-Cyrl-RS"/>
        </w:rPr>
        <w:t xml:space="preserve">1 - </w:t>
      </w:r>
      <w:r w:rsidRPr="00527547">
        <w:rPr>
          <w:rFonts w:cs="Arial"/>
        </w:rPr>
        <w:t>Конкурсна документација</w:t>
      </w:r>
      <w:r w:rsidR="006429F5">
        <w:rPr>
          <w:rFonts w:cs="Arial"/>
          <w:lang w:val="sr-Cyrl-RS"/>
        </w:rPr>
        <w:t xml:space="preserve"> (шифра/линк ка Опрталу УЈН)</w:t>
      </w:r>
      <w:r w:rsidRPr="00527547">
        <w:rPr>
          <w:rFonts w:cs="Arial"/>
          <w:lang w:val="sr-Cyrl-RS"/>
        </w:rPr>
        <w:t>.</w:t>
      </w:r>
    </w:p>
    <w:p w14:paraId="4942C74A" w14:textId="725D8932" w:rsidR="00110C1D" w:rsidRPr="00527547" w:rsidRDefault="00110C1D" w:rsidP="008901ED">
      <w:pPr>
        <w:tabs>
          <w:tab w:val="left" w:pos="567"/>
        </w:tabs>
        <w:spacing w:before="0"/>
        <w:jc w:val="left"/>
        <w:rPr>
          <w:rFonts w:cs="Arial"/>
        </w:rPr>
      </w:pPr>
      <w:r w:rsidRPr="00527547">
        <w:rPr>
          <w:rFonts w:cs="Arial"/>
          <w:b/>
        </w:rPr>
        <w:t>Прилог број 2</w:t>
      </w:r>
      <w:r w:rsidR="008901ED" w:rsidRPr="00527547">
        <w:rPr>
          <w:rFonts w:cs="Arial"/>
          <w:lang w:val="sr-Cyrl-RS"/>
        </w:rPr>
        <w:t xml:space="preserve"> - </w:t>
      </w:r>
      <w:r w:rsidRPr="00527547">
        <w:rPr>
          <w:rFonts w:cs="Arial"/>
        </w:rPr>
        <w:t>Понуда;</w:t>
      </w:r>
      <w:r w:rsidR="00663FE0">
        <w:rPr>
          <w:rFonts w:cs="Arial"/>
          <w:lang w:val="sr-Cyrl-RS"/>
        </w:rPr>
        <w:t xml:space="preserve">број    од </w:t>
      </w:r>
      <w:r w:rsidRPr="00527547">
        <w:rPr>
          <w:rFonts w:cs="Arial"/>
        </w:rPr>
        <w:tab/>
      </w:r>
    </w:p>
    <w:p w14:paraId="21E4344E" w14:textId="56271FBA" w:rsidR="00110C1D" w:rsidRPr="00527547" w:rsidRDefault="00110C1D" w:rsidP="008901ED">
      <w:pPr>
        <w:tabs>
          <w:tab w:val="left" w:pos="567"/>
        </w:tabs>
        <w:spacing w:before="0"/>
        <w:jc w:val="left"/>
        <w:rPr>
          <w:rFonts w:cs="Arial"/>
          <w:lang w:val="sr-Cyrl-RS"/>
        </w:rPr>
      </w:pPr>
      <w:r w:rsidRPr="00527547">
        <w:rPr>
          <w:rFonts w:cs="Arial"/>
          <w:b/>
        </w:rPr>
        <w:t xml:space="preserve">Прилог број </w:t>
      </w:r>
      <w:r w:rsidR="00A64790" w:rsidRPr="00527547">
        <w:rPr>
          <w:rFonts w:cs="Arial"/>
          <w:b/>
          <w:lang w:val="sr-Cyrl-RS"/>
        </w:rPr>
        <w:t>3</w:t>
      </w:r>
      <w:r w:rsidR="008901ED" w:rsidRPr="00527547">
        <w:rPr>
          <w:rFonts w:cs="Arial"/>
          <w:lang w:val="sr-Cyrl-RS"/>
        </w:rPr>
        <w:t xml:space="preserve"> </w:t>
      </w:r>
      <w:r w:rsidR="006429F5">
        <w:rPr>
          <w:rFonts w:cs="Arial"/>
          <w:lang w:val="sr-Cyrl-RS"/>
        </w:rPr>
        <w:t>–</w:t>
      </w:r>
      <w:r w:rsidR="008901ED" w:rsidRPr="00527547">
        <w:rPr>
          <w:rFonts w:cs="Arial"/>
          <w:lang w:val="sr-Cyrl-RS"/>
        </w:rPr>
        <w:t xml:space="preserve"> </w:t>
      </w:r>
      <w:r w:rsidR="006429F5">
        <w:rPr>
          <w:rFonts w:cs="Arial"/>
          <w:lang w:val="sr-Cyrl-RS"/>
        </w:rPr>
        <w:t xml:space="preserve">Образац </w:t>
      </w:r>
      <w:r w:rsidRPr="00527547">
        <w:rPr>
          <w:rFonts w:cs="Arial"/>
        </w:rPr>
        <w:t>Структура цене;</w:t>
      </w:r>
    </w:p>
    <w:p w14:paraId="78EB12F3" w14:textId="2B993CA3" w:rsidR="00110C1D" w:rsidRPr="00527547" w:rsidRDefault="002B1601" w:rsidP="008901ED">
      <w:pPr>
        <w:tabs>
          <w:tab w:val="left" w:pos="567"/>
        </w:tabs>
        <w:spacing w:before="0"/>
        <w:jc w:val="left"/>
        <w:rPr>
          <w:rFonts w:cs="Arial"/>
          <w:lang w:val="sr-Cyrl-RS"/>
        </w:rPr>
      </w:pPr>
      <w:r w:rsidRPr="00527547">
        <w:rPr>
          <w:rFonts w:cs="Arial"/>
          <w:b/>
        </w:rPr>
        <w:t xml:space="preserve">Прилог број </w:t>
      </w:r>
      <w:r w:rsidR="009D62C0" w:rsidRPr="00527547">
        <w:rPr>
          <w:rFonts w:cs="Arial"/>
          <w:b/>
          <w:lang w:val="sr-Cyrl-RS"/>
        </w:rPr>
        <w:t>4</w:t>
      </w:r>
      <w:r w:rsidR="008901ED" w:rsidRPr="00527547">
        <w:rPr>
          <w:rFonts w:cs="Arial"/>
          <w:b/>
          <w:lang w:val="sr-Cyrl-RS"/>
        </w:rPr>
        <w:t xml:space="preserve"> - </w:t>
      </w:r>
      <w:r w:rsidRPr="00527547">
        <w:rPr>
          <w:rFonts w:cs="Arial"/>
          <w:lang w:val="sr-Cyrl-RS"/>
        </w:rPr>
        <w:t>Техничка спецификација</w:t>
      </w:r>
    </w:p>
    <w:p w14:paraId="1DE02963" w14:textId="09654325" w:rsidR="009D62C0" w:rsidRPr="00527547" w:rsidRDefault="009D62C0" w:rsidP="008901ED">
      <w:pPr>
        <w:tabs>
          <w:tab w:val="left" w:pos="567"/>
        </w:tabs>
        <w:spacing w:before="0"/>
        <w:jc w:val="left"/>
        <w:rPr>
          <w:rFonts w:cs="Arial"/>
          <w:lang w:val="sr-Cyrl-RS"/>
        </w:rPr>
      </w:pPr>
      <w:r w:rsidRPr="00527547">
        <w:rPr>
          <w:rFonts w:cs="Arial"/>
          <w:b/>
        </w:rPr>
        <w:t>Прилог број</w:t>
      </w:r>
      <w:r w:rsidRPr="00527547">
        <w:rPr>
          <w:rFonts w:cs="Arial"/>
          <w:b/>
          <w:lang w:val="sr-Cyrl-RS"/>
        </w:rPr>
        <w:t xml:space="preserve"> 5</w:t>
      </w:r>
      <w:r w:rsidRPr="00527547">
        <w:rPr>
          <w:rFonts w:cs="Arial"/>
          <w:lang w:val="sr-Cyrl-RS"/>
        </w:rPr>
        <w:t xml:space="preserve">- </w:t>
      </w:r>
      <w:r w:rsidRPr="00527547">
        <w:rPr>
          <w:rFonts w:cs="Arial"/>
        </w:rPr>
        <w:t>Споразум о заједничком извршењу услуге</w:t>
      </w:r>
      <w:r w:rsidRPr="00527547">
        <w:rPr>
          <w:rFonts w:cs="Arial"/>
          <w:lang w:val="sr-Cyrl-RS"/>
        </w:rPr>
        <w:t xml:space="preserve"> (у случају подношења заједничке понуде</w:t>
      </w:r>
      <w:r w:rsidR="00663FE0">
        <w:rPr>
          <w:rFonts w:cs="Arial"/>
          <w:lang w:val="sr-Cyrl-RS"/>
        </w:rPr>
        <w:t xml:space="preserve"> број   од</w:t>
      </w:r>
    </w:p>
    <w:p w14:paraId="6D42EA23" w14:textId="5C983A7F" w:rsidR="00E1104F" w:rsidRDefault="00E1104F" w:rsidP="00E1104F">
      <w:pPr>
        <w:pStyle w:val="KDParagraf"/>
        <w:spacing w:before="0"/>
        <w:rPr>
          <w:rFonts w:cs="Arial"/>
          <w:lang w:val="sr-Cyrl-RS"/>
        </w:rPr>
      </w:pPr>
      <w:r w:rsidRPr="00527547">
        <w:rPr>
          <w:rFonts w:cs="Arial"/>
          <w:b/>
        </w:rPr>
        <w:t xml:space="preserve">Прилог број </w:t>
      </w:r>
      <w:r w:rsidRPr="00527547">
        <w:rPr>
          <w:rFonts w:cs="Arial"/>
          <w:b/>
          <w:lang w:val="sr-Cyrl-RS"/>
        </w:rPr>
        <w:t xml:space="preserve">6 </w:t>
      </w:r>
      <w:r w:rsidRPr="00527547">
        <w:rPr>
          <w:rFonts w:cs="Arial"/>
          <w:lang w:val="sr-Cyrl-RS"/>
        </w:rPr>
        <w:t>С</w:t>
      </w:r>
      <w:r w:rsidRPr="00527547">
        <w:rPr>
          <w:rFonts w:cs="Arial"/>
        </w:rPr>
        <w:t>редств</w:t>
      </w:r>
      <w:r w:rsidR="009E3F6D" w:rsidRPr="00527547">
        <w:rPr>
          <w:rFonts w:cs="Arial"/>
          <w:lang w:val="sr-Cyrl-RS"/>
        </w:rPr>
        <w:t>о</w:t>
      </w:r>
      <w:r w:rsidRPr="00527547">
        <w:rPr>
          <w:rFonts w:cs="Arial"/>
        </w:rPr>
        <w:t xml:space="preserve"> финансијског обезбеђења </w:t>
      </w:r>
      <w:r w:rsidR="002F25DF">
        <w:rPr>
          <w:rFonts w:cs="Arial"/>
          <w:lang w:val="sr-Cyrl-RS"/>
        </w:rPr>
        <w:t>–</w:t>
      </w:r>
      <w:r w:rsidR="009E3F6D" w:rsidRPr="00527547">
        <w:rPr>
          <w:rFonts w:cs="Arial"/>
          <w:lang w:val="sr-Cyrl-RS"/>
        </w:rPr>
        <w:t xml:space="preserve"> меница</w:t>
      </w:r>
    </w:p>
    <w:p w14:paraId="57090B5A" w14:textId="3C45924F" w:rsidR="00BF4EB2" w:rsidRDefault="00BF4EB2" w:rsidP="00E1104F">
      <w:pPr>
        <w:pStyle w:val="KDParagraf"/>
        <w:spacing w:before="0"/>
        <w:rPr>
          <w:rFonts w:cs="Arial"/>
          <w:lang w:val="sr-Cyrl-RS"/>
        </w:rPr>
      </w:pPr>
      <w:r w:rsidRPr="00BF4EB2">
        <w:rPr>
          <w:rFonts w:cs="Arial"/>
          <w:b/>
          <w:lang w:val="sr-Cyrl-RS"/>
        </w:rPr>
        <w:t>Прилог број 7</w:t>
      </w:r>
      <w:r>
        <w:rPr>
          <w:rFonts w:cs="Arial"/>
          <w:b/>
          <w:lang w:val="sr-Cyrl-RS"/>
        </w:rPr>
        <w:t xml:space="preserve"> </w:t>
      </w:r>
      <w:r w:rsidRPr="00BF4EB2">
        <w:rPr>
          <w:rFonts w:cs="Arial"/>
          <w:lang w:val="sr-Cyrl-RS"/>
        </w:rPr>
        <w:t xml:space="preserve">Уговор </w:t>
      </w:r>
      <w:r>
        <w:rPr>
          <w:rFonts w:cs="Arial"/>
          <w:lang w:val="sr-Cyrl-RS"/>
        </w:rPr>
        <w:t>о чувању пословне тајне</w:t>
      </w:r>
      <w:r w:rsidRPr="00BF4EB2">
        <w:rPr>
          <w:rFonts w:cs="Arial"/>
        </w:rPr>
        <w:t xml:space="preserve"> и поверљивих информација</w:t>
      </w:r>
      <w:r>
        <w:rPr>
          <w:rFonts w:cs="Arial"/>
          <w:lang w:val="sr-Cyrl-RS"/>
        </w:rPr>
        <w:t xml:space="preserve"> </w:t>
      </w:r>
      <w:r w:rsidR="00663FE0">
        <w:rPr>
          <w:rFonts w:cs="Arial"/>
          <w:lang w:val="sr-Cyrl-RS"/>
        </w:rPr>
        <w:br/>
        <w:t>Прилог број 8 Списак овлашћених лица</w:t>
      </w:r>
    </w:p>
    <w:p w14:paraId="4C5C0B14" w14:textId="77777777" w:rsidR="00BF4EB2" w:rsidRPr="00BF4EB2" w:rsidRDefault="00BF4EB2" w:rsidP="00E1104F">
      <w:pPr>
        <w:pStyle w:val="KDParagraf"/>
        <w:spacing w:before="0"/>
        <w:rPr>
          <w:rFonts w:cs="Arial"/>
          <w:b/>
          <w:lang w:val="sr-Cyrl-RS"/>
        </w:rPr>
      </w:pPr>
    </w:p>
    <w:p w14:paraId="6AB81B7B" w14:textId="7DE67166" w:rsidR="00110C1D" w:rsidRPr="00527547" w:rsidRDefault="00110C1D" w:rsidP="00110C1D">
      <w:pPr>
        <w:tabs>
          <w:tab w:val="left" w:pos="567"/>
        </w:tabs>
        <w:spacing w:before="0"/>
        <w:jc w:val="center"/>
        <w:rPr>
          <w:rFonts w:cs="Arial"/>
          <w:lang w:val="sr-Cyrl-RS"/>
        </w:rPr>
      </w:pPr>
      <w:r w:rsidRPr="00527547">
        <w:rPr>
          <w:rFonts w:cs="Arial"/>
          <w:b/>
        </w:rPr>
        <w:t xml:space="preserve">Члан </w:t>
      </w:r>
      <w:r w:rsidR="00163E02" w:rsidRPr="00527547">
        <w:rPr>
          <w:rFonts w:cs="Arial"/>
          <w:b/>
          <w:lang w:val="sr-Cyrl-RS"/>
        </w:rPr>
        <w:t>2</w:t>
      </w:r>
      <w:r w:rsidR="00842534">
        <w:rPr>
          <w:rFonts w:cs="Arial"/>
          <w:b/>
          <w:lang w:val="sr-Cyrl-RS"/>
        </w:rPr>
        <w:t>5</w:t>
      </w:r>
      <w:r w:rsidRPr="00527547">
        <w:rPr>
          <w:rFonts w:cs="Arial"/>
        </w:rPr>
        <w:t>.</w:t>
      </w:r>
    </w:p>
    <w:p w14:paraId="340327C8" w14:textId="77777777" w:rsidR="009E3F6D" w:rsidRPr="00527547" w:rsidRDefault="009E3F6D" w:rsidP="00110C1D">
      <w:pPr>
        <w:tabs>
          <w:tab w:val="left" w:pos="567"/>
        </w:tabs>
        <w:spacing w:before="0"/>
        <w:jc w:val="center"/>
        <w:rPr>
          <w:rFonts w:cs="Arial"/>
          <w:lang w:val="sr-Cyrl-RS"/>
        </w:rPr>
      </w:pPr>
    </w:p>
    <w:p w14:paraId="781A0549" w14:textId="62BF0555" w:rsidR="00110C1D" w:rsidRPr="00527547" w:rsidRDefault="00110C1D" w:rsidP="00110C1D">
      <w:pPr>
        <w:tabs>
          <w:tab w:val="left" w:pos="567"/>
        </w:tabs>
        <w:spacing w:before="0"/>
        <w:rPr>
          <w:rFonts w:eastAsia="Calibri" w:cs="Arial"/>
          <w:noProof/>
        </w:rPr>
      </w:pPr>
      <w:r w:rsidRPr="00527547">
        <w:rPr>
          <w:rFonts w:eastAsia="Calibri" w:cs="Arial"/>
          <w:noProof/>
        </w:rPr>
        <w:t>Овај Уговор је потписан у 6 (</w:t>
      </w:r>
      <w:r w:rsidR="00B42FC4">
        <w:rPr>
          <w:rFonts w:eastAsia="Calibri" w:cs="Arial"/>
          <w:noProof/>
          <w:lang w:val="sr-Cyrl-RS"/>
        </w:rPr>
        <w:t xml:space="preserve">словима: </w:t>
      </w:r>
      <w:r w:rsidRPr="00527547">
        <w:rPr>
          <w:rFonts w:eastAsia="Calibri" w:cs="Arial"/>
          <w:noProof/>
        </w:rPr>
        <w:t>шест) истоветних примерака од којих 2 (</w:t>
      </w:r>
      <w:r w:rsidR="00B42FC4">
        <w:rPr>
          <w:rFonts w:eastAsia="Calibri" w:cs="Arial"/>
          <w:noProof/>
          <w:lang w:val="sr-Cyrl-RS"/>
        </w:rPr>
        <w:t xml:space="preserve">словима: </w:t>
      </w:r>
      <w:r w:rsidRPr="00527547">
        <w:rPr>
          <w:rFonts w:eastAsia="Calibri" w:cs="Arial"/>
          <w:noProof/>
        </w:rPr>
        <w:t>два) примерка за Пружаоца услуге а 4</w:t>
      </w:r>
      <w:r w:rsidR="00232018" w:rsidRPr="00527547">
        <w:rPr>
          <w:rFonts w:eastAsia="Calibri" w:cs="Arial"/>
          <w:noProof/>
          <w:lang w:val="sr-Cyrl-RS"/>
        </w:rPr>
        <w:t xml:space="preserve"> </w:t>
      </w:r>
      <w:r w:rsidRPr="00527547">
        <w:rPr>
          <w:rFonts w:eastAsia="Calibri" w:cs="Arial"/>
          <w:noProof/>
        </w:rPr>
        <w:t>(</w:t>
      </w:r>
      <w:r w:rsidR="00B42FC4">
        <w:rPr>
          <w:rFonts w:eastAsia="Calibri" w:cs="Arial"/>
          <w:noProof/>
          <w:lang w:val="sr-Cyrl-RS"/>
        </w:rPr>
        <w:t xml:space="preserve">словима: </w:t>
      </w:r>
      <w:r w:rsidRPr="00527547">
        <w:rPr>
          <w:rFonts w:eastAsia="Calibri" w:cs="Arial"/>
          <w:noProof/>
        </w:rPr>
        <w:t>четири) примерка за Корисника услуге.</w:t>
      </w:r>
    </w:p>
    <w:p w14:paraId="1949B55D" w14:textId="77777777" w:rsidR="00110C1D" w:rsidRPr="00527547" w:rsidRDefault="00110C1D" w:rsidP="00110C1D">
      <w:pPr>
        <w:tabs>
          <w:tab w:val="left" w:pos="567"/>
        </w:tabs>
        <w:spacing w:before="0"/>
        <w:rPr>
          <w:rFonts w:eastAsia="Calibri" w:cs="Arial"/>
          <w:noProof/>
        </w:rPr>
      </w:pPr>
    </w:p>
    <w:p w14:paraId="3BBF5D5E" w14:textId="77777777" w:rsidR="00110C1D" w:rsidRPr="00527547" w:rsidRDefault="00110C1D" w:rsidP="00110C1D">
      <w:pPr>
        <w:tabs>
          <w:tab w:val="left" w:pos="567"/>
        </w:tabs>
        <w:spacing w:before="0"/>
        <w:rPr>
          <w:rFonts w:eastAsia="Calibri" w:cs="Arial"/>
          <w:noProof/>
        </w:rPr>
      </w:pPr>
      <w:r w:rsidRPr="00527547">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444F280" w14:textId="77777777" w:rsidR="00527547" w:rsidRPr="00527547" w:rsidRDefault="00D242E8" w:rsidP="00527547">
      <w:pPr>
        <w:pStyle w:val="KDParagraf"/>
        <w:rPr>
          <w:rFonts w:cs="Arial"/>
        </w:rPr>
      </w:pPr>
      <w:r>
        <w:rPr>
          <w:rFonts w:cs="Arial"/>
          <w:lang w:val="sr-Cyrl-RS"/>
        </w:rPr>
        <w:t xml:space="preserve"> </w:t>
      </w:r>
    </w:p>
    <w:p w14:paraId="14180BBE" w14:textId="77777777" w:rsidR="00527547" w:rsidRPr="00527547" w:rsidRDefault="00527547" w:rsidP="00527547">
      <w:pPr>
        <w:pStyle w:val="KDParagraf"/>
        <w:rPr>
          <w:rFonts w:cs="Arial"/>
        </w:rPr>
      </w:pPr>
    </w:p>
    <w:p w14:paraId="4D3EA094" w14:textId="77777777" w:rsidR="00527547" w:rsidRPr="00527547" w:rsidRDefault="00527547" w:rsidP="00527547">
      <w:pPr>
        <w:tabs>
          <w:tab w:val="left" w:pos="567"/>
        </w:tabs>
        <w:spacing w:before="0"/>
        <w:rPr>
          <w:rFonts w:cs="Arial"/>
          <w:lang w:val="sr-Cyrl-CS"/>
        </w:rPr>
      </w:pPr>
    </w:p>
    <w:p w14:paraId="76A337A3" w14:textId="77777777" w:rsidR="00527547" w:rsidRPr="00527547" w:rsidRDefault="00527547" w:rsidP="00527547">
      <w:pPr>
        <w:tabs>
          <w:tab w:val="left" w:pos="567"/>
          <w:tab w:val="left" w:pos="6360"/>
        </w:tabs>
        <w:spacing w:before="0"/>
        <w:rPr>
          <w:rFonts w:cs="Arial"/>
        </w:rPr>
      </w:pPr>
      <w:r w:rsidRPr="00527547">
        <w:rPr>
          <w:rFonts w:cs="Arial"/>
        </w:rPr>
        <w:t xml:space="preserve">        </w:t>
      </w:r>
      <w:r w:rsidRPr="00527547">
        <w:rPr>
          <w:rFonts w:cs="Arial"/>
          <w:lang w:val="sr-Cyrl-CS"/>
        </w:rPr>
        <w:t xml:space="preserve">  </w:t>
      </w:r>
      <w:r w:rsidRPr="00527547">
        <w:rPr>
          <w:rFonts w:cs="Arial"/>
        </w:rPr>
        <w:t xml:space="preserve"> КОРИСНИК УСЛУГЕ </w:t>
      </w:r>
    </w:p>
    <w:p w14:paraId="6E9A5B4D" w14:textId="2FC34488" w:rsidR="00527547" w:rsidRPr="00527547" w:rsidRDefault="00527547" w:rsidP="00527547">
      <w:pPr>
        <w:tabs>
          <w:tab w:val="left" w:pos="567"/>
          <w:tab w:val="left" w:pos="6360"/>
        </w:tabs>
        <w:spacing w:before="0"/>
        <w:rPr>
          <w:rFonts w:cs="Arial"/>
          <w:lang w:val="sr-Cyrl-CS"/>
        </w:rPr>
      </w:pPr>
      <w:r w:rsidRPr="00527547">
        <w:rPr>
          <w:rFonts w:cs="Arial"/>
        </w:rPr>
        <w:t xml:space="preserve">          </w:t>
      </w:r>
      <w:r w:rsidRPr="00527547">
        <w:rPr>
          <w:rFonts w:cs="Arial"/>
          <w:lang w:val="sr-Cyrl-CS"/>
        </w:rPr>
        <w:t xml:space="preserve">   </w:t>
      </w:r>
      <w:r w:rsidRPr="00527547">
        <w:rPr>
          <w:rFonts w:cs="Arial"/>
        </w:rPr>
        <w:t xml:space="preserve">Јавно предузеће </w:t>
      </w:r>
      <w:r w:rsidRPr="00527547">
        <w:rPr>
          <w:rFonts w:cs="Arial"/>
          <w:lang w:val="sr-Cyrl-CS"/>
        </w:rPr>
        <w:t xml:space="preserve">                          </w:t>
      </w:r>
      <w:r>
        <w:rPr>
          <w:rFonts w:cs="Arial"/>
          <w:lang w:val="sr-Cyrl-CS"/>
        </w:rPr>
        <w:t xml:space="preserve">   </w:t>
      </w:r>
      <w:r w:rsidRPr="00527547">
        <w:rPr>
          <w:rFonts w:cs="Arial"/>
          <w:lang w:val="sr-Cyrl-CS"/>
        </w:rPr>
        <w:t xml:space="preserve">                </w:t>
      </w:r>
      <w:r>
        <w:rPr>
          <w:rFonts w:cs="Arial"/>
          <w:lang w:val="sr-Cyrl-CS"/>
        </w:rPr>
        <w:t xml:space="preserve">    </w:t>
      </w:r>
      <w:r w:rsidRPr="00527547">
        <w:rPr>
          <w:rFonts w:cs="Arial"/>
          <w:lang w:val="sr-Cyrl-CS"/>
        </w:rPr>
        <w:t xml:space="preserve"> </w:t>
      </w:r>
      <w:r>
        <w:rPr>
          <w:rFonts w:cs="Arial"/>
          <w:lang w:val="sr-Cyrl-CS"/>
        </w:rPr>
        <w:t xml:space="preserve"> </w:t>
      </w:r>
      <w:r w:rsidRPr="00527547">
        <w:rPr>
          <w:rFonts w:cs="Arial"/>
          <w:lang w:val="sr-Cyrl-CS"/>
        </w:rPr>
        <w:t xml:space="preserve"> ПРУЖАЛАЦ УСЛУГЕ</w:t>
      </w:r>
    </w:p>
    <w:p w14:paraId="32AD992D" w14:textId="1CB6D812" w:rsidR="00527547" w:rsidRPr="00527547" w:rsidRDefault="00527547" w:rsidP="00527547">
      <w:pPr>
        <w:tabs>
          <w:tab w:val="left" w:pos="567"/>
          <w:tab w:val="left" w:pos="6360"/>
        </w:tabs>
        <w:spacing w:before="0"/>
        <w:rPr>
          <w:rFonts w:cs="Arial"/>
          <w:lang w:val="sr-Cyrl-CS"/>
        </w:rPr>
      </w:pPr>
      <w:r w:rsidRPr="00527547">
        <w:rPr>
          <w:rFonts w:cs="Arial"/>
        </w:rPr>
        <w:t xml:space="preserve">,,Електропривреда Србије“ Београд                          </w:t>
      </w:r>
      <w:r w:rsidRPr="00527547">
        <w:rPr>
          <w:rFonts w:cs="Arial"/>
          <w:lang w:val="sr-Cyrl-CS"/>
        </w:rPr>
        <w:t xml:space="preserve">    </w:t>
      </w:r>
      <w:r>
        <w:rPr>
          <w:rFonts w:cs="Arial"/>
          <w:lang w:val="sr-Cyrl-CS"/>
        </w:rPr>
        <w:t xml:space="preserve">   </w:t>
      </w:r>
      <w:r w:rsidRPr="00527547">
        <w:rPr>
          <w:rFonts w:cs="Arial"/>
          <w:lang w:val="sr-Cyrl-CS"/>
        </w:rPr>
        <w:t xml:space="preserve">  </w:t>
      </w:r>
      <w:r>
        <w:rPr>
          <w:rFonts w:cs="Arial"/>
          <w:lang w:val="sr-Cyrl-CS"/>
        </w:rPr>
        <w:t xml:space="preserve">      </w:t>
      </w:r>
      <w:r w:rsidRPr="00527547">
        <w:rPr>
          <w:rFonts w:cs="Arial"/>
          <w:lang w:val="sr-Cyrl-CS"/>
        </w:rPr>
        <w:t xml:space="preserve">    Назив</w:t>
      </w:r>
    </w:p>
    <w:p w14:paraId="48DA2518" w14:textId="202B9F3F" w:rsidR="00527547" w:rsidRPr="00527547" w:rsidRDefault="00527547" w:rsidP="00527547">
      <w:pPr>
        <w:tabs>
          <w:tab w:val="left" w:pos="567"/>
        </w:tabs>
        <w:spacing w:before="0"/>
        <w:rPr>
          <w:rFonts w:cs="Arial"/>
          <w:lang w:val="sr-Cyrl-RS"/>
        </w:rPr>
      </w:pPr>
      <w:r w:rsidRPr="00527547">
        <w:rPr>
          <w:rFonts w:cs="Arial"/>
        </w:rPr>
        <w:t xml:space="preserve">            </w:t>
      </w:r>
      <w:r>
        <w:rPr>
          <w:rFonts w:cs="Arial"/>
          <w:lang w:val="sr-Cyrl-RS"/>
        </w:rPr>
        <w:t xml:space="preserve">     </w:t>
      </w:r>
    </w:p>
    <w:p w14:paraId="73CDEA13" w14:textId="382A54E5" w:rsidR="00527547" w:rsidRPr="00527547" w:rsidRDefault="00527547" w:rsidP="00527547">
      <w:pPr>
        <w:tabs>
          <w:tab w:val="left" w:pos="567"/>
          <w:tab w:val="left" w:pos="6000"/>
        </w:tabs>
        <w:spacing w:before="0"/>
        <w:rPr>
          <w:rFonts w:cs="Arial"/>
        </w:rPr>
      </w:pPr>
      <w:r w:rsidRPr="00527547">
        <w:rPr>
          <w:rFonts w:cs="Arial"/>
        </w:rPr>
        <w:t xml:space="preserve">     ____________________                                         </w:t>
      </w:r>
      <w:r>
        <w:rPr>
          <w:rFonts w:cs="Arial"/>
          <w:lang w:val="sr-Cyrl-RS"/>
        </w:rPr>
        <w:t xml:space="preserve">       </w:t>
      </w:r>
      <w:r w:rsidRPr="00527547">
        <w:rPr>
          <w:rFonts w:cs="Arial"/>
        </w:rPr>
        <w:t>_____________________</w:t>
      </w:r>
    </w:p>
    <w:p w14:paraId="3D99CB5F" w14:textId="2D54333F" w:rsidR="00527547" w:rsidRPr="00527547" w:rsidRDefault="00527547" w:rsidP="00527547">
      <w:pPr>
        <w:tabs>
          <w:tab w:val="left" w:pos="567"/>
        </w:tabs>
        <w:spacing w:before="0"/>
        <w:rPr>
          <w:rFonts w:cs="Arial"/>
          <w:lang w:val="sr-Cyrl-CS"/>
        </w:rPr>
      </w:pPr>
      <w:r w:rsidRPr="00527547">
        <w:rPr>
          <w:rFonts w:cs="Arial"/>
          <w:lang w:val="sr-Cyrl-CS"/>
        </w:rPr>
        <w:t xml:space="preserve">           </w:t>
      </w:r>
      <w:r w:rsidRPr="00527547">
        <w:rPr>
          <w:rFonts w:cs="Arial"/>
        </w:rPr>
        <w:t xml:space="preserve">Милорад Грчић                                    </w:t>
      </w:r>
      <w:r>
        <w:rPr>
          <w:rFonts w:cs="Arial"/>
          <w:lang w:val="sr-Cyrl-RS"/>
        </w:rPr>
        <w:t xml:space="preserve">        </w:t>
      </w:r>
      <w:r w:rsidRPr="00527547">
        <w:rPr>
          <w:rFonts w:cs="Arial"/>
        </w:rPr>
        <w:t xml:space="preserve"> </w:t>
      </w:r>
      <w:r w:rsidRPr="00527547">
        <w:rPr>
          <w:rFonts w:cs="Arial"/>
          <w:lang w:val="sr-Cyrl-CS"/>
        </w:rPr>
        <w:t>Име и презиме овлашћеног лица</w:t>
      </w:r>
    </w:p>
    <w:p w14:paraId="501BC7B7" w14:textId="03CE469D" w:rsidR="00527547" w:rsidRPr="00527547" w:rsidRDefault="00527547" w:rsidP="00527547">
      <w:pPr>
        <w:tabs>
          <w:tab w:val="left" w:pos="567"/>
        </w:tabs>
        <w:spacing w:before="0"/>
        <w:rPr>
          <w:rFonts w:cs="Arial"/>
        </w:rPr>
      </w:pPr>
      <w:r w:rsidRPr="00527547">
        <w:rPr>
          <w:rFonts w:cs="Arial"/>
          <w:lang w:val="sr-Cyrl-CS"/>
        </w:rPr>
        <w:t xml:space="preserve">            </w:t>
      </w:r>
      <w:r w:rsidRPr="00527547">
        <w:rPr>
          <w:rFonts w:cs="Arial"/>
        </w:rPr>
        <w:t xml:space="preserve">в.д. директора                                                          </w:t>
      </w:r>
      <w:r>
        <w:rPr>
          <w:rFonts w:cs="Arial"/>
          <w:lang w:val="sr-Cyrl-RS"/>
        </w:rPr>
        <w:t xml:space="preserve">           </w:t>
      </w:r>
      <w:r w:rsidRPr="00527547">
        <w:rPr>
          <w:rFonts w:cs="Arial"/>
        </w:rPr>
        <w:t xml:space="preserve"> функција</w:t>
      </w:r>
    </w:p>
    <w:p w14:paraId="54C986E7" w14:textId="77777777" w:rsidR="00527547" w:rsidRPr="00527547" w:rsidRDefault="00527547" w:rsidP="00527547">
      <w:pPr>
        <w:spacing w:before="0"/>
        <w:ind w:left="709" w:hanging="709"/>
        <w:outlineLvl w:val="0"/>
        <w:rPr>
          <w:rFonts w:cs="Arial"/>
          <w:b/>
          <w:sz w:val="24"/>
          <w:szCs w:val="24"/>
          <w:lang w:val="sr-Cyrl-CS" w:eastAsia="ar-SA"/>
        </w:rPr>
      </w:pPr>
    </w:p>
    <w:p w14:paraId="65B2DAFE" w14:textId="1539A539" w:rsidR="00C82778" w:rsidRDefault="00C82778" w:rsidP="00C82778">
      <w:pPr>
        <w:pStyle w:val="KDParagraf"/>
        <w:spacing w:before="0"/>
        <w:rPr>
          <w:rFonts w:cs="Arial"/>
          <w:b/>
          <w:sz w:val="20"/>
          <w:lang w:val="sr-Cyrl-RS"/>
        </w:rPr>
      </w:pPr>
    </w:p>
    <w:p w14:paraId="5F844057" w14:textId="7E5AD4DE" w:rsidR="008B5747" w:rsidRDefault="008B5747" w:rsidP="00C82778">
      <w:pPr>
        <w:pStyle w:val="KDParagraf"/>
        <w:spacing w:before="0"/>
        <w:rPr>
          <w:rFonts w:cs="Arial"/>
          <w:b/>
          <w:sz w:val="20"/>
          <w:lang w:val="sr-Cyrl-RS"/>
        </w:rPr>
      </w:pPr>
    </w:p>
    <w:p w14:paraId="7DA5579C" w14:textId="29100B57" w:rsidR="008B5747" w:rsidRDefault="008B5747" w:rsidP="00C82778">
      <w:pPr>
        <w:pStyle w:val="KDParagraf"/>
        <w:spacing w:before="0"/>
        <w:rPr>
          <w:rFonts w:cs="Arial"/>
          <w:b/>
          <w:sz w:val="20"/>
          <w:lang w:val="sr-Cyrl-RS"/>
        </w:rPr>
      </w:pPr>
    </w:p>
    <w:p w14:paraId="678FCF1C" w14:textId="4C48E2C2" w:rsidR="008B5747" w:rsidRDefault="008B5747" w:rsidP="00C82778">
      <w:pPr>
        <w:pStyle w:val="KDParagraf"/>
        <w:spacing w:before="0"/>
        <w:rPr>
          <w:rFonts w:cs="Arial"/>
          <w:b/>
          <w:sz w:val="20"/>
          <w:lang w:val="sr-Cyrl-RS"/>
        </w:rPr>
      </w:pPr>
    </w:p>
    <w:p w14:paraId="232FFD67" w14:textId="6D6CA86C" w:rsidR="008B5747" w:rsidRDefault="008B5747" w:rsidP="00C82778">
      <w:pPr>
        <w:pStyle w:val="KDParagraf"/>
        <w:spacing w:before="0"/>
        <w:rPr>
          <w:rFonts w:cs="Arial"/>
          <w:b/>
          <w:sz w:val="20"/>
          <w:lang w:val="sr-Cyrl-RS"/>
        </w:rPr>
      </w:pPr>
    </w:p>
    <w:p w14:paraId="7C862035" w14:textId="328BAA45" w:rsidR="008B5747" w:rsidRDefault="008B5747" w:rsidP="00C82778">
      <w:pPr>
        <w:pStyle w:val="KDParagraf"/>
        <w:spacing w:before="0"/>
        <w:rPr>
          <w:rFonts w:cs="Arial"/>
          <w:b/>
          <w:sz w:val="20"/>
          <w:lang w:val="sr-Cyrl-RS"/>
        </w:rPr>
      </w:pPr>
    </w:p>
    <w:p w14:paraId="330FE80B" w14:textId="5E00220A" w:rsidR="008B5747" w:rsidRDefault="008B5747" w:rsidP="00C82778">
      <w:pPr>
        <w:pStyle w:val="KDParagraf"/>
        <w:spacing w:before="0"/>
        <w:rPr>
          <w:rFonts w:cs="Arial"/>
          <w:b/>
          <w:sz w:val="20"/>
          <w:lang w:val="sr-Cyrl-RS"/>
        </w:rPr>
      </w:pPr>
    </w:p>
    <w:p w14:paraId="4626B69E" w14:textId="7CD9E4E3" w:rsidR="008B5747" w:rsidRDefault="008B5747" w:rsidP="00C82778">
      <w:pPr>
        <w:pStyle w:val="KDParagraf"/>
        <w:spacing w:before="0"/>
        <w:rPr>
          <w:rFonts w:cs="Arial"/>
          <w:b/>
          <w:sz w:val="20"/>
          <w:lang w:val="sr-Cyrl-RS"/>
        </w:rPr>
      </w:pPr>
    </w:p>
    <w:p w14:paraId="4E2EC5A3" w14:textId="1284AD5E" w:rsidR="008B5747" w:rsidRDefault="008B5747" w:rsidP="00C82778">
      <w:pPr>
        <w:pStyle w:val="KDParagraf"/>
        <w:spacing w:before="0"/>
        <w:rPr>
          <w:rFonts w:cs="Arial"/>
          <w:b/>
          <w:sz w:val="20"/>
          <w:lang w:val="sr-Cyrl-RS"/>
        </w:rPr>
      </w:pPr>
    </w:p>
    <w:p w14:paraId="06FBB6A2" w14:textId="19BDC261" w:rsidR="008B5747" w:rsidRDefault="008B5747" w:rsidP="00C82778">
      <w:pPr>
        <w:pStyle w:val="KDParagraf"/>
        <w:spacing w:before="0"/>
        <w:rPr>
          <w:rFonts w:cs="Arial"/>
          <w:b/>
          <w:sz w:val="20"/>
          <w:lang w:val="sr-Cyrl-RS"/>
        </w:rPr>
      </w:pPr>
    </w:p>
    <w:p w14:paraId="1FD6D30A" w14:textId="635201BE" w:rsidR="008B5747" w:rsidRDefault="008B5747" w:rsidP="00C82778">
      <w:pPr>
        <w:pStyle w:val="KDParagraf"/>
        <w:spacing w:before="0"/>
        <w:rPr>
          <w:rFonts w:cs="Arial"/>
          <w:b/>
          <w:sz w:val="20"/>
          <w:lang w:val="sr-Cyrl-RS"/>
        </w:rPr>
      </w:pPr>
    </w:p>
    <w:p w14:paraId="5C19BD20" w14:textId="3D78CCEA" w:rsidR="008B5747" w:rsidRDefault="008B5747" w:rsidP="00C82778">
      <w:pPr>
        <w:pStyle w:val="KDParagraf"/>
        <w:spacing w:before="0"/>
        <w:rPr>
          <w:rFonts w:cs="Arial"/>
          <w:b/>
          <w:sz w:val="20"/>
          <w:lang w:val="sr-Cyrl-RS"/>
        </w:rPr>
      </w:pPr>
    </w:p>
    <w:p w14:paraId="5E5A07BF" w14:textId="404E9F54" w:rsidR="008B5747" w:rsidRDefault="008B5747" w:rsidP="00C82778">
      <w:pPr>
        <w:pStyle w:val="KDParagraf"/>
        <w:spacing w:before="0"/>
        <w:rPr>
          <w:rFonts w:cs="Arial"/>
          <w:b/>
          <w:sz w:val="20"/>
          <w:lang w:val="sr-Cyrl-RS"/>
        </w:rPr>
      </w:pPr>
    </w:p>
    <w:p w14:paraId="23432F16" w14:textId="7944E868" w:rsidR="008B5747" w:rsidRDefault="008B5747" w:rsidP="00C82778">
      <w:pPr>
        <w:pStyle w:val="KDParagraf"/>
        <w:spacing w:before="0"/>
        <w:rPr>
          <w:rFonts w:cs="Arial"/>
          <w:b/>
          <w:sz w:val="20"/>
          <w:lang w:val="sr-Cyrl-RS"/>
        </w:rPr>
      </w:pPr>
    </w:p>
    <w:p w14:paraId="6394DAD6" w14:textId="77777777" w:rsidR="008B5747" w:rsidRDefault="008B5747" w:rsidP="00C82778">
      <w:pPr>
        <w:pStyle w:val="KDParagraf"/>
        <w:spacing w:before="0"/>
        <w:rPr>
          <w:rFonts w:cs="Arial"/>
          <w:b/>
          <w:sz w:val="20"/>
          <w:lang w:val="sr-Cyrl-RS"/>
        </w:rPr>
      </w:pPr>
    </w:p>
    <w:p w14:paraId="7B3E8FA8" w14:textId="124650F5" w:rsidR="008B5747" w:rsidRDefault="008B5747" w:rsidP="00C82778">
      <w:pPr>
        <w:pStyle w:val="KDParagraf"/>
        <w:spacing w:before="0"/>
        <w:rPr>
          <w:rFonts w:cs="Arial"/>
          <w:b/>
          <w:sz w:val="20"/>
          <w:lang w:val="sr-Cyrl-RS"/>
        </w:rPr>
      </w:pPr>
    </w:p>
    <w:p w14:paraId="2E9C8B1D" w14:textId="3173B21B" w:rsidR="008B5747" w:rsidRDefault="008B5747" w:rsidP="00C82778">
      <w:pPr>
        <w:pStyle w:val="KDParagraf"/>
        <w:spacing w:before="0"/>
        <w:rPr>
          <w:rFonts w:cs="Arial"/>
          <w:b/>
          <w:sz w:val="20"/>
          <w:lang w:val="sr-Cyrl-RS"/>
        </w:rPr>
      </w:pPr>
    </w:p>
    <w:p w14:paraId="3E84908C" w14:textId="33786674" w:rsidR="008B5747" w:rsidRDefault="008B5747" w:rsidP="00C82778">
      <w:pPr>
        <w:pStyle w:val="KDParagraf"/>
        <w:spacing w:before="0"/>
        <w:rPr>
          <w:rFonts w:cs="Arial"/>
          <w:b/>
          <w:sz w:val="20"/>
          <w:lang w:val="sr-Cyrl-RS"/>
        </w:rPr>
      </w:pPr>
    </w:p>
    <w:p w14:paraId="2CFF4184" w14:textId="0E7E3E1A" w:rsidR="008B5747" w:rsidRDefault="008B5747" w:rsidP="00C82778">
      <w:pPr>
        <w:pStyle w:val="KDParagraf"/>
        <w:spacing w:before="0"/>
        <w:rPr>
          <w:rFonts w:cs="Arial"/>
          <w:b/>
          <w:sz w:val="20"/>
          <w:lang w:val="sr-Cyrl-RS"/>
        </w:rPr>
      </w:pPr>
    </w:p>
    <w:p w14:paraId="1C21201F" w14:textId="318713FE" w:rsidR="008B5747" w:rsidRDefault="008B5747" w:rsidP="00C82778">
      <w:pPr>
        <w:pStyle w:val="KDParagraf"/>
        <w:spacing w:before="0"/>
        <w:rPr>
          <w:rFonts w:cs="Arial"/>
          <w:b/>
          <w:sz w:val="20"/>
          <w:lang w:val="sr-Cyrl-RS"/>
        </w:rPr>
      </w:pPr>
    </w:p>
    <w:p w14:paraId="2616CFC4" w14:textId="4997E447" w:rsidR="008B5747" w:rsidRDefault="008B5747" w:rsidP="00C82778">
      <w:pPr>
        <w:pStyle w:val="KDParagraf"/>
        <w:spacing w:before="0"/>
        <w:rPr>
          <w:rFonts w:cs="Arial"/>
          <w:b/>
          <w:sz w:val="20"/>
          <w:lang w:val="sr-Cyrl-RS"/>
        </w:rPr>
      </w:pPr>
    </w:p>
    <w:p w14:paraId="631D5514" w14:textId="3635EF92" w:rsidR="008B5747" w:rsidRDefault="008B5747" w:rsidP="00C82778">
      <w:pPr>
        <w:pStyle w:val="KDParagraf"/>
        <w:spacing w:before="0"/>
        <w:rPr>
          <w:rFonts w:cs="Arial"/>
          <w:b/>
          <w:sz w:val="20"/>
          <w:lang w:val="sr-Cyrl-RS"/>
        </w:rPr>
      </w:pPr>
    </w:p>
    <w:p w14:paraId="191F3B10" w14:textId="77777777" w:rsidR="008B5747" w:rsidRPr="00BF4EB2" w:rsidRDefault="008B5747" w:rsidP="008B5747">
      <w:pPr>
        <w:tabs>
          <w:tab w:val="left" w:pos="567"/>
        </w:tabs>
        <w:spacing w:before="0"/>
        <w:jc w:val="center"/>
        <w:rPr>
          <w:rFonts w:cs="Arial"/>
        </w:rPr>
      </w:pPr>
      <w:r w:rsidRPr="00BF4EB2">
        <w:rPr>
          <w:rFonts w:cs="Arial"/>
        </w:rPr>
        <w:t>МОДЕЛ УГОВОРА</w:t>
      </w:r>
    </w:p>
    <w:p w14:paraId="5E29A549" w14:textId="77777777" w:rsidR="008B5747" w:rsidRPr="00BF4EB2" w:rsidRDefault="008B5747" w:rsidP="008B5747">
      <w:pPr>
        <w:tabs>
          <w:tab w:val="left" w:pos="567"/>
        </w:tabs>
        <w:spacing w:before="0"/>
        <w:jc w:val="center"/>
        <w:rPr>
          <w:rFonts w:cs="Arial"/>
        </w:rPr>
      </w:pPr>
      <w:r w:rsidRPr="00BF4EB2">
        <w:rPr>
          <w:rFonts w:cs="Arial"/>
        </w:rPr>
        <w:t>о чувању пословне тајне и поверљивих информација</w:t>
      </w:r>
    </w:p>
    <w:p w14:paraId="7EB6BE81" w14:textId="77777777" w:rsidR="008B5747" w:rsidRPr="00BF4EB2" w:rsidRDefault="008B5747" w:rsidP="008B5747">
      <w:pPr>
        <w:tabs>
          <w:tab w:val="left" w:pos="567"/>
        </w:tabs>
        <w:spacing w:before="0"/>
        <w:rPr>
          <w:rFonts w:cs="Arial"/>
        </w:rPr>
      </w:pPr>
    </w:p>
    <w:p w14:paraId="43B744AA" w14:textId="77777777" w:rsidR="008B5747" w:rsidRPr="00BF4EB2" w:rsidRDefault="008B5747" w:rsidP="008B5747">
      <w:pPr>
        <w:tabs>
          <w:tab w:val="left" w:pos="567"/>
        </w:tabs>
        <w:spacing w:before="0"/>
        <w:rPr>
          <w:rFonts w:cs="Arial"/>
        </w:rPr>
      </w:pPr>
      <w:r w:rsidRPr="00BF4EB2">
        <w:rPr>
          <w:rFonts w:cs="Arial"/>
        </w:rPr>
        <w:t xml:space="preserve">Закључен </w:t>
      </w:r>
      <w:r w:rsidRPr="00BF4EB2">
        <w:rPr>
          <w:rFonts w:cs="Arial"/>
          <w:lang w:val="sr-Cyrl-RS"/>
        </w:rPr>
        <w:t xml:space="preserve">у Београду дана_______2017.године </w:t>
      </w:r>
      <w:r w:rsidRPr="00BF4EB2">
        <w:rPr>
          <w:rFonts w:cs="Arial"/>
        </w:rPr>
        <w:t>између</w:t>
      </w:r>
    </w:p>
    <w:p w14:paraId="68D1F384" w14:textId="77777777" w:rsidR="008B5747" w:rsidRPr="00BF4EB2" w:rsidRDefault="008B5747" w:rsidP="008B5747">
      <w:pPr>
        <w:tabs>
          <w:tab w:val="left" w:pos="567"/>
        </w:tabs>
        <w:spacing w:before="0"/>
        <w:rPr>
          <w:rFonts w:cs="Arial"/>
        </w:rPr>
      </w:pPr>
    </w:p>
    <w:p w14:paraId="5977ECE9" w14:textId="77777777" w:rsidR="008B5747" w:rsidRPr="00BF4EB2" w:rsidRDefault="008B5747" w:rsidP="008B5747">
      <w:pPr>
        <w:tabs>
          <w:tab w:val="left" w:pos="567"/>
        </w:tabs>
        <w:spacing w:before="0"/>
        <w:rPr>
          <w:rFonts w:cs="Arial"/>
          <w:b/>
        </w:rPr>
      </w:pPr>
      <w:r w:rsidRPr="00BF4EB2">
        <w:rPr>
          <w:rFonts w:cs="Arial"/>
          <w:b/>
        </w:rPr>
        <w:t>Уговорне стране:</w:t>
      </w:r>
    </w:p>
    <w:p w14:paraId="68C89E4E" w14:textId="77777777" w:rsidR="008B5747" w:rsidRPr="00BF4EB2" w:rsidRDefault="008B5747" w:rsidP="008B5747">
      <w:pPr>
        <w:tabs>
          <w:tab w:val="left" w:pos="567"/>
        </w:tabs>
        <w:spacing w:before="0"/>
        <w:rPr>
          <w:rFonts w:cs="Arial"/>
          <w:b/>
        </w:rPr>
      </w:pPr>
    </w:p>
    <w:p w14:paraId="736DF33F" w14:textId="77777777" w:rsidR="008B5747" w:rsidRPr="00BF4EB2" w:rsidRDefault="008B5747" w:rsidP="008B5747">
      <w:pPr>
        <w:tabs>
          <w:tab w:val="left" w:pos="567"/>
        </w:tabs>
        <w:spacing w:before="0"/>
        <w:rPr>
          <w:rFonts w:cs="Arial"/>
          <w:b/>
        </w:rPr>
      </w:pPr>
    </w:p>
    <w:p w14:paraId="5C199AB7" w14:textId="77777777" w:rsidR="008B5747" w:rsidRPr="00BF4EB2" w:rsidRDefault="008B5747" w:rsidP="008B5747">
      <w:pPr>
        <w:tabs>
          <w:tab w:val="left" w:pos="567"/>
        </w:tabs>
        <w:spacing w:before="0"/>
        <w:rPr>
          <w:rFonts w:cs="Arial"/>
        </w:rPr>
      </w:pPr>
      <w:r w:rsidRPr="00BF4EB2">
        <w:rPr>
          <w:rFonts w:cs="Arial"/>
          <w:b/>
        </w:rPr>
        <w:t>КОРИСНИК УСЛУГЕ</w:t>
      </w:r>
      <w:r w:rsidRPr="00BF4EB2">
        <w:rPr>
          <w:rFonts w:cs="Arial"/>
        </w:rPr>
        <w:t xml:space="preserve">: </w:t>
      </w:r>
    </w:p>
    <w:p w14:paraId="5D514ECC" w14:textId="77777777" w:rsidR="008B5747" w:rsidRPr="00BF4EB2" w:rsidRDefault="008B5747" w:rsidP="008B5747">
      <w:pPr>
        <w:tabs>
          <w:tab w:val="left" w:pos="567"/>
        </w:tabs>
        <w:spacing w:before="0"/>
        <w:rPr>
          <w:rFonts w:cs="Arial"/>
        </w:rPr>
      </w:pPr>
    </w:p>
    <w:p w14:paraId="1348CCAB" w14:textId="77777777" w:rsidR="008B5747" w:rsidRPr="00BF4EB2" w:rsidRDefault="008B5747" w:rsidP="008B5747">
      <w:pPr>
        <w:numPr>
          <w:ilvl w:val="0"/>
          <w:numId w:val="96"/>
        </w:numPr>
        <w:tabs>
          <w:tab w:val="left" w:pos="567"/>
        </w:tabs>
        <w:spacing w:before="0"/>
        <w:ind w:left="426"/>
        <w:rPr>
          <w:rFonts w:cs="Arial"/>
        </w:rPr>
      </w:pPr>
      <w:r w:rsidRPr="00BF4EB2">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BF4EB2">
        <w:rPr>
          <w:rFonts w:cs="Arial"/>
          <w:lang w:val="sr-Cyrl-RS"/>
        </w:rPr>
        <w:t>, Милорад Грчић</w:t>
      </w:r>
      <w:r w:rsidRPr="00BF4EB2">
        <w:rPr>
          <w:rFonts w:cs="Arial"/>
        </w:rPr>
        <w:t xml:space="preserve">, </w:t>
      </w:r>
      <w:r w:rsidRPr="00BF4EB2">
        <w:rPr>
          <w:rFonts w:cs="Arial"/>
          <w:lang w:val="sr-Cyrl-RS"/>
        </w:rPr>
        <w:t>в.д. директора</w:t>
      </w:r>
      <w:r w:rsidRPr="00BF4EB2">
        <w:rPr>
          <w:rFonts w:cs="Arial"/>
        </w:rPr>
        <w:t xml:space="preserve"> </w:t>
      </w:r>
      <w:r w:rsidRPr="00BF4EB2">
        <w:rPr>
          <w:rFonts w:cs="Arial"/>
          <w:lang w:val="sr-Cyrl-RS"/>
        </w:rPr>
        <w:t>___________</w:t>
      </w:r>
      <w:r w:rsidRPr="00BF4EB2">
        <w:rPr>
          <w:rFonts w:cs="Arial"/>
        </w:rPr>
        <w:t xml:space="preserve">(у даљем тексту: Корисник услуге)  </w:t>
      </w:r>
    </w:p>
    <w:p w14:paraId="6AE06674" w14:textId="77777777" w:rsidR="008B5747" w:rsidRPr="00BF4EB2" w:rsidRDefault="008B5747" w:rsidP="008B5747">
      <w:pPr>
        <w:tabs>
          <w:tab w:val="left" w:pos="567"/>
        </w:tabs>
        <w:spacing w:before="0"/>
        <w:ind w:left="426"/>
        <w:rPr>
          <w:rFonts w:cs="Arial"/>
        </w:rPr>
      </w:pPr>
    </w:p>
    <w:p w14:paraId="3DC76208" w14:textId="77777777" w:rsidR="008B5747" w:rsidRPr="00BF4EB2" w:rsidRDefault="008B5747" w:rsidP="008B5747">
      <w:pPr>
        <w:tabs>
          <w:tab w:val="left" w:pos="567"/>
        </w:tabs>
        <w:spacing w:before="0"/>
        <w:ind w:left="426"/>
        <w:rPr>
          <w:rFonts w:cs="Arial"/>
        </w:rPr>
      </w:pPr>
      <w:r w:rsidRPr="00BF4EB2">
        <w:rPr>
          <w:rFonts w:cs="Arial"/>
        </w:rPr>
        <w:t>и</w:t>
      </w:r>
    </w:p>
    <w:p w14:paraId="2508AA58" w14:textId="77777777" w:rsidR="008B5747" w:rsidRPr="00BF4EB2" w:rsidRDefault="008B5747" w:rsidP="008B5747">
      <w:pPr>
        <w:tabs>
          <w:tab w:val="left" w:pos="567"/>
        </w:tabs>
        <w:spacing w:before="0"/>
        <w:ind w:left="426"/>
        <w:rPr>
          <w:rFonts w:cs="Arial"/>
        </w:rPr>
      </w:pPr>
    </w:p>
    <w:p w14:paraId="587BB8DA" w14:textId="77777777" w:rsidR="008B5747" w:rsidRPr="00BF4EB2" w:rsidRDefault="008B5747" w:rsidP="008B5747">
      <w:pPr>
        <w:tabs>
          <w:tab w:val="left" w:pos="567"/>
        </w:tabs>
        <w:spacing w:before="0"/>
        <w:ind w:left="426"/>
        <w:rPr>
          <w:rFonts w:cs="Arial"/>
        </w:rPr>
      </w:pPr>
      <w:r w:rsidRPr="00BF4EB2">
        <w:rPr>
          <w:rFonts w:cs="Arial"/>
          <w:b/>
        </w:rPr>
        <w:t>ПРУЖАЛАЦ УСЛУГЕ</w:t>
      </w:r>
      <w:r w:rsidRPr="00BF4EB2">
        <w:rPr>
          <w:rFonts w:cs="Arial"/>
        </w:rPr>
        <w:t xml:space="preserve">:  </w:t>
      </w:r>
    </w:p>
    <w:p w14:paraId="1D6F5698" w14:textId="77777777" w:rsidR="008B5747" w:rsidRPr="00BF4EB2" w:rsidRDefault="008B5747" w:rsidP="008B5747">
      <w:pPr>
        <w:tabs>
          <w:tab w:val="left" w:pos="567"/>
        </w:tabs>
        <w:spacing w:before="0"/>
        <w:ind w:left="426"/>
        <w:rPr>
          <w:rFonts w:cs="Arial"/>
        </w:rPr>
      </w:pPr>
    </w:p>
    <w:p w14:paraId="5359BF10" w14:textId="77777777" w:rsidR="008B5747" w:rsidRPr="00BF4EB2" w:rsidRDefault="008B5747" w:rsidP="008B5747">
      <w:pPr>
        <w:numPr>
          <w:ilvl w:val="0"/>
          <w:numId w:val="96"/>
        </w:numPr>
        <w:tabs>
          <w:tab w:val="left" w:pos="567"/>
        </w:tabs>
        <w:spacing w:before="0"/>
        <w:ind w:left="426"/>
        <w:rPr>
          <w:rFonts w:cs="Arial"/>
        </w:rPr>
      </w:pPr>
      <w:r w:rsidRPr="00BF4EB2">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503AB58" w14:textId="77777777" w:rsidR="008B5747" w:rsidRPr="00BF4EB2" w:rsidRDefault="008B5747" w:rsidP="008B5747">
      <w:pPr>
        <w:tabs>
          <w:tab w:val="left" w:pos="567"/>
        </w:tabs>
        <w:spacing w:before="0"/>
        <w:ind w:left="426"/>
        <w:rPr>
          <w:rFonts w:cs="Arial"/>
        </w:rPr>
      </w:pPr>
    </w:p>
    <w:p w14:paraId="68D12356" w14:textId="77777777" w:rsidR="008B5747" w:rsidRPr="00BF4EB2" w:rsidRDefault="008B5747" w:rsidP="008B5747">
      <w:pPr>
        <w:tabs>
          <w:tab w:val="left" w:pos="567"/>
        </w:tabs>
        <w:spacing w:before="0"/>
        <w:ind w:left="426"/>
        <w:rPr>
          <w:rFonts w:cs="Arial"/>
        </w:rPr>
      </w:pPr>
      <w:r w:rsidRPr="00BF4EB2">
        <w:rPr>
          <w:rFonts w:cs="Arial"/>
          <w:b/>
        </w:rPr>
        <w:t>2а)</w:t>
      </w:r>
      <w:r w:rsidRPr="00BF4EB2">
        <w:rPr>
          <w:rFonts w:cs="Arial"/>
        </w:rPr>
        <w:t>________________________________________из</w:t>
      </w:r>
      <w:r w:rsidRPr="00BF4EB2">
        <w:rPr>
          <w:rFonts w:cs="Arial"/>
        </w:rPr>
        <w:tab/>
        <w:t>_____________, улица</w:t>
      </w:r>
    </w:p>
    <w:p w14:paraId="3A458850" w14:textId="77777777" w:rsidR="008B5747" w:rsidRPr="00BF4EB2" w:rsidRDefault="008B5747" w:rsidP="008B5747">
      <w:pPr>
        <w:tabs>
          <w:tab w:val="left" w:pos="567"/>
        </w:tabs>
        <w:spacing w:before="0"/>
        <w:ind w:left="426"/>
        <w:rPr>
          <w:rFonts w:cs="Arial"/>
        </w:rPr>
      </w:pPr>
      <w:r w:rsidRPr="00BF4EB2">
        <w:rPr>
          <w:rFonts w:cs="Arial"/>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188B3863" w14:textId="77777777" w:rsidR="008B5747" w:rsidRPr="00BF4EB2" w:rsidRDefault="008B5747" w:rsidP="008B5747">
      <w:pPr>
        <w:tabs>
          <w:tab w:val="left" w:pos="567"/>
        </w:tabs>
        <w:spacing w:before="0"/>
        <w:rPr>
          <w:rFonts w:cs="Arial"/>
        </w:rPr>
      </w:pPr>
    </w:p>
    <w:p w14:paraId="2FFEE0D8" w14:textId="77777777" w:rsidR="008B5747" w:rsidRPr="00BF4EB2" w:rsidRDefault="008B5747" w:rsidP="008B5747">
      <w:pPr>
        <w:tabs>
          <w:tab w:val="left" w:pos="567"/>
        </w:tabs>
        <w:spacing w:before="0"/>
        <w:rPr>
          <w:rFonts w:cs="Arial"/>
        </w:rPr>
      </w:pPr>
      <w:r w:rsidRPr="00BF4EB2">
        <w:rPr>
          <w:rFonts w:cs="Arial"/>
        </w:rPr>
        <w:t>(у даљем тексту заједно: Уговорне стране)</w:t>
      </w:r>
    </w:p>
    <w:p w14:paraId="60047EC1" w14:textId="77777777" w:rsidR="008B5747" w:rsidRPr="00BF4EB2" w:rsidRDefault="008B5747" w:rsidP="008B5747">
      <w:pPr>
        <w:tabs>
          <w:tab w:val="left" w:pos="567"/>
        </w:tabs>
        <w:spacing w:before="0"/>
        <w:rPr>
          <w:rFonts w:cs="Arial"/>
        </w:rPr>
      </w:pPr>
    </w:p>
    <w:p w14:paraId="277FAC79" w14:textId="77777777" w:rsidR="008B5747" w:rsidRPr="00BF4EB2" w:rsidRDefault="008B5747" w:rsidP="008B5747">
      <w:pPr>
        <w:tabs>
          <w:tab w:val="left" w:pos="567"/>
        </w:tabs>
        <w:spacing w:before="0"/>
        <w:rPr>
          <w:rFonts w:cs="Arial"/>
          <w:lang w:val="sr-Cyrl-RS"/>
        </w:rPr>
      </w:pPr>
    </w:p>
    <w:p w14:paraId="6808692F" w14:textId="77777777" w:rsidR="008B5747" w:rsidRPr="00BF4EB2" w:rsidRDefault="008B5747" w:rsidP="008B5747">
      <w:pPr>
        <w:tabs>
          <w:tab w:val="left" w:pos="567"/>
        </w:tabs>
        <w:spacing w:before="0"/>
        <w:rPr>
          <w:rFonts w:cs="Arial"/>
        </w:rPr>
      </w:pPr>
    </w:p>
    <w:p w14:paraId="25B81800" w14:textId="77777777" w:rsidR="008B5747" w:rsidRPr="00BF4EB2" w:rsidRDefault="008B5747" w:rsidP="008B5747">
      <w:pPr>
        <w:tabs>
          <w:tab w:val="left" w:pos="567"/>
        </w:tabs>
        <w:spacing w:before="0"/>
        <w:jc w:val="center"/>
        <w:rPr>
          <w:rFonts w:cs="Arial"/>
        </w:rPr>
      </w:pPr>
      <w:r w:rsidRPr="00BF4EB2">
        <w:rPr>
          <w:rFonts w:cs="Arial"/>
        </w:rPr>
        <w:t>Члан 1.</w:t>
      </w:r>
    </w:p>
    <w:p w14:paraId="227D8F5E" w14:textId="1A2795B0" w:rsidR="008B5747" w:rsidRPr="00BF4EB2" w:rsidRDefault="008B5747" w:rsidP="008B5747">
      <w:pPr>
        <w:rPr>
          <w:rFonts w:cs="Arial"/>
        </w:rPr>
      </w:pPr>
      <w:r w:rsidRPr="00BF4EB2">
        <w:rPr>
          <w:rFonts w:cs="Arial"/>
        </w:rPr>
        <w:t xml:space="preserve">Стране су </w:t>
      </w:r>
      <w:r w:rsidRPr="00BF4EB2">
        <w:rPr>
          <w:rFonts w:cs="Arial"/>
          <w:lang w:val="sr-Cyrl-RS"/>
        </w:rPr>
        <w:t xml:space="preserve">сагласне </w:t>
      </w:r>
      <w:r w:rsidRPr="00BF4EB2">
        <w:rPr>
          <w:rFonts w:cs="Arial"/>
        </w:rPr>
        <w:t xml:space="preserve">да у вези са набавком </w:t>
      </w:r>
      <w:r w:rsidRPr="00BF4EB2">
        <w:rPr>
          <w:rFonts w:cs="Arial"/>
          <w:lang w:val="sr-Cyrl-RS"/>
        </w:rPr>
        <w:t>услуга „</w:t>
      </w:r>
      <w:r w:rsidR="00BF4EB2" w:rsidRPr="00BF4EB2">
        <w:rPr>
          <w:rFonts w:cs="Arial"/>
          <w:lang w:val="ru-RU"/>
        </w:rPr>
        <w:t>Здравствене услуге – Претходни и периодични прегледи запослених који раде на радним местима са повећаним ризиком</w:t>
      </w:r>
      <w:r w:rsidRPr="00BF4EB2">
        <w:rPr>
          <w:rFonts w:cs="Arial"/>
          <w:lang w:val="sr-Cyrl-RS"/>
        </w:rPr>
        <w:t>“</w:t>
      </w:r>
      <w:r w:rsidRPr="00BF4EB2">
        <w:rPr>
          <w:rFonts w:cs="Arial"/>
          <w:lang w:val="sr-Cyrl-CS" w:eastAsia="ar-SA"/>
        </w:rPr>
        <w:t xml:space="preserve"> број </w:t>
      </w:r>
      <w:r w:rsidR="00BF4EB2" w:rsidRPr="00BF4EB2">
        <w:rPr>
          <w:rFonts w:cs="Arial"/>
          <w:lang w:val="sr-Cyrl-CS" w:eastAsia="ar-SA"/>
        </w:rPr>
        <w:t>ЦЈНМВ/04/2017</w:t>
      </w:r>
      <w:r w:rsidRPr="00BF4EB2">
        <w:rPr>
          <w:rFonts w:cs="Arial"/>
        </w:rPr>
        <w:t xml:space="preserve"> (у даљем тексту: </w:t>
      </w:r>
      <w:r w:rsidRPr="00BF4EB2">
        <w:rPr>
          <w:rFonts w:cs="Arial"/>
          <w:lang w:val="sr-Cyrl-RS"/>
        </w:rPr>
        <w:t>Услуге</w:t>
      </w:r>
      <w:r w:rsidRPr="00BF4EB2">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5F1DB0C" w14:textId="77777777" w:rsidR="008B5747" w:rsidRPr="00BF4EB2" w:rsidRDefault="008B5747" w:rsidP="008B5747">
      <w:pPr>
        <w:tabs>
          <w:tab w:val="left" w:pos="567"/>
        </w:tabs>
        <w:spacing w:before="0"/>
        <w:rPr>
          <w:rFonts w:cs="Arial"/>
        </w:rPr>
      </w:pPr>
    </w:p>
    <w:p w14:paraId="6A6D234A" w14:textId="77777777" w:rsidR="008B5747" w:rsidRPr="00BF4EB2" w:rsidRDefault="008B5747" w:rsidP="008B5747">
      <w:pPr>
        <w:tabs>
          <w:tab w:val="left" w:pos="567"/>
        </w:tabs>
        <w:spacing w:before="0"/>
        <w:rPr>
          <w:rFonts w:cs="Arial"/>
        </w:rPr>
      </w:pPr>
      <w:r w:rsidRPr="00BF4EB2">
        <w:rPr>
          <w:rFonts w:cs="Arial"/>
        </w:rPr>
        <w:t xml:space="preserve">Овај Уговор представља прилог основном Уговору број _____ од ____. године. </w:t>
      </w:r>
    </w:p>
    <w:p w14:paraId="77EFB61B" w14:textId="77777777" w:rsidR="008B5747" w:rsidRPr="00BF4EB2" w:rsidRDefault="008B5747" w:rsidP="008B5747">
      <w:pPr>
        <w:tabs>
          <w:tab w:val="left" w:pos="567"/>
        </w:tabs>
        <w:spacing w:before="0"/>
        <w:rPr>
          <w:rFonts w:cs="Arial"/>
        </w:rPr>
      </w:pPr>
    </w:p>
    <w:p w14:paraId="422A1D0C" w14:textId="77777777" w:rsidR="008B5747" w:rsidRPr="00BF4EB2" w:rsidRDefault="008B5747" w:rsidP="008B5747">
      <w:pPr>
        <w:tabs>
          <w:tab w:val="left" w:pos="567"/>
        </w:tabs>
        <w:spacing w:before="0"/>
        <w:rPr>
          <w:rFonts w:cs="Arial"/>
        </w:rPr>
      </w:pPr>
    </w:p>
    <w:p w14:paraId="64A93D48" w14:textId="77777777" w:rsidR="008B5747" w:rsidRPr="00BF4EB2" w:rsidRDefault="008B5747" w:rsidP="008B5747">
      <w:pPr>
        <w:tabs>
          <w:tab w:val="left" w:pos="567"/>
        </w:tabs>
        <w:spacing w:before="0"/>
        <w:rPr>
          <w:rFonts w:cs="Arial"/>
        </w:rPr>
      </w:pPr>
    </w:p>
    <w:p w14:paraId="4BA0F0E3" w14:textId="77777777" w:rsidR="008B5747" w:rsidRPr="00BF4EB2" w:rsidRDefault="008B5747" w:rsidP="008B5747">
      <w:pPr>
        <w:tabs>
          <w:tab w:val="left" w:pos="567"/>
        </w:tabs>
        <w:spacing w:before="0"/>
        <w:rPr>
          <w:rFonts w:cs="Arial"/>
        </w:rPr>
      </w:pPr>
    </w:p>
    <w:p w14:paraId="7846065C" w14:textId="77777777" w:rsidR="008B5747" w:rsidRPr="00BF4EB2" w:rsidRDefault="008B5747" w:rsidP="008B5747">
      <w:pPr>
        <w:tabs>
          <w:tab w:val="left" w:pos="567"/>
        </w:tabs>
        <w:spacing w:before="0"/>
        <w:jc w:val="center"/>
        <w:rPr>
          <w:rFonts w:cs="Arial"/>
        </w:rPr>
      </w:pPr>
      <w:r w:rsidRPr="00BF4EB2">
        <w:rPr>
          <w:rFonts w:cs="Arial"/>
        </w:rPr>
        <w:t>Члан 2.</w:t>
      </w:r>
    </w:p>
    <w:p w14:paraId="316EE5B8" w14:textId="77777777" w:rsidR="008B5747" w:rsidRPr="00BF4EB2" w:rsidRDefault="008B5747" w:rsidP="008B5747">
      <w:pPr>
        <w:tabs>
          <w:tab w:val="left" w:pos="567"/>
        </w:tabs>
        <w:spacing w:before="0"/>
        <w:rPr>
          <w:rFonts w:cs="Arial"/>
        </w:rPr>
      </w:pPr>
    </w:p>
    <w:p w14:paraId="066F85B6" w14:textId="77777777" w:rsidR="008B5747" w:rsidRPr="00BF4EB2" w:rsidRDefault="008B5747" w:rsidP="008B5747">
      <w:pPr>
        <w:tabs>
          <w:tab w:val="left" w:pos="567"/>
        </w:tabs>
        <w:spacing w:before="0"/>
        <w:rPr>
          <w:rFonts w:cs="Arial"/>
        </w:rPr>
      </w:pPr>
      <w:r w:rsidRPr="00BF4EB2">
        <w:rPr>
          <w:rFonts w:cs="Arial"/>
        </w:rPr>
        <w:lastRenderedPageBreak/>
        <w:t xml:space="preserve">Стране су сaгласне да термини који се користе, односно проистичу из овог уговорног односа имају следеће значење: </w:t>
      </w:r>
    </w:p>
    <w:p w14:paraId="7F693DA0" w14:textId="77777777" w:rsidR="008B5747" w:rsidRPr="00BF4EB2" w:rsidRDefault="008B5747" w:rsidP="008B5747">
      <w:pPr>
        <w:tabs>
          <w:tab w:val="left" w:pos="567"/>
        </w:tabs>
        <w:spacing w:before="0"/>
        <w:rPr>
          <w:rFonts w:cs="Arial"/>
        </w:rPr>
      </w:pPr>
    </w:p>
    <w:p w14:paraId="036E3145" w14:textId="77777777" w:rsidR="008B5747" w:rsidRPr="00BF4EB2" w:rsidRDefault="008B5747" w:rsidP="008B5747">
      <w:pPr>
        <w:tabs>
          <w:tab w:val="left" w:pos="567"/>
        </w:tabs>
        <w:spacing w:before="0"/>
        <w:rPr>
          <w:rFonts w:cs="Arial"/>
        </w:rPr>
      </w:pPr>
      <w:r w:rsidRPr="00BF4EB2">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564C735" w14:textId="77777777" w:rsidR="008B5747" w:rsidRPr="00BF4EB2" w:rsidRDefault="008B5747" w:rsidP="008B5747">
      <w:pPr>
        <w:tabs>
          <w:tab w:val="left" w:pos="567"/>
        </w:tabs>
        <w:spacing w:before="0"/>
        <w:rPr>
          <w:rFonts w:cs="Arial"/>
        </w:rPr>
      </w:pPr>
    </w:p>
    <w:p w14:paraId="763B1D5C" w14:textId="77777777" w:rsidR="008B5747" w:rsidRPr="00BF4EB2" w:rsidRDefault="008B5747" w:rsidP="008B5747">
      <w:pPr>
        <w:tabs>
          <w:tab w:val="left" w:pos="567"/>
        </w:tabs>
        <w:spacing w:before="0"/>
        <w:rPr>
          <w:rFonts w:cs="Arial"/>
        </w:rPr>
      </w:pPr>
      <w:r w:rsidRPr="00BF4EB2">
        <w:rPr>
          <w:rFonts w:cs="Arial"/>
        </w:rPr>
        <w:t xml:space="preserve">Држалац пословне тајне – лице које на основу закона контролише коришћење пословне тајне; </w:t>
      </w:r>
    </w:p>
    <w:p w14:paraId="54E23BD8" w14:textId="77777777" w:rsidR="008B5747" w:rsidRPr="00BF4EB2" w:rsidRDefault="008B5747" w:rsidP="008B5747">
      <w:pPr>
        <w:tabs>
          <w:tab w:val="left" w:pos="567"/>
        </w:tabs>
        <w:spacing w:before="0"/>
        <w:rPr>
          <w:rFonts w:cs="Arial"/>
        </w:rPr>
      </w:pPr>
    </w:p>
    <w:p w14:paraId="061EBD31" w14:textId="77777777" w:rsidR="008B5747" w:rsidRPr="00BF4EB2" w:rsidRDefault="008B5747" w:rsidP="008B5747">
      <w:pPr>
        <w:tabs>
          <w:tab w:val="left" w:pos="567"/>
        </w:tabs>
        <w:spacing w:before="0"/>
        <w:rPr>
          <w:rFonts w:cs="Arial"/>
        </w:rPr>
      </w:pPr>
      <w:r w:rsidRPr="00BF4EB2">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44CAD9B" w14:textId="77777777" w:rsidR="008B5747" w:rsidRPr="00BF4EB2" w:rsidRDefault="008B5747" w:rsidP="008B5747">
      <w:pPr>
        <w:tabs>
          <w:tab w:val="left" w:pos="567"/>
        </w:tabs>
        <w:spacing w:before="0"/>
        <w:rPr>
          <w:rFonts w:cs="Arial"/>
        </w:rPr>
      </w:pPr>
    </w:p>
    <w:p w14:paraId="6CAD04F9" w14:textId="77777777" w:rsidR="008B5747" w:rsidRPr="00BF4EB2" w:rsidRDefault="008B5747" w:rsidP="008B5747">
      <w:pPr>
        <w:tabs>
          <w:tab w:val="left" w:pos="567"/>
        </w:tabs>
        <w:spacing w:before="0"/>
        <w:rPr>
          <w:rFonts w:cs="Arial"/>
        </w:rPr>
      </w:pPr>
      <w:r w:rsidRPr="00BF4EB2">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4A4B35A" w14:textId="77777777" w:rsidR="008B5747" w:rsidRPr="00BF4EB2" w:rsidRDefault="008B5747" w:rsidP="008B5747">
      <w:pPr>
        <w:tabs>
          <w:tab w:val="left" w:pos="567"/>
        </w:tabs>
        <w:spacing w:before="0"/>
        <w:rPr>
          <w:rFonts w:cs="Arial"/>
        </w:rPr>
      </w:pPr>
      <w:r w:rsidRPr="00BF4EB2">
        <w:rPr>
          <w:rFonts w:cs="Arial"/>
        </w:rPr>
        <w:tab/>
      </w:r>
    </w:p>
    <w:p w14:paraId="7D8156F0" w14:textId="77777777" w:rsidR="008B5747" w:rsidRPr="00BF4EB2" w:rsidRDefault="008B5747" w:rsidP="008B5747">
      <w:pPr>
        <w:tabs>
          <w:tab w:val="left" w:pos="567"/>
        </w:tabs>
        <w:spacing w:before="0"/>
        <w:rPr>
          <w:rFonts w:cs="Arial"/>
        </w:rPr>
      </w:pPr>
      <w:r w:rsidRPr="00BF4EB2">
        <w:rPr>
          <w:rFonts w:cs="Arial"/>
        </w:rPr>
        <w:t>Давалац – Страна која је Држалац пословне тајне, која Примаоцу уступа податке који представљају пословну тајну;</w:t>
      </w:r>
    </w:p>
    <w:p w14:paraId="65F12DD2" w14:textId="77777777" w:rsidR="008B5747" w:rsidRPr="00BF4EB2" w:rsidRDefault="008B5747" w:rsidP="008B5747">
      <w:pPr>
        <w:tabs>
          <w:tab w:val="left" w:pos="567"/>
        </w:tabs>
        <w:spacing w:before="0"/>
        <w:rPr>
          <w:rFonts w:cs="Arial"/>
        </w:rPr>
      </w:pPr>
    </w:p>
    <w:p w14:paraId="7077BC36" w14:textId="77777777" w:rsidR="008B5747" w:rsidRPr="00BF4EB2" w:rsidRDefault="008B5747" w:rsidP="008B5747">
      <w:pPr>
        <w:tabs>
          <w:tab w:val="left" w:pos="567"/>
        </w:tabs>
        <w:spacing w:before="0"/>
        <w:rPr>
          <w:rFonts w:cs="Arial"/>
        </w:rPr>
      </w:pPr>
      <w:r w:rsidRPr="00BF4EB2">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C7C452D" w14:textId="77777777" w:rsidR="008B5747" w:rsidRPr="00BF4EB2" w:rsidRDefault="008B5747" w:rsidP="008B5747">
      <w:pPr>
        <w:tabs>
          <w:tab w:val="left" w:pos="567"/>
        </w:tabs>
        <w:spacing w:before="0"/>
        <w:rPr>
          <w:rFonts w:cs="Arial"/>
        </w:rPr>
      </w:pPr>
    </w:p>
    <w:p w14:paraId="06769602" w14:textId="77777777" w:rsidR="008B5747" w:rsidRPr="00BF4EB2" w:rsidRDefault="008B5747" w:rsidP="008B5747">
      <w:pPr>
        <w:tabs>
          <w:tab w:val="left" w:pos="567"/>
        </w:tabs>
        <w:spacing w:before="0"/>
        <w:rPr>
          <w:rFonts w:cs="Arial"/>
        </w:rPr>
      </w:pPr>
      <w:r w:rsidRPr="00BF4EB2">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E658938" w14:textId="77777777" w:rsidR="008B5747" w:rsidRPr="00BF4EB2" w:rsidRDefault="008B5747" w:rsidP="008B5747">
      <w:pPr>
        <w:tabs>
          <w:tab w:val="left" w:pos="567"/>
        </w:tabs>
        <w:spacing w:before="0"/>
        <w:rPr>
          <w:rFonts w:cs="Arial"/>
        </w:rPr>
      </w:pPr>
    </w:p>
    <w:p w14:paraId="684DEF8D" w14:textId="77777777" w:rsidR="008B5747" w:rsidRPr="00BF4EB2" w:rsidRDefault="008B5747" w:rsidP="008B5747">
      <w:pPr>
        <w:tabs>
          <w:tab w:val="left" w:pos="567"/>
        </w:tabs>
        <w:spacing w:before="0"/>
        <w:rPr>
          <w:rFonts w:cs="Arial"/>
        </w:rPr>
      </w:pPr>
      <w:r w:rsidRPr="00BF4EB2">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0EBD5A2" w14:textId="77777777" w:rsidR="008B5747" w:rsidRPr="00BF4EB2" w:rsidRDefault="008B5747" w:rsidP="008B5747">
      <w:pPr>
        <w:tabs>
          <w:tab w:val="left" w:pos="567"/>
        </w:tabs>
        <w:spacing w:before="0"/>
        <w:rPr>
          <w:rFonts w:cs="Arial"/>
        </w:rPr>
      </w:pPr>
    </w:p>
    <w:p w14:paraId="426F606C" w14:textId="77777777" w:rsidR="008B5747" w:rsidRPr="00BF4EB2" w:rsidRDefault="008B5747" w:rsidP="008B5747">
      <w:pPr>
        <w:tabs>
          <w:tab w:val="left" w:pos="567"/>
        </w:tabs>
        <w:spacing w:before="0"/>
        <w:jc w:val="center"/>
        <w:rPr>
          <w:rFonts w:cs="Arial"/>
        </w:rPr>
      </w:pPr>
      <w:r w:rsidRPr="00BF4EB2">
        <w:rPr>
          <w:rFonts w:cs="Arial"/>
        </w:rPr>
        <w:t>Члан 3.</w:t>
      </w:r>
    </w:p>
    <w:p w14:paraId="45D2EE65" w14:textId="77777777" w:rsidR="008B5747" w:rsidRPr="00BF4EB2" w:rsidRDefault="008B5747" w:rsidP="008B5747">
      <w:pPr>
        <w:tabs>
          <w:tab w:val="left" w:pos="567"/>
        </w:tabs>
        <w:spacing w:before="0"/>
        <w:rPr>
          <w:rFonts w:cs="Arial"/>
        </w:rPr>
      </w:pPr>
    </w:p>
    <w:p w14:paraId="48106664" w14:textId="77777777" w:rsidR="008B5747" w:rsidRPr="00BF4EB2" w:rsidRDefault="008B5747" w:rsidP="008B5747">
      <w:pPr>
        <w:tabs>
          <w:tab w:val="left" w:pos="567"/>
        </w:tabs>
        <w:spacing w:before="0"/>
        <w:rPr>
          <w:rFonts w:cs="Arial"/>
        </w:rPr>
      </w:pPr>
      <w:r w:rsidRPr="00BF4EB2">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BF4EB2">
        <w:rPr>
          <w:rFonts w:cs="Arial"/>
          <w:lang w:val="sr-Cyrl-RS"/>
        </w:rPr>
        <w:t xml:space="preserve">Корисника услуге </w:t>
      </w:r>
      <w:r w:rsidRPr="00BF4EB2">
        <w:rPr>
          <w:rFonts w:cs="Arial"/>
        </w:rPr>
        <w:t xml:space="preserve">и </w:t>
      </w:r>
      <w:r w:rsidRPr="00BF4EB2">
        <w:rPr>
          <w:rFonts w:cs="Arial"/>
          <w:lang w:val="sr-Cyrl-RS"/>
        </w:rPr>
        <w:t>Пружаоца услуге</w:t>
      </w:r>
      <w:r w:rsidRPr="00BF4EB2">
        <w:rPr>
          <w:rFonts w:cs="Arial"/>
        </w:rPr>
        <w:t>.</w:t>
      </w:r>
    </w:p>
    <w:p w14:paraId="3834F208" w14:textId="77777777" w:rsidR="008B5747" w:rsidRPr="00BF4EB2" w:rsidRDefault="008B5747" w:rsidP="008B5747">
      <w:pPr>
        <w:tabs>
          <w:tab w:val="left" w:pos="567"/>
        </w:tabs>
        <w:spacing w:before="0"/>
        <w:rPr>
          <w:rFonts w:cs="Arial"/>
        </w:rPr>
      </w:pPr>
    </w:p>
    <w:p w14:paraId="6235DF5E" w14:textId="77777777" w:rsidR="008B5747" w:rsidRPr="00BF4EB2" w:rsidRDefault="008B5747" w:rsidP="008B5747">
      <w:pPr>
        <w:tabs>
          <w:tab w:val="left" w:pos="567"/>
        </w:tabs>
        <w:spacing w:before="0"/>
        <w:rPr>
          <w:rFonts w:cs="Arial"/>
        </w:rPr>
      </w:pPr>
      <w:r w:rsidRPr="00BF4EB2">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7C6F768" w14:textId="77777777" w:rsidR="008B5747" w:rsidRPr="00BF4EB2" w:rsidRDefault="008B5747" w:rsidP="008B5747">
      <w:pPr>
        <w:tabs>
          <w:tab w:val="left" w:pos="567"/>
        </w:tabs>
        <w:spacing w:before="0"/>
        <w:rPr>
          <w:rFonts w:cs="Arial"/>
        </w:rPr>
      </w:pPr>
    </w:p>
    <w:p w14:paraId="370E3DF4" w14:textId="77777777" w:rsidR="008B5747" w:rsidRPr="00BF4EB2" w:rsidRDefault="008B5747" w:rsidP="008B5747">
      <w:pPr>
        <w:tabs>
          <w:tab w:val="left" w:pos="567"/>
        </w:tabs>
        <w:spacing w:before="0"/>
        <w:rPr>
          <w:rFonts w:cs="Arial"/>
        </w:rPr>
      </w:pPr>
      <w:r w:rsidRPr="00BF4EB2">
        <w:rPr>
          <w:rFonts w:cs="Arial"/>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86B8611" w14:textId="77777777" w:rsidR="008B5747" w:rsidRPr="00BF4EB2" w:rsidRDefault="008B5747" w:rsidP="008B5747">
      <w:pPr>
        <w:tabs>
          <w:tab w:val="left" w:pos="567"/>
        </w:tabs>
        <w:spacing w:before="0"/>
        <w:rPr>
          <w:rFonts w:cs="Arial"/>
        </w:rPr>
      </w:pPr>
    </w:p>
    <w:p w14:paraId="10031E82" w14:textId="77777777" w:rsidR="008B5747" w:rsidRPr="00BF4EB2" w:rsidRDefault="008B5747" w:rsidP="008B5747">
      <w:pPr>
        <w:tabs>
          <w:tab w:val="left" w:pos="567"/>
        </w:tabs>
        <w:spacing w:before="0"/>
        <w:rPr>
          <w:rFonts w:cs="Arial"/>
        </w:rPr>
      </w:pPr>
      <w:r w:rsidRPr="00BF4EB2">
        <w:rPr>
          <w:rFonts w:cs="Arial"/>
        </w:rPr>
        <w:t xml:space="preserve">Осим ако изричито није другачије уређено, </w:t>
      </w:r>
    </w:p>
    <w:p w14:paraId="62B61D04"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 xml:space="preserve">ниједна страна неће користити пословну тајну или поверљиве информације друге стране, </w:t>
      </w:r>
    </w:p>
    <w:p w14:paraId="7F8420B4"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AE79C12"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25B099F" w14:textId="77777777" w:rsidR="008B5747" w:rsidRPr="00BF4EB2" w:rsidRDefault="008B5747" w:rsidP="008B5747">
      <w:pPr>
        <w:tabs>
          <w:tab w:val="left" w:pos="567"/>
        </w:tabs>
        <w:spacing w:before="0"/>
        <w:rPr>
          <w:rFonts w:cs="Arial"/>
        </w:rPr>
      </w:pPr>
    </w:p>
    <w:p w14:paraId="298D039C" w14:textId="77777777" w:rsidR="008B5747" w:rsidRPr="00BF4EB2" w:rsidRDefault="008B5747" w:rsidP="008B5747">
      <w:pPr>
        <w:tabs>
          <w:tab w:val="left" w:pos="567"/>
        </w:tabs>
        <w:spacing w:before="0"/>
        <w:jc w:val="center"/>
        <w:rPr>
          <w:rFonts w:cs="Arial"/>
        </w:rPr>
      </w:pPr>
      <w:r w:rsidRPr="00BF4EB2">
        <w:rPr>
          <w:rFonts w:cs="Arial"/>
        </w:rPr>
        <w:t>Члан 4.</w:t>
      </w:r>
    </w:p>
    <w:p w14:paraId="21D0526A" w14:textId="77777777" w:rsidR="008B5747" w:rsidRPr="00BF4EB2" w:rsidRDefault="008B5747" w:rsidP="008B5747">
      <w:pPr>
        <w:tabs>
          <w:tab w:val="left" w:pos="567"/>
        </w:tabs>
        <w:spacing w:before="0"/>
        <w:rPr>
          <w:rFonts w:cs="Arial"/>
        </w:rPr>
      </w:pPr>
    </w:p>
    <w:p w14:paraId="4FF65EB6" w14:textId="77777777" w:rsidR="008B5747" w:rsidRPr="00BF4EB2" w:rsidRDefault="008B5747" w:rsidP="008B5747">
      <w:pPr>
        <w:tabs>
          <w:tab w:val="left" w:pos="567"/>
        </w:tabs>
        <w:spacing w:before="0"/>
        <w:rPr>
          <w:rFonts w:cs="Arial"/>
        </w:rPr>
      </w:pPr>
      <w:r w:rsidRPr="00BF4EB2">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99C3A6B" w14:textId="77777777" w:rsidR="008B5747" w:rsidRPr="00BF4EB2" w:rsidRDefault="008B5747" w:rsidP="008B5747">
      <w:pPr>
        <w:tabs>
          <w:tab w:val="left" w:pos="567"/>
        </w:tabs>
        <w:spacing w:before="0"/>
        <w:rPr>
          <w:rFonts w:cs="Arial"/>
        </w:rPr>
      </w:pPr>
    </w:p>
    <w:p w14:paraId="3979ED98" w14:textId="77777777" w:rsidR="008B5747" w:rsidRPr="00BF4EB2" w:rsidRDefault="008B5747" w:rsidP="008B5747">
      <w:pPr>
        <w:tabs>
          <w:tab w:val="left" w:pos="567"/>
        </w:tabs>
        <w:spacing w:before="0"/>
        <w:rPr>
          <w:rFonts w:cs="Arial"/>
        </w:rPr>
      </w:pPr>
      <w:r w:rsidRPr="00BF4EB2">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59CA814" w14:textId="77777777" w:rsidR="008B5747" w:rsidRPr="00BF4EB2" w:rsidRDefault="008B5747" w:rsidP="008B5747">
      <w:pPr>
        <w:tabs>
          <w:tab w:val="left" w:pos="567"/>
        </w:tabs>
        <w:spacing w:before="0"/>
        <w:rPr>
          <w:rFonts w:cs="Arial"/>
        </w:rPr>
      </w:pPr>
    </w:p>
    <w:p w14:paraId="35E8C229" w14:textId="77777777" w:rsidR="008B5747" w:rsidRPr="00BF4EB2" w:rsidRDefault="008B5747" w:rsidP="008B5747">
      <w:pPr>
        <w:tabs>
          <w:tab w:val="left" w:pos="567"/>
        </w:tabs>
        <w:spacing w:before="0"/>
        <w:rPr>
          <w:rFonts w:cs="Arial"/>
        </w:rPr>
      </w:pPr>
      <w:r w:rsidRPr="00BF4EB2">
        <w:rPr>
          <w:rFonts w:cs="Arial"/>
        </w:rPr>
        <w:t>Обавеза из претходног става не постоји у случајевима:</w:t>
      </w:r>
    </w:p>
    <w:p w14:paraId="3D6D6FE4" w14:textId="77777777" w:rsidR="008B5747" w:rsidRPr="00BF4EB2" w:rsidRDefault="008B5747" w:rsidP="008B5747">
      <w:pPr>
        <w:tabs>
          <w:tab w:val="left" w:pos="567"/>
        </w:tabs>
        <w:spacing w:before="0"/>
        <w:rPr>
          <w:rFonts w:cs="Arial"/>
        </w:rPr>
      </w:pPr>
    </w:p>
    <w:p w14:paraId="2A6A653B" w14:textId="77777777" w:rsidR="008B5747" w:rsidRPr="00BF4EB2" w:rsidRDefault="008B5747" w:rsidP="008B5747">
      <w:pPr>
        <w:tabs>
          <w:tab w:val="left" w:pos="567"/>
        </w:tabs>
        <w:spacing w:before="0"/>
        <w:rPr>
          <w:rFonts w:cs="Arial"/>
        </w:rPr>
      </w:pPr>
      <w:r w:rsidRPr="00BF4EB2">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EBA5562" w14:textId="77777777" w:rsidR="008B5747" w:rsidRPr="00BF4EB2" w:rsidRDefault="008B5747" w:rsidP="008B5747">
      <w:pPr>
        <w:tabs>
          <w:tab w:val="left" w:pos="567"/>
        </w:tabs>
        <w:spacing w:before="0"/>
        <w:rPr>
          <w:rFonts w:cs="Arial"/>
        </w:rPr>
      </w:pPr>
      <w:r w:rsidRPr="00BF4EB2">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D6A7F58" w14:textId="77777777" w:rsidR="008B5747" w:rsidRPr="00BF4EB2" w:rsidRDefault="008B5747" w:rsidP="008B5747">
      <w:pPr>
        <w:tabs>
          <w:tab w:val="left" w:pos="567"/>
        </w:tabs>
        <w:spacing w:before="0"/>
        <w:rPr>
          <w:rFonts w:cs="Arial"/>
        </w:rPr>
      </w:pPr>
      <w:r w:rsidRPr="00BF4EB2">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9A43EA4" w14:textId="77777777" w:rsidR="008B5747" w:rsidRPr="00BF4EB2" w:rsidRDefault="008B5747" w:rsidP="008B5747">
      <w:pPr>
        <w:tabs>
          <w:tab w:val="left" w:pos="567"/>
        </w:tabs>
        <w:spacing w:before="0"/>
        <w:rPr>
          <w:rFonts w:cs="Arial"/>
        </w:rPr>
      </w:pPr>
      <w:r w:rsidRPr="00BF4EB2">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D03F418" w14:textId="77777777" w:rsidR="008B5747" w:rsidRPr="00BF4EB2" w:rsidRDefault="008B5747" w:rsidP="008B5747">
      <w:pPr>
        <w:tabs>
          <w:tab w:val="left" w:pos="567"/>
        </w:tabs>
        <w:spacing w:before="0"/>
        <w:rPr>
          <w:rFonts w:cs="Arial"/>
        </w:rPr>
      </w:pPr>
    </w:p>
    <w:p w14:paraId="6BB80060" w14:textId="77777777" w:rsidR="008B5747" w:rsidRPr="00BF4EB2" w:rsidRDefault="008B5747" w:rsidP="008B5747">
      <w:pPr>
        <w:tabs>
          <w:tab w:val="left" w:pos="567"/>
        </w:tabs>
        <w:spacing w:before="0"/>
        <w:rPr>
          <w:rFonts w:cs="Arial"/>
        </w:rPr>
      </w:pPr>
      <w:r w:rsidRPr="00BF4EB2">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CF363E8"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 xml:space="preserve">то било познато Примаоцу у време одавања, </w:t>
      </w:r>
    </w:p>
    <w:p w14:paraId="704C66AA"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 xml:space="preserve">дошло до јавности, али не кривицом Примаоца, </w:t>
      </w:r>
    </w:p>
    <w:p w14:paraId="3E0B681E"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 xml:space="preserve">то примљено правним путем без ограничења употребе од треће стране која је овлашћена да ода, </w:t>
      </w:r>
    </w:p>
    <w:p w14:paraId="56A61127"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3BECDF3B"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је писмено одобрено да се објави од стране Даваоца.</w:t>
      </w:r>
    </w:p>
    <w:p w14:paraId="093CC104" w14:textId="77777777" w:rsidR="008B5747" w:rsidRPr="00BF4EB2" w:rsidRDefault="008B5747" w:rsidP="008B5747">
      <w:pPr>
        <w:tabs>
          <w:tab w:val="left" w:pos="567"/>
        </w:tabs>
        <w:spacing w:before="0"/>
        <w:rPr>
          <w:rFonts w:cs="Arial"/>
        </w:rPr>
      </w:pPr>
    </w:p>
    <w:p w14:paraId="7AC55D1D" w14:textId="77777777" w:rsidR="008B5747" w:rsidRPr="00BF4EB2" w:rsidRDefault="008B5747" w:rsidP="008B5747">
      <w:pPr>
        <w:tabs>
          <w:tab w:val="left" w:pos="567"/>
        </w:tabs>
        <w:spacing w:before="0"/>
        <w:jc w:val="center"/>
        <w:rPr>
          <w:rFonts w:cs="Arial"/>
        </w:rPr>
      </w:pPr>
      <w:r w:rsidRPr="00BF4EB2">
        <w:rPr>
          <w:rFonts w:cs="Arial"/>
        </w:rPr>
        <w:t>Члан 5.</w:t>
      </w:r>
    </w:p>
    <w:p w14:paraId="00921740" w14:textId="77777777" w:rsidR="008B5747" w:rsidRPr="00BF4EB2" w:rsidRDefault="008B5747" w:rsidP="008B5747">
      <w:pPr>
        <w:tabs>
          <w:tab w:val="left" w:pos="567"/>
        </w:tabs>
        <w:spacing w:before="0"/>
        <w:rPr>
          <w:rFonts w:cs="Arial"/>
        </w:rPr>
      </w:pPr>
    </w:p>
    <w:p w14:paraId="7F92B382" w14:textId="77777777" w:rsidR="008B5747" w:rsidRPr="00BF4EB2" w:rsidRDefault="008B5747" w:rsidP="008B5747">
      <w:pPr>
        <w:tabs>
          <w:tab w:val="left" w:pos="567"/>
        </w:tabs>
        <w:spacing w:before="0"/>
        <w:rPr>
          <w:rFonts w:cs="Arial"/>
        </w:rPr>
      </w:pPr>
      <w:r w:rsidRPr="00BF4EB2">
        <w:rPr>
          <w:rFonts w:cs="Arial"/>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9FD8A73" w14:textId="77777777" w:rsidR="008B5747" w:rsidRPr="00BF4EB2" w:rsidRDefault="008B5747" w:rsidP="008B5747">
      <w:pPr>
        <w:tabs>
          <w:tab w:val="left" w:pos="567"/>
        </w:tabs>
        <w:spacing w:before="0"/>
        <w:rPr>
          <w:rFonts w:cs="Arial"/>
        </w:rPr>
      </w:pPr>
    </w:p>
    <w:p w14:paraId="4EB52555" w14:textId="77777777" w:rsidR="008B5747" w:rsidRPr="00BF4EB2" w:rsidRDefault="008B5747" w:rsidP="008B5747">
      <w:pPr>
        <w:tabs>
          <w:tab w:val="left" w:pos="567"/>
        </w:tabs>
        <w:spacing w:before="0"/>
        <w:jc w:val="center"/>
        <w:rPr>
          <w:rFonts w:cs="Arial"/>
        </w:rPr>
      </w:pPr>
      <w:r w:rsidRPr="00BF4EB2">
        <w:rPr>
          <w:rFonts w:cs="Arial"/>
        </w:rPr>
        <w:t>Члан 6.</w:t>
      </w:r>
    </w:p>
    <w:p w14:paraId="166619A1" w14:textId="77777777" w:rsidR="008B5747" w:rsidRPr="00BF4EB2" w:rsidRDefault="008B5747" w:rsidP="008B5747">
      <w:pPr>
        <w:tabs>
          <w:tab w:val="left" w:pos="567"/>
        </w:tabs>
        <w:spacing w:before="0"/>
        <w:rPr>
          <w:rFonts w:cs="Arial"/>
        </w:rPr>
      </w:pPr>
    </w:p>
    <w:p w14:paraId="65F1F09B" w14:textId="77777777" w:rsidR="008B5747" w:rsidRPr="00BF4EB2" w:rsidRDefault="008B5747" w:rsidP="008B5747">
      <w:pPr>
        <w:tabs>
          <w:tab w:val="left" w:pos="567"/>
        </w:tabs>
        <w:spacing w:before="0"/>
        <w:rPr>
          <w:rFonts w:cs="Arial"/>
        </w:rPr>
      </w:pPr>
      <w:r w:rsidRPr="00BF4EB2">
        <w:rPr>
          <w:rFonts w:cs="Arial"/>
        </w:rPr>
        <w:t>Свака од Страна је обавезна да одреди:</w:t>
      </w:r>
    </w:p>
    <w:p w14:paraId="0DA85037"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име и презиме лица задужених за размену пословне тајне (у даљем тексту: Задужено лице),</w:t>
      </w:r>
    </w:p>
    <w:p w14:paraId="0D1A02A9"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поштанску адресу за размену докумената у папирном облику, кад се подаци размењују у папирном облику</w:t>
      </w:r>
    </w:p>
    <w:p w14:paraId="39E4B51B"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е-маил адресу за размену електронских докумената, кад се подаци достављају коришћењем интернет-а</w:t>
      </w:r>
    </w:p>
    <w:p w14:paraId="1604B0FE" w14:textId="77777777" w:rsidR="008B5747" w:rsidRPr="00BF4EB2" w:rsidRDefault="008B5747" w:rsidP="008B5747">
      <w:pPr>
        <w:tabs>
          <w:tab w:val="left" w:pos="567"/>
        </w:tabs>
        <w:spacing w:before="0"/>
        <w:rPr>
          <w:rFonts w:cs="Arial"/>
        </w:rPr>
      </w:pPr>
      <w:r w:rsidRPr="00BF4EB2">
        <w:rPr>
          <w:rFonts w:cs="Arial"/>
        </w:rPr>
        <w:t>•</w:t>
      </w:r>
      <w:r w:rsidRPr="00BF4EB2">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D06AE21" w14:textId="77777777" w:rsidR="008B5747" w:rsidRPr="00BF4EB2" w:rsidRDefault="008B5747" w:rsidP="008B5747">
      <w:pPr>
        <w:tabs>
          <w:tab w:val="left" w:pos="567"/>
        </w:tabs>
        <w:spacing w:before="0"/>
        <w:rPr>
          <w:rFonts w:cs="Arial"/>
        </w:rPr>
      </w:pPr>
    </w:p>
    <w:p w14:paraId="14530820" w14:textId="77777777" w:rsidR="008B5747" w:rsidRPr="00BF4EB2" w:rsidRDefault="008B5747" w:rsidP="008B5747">
      <w:pPr>
        <w:tabs>
          <w:tab w:val="left" w:pos="567"/>
        </w:tabs>
        <w:spacing w:before="0"/>
        <w:rPr>
          <w:rFonts w:cs="Arial"/>
        </w:rPr>
      </w:pPr>
      <w:r w:rsidRPr="00BF4EB2">
        <w:rPr>
          <w:rFonts w:cs="Arial"/>
        </w:rPr>
        <w:t xml:space="preserve">Размена података који представљају пословну тајну не може почети пре испуњења обавеза из претходног става. </w:t>
      </w:r>
    </w:p>
    <w:p w14:paraId="506B68D3" w14:textId="77777777" w:rsidR="008B5747" w:rsidRPr="00BF4EB2" w:rsidRDefault="008B5747" w:rsidP="008B5747">
      <w:pPr>
        <w:tabs>
          <w:tab w:val="left" w:pos="567"/>
        </w:tabs>
        <w:spacing w:before="0"/>
        <w:rPr>
          <w:rFonts w:cs="Arial"/>
        </w:rPr>
      </w:pPr>
    </w:p>
    <w:p w14:paraId="43A13F25" w14:textId="77777777" w:rsidR="008B5747" w:rsidRPr="00BF4EB2" w:rsidRDefault="008B5747" w:rsidP="008B5747">
      <w:pPr>
        <w:tabs>
          <w:tab w:val="left" w:pos="567"/>
        </w:tabs>
        <w:spacing w:before="0"/>
        <w:rPr>
          <w:rFonts w:cs="Arial"/>
        </w:rPr>
      </w:pPr>
      <w:r w:rsidRPr="00BF4EB2">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C0035C7" w14:textId="77777777" w:rsidR="008B5747" w:rsidRPr="00BF4EB2" w:rsidRDefault="008B5747" w:rsidP="008B5747">
      <w:pPr>
        <w:tabs>
          <w:tab w:val="left" w:pos="567"/>
        </w:tabs>
        <w:spacing w:before="0"/>
        <w:jc w:val="center"/>
        <w:rPr>
          <w:rFonts w:cs="Arial"/>
        </w:rPr>
      </w:pPr>
      <w:r w:rsidRPr="00BF4EB2">
        <w:rPr>
          <w:rFonts w:cs="Arial"/>
        </w:rPr>
        <w:t>Члан 7.</w:t>
      </w:r>
    </w:p>
    <w:p w14:paraId="4F1BC3C5" w14:textId="77777777" w:rsidR="008B5747" w:rsidRPr="00BF4EB2" w:rsidRDefault="008B5747" w:rsidP="008B5747">
      <w:pPr>
        <w:tabs>
          <w:tab w:val="left" w:pos="567"/>
        </w:tabs>
        <w:spacing w:before="0"/>
        <w:rPr>
          <w:rFonts w:cs="Arial"/>
        </w:rPr>
      </w:pPr>
    </w:p>
    <w:p w14:paraId="77324A69" w14:textId="77777777" w:rsidR="008B5747" w:rsidRPr="00BF4EB2" w:rsidRDefault="008B5747" w:rsidP="008B5747">
      <w:pPr>
        <w:tabs>
          <w:tab w:val="left" w:pos="567"/>
        </w:tabs>
        <w:spacing w:before="0"/>
        <w:rPr>
          <w:rFonts w:cs="Arial"/>
        </w:rPr>
      </w:pPr>
      <w:r w:rsidRPr="00BF4EB2">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F5D82EC" w14:textId="77777777" w:rsidR="008B5747" w:rsidRPr="00BF4EB2" w:rsidRDefault="008B5747" w:rsidP="008B5747">
      <w:pPr>
        <w:tabs>
          <w:tab w:val="left" w:pos="567"/>
        </w:tabs>
        <w:spacing w:before="0"/>
        <w:rPr>
          <w:rFonts w:cs="Arial"/>
        </w:rPr>
      </w:pPr>
    </w:p>
    <w:p w14:paraId="21747D6A" w14:textId="77777777" w:rsidR="008B5747" w:rsidRPr="00BF4EB2" w:rsidRDefault="008B5747" w:rsidP="008B5747">
      <w:pPr>
        <w:tabs>
          <w:tab w:val="left" w:pos="567"/>
        </w:tabs>
        <w:spacing w:before="0"/>
        <w:rPr>
          <w:rFonts w:cs="Arial"/>
        </w:rPr>
      </w:pPr>
      <w:r w:rsidRPr="00BF4EB2">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CFC11A5" w14:textId="77777777" w:rsidR="008B5747" w:rsidRPr="00BF4EB2" w:rsidRDefault="008B5747" w:rsidP="008B5747">
      <w:pPr>
        <w:tabs>
          <w:tab w:val="left" w:pos="567"/>
        </w:tabs>
        <w:spacing w:before="0"/>
        <w:rPr>
          <w:rFonts w:cs="Arial"/>
        </w:rPr>
      </w:pPr>
    </w:p>
    <w:p w14:paraId="3D3D9B04" w14:textId="77777777" w:rsidR="008B5747" w:rsidRPr="00BF4EB2" w:rsidRDefault="008B5747" w:rsidP="008B5747">
      <w:pPr>
        <w:tabs>
          <w:tab w:val="left" w:pos="567"/>
        </w:tabs>
        <w:spacing w:before="0"/>
        <w:rPr>
          <w:rFonts w:cs="Arial"/>
        </w:rPr>
      </w:pPr>
      <w:r w:rsidRPr="00BF4EB2">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F70CB81" w14:textId="77777777" w:rsidR="008B5747" w:rsidRPr="00BF4EB2" w:rsidRDefault="008B5747" w:rsidP="008B5747">
      <w:pPr>
        <w:tabs>
          <w:tab w:val="left" w:pos="567"/>
        </w:tabs>
        <w:spacing w:before="0"/>
        <w:rPr>
          <w:rFonts w:cs="Arial"/>
        </w:rPr>
      </w:pPr>
    </w:p>
    <w:p w14:paraId="253C1903" w14:textId="77777777" w:rsidR="008B5747" w:rsidRPr="00BF4EB2" w:rsidRDefault="008B5747" w:rsidP="008B5747">
      <w:pPr>
        <w:tabs>
          <w:tab w:val="left" w:pos="567"/>
        </w:tabs>
        <w:spacing w:before="0"/>
        <w:jc w:val="center"/>
        <w:rPr>
          <w:rFonts w:cs="Arial"/>
        </w:rPr>
      </w:pPr>
      <w:r w:rsidRPr="00BF4EB2">
        <w:rPr>
          <w:rFonts w:cs="Arial"/>
        </w:rPr>
        <w:t>Члан 8.</w:t>
      </w:r>
    </w:p>
    <w:p w14:paraId="0D985964" w14:textId="77777777" w:rsidR="008B5747" w:rsidRPr="00BF4EB2" w:rsidRDefault="008B5747" w:rsidP="008B5747">
      <w:pPr>
        <w:tabs>
          <w:tab w:val="left" w:pos="567"/>
        </w:tabs>
        <w:spacing w:before="0"/>
        <w:rPr>
          <w:rFonts w:cs="Arial"/>
        </w:rPr>
      </w:pPr>
    </w:p>
    <w:p w14:paraId="28AA07E1" w14:textId="77777777" w:rsidR="008B5747" w:rsidRPr="00BF4EB2" w:rsidRDefault="008B5747" w:rsidP="008B5747">
      <w:pPr>
        <w:tabs>
          <w:tab w:val="left" w:pos="567"/>
        </w:tabs>
        <w:spacing w:before="0"/>
        <w:rPr>
          <w:rFonts w:cs="Arial"/>
        </w:rPr>
      </w:pPr>
      <w:r w:rsidRPr="00BF4EB2">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DFCFF35" w14:textId="77777777" w:rsidR="008B5747" w:rsidRPr="00BF4EB2" w:rsidRDefault="008B5747" w:rsidP="008B5747">
      <w:pPr>
        <w:tabs>
          <w:tab w:val="left" w:pos="567"/>
        </w:tabs>
        <w:spacing w:before="0"/>
        <w:rPr>
          <w:rFonts w:cs="Arial"/>
        </w:rPr>
      </w:pPr>
    </w:p>
    <w:p w14:paraId="0DD75E23" w14:textId="77777777" w:rsidR="008B5747" w:rsidRPr="00BF4EB2" w:rsidRDefault="008B5747" w:rsidP="008B5747">
      <w:pPr>
        <w:tabs>
          <w:tab w:val="left" w:pos="567"/>
        </w:tabs>
        <w:spacing w:before="0"/>
        <w:rPr>
          <w:rFonts w:cs="Arial"/>
        </w:rPr>
      </w:pPr>
      <w:r w:rsidRPr="00BF4EB2">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A431BF1" w14:textId="77777777" w:rsidR="008B5747" w:rsidRPr="00BF4EB2" w:rsidRDefault="008B5747" w:rsidP="008B5747">
      <w:pPr>
        <w:tabs>
          <w:tab w:val="left" w:pos="567"/>
        </w:tabs>
        <w:spacing w:before="0"/>
        <w:rPr>
          <w:rFonts w:cs="Arial"/>
        </w:rPr>
      </w:pPr>
    </w:p>
    <w:p w14:paraId="1B939B02" w14:textId="77777777" w:rsidR="008B5747" w:rsidRPr="00BF4EB2" w:rsidRDefault="008B5747" w:rsidP="008B5747">
      <w:pPr>
        <w:tabs>
          <w:tab w:val="left" w:pos="567"/>
        </w:tabs>
        <w:spacing w:before="0"/>
        <w:rPr>
          <w:rFonts w:cs="Arial"/>
        </w:rPr>
      </w:pPr>
      <w:r w:rsidRPr="00BF4EB2">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08AE66E2" w14:textId="77777777" w:rsidR="008B5747" w:rsidRPr="00BF4EB2" w:rsidRDefault="008B5747" w:rsidP="008B5747">
      <w:pPr>
        <w:tabs>
          <w:tab w:val="left" w:pos="567"/>
        </w:tabs>
        <w:spacing w:before="0"/>
        <w:rPr>
          <w:rFonts w:cs="Arial"/>
        </w:rPr>
      </w:pPr>
    </w:p>
    <w:p w14:paraId="25ADA6B3" w14:textId="77777777" w:rsidR="008B5747" w:rsidRPr="00BF4EB2" w:rsidRDefault="008B5747" w:rsidP="008B5747">
      <w:pPr>
        <w:tabs>
          <w:tab w:val="left" w:pos="567"/>
        </w:tabs>
        <w:spacing w:before="0"/>
        <w:jc w:val="center"/>
        <w:rPr>
          <w:rFonts w:cs="Arial"/>
        </w:rPr>
      </w:pPr>
      <w:r w:rsidRPr="00BF4EB2">
        <w:rPr>
          <w:rFonts w:cs="Arial"/>
        </w:rPr>
        <w:t>За К</w:t>
      </w:r>
      <w:r w:rsidRPr="00BF4EB2">
        <w:rPr>
          <w:rFonts w:cs="Arial"/>
          <w:lang w:val="sr-Cyrl-RS"/>
        </w:rPr>
        <w:t>орисника услуга</w:t>
      </w:r>
      <w:r w:rsidRPr="00BF4EB2">
        <w:rPr>
          <w:rFonts w:cs="Arial"/>
        </w:rPr>
        <w:t>:</w:t>
      </w:r>
    </w:p>
    <w:p w14:paraId="11E0D628" w14:textId="77777777" w:rsidR="008B5747" w:rsidRPr="00BF4EB2" w:rsidRDefault="008B5747" w:rsidP="008B5747">
      <w:pPr>
        <w:tabs>
          <w:tab w:val="left" w:pos="567"/>
        </w:tabs>
        <w:spacing w:before="0"/>
        <w:jc w:val="center"/>
        <w:rPr>
          <w:rFonts w:cs="Arial"/>
        </w:rPr>
      </w:pPr>
    </w:p>
    <w:p w14:paraId="798467B0" w14:textId="77777777" w:rsidR="008B5747" w:rsidRPr="00BF4EB2" w:rsidRDefault="008B5747" w:rsidP="008B5747">
      <w:pPr>
        <w:tabs>
          <w:tab w:val="left" w:pos="567"/>
        </w:tabs>
        <w:spacing w:before="0"/>
        <w:jc w:val="center"/>
        <w:rPr>
          <w:rFonts w:cs="Arial"/>
        </w:rPr>
      </w:pPr>
      <w:r w:rsidRPr="00BF4EB2">
        <w:rPr>
          <w:rFonts w:cs="Arial"/>
        </w:rPr>
        <w:lastRenderedPageBreak/>
        <w:t>Пословна тајна</w:t>
      </w:r>
    </w:p>
    <w:p w14:paraId="678ABCC0" w14:textId="77777777" w:rsidR="008B5747" w:rsidRPr="00BF4EB2" w:rsidRDefault="008B5747" w:rsidP="008B5747">
      <w:pPr>
        <w:tabs>
          <w:tab w:val="left" w:pos="567"/>
        </w:tabs>
        <w:spacing w:before="0"/>
        <w:jc w:val="center"/>
        <w:rPr>
          <w:rFonts w:cs="Arial"/>
          <w:lang w:val="sr-Cyrl-RS"/>
        </w:rPr>
      </w:pPr>
      <w:r w:rsidRPr="00BF4EB2">
        <w:rPr>
          <w:rFonts w:cs="Arial"/>
        </w:rPr>
        <w:t>Јавно предузеће „Електропривреда Србије“</w:t>
      </w:r>
      <w:r w:rsidRPr="00BF4EB2">
        <w:rPr>
          <w:rFonts w:cs="Arial"/>
          <w:lang w:val="sr-Cyrl-RS"/>
        </w:rPr>
        <w:t xml:space="preserve"> Београд</w:t>
      </w:r>
    </w:p>
    <w:p w14:paraId="50780EA8" w14:textId="77777777" w:rsidR="008B5747" w:rsidRPr="00BF4EB2" w:rsidRDefault="008B5747" w:rsidP="008B5747">
      <w:pPr>
        <w:tabs>
          <w:tab w:val="left" w:pos="567"/>
        </w:tabs>
        <w:spacing w:before="0"/>
        <w:jc w:val="center"/>
        <w:rPr>
          <w:rFonts w:cs="Arial"/>
        </w:rPr>
      </w:pPr>
      <w:r w:rsidRPr="00BF4EB2">
        <w:rPr>
          <w:rFonts w:cs="Arial"/>
        </w:rPr>
        <w:t>Улица царице Милице бр. 2. Београд</w:t>
      </w:r>
    </w:p>
    <w:p w14:paraId="28D71501" w14:textId="77777777" w:rsidR="008B5747" w:rsidRPr="00BF4EB2" w:rsidRDefault="008B5747" w:rsidP="008B5747">
      <w:pPr>
        <w:tabs>
          <w:tab w:val="left" w:pos="567"/>
        </w:tabs>
        <w:spacing w:before="0"/>
        <w:jc w:val="center"/>
        <w:rPr>
          <w:rFonts w:cs="Arial"/>
        </w:rPr>
      </w:pPr>
      <w:r w:rsidRPr="00BF4EB2">
        <w:rPr>
          <w:rFonts w:cs="Arial"/>
        </w:rPr>
        <w:t>или:</w:t>
      </w:r>
    </w:p>
    <w:p w14:paraId="5E4D9643" w14:textId="77777777" w:rsidR="008B5747" w:rsidRPr="00BF4EB2" w:rsidRDefault="008B5747" w:rsidP="008B5747">
      <w:pPr>
        <w:tabs>
          <w:tab w:val="left" w:pos="567"/>
        </w:tabs>
        <w:spacing w:before="0"/>
        <w:jc w:val="center"/>
        <w:rPr>
          <w:rFonts w:cs="Arial"/>
        </w:rPr>
      </w:pPr>
    </w:p>
    <w:p w14:paraId="618A6C71" w14:textId="77777777" w:rsidR="008B5747" w:rsidRPr="00BF4EB2" w:rsidRDefault="008B5747" w:rsidP="008B5747">
      <w:pPr>
        <w:tabs>
          <w:tab w:val="left" w:pos="567"/>
        </w:tabs>
        <w:spacing w:before="0"/>
        <w:jc w:val="center"/>
        <w:rPr>
          <w:rFonts w:cs="Arial"/>
        </w:rPr>
      </w:pPr>
      <w:r w:rsidRPr="00BF4EB2">
        <w:rPr>
          <w:rFonts w:cs="Arial"/>
        </w:rPr>
        <w:t>Поверљиво</w:t>
      </w:r>
    </w:p>
    <w:p w14:paraId="166F1EAB" w14:textId="77777777" w:rsidR="008B5747" w:rsidRPr="00BF4EB2" w:rsidRDefault="008B5747" w:rsidP="008B5747">
      <w:pPr>
        <w:tabs>
          <w:tab w:val="left" w:pos="567"/>
        </w:tabs>
        <w:spacing w:before="0"/>
        <w:jc w:val="center"/>
        <w:rPr>
          <w:rFonts w:cs="Arial"/>
          <w:lang w:val="sr-Cyrl-RS"/>
        </w:rPr>
      </w:pPr>
      <w:r w:rsidRPr="00BF4EB2">
        <w:rPr>
          <w:rFonts w:cs="Arial"/>
        </w:rPr>
        <w:t>Јавно предузеће „Електропривреда Србије“</w:t>
      </w:r>
      <w:r w:rsidRPr="00BF4EB2">
        <w:rPr>
          <w:rFonts w:cs="Arial"/>
          <w:lang w:val="sr-Cyrl-RS"/>
        </w:rPr>
        <w:t xml:space="preserve"> Београд</w:t>
      </w:r>
    </w:p>
    <w:p w14:paraId="3FF84403" w14:textId="77777777" w:rsidR="008B5747" w:rsidRPr="00BF4EB2" w:rsidRDefault="008B5747" w:rsidP="008B5747">
      <w:pPr>
        <w:tabs>
          <w:tab w:val="left" w:pos="567"/>
        </w:tabs>
        <w:spacing w:before="0"/>
        <w:jc w:val="center"/>
        <w:rPr>
          <w:rFonts w:cs="Arial"/>
        </w:rPr>
      </w:pPr>
      <w:r w:rsidRPr="00BF4EB2">
        <w:rPr>
          <w:rFonts w:cs="Arial"/>
        </w:rPr>
        <w:t>Улица царице Милице бр. 2. Београд</w:t>
      </w:r>
    </w:p>
    <w:p w14:paraId="32560247" w14:textId="77777777" w:rsidR="008B5747" w:rsidRPr="00BF4EB2" w:rsidRDefault="008B5747" w:rsidP="008B5747">
      <w:pPr>
        <w:tabs>
          <w:tab w:val="left" w:pos="567"/>
        </w:tabs>
        <w:spacing w:before="0"/>
        <w:jc w:val="center"/>
        <w:rPr>
          <w:rFonts w:cs="Arial"/>
        </w:rPr>
      </w:pPr>
    </w:p>
    <w:p w14:paraId="28A239CF" w14:textId="77777777" w:rsidR="008B5747" w:rsidRPr="00BF4EB2" w:rsidRDefault="008B5747" w:rsidP="008B5747">
      <w:pPr>
        <w:tabs>
          <w:tab w:val="left" w:pos="567"/>
        </w:tabs>
        <w:spacing w:before="0"/>
        <w:jc w:val="center"/>
        <w:rPr>
          <w:rFonts w:cs="Arial"/>
        </w:rPr>
      </w:pPr>
      <w:r w:rsidRPr="00BF4EB2">
        <w:rPr>
          <w:rFonts w:cs="Arial"/>
        </w:rPr>
        <w:t>За Пр</w:t>
      </w:r>
      <w:r w:rsidRPr="00BF4EB2">
        <w:rPr>
          <w:rFonts w:cs="Arial"/>
          <w:lang w:val="sr-Cyrl-RS"/>
        </w:rPr>
        <w:t>ужаоца услуга</w:t>
      </w:r>
      <w:r w:rsidRPr="00BF4EB2">
        <w:rPr>
          <w:rFonts w:cs="Arial"/>
        </w:rPr>
        <w:t>:</w:t>
      </w:r>
    </w:p>
    <w:p w14:paraId="72906FC5" w14:textId="77777777" w:rsidR="008B5747" w:rsidRPr="00BF4EB2" w:rsidRDefault="008B5747" w:rsidP="008B5747">
      <w:pPr>
        <w:tabs>
          <w:tab w:val="left" w:pos="567"/>
        </w:tabs>
        <w:spacing w:before="0"/>
        <w:jc w:val="center"/>
        <w:rPr>
          <w:rFonts w:cs="Arial"/>
        </w:rPr>
      </w:pPr>
    </w:p>
    <w:p w14:paraId="2A1CD3E6" w14:textId="77777777" w:rsidR="008B5747" w:rsidRPr="00BF4EB2" w:rsidRDefault="008B5747" w:rsidP="008B5747">
      <w:pPr>
        <w:tabs>
          <w:tab w:val="left" w:pos="567"/>
        </w:tabs>
        <w:spacing w:before="0"/>
        <w:jc w:val="center"/>
        <w:rPr>
          <w:rFonts w:cs="Arial"/>
        </w:rPr>
      </w:pPr>
      <w:r w:rsidRPr="00BF4EB2">
        <w:rPr>
          <w:rFonts w:cs="Arial"/>
        </w:rPr>
        <w:t>Пословна тајна</w:t>
      </w:r>
    </w:p>
    <w:p w14:paraId="2EF9F7CC" w14:textId="77777777" w:rsidR="008B5747" w:rsidRPr="00BF4EB2" w:rsidRDefault="008B5747" w:rsidP="008B5747">
      <w:pPr>
        <w:tabs>
          <w:tab w:val="left" w:pos="567"/>
        </w:tabs>
        <w:spacing w:before="0"/>
        <w:jc w:val="center"/>
        <w:rPr>
          <w:rFonts w:cs="Arial"/>
        </w:rPr>
      </w:pPr>
      <w:r w:rsidRPr="00BF4EB2">
        <w:rPr>
          <w:rFonts w:cs="Arial"/>
        </w:rPr>
        <w:t>___________</w:t>
      </w:r>
    </w:p>
    <w:p w14:paraId="46A40D66" w14:textId="77777777" w:rsidR="008B5747" w:rsidRPr="00BF4EB2" w:rsidRDefault="008B5747" w:rsidP="008B5747">
      <w:pPr>
        <w:tabs>
          <w:tab w:val="left" w:pos="567"/>
        </w:tabs>
        <w:spacing w:before="0"/>
        <w:jc w:val="center"/>
        <w:rPr>
          <w:rFonts w:cs="Arial"/>
        </w:rPr>
      </w:pPr>
      <w:r w:rsidRPr="00BF4EB2">
        <w:rPr>
          <w:rFonts w:cs="Arial"/>
        </w:rPr>
        <w:t>_______________</w:t>
      </w:r>
    </w:p>
    <w:p w14:paraId="1EA2D60D" w14:textId="77777777" w:rsidR="008B5747" w:rsidRPr="00BF4EB2" w:rsidRDefault="008B5747" w:rsidP="008B5747">
      <w:pPr>
        <w:tabs>
          <w:tab w:val="left" w:pos="567"/>
        </w:tabs>
        <w:spacing w:before="0"/>
        <w:jc w:val="center"/>
        <w:rPr>
          <w:rFonts w:cs="Arial"/>
        </w:rPr>
      </w:pPr>
      <w:r w:rsidRPr="00BF4EB2">
        <w:rPr>
          <w:rFonts w:cs="Arial"/>
        </w:rPr>
        <w:t>или:</w:t>
      </w:r>
    </w:p>
    <w:p w14:paraId="67FA7BF3" w14:textId="77777777" w:rsidR="008B5747" w:rsidRPr="00BF4EB2" w:rsidRDefault="008B5747" w:rsidP="008B5747">
      <w:pPr>
        <w:tabs>
          <w:tab w:val="left" w:pos="567"/>
        </w:tabs>
        <w:spacing w:before="0"/>
        <w:jc w:val="center"/>
        <w:rPr>
          <w:rFonts w:cs="Arial"/>
        </w:rPr>
      </w:pPr>
      <w:r w:rsidRPr="00BF4EB2">
        <w:rPr>
          <w:rFonts w:cs="Arial"/>
        </w:rPr>
        <w:t>Поверљиво</w:t>
      </w:r>
    </w:p>
    <w:p w14:paraId="0F720135" w14:textId="77777777" w:rsidR="008B5747" w:rsidRPr="00BF4EB2" w:rsidRDefault="008B5747" w:rsidP="008B5747">
      <w:pPr>
        <w:tabs>
          <w:tab w:val="left" w:pos="567"/>
        </w:tabs>
        <w:spacing w:before="0"/>
        <w:jc w:val="center"/>
        <w:rPr>
          <w:rFonts w:cs="Arial"/>
        </w:rPr>
      </w:pPr>
      <w:r w:rsidRPr="00BF4EB2">
        <w:rPr>
          <w:rFonts w:cs="Arial"/>
        </w:rPr>
        <w:t>_______________</w:t>
      </w:r>
    </w:p>
    <w:p w14:paraId="23A4FF42" w14:textId="77777777" w:rsidR="008B5747" w:rsidRPr="00BF4EB2" w:rsidRDefault="008B5747" w:rsidP="008B5747">
      <w:pPr>
        <w:tabs>
          <w:tab w:val="left" w:pos="567"/>
        </w:tabs>
        <w:spacing w:before="0"/>
        <w:jc w:val="center"/>
        <w:rPr>
          <w:rFonts w:cs="Arial"/>
        </w:rPr>
      </w:pPr>
      <w:r w:rsidRPr="00BF4EB2">
        <w:rPr>
          <w:rFonts w:cs="Arial"/>
        </w:rPr>
        <w:t>__________________</w:t>
      </w:r>
    </w:p>
    <w:p w14:paraId="0BE158E0" w14:textId="77777777" w:rsidR="008B5747" w:rsidRPr="00BF4EB2" w:rsidRDefault="008B5747" w:rsidP="008B5747">
      <w:pPr>
        <w:tabs>
          <w:tab w:val="left" w:pos="567"/>
        </w:tabs>
        <w:spacing w:before="0"/>
        <w:rPr>
          <w:rFonts w:cs="Arial"/>
        </w:rPr>
      </w:pPr>
    </w:p>
    <w:p w14:paraId="5F1B514E" w14:textId="77777777" w:rsidR="008B5747" w:rsidRPr="00BF4EB2" w:rsidRDefault="008B5747" w:rsidP="008B5747">
      <w:pPr>
        <w:tabs>
          <w:tab w:val="left" w:pos="567"/>
        </w:tabs>
        <w:spacing w:before="0"/>
        <w:rPr>
          <w:rFonts w:cs="Arial"/>
        </w:rPr>
      </w:pPr>
      <w:r w:rsidRPr="00BF4EB2">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60B0590" w14:textId="77777777" w:rsidR="008B5747" w:rsidRPr="00BF4EB2" w:rsidRDefault="008B5747" w:rsidP="008B5747">
      <w:pPr>
        <w:tabs>
          <w:tab w:val="left" w:pos="567"/>
        </w:tabs>
        <w:spacing w:before="0"/>
        <w:rPr>
          <w:rFonts w:cs="Arial"/>
        </w:rPr>
      </w:pPr>
    </w:p>
    <w:p w14:paraId="5FE13230" w14:textId="77777777" w:rsidR="008B5747" w:rsidRPr="00BF4EB2" w:rsidRDefault="008B5747" w:rsidP="008B5747">
      <w:pPr>
        <w:tabs>
          <w:tab w:val="left" w:pos="567"/>
        </w:tabs>
        <w:spacing w:before="0"/>
        <w:jc w:val="center"/>
        <w:rPr>
          <w:rFonts w:cs="Arial"/>
        </w:rPr>
      </w:pPr>
      <w:r w:rsidRPr="00BF4EB2">
        <w:rPr>
          <w:rFonts w:cs="Arial"/>
        </w:rPr>
        <w:t>Члан 9.</w:t>
      </w:r>
    </w:p>
    <w:p w14:paraId="5D4F4336" w14:textId="77777777" w:rsidR="008B5747" w:rsidRPr="00BF4EB2" w:rsidRDefault="008B5747" w:rsidP="008B5747">
      <w:pPr>
        <w:tabs>
          <w:tab w:val="left" w:pos="567"/>
        </w:tabs>
        <w:spacing w:before="0"/>
        <w:rPr>
          <w:rFonts w:cs="Arial"/>
        </w:rPr>
      </w:pPr>
    </w:p>
    <w:p w14:paraId="44D25E69" w14:textId="77777777" w:rsidR="008B5747" w:rsidRPr="00BF4EB2" w:rsidRDefault="008B5747" w:rsidP="008B5747">
      <w:pPr>
        <w:tabs>
          <w:tab w:val="left" w:pos="567"/>
        </w:tabs>
        <w:spacing w:before="0"/>
        <w:rPr>
          <w:rFonts w:cs="Arial"/>
        </w:rPr>
      </w:pPr>
      <w:r w:rsidRPr="00BF4EB2">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57CBC48" w14:textId="77777777" w:rsidR="008B5747" w:rsidRPr="00BF4EB2" w:rsidRDefault="008B5747" w:rsidP="008B5747">
      <w:pPr>
        <w:tabs>
          <w:tab w:val="left" w:pos="567"/>
        </w:tabs>
        <w:spacing w:before="0"/>
        <w:rPr>
          <w:rFonts w:cs="Arial"/>
        </w:rPr>
      </w:pPr>
    </w:p>
    <w:p w14:paraId="2D5003B4" w14:textId="77777777" w:rsidR="008B5747" w:rsidRPr="00BF4EB2" w:rsidRDefault="008B5747" w:rsidP="008B5747">
      <w:pPr>
        <w:tabs>
          <w:tab w:val="left" w:pos="567"/>
        </w:tabs>
        <w:spacing w:before="0"/>
        <w:rPr>
          <w:rFonts w:cs="Arial"/>
        </w:rPr>
      </w:pPr>
      <w:r w:rsidRPr="00BF4EB2">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1AAD94B" w14:textId="77777777" w:rsidR="008B5747" w:rsidRPr="00BF4EB2" w:rsidRDefault="008B5747" w:rsidP="008B5747">
      <w:pPr>
        <w:tabs>
          <w:tab w:val="left" w:pos="567"/>
        </w:tabs>
        <w:spacing w:before="0"/>
        <w:rPr>
          <w:rFonts w:cs="Arial"/>
        </w:rPr>
      </w:pPr>
    </w:p>
    <w:p w14:paraId="425F0855" w14:textId="77777777" w:rsidR="008B5747" w:rsidRPr="00BF4EB2" w:rsidRDefault="008B5747" w:rsidP="008B5747">
      <w:pPr>
        <w:tabs>
          <w:tab w:val="left" w:pos="567"/>
        </w:tabs>
        <w:spacing w:before="0"/>
        <w:jc w:val="center"/>
        <w:rPr>
          <w:rFonts w:cs="Arial"/>
        </w:rPr>
      </w:pPr>
      <w:r w:rsidRPr="00BF4EB2">
        <w:rPr>
          <w:rFonts w:cs="Arial"/>
        </w:rPr>
        <w:t>Члан 10.</w:t>
      </w:r>
    </w:p>
    <w:p w14:paraId="52CF88E8" w14:textId="77777777" w:rsidR="008B5747" w:rsidRPr="00BF4EB2" w:rsidRDefault="008B5747" w:rsidP="008B5747">
      <w:pPr>
        <w:tabs>
          <w:tab w:val="left" w:pos="567"/>
        </w:tabs>
        <w:spacing w:before="0"/>
        <w:rPr>
          <w:rFonts w:cs="Arial"/>
        </w:rPr>
      </w:pPr>
    </w:p>
    <w:p w14:paraId="7EC418EC" w14:textId="77777777" w:rsidR="008B5747" w:rsidRPr="00BF4EB2" w:rsidRDefault="008B5747" w:rsidP="008B5747">
      <w:pPr>
        <w:tabs>
          <w:tab w:val="left" w:pos="567"/>
        </w:tabs>
        <w:spacing w:before="0"/>
        <w:rPr>
          <w:rFonts w:cs="Arial"/>
        </w:rPr>
      </w:pPr>
      <w:r w:rsidRPr="00BF4EB2">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3FD2479" w14:textId="77777777" w:rsidR="008B5747" w:rsidRPr="00BF4EB2" w:rsidRDefault="008B5747" w:rsidP="008B5747">
      <w:pPr>
        <w:tabs>
          <w:tab w:val="left" w:pos="567"/>
        </w:tabs>
        <w:spacing w:before="0"/>
        <w:rPr>
          <w:rFonts w:cs="Arial"/>
        </w:rPr>
      </w:pPr>
    </w:p>
    <w:p w14:paraId="616D10D8" w14:textId="77777777" w:rsidR="008B5747" w:rsidRPr="00BF4EB2" w:rsidRDefault="008B5747" w:rsidP="008B5747">
      <w:pPr>
        <w:tabs>
          <w:tab w:val="left" w:pos="567"/>
        </w:tabs>
        <w:spacing w:before="0"/>
        <w:rPr>
          <w:rFonts w:cs="Arial"/>
        </w:rPr>
      </w:pPr>
      <w:r w:rsidRPr="00BF4EB2">
        <w:rPr>
          <w:rFonts w:cs="Arial"/>
        </w:rPr>
        <w:t>Најкасније у року од</w:t>
      </w:r>
      <w:r w:rsidRPr="00BF4EB2">
        <w:rPr>
          <w:rFonts w:cs="Arial"/>
          <w:lang w:val="sr-Cyrl-RS"/>
        </w:rPr>
        <w:t xml:space="preserve"> </w:t>
      </w:r>
      <w:r w:rsidRPr="00BF4EB2">
        <w:rPr>
          <w:rFonts w:cs="Arial"/>
        </w:rPr>
        <w:t>30 (</w:t>
      </w:r>
      <w:r w:rsidRPr="00BF4EB2">
        <w:rPr>
          <w:rFonts w:cs="Arial"/>
          <w:lang w:val="sr-Cyrl-RS"/>
        </w:rPr>
        <w:t>словима:</w:t>
      </w:r>
      <w:r w:rsidRPr="00BF4EB2">
        <w:rPr>
          <w:rFonts w:cs="Arial"/>
        </w:rPr>
        <w:t xml:space="preserve">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02C14F9" w14:textId="77777777" w:rsidR="008B5747" w:rsidRPr="00BF4EB2" w:rsidRDefault="008B5747" w:rsidP="008B5747">
      <w:pPr>
        <w:tabs>
          <w:tab w:val="left" w:pos="567"/>
        </w:tabs>
        <w:spacing w:before="0"/>
        <w:rPr>
          <w:rFonts w:cs="Arial"/>
        </w:rPr>
      </w:pPr>
    </w:p>
    <w:p w14:paraId="262D5A84" w14:textId="77777777" w:rsidR="008B5747" w:rsidRPr="00BF4EB2" w:rsidRDefault="008B5747" w:rsidP="008B5747">
      <w:pPr>
        <w:tabs>
          <w:tab w:val="left" w:pos="567"/>
        </w:tabs>
        <w:spacing w:before="0"/>
        <w:jc w:val="center"/>
        <w:rPr>
          <w:rFonts w:cs="Arial"/>
        </w:rPr>
      </w:pPr>
      <w:r w:rsidRPr="00BF4EB2">
        <w:rPr>
          <w:rFonts w:cs="Arial"/>
        </w:rPr>
        <w:t>Члан 11.</w:t>
      </w:r>
    </w:p>
    <w:p w14:paraId="34F64D6D" w14:textId="77777777" w:rsidR="008B5747" w:rsidRPr="00BF4EB2" w:rsidRDefault="008B5747" w:rsidP="008B5747">
      <w:pPr>
        <w:tabs>
          <w:tab w:val="left" w:pos="567"/>
        </w:tabs>
        <w:spacing w:before="0"/>
        <w:rPr>
          <w:rFonts w:cs="Arial"/>
        </w:rPr>
      </w:pPr>
    </w:p>
    <w:p w14:paraId="68050F69" w14:textId="77777777" w:rsidR="008B5747" w:rsidRPr="00BF4EB2" w:rsidRDefault="008B5747" w:rsidP="008B5747">
      <w:pPr>
        <w:tabs>
          <w:tab w:val="left" w:pos="567"/>
        </w:tabs>
        <w:spacing w:before="0"/>
        <w:rPr>
          <w:rFonts w:cs="Arial"/>
        </w:rPr>
      </w:pPr>
      <w:r w:rsidRPr="00BF4EB2">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52D0D8E" w14:textId="77777777" w:rsidR="008B5747" w:rsidRPr="00BF4EB2" w:rsidRDefault="008B5747" w:rsidP="008B5747">
      <w:pPr>
        <w:tabs>
          <w:tab w:val="left" w:pos="567"/>
        </w:tabs>
        <w:spacing w:before="0"/>
        <w:rPr>
          <w:rFonts w:cs="Arial"/>
        </w:rPr>
      </w:pPr>
    </w:p>
    <w:p w14:paraId="4C6DD554" w14:textId="77777777" w:rsidR="008B5747" w:rsidRPr="00BF4EB2" w:rsidRDefault="008B5747" w:rsidP="008B5747">
      <w:pPr>
        <w:tabs>
          <w:tab w:val="left" w:pos="567"/>
        </w:tabs>
        <w:spacing w:before="0"/>
        <w:jc w:val="center"/>
        <w:rPr>
          <w:rFonts w:cs="Arial"/>
        </w:rPr>
      </w:pPr>
      <w:r w:rsidRPr="00BF4EB2">
        <w:rPr>
          <w:rFonts w:cs="Arial"/>
        </w:rPr>
        <w:t>Члан 12.</w:t>
      </w:r>
    </w:p>
    <w:p w14:paraId="2C9DE211" w14:textId="77777777" w:rsidR="008B5747" w:rsidRPr="00BF4EB2" w:rsidRDefault="008B5747" w:rsidP="008B5747">
      <w:pPr>
        <w:tabs>
          <w:tab w:val="left" w:pos="567"/>
        </w:tabs>
        <w:spacing w:before="0"/>
        <w:rPr>
          <w:rFonts w:cs="Arial"/>
        </w:rPr>
      </w:pPr>
    </w:p>
    <w:p w14:paraId="3FF664E4" w14:textId="77777777" w:rsidR="008B5747" w:rsidRPr="00BF4EB2" w:rsidRDefault="008B5747" w:rsidP="008B5747">
      <w:pPr>
        <w:tabs>
          <w:tab w:val="left" w:pos="567"/>
        </w:tabs>
        <w:spacing w:before="0"/>
        <w:rPr>
          <w:rFonts w:cs="Arial"/>
        </w:rPr>
      </w:pPr>
      <w:r w:rsidRPr="00BF4EB2">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A8959F0" w14:textId="77777777" w:rsidR="008B5747" w:rsidRPr="00BF4EB2" w:rsidRDefault="008B5747" w:rsidP="008B5747">
      <w:pPr>
        <w:tabs>
          <w:tab w:val="left" w:pos="567"/>
        </w:tabs>
        <w:spacing w:before="0"/>
        <w:rPr>
          <w:rFonts w:cs="Arial"/>
        </w:rPr>
      </w:pPr>
    </w:p>
    <w:p w14:paraId="324C4798" w14:textId="77777777" w:rsidR="008B5747" w:rsidRPr="00BF4EB2" w:rsidRDefault="008B5747" w:rsidP="008B5747">
      <w:pPr>
        <w:tabs>
          <w:tab w:val="left" w:pos="567"/>
        </w:tabs>
        <w:spacing w:before="0"/>
        <w:rPr>
          <w:rFonts w:cs="Arial"/>
        </w:rPr>
      </w:pPr>
      <w:r w:rsidRPr="00BF4EB2">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3637247" w14:textId="77777777" w:rsidR="008B5747" w:rsidRPr="00BF4EB2" w:rsidRDefault="008B5747" w:rsidP="008B5747">
      <w:pPr>
        <w:tabs>
          <w:tab w:val="left" w:pos="567"/>
        </w:tabs>
        <w:rPr>
          <w:rFonts w:cs="Arial"/>
          <w:lang w:val="sr-Cyrl-RS"/>
        </w:rPr>
      </w:pPr>
      <w:r w:rsidRPr="00BF4EB2">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BF4EB2">
        <w:rPr>
          <w:rFonts w:cs="Arial"/>
          <w:lang w:val="sr-Cyrl-RS"/>
        </w:rPr>
        <w:t>.</w:t>
      </w:r>
    </w:p>
    <w:p w14:paraId="0923E264" w14:textId="77777777" w:rsidR="008B5747" w:rsidRPr="00BF4EB2" w:rsidRDefault="008B5747" w:rsidP="008B5747">
      <w:pPr>
        <w:tabs>
          <w:tab w:val="left" w:pos="567"/>
        </w:tabs>
        <w:spacing w:before="0"/>
        <w:rPr>
          <w:rFonts w:cs="Arial"/>
        </w:rPr>
      </w:pPr>
    </w:p>
    <w:p w14:paraId="40B0CC94" w14:textId="77777777" w:rsidR="008B5747" w:rsidRPr="00BF4EB2" w:rsidRDefault="008B5747" w:rsidP="008B5747">
      <w:pPr>
        <w:tabs>
          <w:tab w:val="left" w:pos="567"/>
        </w:tabs>
        <w:spacing w:before="0"/>
        <w:jc w:val="center"/>
        <w:rPr>
          <w:rFonts w:cs="Arial"/>
        </w:rPr>
      </w:pPr>
      <w:r w:rsidRPr="00BF4EB2">
        <w:rPr>
          <w:rFonts w:cs="Arial"/>
        </w:rPr>
        <w:t>Члан 13.</w:t>
      </w:r>
    </w:p>
    <w:p w14:paraId="59A510B9" w14:textId="77777777" w:rsidR="008B5747" w:rsidRPr="00BF4EB2" w:rsidRDefault="008B5747" w:rsidP="008B5747">
      <w:pPr>
        <w:tabs>
          <w:tab w:val="left" w:pos="567"/>
        </w:tabs>
        <w:spacing w:before="0"/>
        <w:rPr>
          <w:rFonts w:cs="Arial"/>
        </w:rPr>
      </w:pPr>
    </w:p>
    <w:p w14:paraId="2C7F6392" w14:textId="77777777" w:rsidR="008B5747" w:rsidRPr="00BF4EB2" w:rsidRDefault="008B5747" w:rsidP="008B5747">
      <w:pPr>
        <w:tabs>
          <w:tab w:val="left" w:pos="567"/>
        </w:tabs>
        <w:spacing w:before="0"/>
        <w:rPr>
          <w:rFonts w:cs="Arial"/>
        </w:rPr>
      </w:pPr>
      <w:r w:rsidRPr="00BF4EB2">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2E1BB421" w14:textId="77777777" w:rsidR="008B5747" w:rsidRPr="00BF4EB2" w:rsidRDefault="008B5747" w:rsidP="008B5747">
      <w:pPr>
        <w:tabs>
          <w:tab w:val="left" w:pos="567"/>
        </w:tabs>
        <w:spacing w:before="0"/>
        <w:rPr>
          <w:rFonts w:cs="Arial"/>
        </w:rPr>
      </w:pPr>
    </w:p>
    <w:p w14:paraId="77DA1287" w14:textId="77777777" w:rsidR="008B5747" w:rsidRPr="00BF4EB2" w:rsidRDefault="008B5747" w:rsidP="008B5747">
      <w:pPr>
        <w:tabs>
          <w:tab w:val="left" w:pos="567"/>
        </w:tabs>
        <w:spacing w:before="0"/>
        <w:jc w:val="center"/>
        <w:rPr>
          <w:rFonts w:cs="Arial"/>
        </w:rPr>
      </w:pPr>
      <w:r w:rsidRPr="00BF4EB2">
        <w:rPr>
          <w:rFonts w:cs="Arial"/>
        </w:rPr>
        <w:t>Члан 14.</w:t>
      </w:r>
    </w:p>
    <w:p w14:paraId="0405BC42" w14:textId="77777777" w:rsidR="008B5747" w:rsidRPr="00BF4EB2" w:rsidRDefault="008B5747" w:rsidP="008B5747">
      <w:pPr>
        <w:tabs>
          <w:tab w:val="left" w:pos="567"/>
        </w:tabs>
        <w:spacing w:before="0"/>
        <w:rPr>
          <w:rFonts w:cs="Arial"/>
        </w:rPr>
      </w:pPr>
    </w:p>
    <w:p w14:paraId="6B13E326" w14:textId="77777777" w:rsidR="008B5747" w:rsidRPr="00BF4EB2" w:rsidRDefault="008B5747" w:rsidP="008B5747">
      <w:pPr>
        <w:tabs>
          <w:tab w:val="left" w:pos="567"/>
        </w:tabs>
        <w:spacing w:before="0"/>
        <w:rPr>
          <w:rFonts w:cs="Arial"/>
        </w:rPr>
      </w:pPr>
      <w:r w:rsidRPr="00BF4EB2">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BF4EB2">
        <w:rPr>
          <w:rFonts w:cs="Arial"/>
          <w:lang w:val="sr-Cyrl-RS"/>
        </w:rPr>
        <w:t xml:space="preserve">законских заступника </w:t>
      </w:r>
      <w:r w:rsidRPr="00BF4EB2">
        <w:rPr>
          <w:rFonts w:cs="Arial"/>
        </w:rPr>
        <w:t>сваке од Страна.</w:t>
      </w:r>
    </w:p>
    <w:p w14:paraId="74FE2B54" w14:textId="77777777" w:rsidR="008B5747" w:rsidRPr="00BF4EB2" w:rsidRDefault="008B5747" w:rsidP="008B5747">
      <w:pPr>
        <w:tabs>
          <w:tab w:val="left" w:pos="567"/>
        </w:tabs>
        <w:spacing w:before="0"/>
        <w:rPr>
          <w:rFonts w:cs="Arial"/>
        </w:rPr>
      </w:pPr>
    </w:p>
    <w:p w14:paraId="55D11F8A" w14:textId="77777777" w:rsidR="008B5747" w:rsidRPr="00BF4EB2" w:rsidRDefault="008B5747" w:rsidP="008B5747">
      <w:pPr>
        <w:tabs>
          <w:tab w:val="left" w:pos="567"/>
        </w:tabs>
        <w:spacing w:before="0"/>
        <w:jc w:val="center"/>
        <w:rPr>
          <w:rFonts w:cs="Arial"/>
        </w:rPr>
      </w:pPr>
      <w:r w:rsidRPr="00BF4EB2">
        <w:rPr>
          <w:rFonts w:cs="Arial"/>
        </w:rPr>
        <w:t>Члан 15.</w:t>
      </w:r>
    </w:p>
    <w:p w14:paraId="52B3CBDF" w14:textId="77777777" w:rsidR="008B5747" w:rsidRPr="00BF4EB2" w:rsidRDefault="008B5747" w:rsidP="008B5747">
      <w:pPr>
        <w:tabs>
          <w:tab w:val="left" w:pos="567"/>
        </w:tabs>
        <w:spacing w:before="0"/>
        <w:rPr>
          <w:rFonts w:cs="Arial"/>
        </w:rPr>
      </w:pPr>
    </w:p>
    <w:p w14:paraId="56A10293" w14:textId="77777777" w:rsidR="008B5747" w:rsidRPr="00BF4EB2" w:rsidRDefault="008B5747" w:rsidP="008B5747">
      <w:pPr>
        <w:tabs>
          <w:tab w:val="left" w:pos="567"/>
        </w:tabs>
        <w:spacing w:before="0"/>
        <w:rPr>
          <w:rFonts w:cs="Arial"/>
        </w:rPr>
      </w:pPr>
      <w:r w:rsidRPr="00BF4EB2">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9ECB610" w14:textId="77777777" w:rsidR="008B5747" w:rsidRPr="00BF4EB2" w:rsidRDefault="008B5747" w:rsidP="008B5747">
      <w:pPr>
        <w:tabs>
          <w:tab w:val="left" w:pos="567"/>
        </w:tabs>
        <w:spacing w:before="0"/>
        <w:rPr>
          <w:rFonts w:cs="Arial"/>
        </w:rPr>
      </w:pPr>
    </w:p>
    <w:p w14:paraId="09117CE6" w14:textId="77777777" w:rsidR="008B5747" w:rsidRPr="00BF4EB2" w:rsidRDefault="008B5747" w:rsidP="008B5747">
      <w:pPr>
        <w:tabs>
          <w:tab w:val="left" w:pos="567"/>
        </w:tabs>
        <w:spacing w:before="0"/>
        <w:jc w:val="center"/>
        <w:rPr>
          <w:rFonts w:cs="Arial"/>
        </w:rPr>
      </w:pPr>
      <w:r w:rsidRPr="00BF4EB2">
        <w:rPr>
          <w:rFonts w:cs="Arial"/>
        </w:rPr>
        <w:t>Члан 16.</w:t>
      </w:r>
    </w:p>
    <w:p w14:paraId="7EF14B68" w14:textId="77777777" w:rsidR="008B5747" w:rsidRPr="00BF4EB2" w:rsidRDefault="008B5747" w:rsidP="008B5747">
      <w:pPr>
        <w:tabs>
          <w:tab w:val="left" w:pos="567"/>
        </w:tabs>
        <w:spacing w:before="0"/>
        <w:rPr>
          <w:rFonts w:cs="Arial"/>
        </w:rPr>
      </w:pPr>
    </w:p>
    <w:p w14:paraId="09E6DC68" w14:textId="77777777" w:rsidR="008B5747" w:rsidRPr="00BF4EB2" w:rsidRDefault="008B5747" w:rsidP="008B5747">
      <w:pPr>
        <w:tabs>
          <w:tab w:val="left" w:pos="567"/>
        </w:tabs>
        <w:spacing w:before="0"/>
        <w:rPr>
          <w:rFonts w:cs="Arial"/>
        </w:rPr>
      </w:pPr>
      <w:r w:rsidRPr="00BF4EB2">
        <w:rPr>
          <w:rFonts w:cs="Arial"/>
        </w:rPr>
        <w:t xml:space="preserve">Овај Уговор се сматра закљученим на дан када су га потписали </w:t>
      </w:r>
      <w:r w:rsidRPr="00BF4EB2">
        <w:rPr>
          <w:rFonts w:cs="Arial"/>
          <w:lang w:val="sr-Cyrl-RS"/>
        </w:rPr>
        <w:t>законски</w:t>
      </w:r>
      <w:r w:rsidRPr="00BF4EB2">
        <w:rPr>
          <w:rFonts w:cs="Arial"/>
        </w:rPr>
        <w:t xml:space="preserve"> заступници обе Стране, а ако га </w:t>
      </w:r>
      <w:r w:rsidRPr="00BF4EB2">
        <w:rPr>
          <w:rFonts w:cs="Arial"/>
          <w:lang w:val="sr-Cyrl-RS"/>
        </w:rPr>
        <w:t xml:space="preserve">законски </w:t>
      </w:r>
      <w:r w:rsidRPr="00BF4EB2">
        <w:rPr>
          <w:rFonts w:cs="Arial"/>
        </w:rPr>
        <w:t xml:space="preserve"> заступници нису потписали на исти дан, Уговор се сматра закљученим на дан другог потписа по временском редоследу.</w:t>
      </w:r>
    </w:p>
    <w:p w14:paraId="78A22C90" w14:textId="77777777" w:rsidR="008B5747" w:rsidRPr="00BF4EB2" w:rsidRDefault="008B5747" w:rsidP="008B5747">
      <w:pPr>
        <w:tabs>
          <w:tab w:val="left" w:pos="567"/>
        </w:tabs>
        <w:spacing w:before="0"/>
        <w:rPr>
          <w:rFonts w:cs="Arial"/>
        </w:rPr>
      </w:pPr>
      <w:r w:rsidRPr="00BF4EB2">
        <w:rPr>
          <w:rFonts w:cs="Arial"/>
        </w:rPr>
        <w:t>Обавезе према очувању поверљивости пословне тајне и поверљивих информација које су претходно дефинисане важе трајно.</w:t>
      </w:r>
    </w:p>
    <w:p w14:paraId="009485A8" w14:textId="77777777" w:rsidR="008B5747" w:rsidRPr="00BF4EB2" w:rsidRDefault="008B5747" w:rsidP="008B5747">
      <w:pPr>
        <w:tabs>
          <w:tab w:val="left" w:pos="567"/>
        </w:tabs>
        <w:spacing w:before="0"/>
        <w:rPr>
          <w:rFonts w:cs="Arial"/>
        </w:rPr>
      </w:pPr>
    </w:p>
    <w:p w14:paraId="5CD81C87" w14:textId="77777777" w:rsidR="008B5747" w:rsidRPr="00BF4EB2" w:rsidRDefault="008B5747" w:rsidP="008B5747">
      <w:pPr>
        <w:tabs>
          <w:tab w:val="left" w:pos="567"/>
        </w:tabs>
        <w:spacing w:before="0"/>
        <w:jc w:val="center"/>
        <w:rPr>
          <w:rFonts w:cs="Arial"/>
        </w:rPr>
      </w:pPr>
      <w:r w:rsidRPr="00BF4EB2">
        <w:rPr>
          <w:rFonts w:cs="Arial"/>
        </w:rPr>
        <w:t>Члан 17.</w:t>
      </w:r>
    </w:p>
    <w:p w14:paraId="69CB3E1C" w14:textId="77777777" w:rsidR="008B5747" w:rsidRPr="00BF4EB2" w:rsidRDefault="008B5747" w:rsidP="008B5747">
      <w:pPr>
        <w:tabs>
          <w:tab w:val="left" w:pos="567"/>
        </w:tabs>
        <w:spacing w:before="0"/>
        <w:rPr>
          <w:rFonts w:cs="Arial"/>
        </w:rPr>
      </w:pPr>
    </w:p>
    <w:p w14:paraId="351AA006" w14:textId="77777777" w:rsidR="008B5747" w:rsidRPr="00BF4EB2" w:rsidRDefault="008B5747" w:rsidP="008B5747">
      <w:pPr>
        <w:tabs>
          <w:tab w:val="left" w:pos="567"/>
        </w:tabs>
        <w:spacing w:before="0"/>
        <w:rPr>
          <w:rFonts w:cs="Arial"/>
        </w:rPr>
      </w:pPr>
      <w:r w:rsidRPr="00BF4EB2">
        <w:rPr>
          <w:rFonts w:cs="Arial"/>
        </w:rPr>
        <w:t>Овај Уговор је потписан у 6 (</w:t>
      </w:r>
      <w:r w:rsidRPr="00BF4EB2">
        <w:rPr>
          <w:rFonts w:cs="Arial"/>
          <w:lang w:val="sr-Cyrl-RS"/>
        </w:rPr>
        <w:t xml:space="preserve">словима: </w:t>
      </w:r>
      <w:r w:rsidRPr="00BF4EB2">
        <w:rPr>
          <w:rFonts w:cs="Arial"/>
        </w:rPr>
        <w:t xml:space="preserve">шест) истоветних примерака од којих </w:t>
      </w:r>
      <w:r w:rsidRPr="00BF4EB2">
        <w:rPr>
          <w:rFonts w:cs="Arial"/>
          <w:lang w:val="sr-Cyrl-RS"/>
        </w:rPr>
        <w:t>3</w:t>
      </w:r>
      <w:r w:rsidRPr="00BF4EB2">
        <w:rPr>
          <w:rFonts w:cs="Arial"/>
        </w:rPr>
        <w:t xml:space="preserve"> (</w:t>
      </w:r>
      <w:r w:rsidRPr="00BF4EB2">
        <w:rPr>
          <w:rFonts w:cs="Arial"/>
          <w:lang w:val="sr-Cyrl-RS"/>
        </w:rPr>
        <w:t>словима: три</w:t>
      </w:r>
      <w:r w:rsidRPr="00BF4EB2">
        <w:rPr>
          <w:rFonts w:cs="Arial"/>
        </w:rPr>
        <w:t xml:space="preserve">) примерка за </w:t>
      </w:r>
      <w:r w:rsidRPr="00BF4EB2">
        <w:rPr>
          <w:rFonts w:cs="Arial"/>
          <w:lang w:val="sr-Cyrl-RS"/>
        </w:rPr>
        <w:t xml:space="preserve"> Пружаоца услуге,</w:t>
      </w:r>
      <w:r w:rsidRPr="00BF4EB2">
        <w:rPr>
          <w:rFonts w:cs="Arial"/>
        </w:rPr>
        <w:t xml:space="preserve"> а </w:t>
      </w:r>
      <w:r w:rsidRPr="00BF4EB2">
        <w:rPr>
          <w:rFonts w:cs="Arial"/>
          <w:lang w:val="sr-Cyrl-RS"/>
        </w:rPr>
        <w:t xml:space="preserve">3 </w:t>
      </w:r>
      <w:r w:rsidRPr="00BF4EB2">
        <w:rPr>
          <w:rFonts w:cs="Arial"/>
        </w:rPr>
        <w:t>(</w:t>
      </w:r>
      <w:r w:rsidRPr="00BF4EB2">
        <w:rPr>
          <w:rFonts w:cs="Arial"/>
          <w:lang w:val="sr-Cyrl-RS"/>
        </w:rPr>
        <w:t>словима: три</w:t>
      </w:r>
      <w:r w:rsidRPr="00BF4EB2">
        <w:rPr>
          <w:rFonts w:cs="Arial"/>
        </w:rPr>
        <w:t>) примерка за</w:t>
      </w:r>
      <w:r w:rsidRPr="00BF4EB2">
        <w:rPr>
          <w:rFonts w:cs="Arial"/>
          <w:lang w:val="sr-Cyrl-RS"/>
        </w:rPr>
        <w:t>Корисника услуге</w:t>
      </w:r>
      <w:r w:rsidRPr="00BF4EB2">
        <w:rPr>
          <w:rFonts w:cs="Arial"/>
        </w:rPr>
        <w:t>.</w:t>
      </w:r>
    </w:p>
    <w:p w14:paraId="5979D694" w14:textId="77777777" w:rsidR="008B5747" w:rsidRPr="00BF4EB2" w:rsidRDefault="008B5747" w:rsidP="008B5747">
      <w:pPr>
        <w:tabs>
          <w:tab w:val="left" w:pos="567"/>
        </w:tabs>
        <w:spacing w:before="0"/>
        <w:rPr>
          <w:rFonts w:cs="Arial"/>
        </w:rPr>
      </w:pPr>
    </w:p>
    <w:p w14:paraId="3229C1C9" w14:textId="77777777" w:rsidR="008B5747" w:rsidRPr="00BF4EB2" w:rsidRDefault="008B5747" w:rsidP="008B5747">
      <w:pPr>
        <w:tabs>
          <w:tab w:val="left" w:pos="567"/>
        </w:tabs>
        <w:spacing w:before="0"/>
        <w:rPr>
          <w:rFonts w:cs="Arial"/>
        </w:rPr>
      </w:pPr>
      <w:r w:rsidRPr="00BF4EB2">
        <w:rPr>
          <w:rFonts w:cs="Arial"/>
          <w:lang w:val="sr-Cyrl-RS"/>
        </w:rPr>
        <w:t>Стране</w:t>
      </w:r>
      <w:r w:rsidRPr="00BF4EB2">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06FC0394" w14:textId="77777777" w:rsidR="008B5747" w:rsidRPr="00BF4EB2" w:rsidRDefault="008B5747" w:rsidP="008B5747">
      <w:pPr>
        <w:tabs>
          <w:tab w:val="left" w:pos="567"/>
        </w:tabs>
        <w:spacing w:before="0"/>
        <w:rPr>
          <w:rFonts w:cs="Arial"/>
        </w:rPr>
      </w:pPr>
    </w:p>
    <w:p w14:paraId="0D220A27" w14:textId="77777777" w:rsidR="008B5747" w:rsidRPr="00BF4EB2" w:rsidRDefault="008B5747" w:rsidP="008B5747">
      <w:pPr>
        <w:tabs>
          <w:tab w:val="left" w:pos="567"/>
        </w:tabs>
        <w:spacing w:before="0"/>
        <w:rPr>
          <w:rFonts w:cs="Arial"/>
        </w:rPr>
      </w:pPr>
    </w:p>
    <w:p w14:paraId="6DEC3549" w14:textId="77777777" w:rsidR="008B5747" w:rsidRPr="00BF4EB2" w:rsidRDefault="008B5747" w:rsidP="008B5747">
      <w:pPr>
        <w:tabs>
          <w:tab w:val="left" w:pos="567"/>
        </w:tabs>
        <w:spacing w:before="0"/>
        <w:rPr>
          <w:rFonts w:cs="Arial"/>
        </w:rPr>
      </w:pPr>
    </w:p>
    <w:p w14:paraId="19C5176D" w14:textId="77777777" w:rsidR="008B5747" w:rsidRPr="00BF4EB2" w:rsidRDefault="008B5747" w:rsidP="008B5747">
      <w:pPr>
        <w:tabs>
          <w:tab w:val="left" w:pos="567"/>
        </w:tabs>
        <w:spacing w:before="0"/>
        <w:rPr>
          <w:rFonts w:cs="Arial"/>
          <w:lang w:val="sr-Cyrl-RS"/>
        </w:rPr>
      </w:pPr>
      <w:r w:rsidRPr="00BF4EB2">
        <w:rPr>
          <w:rFonts w:cs="Arial"/>
        </w:rPr>
        <w:t xml:space="preserve">   К</w:t>
      </w:r>
      <w:r w:rsidRPr="00BF4EB2">
        <w:rPr>
          <w:rFonts w:cs="Arial"/>
          <w:lang w:val="sr-Cyrl-RS"/>
        </w:rPr>
        <w:t>ОРИСНИК УСЛУГЕ</w:t>
      </w:r>
      <w:r w:rsidRPr="00BF4EB2">
        <w:rPr>
          <w:rFonts w:cs="Arial"/>
        </w:rPr>
        <w:t xml:space="preserve">                                                </w:t>
      </w:r>
      <w:r w:rsidRPr="00BF4EB2">
        <w:rPr>
          <w:rFonts w:cs="Arial"/>
          <w:lang w:val="sr-Cyrl-RS"/>
        </w:rPr>
        <w:t>ПРУЖАЛАЦ УСЛУГЕ</w:t>
      </w:r>
    </w:p>
    <w:p w14:paraId="39206546" w14:textId="77777777" w:rsidR="008B5747" w:rsidRPr="00BF4EB2" w:rsidRDefault="008B5747" w:rsidP="008B5747">
      <w:pPr>
        <w:tabs>
          <w:tab w:val="left" w:pos="567"/>
        </w:tabs>
        <w:spacing w:before="0"/>
        <w:rPr>
          <w:rFonts w:cs="Arial"/>
        </w:rPr>
      </w:pPr>
    </w:p>
    <w:p w14:paraId="2AD9FC82" w14:textId="77777777" w:rsidR="008B5747" w:rsidRPr="00BF4EB2" w:rsidRDefault="008B5747" w:rsidP="008B5747">
      <w:pPr>
        <w:tabs>
          <w:tab w:val="left" w:pos="567"/>
        </w:tabs>
        <w:spacing w:before="0"/>
        <w:rPr>
          <w:rFonts w:cs="Arial"/>
          <w:lang w:val="sr-Cyrl-RS"/>
        </w:rPr>
      </w:pPr>
      <w:r w:rsidRPr="00BF4EB2">
        <w:rPr>
          <w:rFonts w:cs="Arial"/>
          <w:lang w:val="sr-Cyrl-RS"/>
        </w:rPr>
        <w:t xml:space="preserve">       </w:t>
      </w:r>
      <w:r w:rsidRPr="00BF4EB2">
        <w:rPr>
          <w:rFonts w:cs="Arial"/>
        </w:rPr>
        <w:t>Ј</w:t>
      </w:r>
      <w:r w:rsidRPr="00BF4EB2">
        <w:rPr>
          <w:rFonts w:cs="Arial"/>
          <w:lang w:val="sr-Cyrl-RS"/>
        </w:rPr>
        <w:t>авано предузеће</w:t>
      </w:r>
    </w:p>
    <w:p w14:paraId="07B8C50C" w14:textId="77777777" w:rsidR="008B5747" w:rsidRPr="00BF4EB2" w:rsidRDefault="008B5747" w:rsidP="008B5747">
      <w:pPr>
        <w:tabs>
          <w:tab w:val="left" w:pos="567"/>
        </w:tabs>
        <w:spacing w:before="0"/>
        <w:rPr>
          <w:rFonts w:cs="Arial"/>
        </w:rPr>
      </w:pPr>
      <w:r w:rsidRPr="00BF4EB2">
        <w:rPr>
          <w:rFonts w:cs="Arial"/>
        </w:rPr>
        <w:t xml:space="preserve">„Електропривреда Србије“                                              </w:t>
      </w:r>
      <w:r w:rsidRPr="00BF4EB2">
        <w:rPr>
          <w:rFonts w:cs="Arial"/>
          <w:lang w:val="sr-Cyrl-RS"/>
        </w:rPr>
        <w:t xml:space="preserve">         </w:t>
      </w:r>
      <w:r w:rsidRPr="00BF4EB2">
        <w:rPr>
          <w:rFonts w:cs="Arial"/>
        </w:rPr>
        <w:t>Назив</w:t>
      </w:r>
    </w:p>
    <w:p w14:paraId="566C0B37" w14:textId="77777777" w:rsidR="008B5747" w:rsidRPr="00BF4EB2" w:rsidRDefault="008B5747" w:rsidP="008B5747">
      <w:pPr>
        <w:tabs>
          <w:tab w:val="left" w:pos="567"/>
        </w:tabs>
        <w:spacing w:before="0"/>
        <w:rPr>
          <w:rFonts w:cs="Arial"/>
          <w:lang w:val="sr-Cyrl-RS"/>
        </w:rPr>
      </w:pPr>
      <w:r w:rsidRPr="00BF4EB2">
        <w:rPr>
          <w:rFonts w:cs="Arial"/>
          <w:lang w:val="sr-Cyrl-RS"/>
        </w:rPr>
        <w:t xml:space="preserve">             Београд</w:t>
      </w:r>
    </w:p>
    <w:p w14:paraId="09F71D1E" w14:textId="77777777" w:rsidR="008B5747" w:rsidRPr="00BF4EB2" w:rsidRDefault="008B5747" w:rsidP="008B5747">
      <w:pPr>
        <w:tabs>
          <w:tab w:val="left" w:pos="567"/>
        </w:tabs>
        <w:spacing w:before="0"/>
        <w:rPr>
          <w:rFonts w:cs="Arial"/>
        </w:rPr>
      </w:pPr>
    </w:p>
    <w:p w14:paraId="6824BD18" w14:textId="77777777" w:rsidR="008B5747" w:rsidRPr="00BF4EB2" w:rsidRDefault="008B5747" w:rsidP="008B5747">
      <w:pPr>
        <w:tabs>
          <w:tab w:val="left" w:pos="567"/>
        </w:tabs>
        <w:spacing w:before="0"/>
        <w:rPr>
          <w:rFonts w:cs="Arial"/>
        </w:rPr>
      </w:pPr>
      <w:r w:rsidRPr="00BF4EB2">
        <w:rPr>
          <w:rFonts w:cs="Arial"/>
        </w:rPr>
        <w:t xml:space="preserve">____________________                                            ____________________ </w:t>
      </w:r>
    </w:p>
    <w:p w14:paraId="64774092" w14:textId="77777777" w:rsidR="008B5747" w:rsidRPr="00BF4EB2" w:rsidRDefault="008B5747" w:rsidP="008B5747">
      <w:pPr>
        <w:tabs>
          <w:tab w:val="left" w:pos="567"/>
        </w:tabs>
        <w:spacing w:before="0"/>
        <w:rPr>
          <w:rFonts w:cs="Arial"/>
        </w:rPr>
      </w:pPr>
      <w:r w:rsidRPr="00BF4EB2">
        <w:rPr>
          <w:rFonts w:cs="Arial"/>
        </w:rPr>
        <w:t xml:space="preserve">     Милорад Грчић                                                  </w:t>
      </w:r>
      <w:r w:rsidRPr="00BF4EB2">
        <w:rPr>
          <w:rFonts w:cs="Arial"/>
          <w:lang w:val="sr-Cyrl-RS"/>
        </w:rPr>
        <w:t xml:space="preserve">           </w:t>
      </w:r>
      <w:r w:rsidRPr="00BF4EB2">
        <w:rPr>
          <w:rFonts w:cs="Arial"/>
        </w:rPr>
        <w:t xml:space="preserve">име и презиме </w:t>
      </w:r>
    </w:p>
    <w:p w14:paraId="4DF50EBC" w14:textId="77777777" w:rsidR="008B5747" w:rsidRPr="00BF4EB2" w:rsidRDefault="008B5747" w:rsidP="008B5747">
      <w:pPr>
        <w:tabs>
          <w:tab w:val="left" w:pos="567"/>
        </w:tabs>
        <w:spacing w:before="0"/>
        <w:rPr>
          <w:rFonts w:cs="Arial"/>
        </w:rPr>
      </w:pPr>
    </w:p>
    <w:p w14:paraId="4D431923" w14:textId="77777777" w:rsidR="008B5747" w:rsidRPr="00BF4EB2" w:rsidRDefault="008B5747" w:rsidP="008B5747">
      <w:pPr>
        <w:tabs>
          <w:tab w:val="left" w:pos="567"/>
        </w:tabs>
        <w:spacing w:before="0"/>
        <w:rPr>
          <w:rFonts w:cs="Arial"/>
        </w:rPr>
      </w:pPr>
      <w:r w:rsidRPr="00BF4EB2">
        <w:rPr>
          <w:rFonts w:cs="Arial"/>
        </w:rPr>
        <w:t xml:space="preserve">       </w:t>
      </w:r>
      <w:r w:rsidRPr="00BF4EB2">
        <w:rPr>
          <w:rFonts w:cs="Arial"/>
          <w:lang w:val="sr-Cyrl-RS"/>
        </w:rPr>
        <w:t xml:space="preserve">в.д. </w:t>
      </w:r>
      <w:r w:rsidRPr="00BF4EB2">
        <w:rPr>
          <w:rFonts w:cs="Arial"/>
        </w:rPr>
        <w:t>директор</w:t>
      </w:r>
      <w:r w:rsidRPr="00BF4EB2">
        <w:rPr>
          <w:rFonts w:cs="Arial"/>
          <w:lang w:val="sr-Cyrl-RS"/>
        </w:rPr>
        <w:t>а</w:t>
      </w:r>
      <w:r w:rsidRPr="00BF4EB2">
        <w:rPr>
          <w:rFonts w:cs="Arial"/>
        </w:rPr>
        <w:t xml:space="preserve">                                                                  функција     </w:t>
      </w:r>
    </w:p>
    <w:p w14:paraId="22284190" w14:textId="77777777" w:rsidR="008B5747" w:rsidRPr="00BF4EB2" w:rsidRDefault="008B5747" w:rsidP="008B5747">
      <w:pPr>
        <w:tabs>
          <w:tab w:val="left" w:pos="567"/>
        </w:tabs>
        <w:spacing w:before="0"/>
        <w:rPr>
          <w:rFonts w:cs="Arial"/>
        </w:rPr>
      </w:pPr>
    </w:p>
    <w:p w14:paraId="4E347860" w14:textId="77777777" w:rsidR="008B5747" w:rsidRPr="00C82778" w:rsidRDefault="008B5747" w:rsidP="00C82778">
      <w:pPr>
        <w:pStyle w:val="KDParagraf"/>
        <w:spacing w:before="0"/>
        <w:rPr>
          <w:rFonts w:cs="Arial"/>
          <w:b/>
          <w:sz w:val="20"/>
          <w:lang w:val="sr-Cyrl-RS"/>
        </w:rPr>
      </w:pPr>
    </w:p>
    <w:sectPr w:rsidR="008B5747" w:rsidRPr="00C82778" w:rsidSect="00B16DCF">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B3225" w14:textId="77777777" w:rsidR="00FF09CE" w:rsidRDefault="00FF09CE">
      <w:r>
        <w:separator/>
      </w:r>
    </w:p>
    <w:p w14:paraId="4A6F8F6E" w14:textId="77777777" w:rsidR="00FF09CE" w:rsidRDefault="00FF09CE"/>
  </w:endnote>
  <w:endnote w:type="continuationSeparator" w:id="0">
    <w:p w14:paraId="4F790830" w14:textId="77777777" w:rsidR="00FF09CE" w:rsidRDefault="00FF09CE">
      <w:r>
        <w:continuationSeparator/>
      </w:r>
    </w:p>
    <w:p w14:paraId="713BE869" w14:textId="77777777" w:rsidR="00FF09CE" w:rsidRDefault="00FF0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Gothic"/>
    <w:charset w:val="EE"/>
    <w:family w:val="auto"/>
    <w:pitch w:val="variable"/>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C398" w14:textId="77777777" w:rsidR="00261FE1" w:rsidRDefault="00261F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9518C" w14:textId="77777777" w:rsidR="00261FE1" w:rsidRDefault="00261FE1" w:rsidP="00841BE7">
    <w:pPr>
      <w:pStyle w:val="Footer"/>
      <w:ind w:right="360"/>
    </w:pPr>
  </w:p>
  <w:p w14:paraId="34AA2B98" w14:textId="77777777" w:rsidR="00261FE1" w:rsidRDefault="00261FE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5AAC" w14:textId="4F9096E5" w:rsidR="00261FE1" w:rsidRPr="00C8484B" w:rsidRDefault="00261FE1"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B76CD5">
      <w:rPr>
        <w:rStyle w:val="PageNumber"/>
        <w:rFonts w:cs="Arial"/>
        <w:b/>
        <w:noProof/>
        <w:sz w:val="20"/>
        <w:szCs w:val="24"/>
      </w:rPr>
      <w:t>120</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B76CD5">
      <w:rPr>
        <w:rStyle w:val="PageNumber"/>
        <w:rFonts w:cs="Arial"/>
        <w:b/>
        <w:noProof/>
        <w:sz w:val="20"/>
        <w:szCs w:val="24"/>
      </w:rPr>
      <w:t>121</w:t>
    </w:r>
    <w:r w:rsidRPr="00C8484B">
      <w:rPr>
        <w:rStyle w:val="PageNumber"/>
        <w:rFonts w:cs="Arial"/>
        <w:b/>
        <w:sz w:val="2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D4E0" w14:textId="67F8CAF4" w:rsidR="00261FE1" w:rsidRPr="00C8484B" w:rsidRDefault="00261FE1"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B76CD5">
      <w:rPr>
        <w:rStyle w:val="PageNumber"/>
        <w:rFonts w:cs="Arial"/>
        <w:b/>
        <w:noProof/>
        <w:sz w:val="20"/>
        <w:szCs w:val="24"/>
      </w:rPr>
      <w:t>106</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B76CD5">
      <w:rPr>
        <w:rStyle w:val="PageNumber"/>
        <w:rFonts w:cs="Arial"/>
        <w:b/>
        <w:noProof/>
        <w:sz w:val="20"/>
        <w:szCs w:val="24"/>
      </w:rPr>
      <w:t>121</w:t>
    </w:r>
    <w:r w:rsidRPr="00C8484B">
      <w:rPr>
        <w:rStyle w:val="PageNumber"/>
        <w:rFonts w:cs="Arial"/>
        <w:b/>
        <w:sz w:val="20"/>
        <w:szCs w:val="24"/>
      </w:rPr>
      <w:fldChar w:fldCharType="end"/>
    </w:r>
  </w:p>
  <w:p w14:paraId="146E73B6" w14:textId="77777777" w:rsidR="00261FE1" w:rsidRPr="00C8484B" w:rsidRDefault="00261FE1">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C65B" w14:textId="77777777" w:rsidR="00FF09CE" w:rsidRDefault="00FF09CE">
      <w:r>
        <w:separator/>
      </w:r>
    </w:p>
    <w:p w14:paraId="7BC47A1B" w14:textId="77777777" w:rsidR="00FF09CE" w:rsidRDefault="00FF09CE"/>
  </w:footnote>
  <w:footnote w:type="continuationSeparator" w:id="0">
    <w:p w14:paraId="37684157" w14:textId="77777777" w:rsidR="00FF09CE" w:rsidRDefault="00FF09CE">
      <w:r>
        <w:continuationSeparator/>
      </w:r>
    </w:p>
    <w:p w14:paraId="359F7B20" w14:textId="77777777" w:rsidR="00FF09CE" w:rsidRDefault="00FF09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3329" w14:textId="77777777" w:rsidR="00261FE1" w:rsidRPr="00C8484B" w:rsidRDefault="00261FE1" w:rsidP="004276AD">
    <w:pPr>
      <w:pStyle w:val="Header"/>
      <w:rPr>
        <w:sz w:val="16"/>
      </w:rPr>
    </w:pPr>
  </w:p>
  <w:p w14:paraId="7A7F7E16" w14:textId="4D3FDC4D" w:rsidR="00261FE1" w:rsidRPr="005E15F5" w:rsidRDefault="00261FE1" w:rsidP="004276AD">
    <w:pPr>
      <w:pStyle w:val="Header"/>
      <w:rPr>
        <w:sz w:val="20"/>
        <w:lang w:val="sr-Cyrl-RS"/>
      </w:rPr>
    </w:pPr>
    <w:r w:rsidRPr="005E15F5">
      <w:rPr>
        <w:sz w:val="20"/>
      </w:rPr>
      <w:t xml:space="preserve">ЈП „Електропривреда Србије“ Београд        </w:t>
    </w:r>
    <w:r>
      <w:rPr>
        <w:sz w:val="20"/>
        <w:lang w:val="sr-Cyrl-RS"/>
      </w:rPr>
      <w:t xml:space="preserve">         </w:t>
    </w:r>
    <w:r w:rsidRPr="005E15F5">
      <w:rPr>
        <w:sz w:val="20"/>
      </w:rPr>
      <w:t xml:space="preserve">Конкурсна документација </w:t>
    </w:r>
    <w:r>
      <w:rPr>
        <w:sz w:val="20"/>
        <w:lang w:val="sr-Cyrl-RS"/>
      </w:rPr>
      <w:t>ЦЈНМВ/04</w:t>
    </w:r>
    <w:r w:rsidRPr="005E15F5">
      <w:rPr>
        <w:sz w:val="20"/>
        <w:lang w:val="sr-Cyrl-RS"/>
      </w:rPr>
      <w:t>/2017</w:t>
    </w:r>
  </w:p>
  <w:p w14:paraId="08151C2A" w14:textId="6BB9C11E" w:rsidR="00261FE1" w:rsidRPr="00C8484B" w:rsidRDefault="00261FE1" w:rsidP="004276AD">
    <w:pPr>
      <w:pStyle w:val="Header"/>
      <w:rPr>
        <w:sz w:val="20"/>
      </w:rPr>
    </w:pPr>
    <w:r w:rsidRPr="00C8484B">
      <w:rPr>
        <w:sz w:val="20"/>
        <w:szCs w:val="24"/>
        <w:lang w:val="sr-Cyrl-RS"/>
      </w:rPr>
      <w:t xml:space="preserve">                                                                  </w:t>
    </w:r>
    <w:r>
      <w:rPr>
        <w:sz w:val="20"/>
        <w:szCs w:val="24"/>
        <w:lang w:val="sr-Cyrl-RS"/>
      </w:rPr>
      <w:t xml:space="preserve">                          </w:t>
    </w:r>
    <w:r w:rsidRPr="004A0C48">
      <w:rPr>
        <w:sz w:val="20"/>
        <w:szCs w:val="24"/>
        <w:lang w:val="sr-Cyrl-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A54A" w14:textId="77777777" w:rsidR="00261FE1" w:rsidRPr="00C8484B" w:rsidRDefault="00261FE1" w:rsidP="004276AD">
    <w:pPr>
      <w:pStyle w:val="Header"/>
      <w:rPr>
        <w:sz w:val="20"/>
      </w:rPr>
    </w:pPr>
  </w:p>
  <w:p w14:paraId="6068D64C" w14:textId="5E8A01CF" w:rsidR="00261FE1" w:rsidRDefault="00261FE1" w:rsidP="00936277">
    <w:pPr>
      <w:pStyle w:val="Header"/>
      <w:rPr>
        <w:sz w:val="20"/>
        <w:szCs w:val="24"/>
        <w:lang w:val="sr-Cyrl-RS"/>
      </w:rPr>
    </w:pPr>
    <w:r w:rsidRPr="00C8484B">
      <w:rPr>
        <w:sz w:val="20"/>
      </w:rPr>
      <w:t xml:space="preserve">ЈП „Електропривреда Србије“ Београд       </w:t>
    </w:r>
    <w:r>
      <w:rPr>
        <w:sz w:val="20"/>
        <w:lang w:val="sr-Cyrl-RS"/>
      </w:rPr>
      <w:t xml:space="preserve">    </w:t>
    </w:r>
    <w:r w:rsidRPr="00C8484B">
      <w:rPr>
        <w:sz w:val="20"/>
      </w:rPr>
      <w:t xml:space="preserve">   </w:t>
    </w:r>
    <w:r>
      <w:rPr>
        <w:sz w:val="20"/>
        <w:lang w:val="sr-Cyrl-RS"/>
      </w:rPr>
      <w:t xml:space="preserve">  </w:t>
    </w:r>
    <w:r>
      <w:rPr>
        <w:sz w:val="20"/>
      </w:rPr>
      <w:t xml:space="preserve">Конкурсна документација </w:t>
    </w:r>
    <w:r>
      <w:rPr>
        <w:sz w:val="20"/>
        <w:lang w:val="sr-Cyrl-RS"/>
      </w:rPr>
      <w:t xml:space="preserve"> </w:t>
    </w:r>
    <w:r>
      <w:rPr>
        <w:sz w:val="20"/>
        <w:szCs w:val="24"/>
        <w:lang w:val="sr-Cyrl-RS"/>
      </w:rPr>
      <w:t>ЦЈНМВ/04/2017</w:t>
    </w:r>
  </w:p>
  <w:p w14:paraId="6F7443C1" w14:textId="77777777" w:rsidR="00261FE1" w:rsidRPr="00936277" w:rsidRDefault="00261FE1" w:rsidP="00936277">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0133BC"/>
    <w:multiLevelType w:val="singleLevel"/>
    <w:tmpl w:val="E4E6F30A"/>
    <w:lvl w:ilvl="0">
      <w:start w:val="1"/>
      <w:numFmt w:val="decimal"/>
      <w:lvlText w:val="(%1)"/>
      <w:legacy w:legacy="1" w:legacySpace="0" w:legacyIndent="336"/>
      <w:lvlJc w:val="left"/>
      <w:rPr>
        <w:rFonts w:ascii="Times New Roman" w:hAnsi="Times New Roman" w:cs="Times New Roman" w:hint="default"/>
      </w:rPr>
    </w:lvl>
  </w:abstractNum>
  <w:abstractNum w:abstractNumId="50" w15:restartNumberingAfterBreak="0">
    <w:nsid w:val="024B2ADC"/>
    <w:multiLevelType w:val="singleLevel"/>
    <w:tmpl w:val="E4E6F30A"/>
    <w:lvl w:ilvl="0">
      <w:start w:val="1"/>
      <w:numFmt w:val="decimal"/>
      <w:lvlText w:val="(%1)"/>
      <w:legacy w:legacy="1" w:legacySpace="0" w:legacyIndent="336"/>
      <w:lvlJc w:val="left"/>
      <w:rPr>
        <w:rFonts w:ascii="Times New Roman" w:hAnsi="Times New Roman" w:cs="Times New Roman" w:hint="default"/>
      </w:rPr>
    </w:lvl>
  </w:abstractNum>
  <w:abstractNum w:abstractNumId="51" w15:restartNumberingAfterBreak="0">
    <w:nsid w:val="03686923"/>
    <w:multiLevelType w:val="hybridMultilevel"/>
    <w:tmpl w:val="E506A3B4"/>
    <w:lvl w:ilvl="0" w:tplc="0409000F">
      <w:start w:val="1"/>
      <w:numFmt w:val="decimal"/>
      <w:lvlText w:val="%1."/>
      <w:lvlJc w:val="left"/>
      <w:pPr>
        <w:tabs>
          <w:tab w:val="num" w:pos="1080"/>
        </w:tabs>
        <w:ind w:left="1080" w:hanging="360"/>
      </w:pPr>
    </w:lvl>
    <w:lvl w:ilvl="1" w:tplc="9BD23F30">
      <w:start w:val="1"/>
      <w:numFmt w:val="bullet"/>
      <w:lvlText w:val=""/>
      <w:lvlJc w:val="left"/>
      <w:pPr>
        <w:tabs>
          <w:tab w:val="num" w:pos="1800"/>
        </w:tabs>
        <w:ind w:left="1800" w:hanging="360"/>
      </w:pPr>
      <w:rPr>
        <w:rFonts w:ascii="Symbol" w:hAnsi="Symbol"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04C077F8"/>
    <w:multiLevelType w:val="hybridMultilevel"/>
    <w:tmpl w:val="49F6BA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06650C29"/>
    <w:multiLevelType w:val="hybridMultilevel"/>
    <w:tmpl w:val="612C29B2"/>
    <w:lvl w:ilvl="0" w:tplc="5BD452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A4A6070"/>
    <w:multiLevelType w:val="hybridMultilevel"/>
    <w:tmpl w:val="E506A3B4"/>
    <w:lvl w:ilvl="0" w:tplc="0409000F">
      <w:start w:val="1"/>
      <w:numFmt w:val="decimal"/>
      <w:lvlText w:val="%1."/>
      <w:lvlJc w:val="left"/>
      <w:pPr>
        <w:tabs>
          <w:tab w:val="num" w:pos="1080"/>
        </w:tabs>
        <w:ind w:left="1080" w:hanging="360"/>
      </w:pPr>
    </w:lvl>
    <w:lvl w:ilvl="1" w:tplc="9BD23F30">
      <w:start w:val="1"/>
      <w:numFmt w:val="bullet"/>
      <w:lvlText w:val=""/>
      <w:lvlJc w:val="left"/>
      <w:pPr>
        <w:tabs>
          <w:tab w:val="num" w:pos="1800"/>
        </w:tabs>
        <w:ind w:left="1800" w:hanging="360"/>
      </w:pPr>
      <w:rPr>
        <w:rFonts w:ascii="Symbol" w:hAnsi="Symbol"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0D396472"/>
    <w:multiLevelType w:val="singleLevel"/>
    <w:tmpl w:val="E4E6F30A"/>
    <w:lvl w:ilvl="0">
      <w:start w:val="1"/>
      <w:numFmt w:val="decimal"/>
      <w:lvlText w:val="(%1)"/>
      <w:legacy w:legacy="1" w:legacySpace="0" w:legacyIndent="336"/>
      <w:lvlJc w:val="left"/>
      <w:rPr>
        <w:rFonts w:ascii="Times New Roman" w:hAnsi="Times New Roman" w:cs="Times New Roman"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A718D7"/>
    <w:multiLevelType w:val="hybridMultilevel"/>
    <w:tmpl w:val="F16E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2B8425E"/>
    <w:multiLevelType w:val="hybridMultilevel"/>
    <w:tmpl w:val="E506A3B4"/>
    <w:lvl w:ilvl="0" w:tplc="0409000F">
      <w:start w:val="1"/>
      <w:numFmt w:val="decimal"/>
      <w:lvlText w:val="%1."/>
      <w:lvlJc w:val="left"/>
      <w:pPr>
        <w:tabs>
          <w:tab w:val="num" w:pos="1080"/>
        </w:tabs>
        <w:ind w:left="1080" w:hanging="360"/>
      </w:pPr>
    </w:lvl>
    <w:lvl w:ilvl="1" w:tplc="9BD23F30">
      <w:start w:val="1"/>
      <w:numFmt w:val="bullet"/>
      <w:lvlText w:val=""/>
      <w:lvlJc w:val="left"/>
      <w:pPr>
        <w:tabs>
          <w:tab w:val="num" w:pos="1800"/>
        </w:tabs>
        <w:ind w:left="1800" w:hanging="360"/>
      </w:pPr>
      <w:rPr>
        <w:rFonts w:ascii="Symbol" w:hAnsi="Symbol"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5"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9737B87"/>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4868FE"/>
    <w:multiLevelType w:val="hybridMultilevel"/>
    <w:tmpl w:val="E506A3B4"/>
    <w:lvl w:ilvl="0" w:tplc="0409000F">
      <w:start w:val="1"/>
      <w:numFmt w:val="decimal"/>
      <w:lvlText w:val="%1."/>
      <w:lvlJc w:val="left"/>
      <w:pPr>
        <w:tabs>
          <w:tab w:val="num" w:pos="1080"/>
        </w:tabs>
        <w:ind w:left="1080" w:hanging="360"/>
      </w:pPr>
    </w:lvl>
    <w:lvl w:ilvl="1" w:tplc="9BD23F30">
      <w:start w:val="1"/>
      <w:numFmt w:val="bullet"/>
      <w:lvlText w:val=""/>
      <w:lvlJc w:val="left"/>
      <w:pPr>
        <w:tabs>
          <w:tab w:val="num" w:pos="1800"/>
        </w:tabs>
        <w:ind w:left="1800" w:hanging="360"/>
      </w:pPr>
      <w:rPr>
        <w:rFonts w:ascii="Symbol" w:hAnsi="Symbol"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1AC77677"/>
    <w:multiLevelType w:val="hybridMultilevel"/>
    <w:tmpl w:val="1D327144"/>
    <w:lvl w:ilvl="0" w:tplc="FD52B8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080329"/>
    <w:multiLevelType w:val="hybridMultilevel"/>
    <w:tmpl w:val="A718EFBC"/>
    <w:lvl w:ilvl="0" w:tplc="F800BC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5" w15:restartNumberingAfterBreak="0">
    <w:nsid w:val="1DA87145"/>
    <w:multiLevelType w:val="hybridMultilevel"/>
    <w:tmpl w:val="E1DC6170"/>
    <w:lvl w:ilvl="0" w:tplc="86A28C42">
      <w:start w:val="1"/>
      <w:numFmt w:val="decimal"/>
      <w:lvlText w:val="%1."/>
      <w:lvlJc w:val="left"/>
      <w:pPr>
        <w:tabs>
          <w:tab w:val="num" w:pos="1080"/>
        </w:tabs>
        <w:ind w:left="1080" w:hanging="288"/>
      </w:pPr>
      <w:rPr>
        <w:rFont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F0E1D74"/>
    <w:multiLevelType w:val="singleLevel"/>
    <w:tmpl w:val="E7FEB510"/>
    <w:lvl w:ilvl="0">
      <w:start w:val="4"/>
      <w:numFmt w:val="decimal"/>
      <w:lvlText w:val="%1)"/>
      <w:legacy w:legacy="1" w:legacySpace="0" w:legacyIndent="235"/>
      <w:lvlJc w:val="left"/>
      <w:rPr>
        <w:rFonts w:ascii="Times New Roman" w:hAnsi="Times New Roman" w:cs="Times New Roman" w:hint="default"/>
      </w:rPr>
    </w:lvl>
  </w:abstractNum>
  <w:abstractNum w:abstractNumId="77" w15:restartNumberingAfterBreak="0">
    <w:nsid w:val="1F5F36D5"/>
    <w:multiLevelType w:val="hybridMultilevel"/>
    <w:tmpl w:val="92765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1F32803"/>
    <w:multiLevelType w:val="hybridMultilevel"/>
    <w:tmpl w:val="4AFA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1F451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1" w15:restartNumberingAfterBreak="0">
    <w:nsid w:val="24C26E05"/>
    <w:multiLevelType w:val="hybridMultilevel"/>
    <w:tmpl w:val="308C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2657194B"/>
    <w:multiLevelType w:val="hybridMultilevel"/>
    <w:tmpl w:val="13E214C8"/>
    <w:lvl w:ilvl="0" w:tplc="34ACFD9C">
      <w:start w:val="7"/>
      <w:numFmt w:val="decimal"/>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84" w15:restartNumberingAfterBreak="0">
    <w:nsid w:val="29F0141C"/>
    <w:multiLevelType w:val="singleLevel"/>
    <w:tmpl w:val="E7FEB510"/>
    <w:lvl w:ilvl="0">
      <w:start w:val="4"/>
      <w:numFmt w:val="decimal"/>
      <w:lvlText w:val="%1)"/>
      <w:legacy w:legacy="1" w:legacySpace="0" w:legacyIndent="235"/>
      <w:lvlJc w:val="left"/>
      <w:rPr>
        <w:rFonts w:ascii="Times New Roman" w:hAnsi="Times New Roman" w:cs="Times New Roman" w:hint="default"/>
      </w:rPr>
    </w:lvl>
  </w:abstractNum>
  <w:abstractNum w:abstractNumId="85" w15:restartNumberingAfterBreak="0">
    <w:nsid w:val="2BB15CEE"/>
    <w:multiLevelType w:val="singleLevel"/>
    <w:tmpl w:val="9878BC86"/>
    <w:lvl w:ilvl="0">
      <w:start w:val="1"/>
      <w:numFmt w:val="decimal"/>
      <w:lvlText w:val="%1)"/>
      <w:legacy w:legacy="1" w:legacySpace="0" w:legacyIndent="235"/>
      <w:lvlJc w:val="left"/>
      <w:rPr>
        <w:rFonts w:ascii="Times New Roman" w:hAnsi="Times New Roman" w:cs="Times New Roman" w:hint="default"/>
      </w:rPr>
    </w:lvl>
  </w:abstractNum>
  <w:abstractNum w:abstractNumId="86" w15:restartNumberingAfterBreak="0">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2F4945BF"/>
    <w:multiLevelType w:val="singleLevel"/>
    <w:tmpl w:val="9878BC86"/>
    <w:lvl w:ilvl="0">
      <w:start w:val="1"/>
      <w:numFmt w:val="decimal"/>
      <w:lvlText w:val="%1)"/>
      <w:legacy w:legacy="1" w:legacySpace="0" w:legacyIndent="235"/>
      <w:lvlJc w:val="left"/>
      <w:rPr>
        <w:rFonts w:ascii="Times New Roman" w:hAnsi="Times New Roman" w:cs="Times New Roman" w:hint="default"/>
      </w:rPr>
    </w:lvl>
  </w:abstractNum>
  <w:abstractNum w:abstractNumId="88" w15:restartNumberingAfterBreak="0">
    <w:nsid w:val="2F6D2D1A"/>
    <w:multiLevelType w:val="singleLevel"/>
    <w:tmpl w:val="9878BC86"/>
    <w:lvl w:ilvl="0">
      <w:start w:val="1"/>
      <w:numFmt w:val="decimal"/>
      <w:lvlText w:val="%1)"/>
      <w:legacy w:legacy="1" w:legacySpace="0" w:legacyIndent="235"/>
      <w:lvlJc w:val="left"/>
      <w:rPr>
        <w:rFonts w:ascii="Times New Roman" w:hAnsi="Times New Roman" w:cs="Times New Roman" w:hint="default"/>
      </w:rPr>
    </w:lvl>
  </w:abstractNum>
  <w:abstractNum w:abstractNumId="89" w15:restartNumberingAfterBreak="0">
    <w:nsid w:val="304A3261"/>
    <w:multiLevelType w:val="multilevel"/>
    <w:tmpl w:val="A530A76A"/>
    <w:lvl w:ilvl="0">
      <w:start w:val="1"/>
      <w:numFmt w:val="decimal"/>
      <w:lvlText w:val="%1."/>
      <w:lvlJc w:val="left"/>
      <w:pPr>
        <w:ind w:left="360" w:hanging="360"/>
      </w:pPr>
      <w:rPr>
        <w:rFonts w:ascii="Calibri" w:eastAsia="Calibri" w:hAnsi="Calibri" w:cs="Arial"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72B301C"/>
    <w:multiLevelType w:val="hybridMultilevel"/>
    <w:tmpl w:val="C9BA89F8"/>
    <w:lvl w:ilvl="0" w:tplc="9BD23F30">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8704FFF"/>
    <w:multiLevelType w:val="hybridMultilevel"/>
    <w:tmpl w:val="E990D7E8"/>
    <w:lvl w:ilvl="0" w:tplc="E852262C">
      <w:start w:val="1"/>
      <w:numFmt w:val="decimal"/>
      <w:lvlText w:val="%1."/>
      <w:lvlJc w:val="left"/>
      <w:pPr>
        <w:ind w:left="63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B2C51C0"/>
    <w:multiLevelType w:val="hybridMultilevel"/>
    <w:tmpl w:val="F1C0ECB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4937A5"/>
    <w:multiLevelType w:val="singleLevel"/>
    <w:tmpl w:val="E7FEB510"/>
    <w:lvl w:ilvl="0">
      <w:start w:val="4"/>
      <w:numFmt w:val="decimal"/>
      <w:lvlText w:val="%1)"/>
      <w:legacy w:legacy="1" w:legacySpace="0" w:legacyIndent="235"/>
      <w:lvlJc w:val="left"/>
      <w:rPr>
        <w:rFonts w:ascii="Times New Roman" w:hAnsi="Times New Roman" w:cs="Times New Roman" w:hint="default"/>
      </w:rPr>
    </w:lvl>
  </w:abstractNum>
  <w:abstractNum w:abstractNumId="97" w15:restartNumberingAfterBreak="0">
    <w:nsid w:val="446B01F8"/>
    <w:multiLevelType w:val="hybridMultilevel"/>
    <w:tmpl w:val="6798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6731A1"/>
    <w:multiLevelType w:val="hybridMultilevel"/>
    <w:tmpl w:val="C3A07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B67C14"/>
    <w:multiLevelType w:val="hybridMultilevel"/>
    <w:tmpl w:val="2B66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C953728"/>
    <w:multiLevelType w:val="multilevel"/>
    <w:tmpl w:val="A530A76A"/>
    <w:lvl w:ilvl="0">
      <w:start w:val="1"/>
      <w:numFmt w:val="decimal"/>
      <w:lvlText w:val="%1."/>
      <w:lvlJc w:val="left"/>
      <w:pPr>
        <w:ind w:left="360" w:hanging="360"/>
      </w:pPr>
      <w:rPr>
        <w:rFonts w:ascii="Calibri" w:eastAsia="Calibri" w:hAnsi="Calibri" w:cs="Arial"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4CCA1603"/>
    <w:multiLevelType w:val="hybridMultilevel"/>
    <w:tmpl w:val="E506A3B4"/>
    <w:lvl w:ilvl="0" w:tplc="0409000F">
      <w:start w:val="1"/>
      <w:numFmt w:val="decimal"/>
      <w:lvlText w:val="%1."/>
      <w:lvlJc w:val="left"/>
      <w:pPr>
        <w:tabs>
          <w:tab w:val="num" w:pos="1080"/>
        </w:tabs>
        <w:ind w:left="1080" w:hanging="360"/>
      </w:pPr>
    </w:lvl>
    <w:lvl w:ilvl="1" w:tplc="9BD23F30">
      <w:start w:val="1"/>
      <w:numFmt w:val="bullet"/>
      <w:lvlText w:val=""/>
      <w:lvlJc w:val="left"/>
      <w:pPr>
        <w:tabs>
          <w:tab w:val="num" w:pos="1800"/>
        </w:tabs>
        <w:ind w:left="1800" w:hanging="360"/>
      </w:pPr>
      <w:rPr>
        <w:rFonts w:ascii="Symbol" w:hAnsi="Symbol"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4EA71E46"/>
    <w:multiLevelType w:val="hybridMultilevel"/>
    <w:tmpl w:val="ACD27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51160E"/>
    <w:multiLevelType w:val="singleLevel"/>
    <w:tmpl w:val="E7FEB510"/>
    <w:lvl w:ilvl="0">
      <w:start w:val="4"/>
      <w:numFmt w:val="decimal"/>
      <w:lvlText w:val="%1)"/>
      <w:legacy w:legacy="1" w:legacySpace="0" w:legacyIndent="235"/>
      <w:lvlJc w:val="left"/>
      <w:rPr>
        <w:rFonts w:ascii="Times New Roman" w:hAnsi="Times New Roman" w:cs="Times New Roman" w:hint="default"/>
      </w:rPr>
    </w:lvl>
  </w:abstractNum>
  <w:abstractNum w:abstractNumId="10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53385358"/>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7" w15:restartNumberingAfterBreak="0">
    <w:nsid w:val="53FF30AE"/>
    <w:multiLevelType w:val="hybridMultilevel"/>
    <w:tmpl w:val="106A15A0"/>
    <w:lvl w:ilvl="0" w:tplc="0D828C9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701DA1"/>
    <w:multiLevelType w:val="singleLevel"/>
    <w:tmpl w:val="9878BC86"/>
    <w:lvl w:ilvl="0">
      <w:start w:val="1"/>
      <w:numFmt w:val="decimal"/>
      <w:lvlText w:val="%1)"/>
      <w:legacy w:legacy="1" w:legacySpace="0" w:legacyIndent="235"/>
      <w:lvlJc w:val="left"/>
      <w:rPr>
        <w:rFonts w:ascii="Times New Roman" w:hAnsi="Times New Roman" w:cs="Times New Roman" w:hint="default"/>
      </w:rPr>
    </w:lvl>
  </w:abstractNum>
  <w:abstractNum w:abstractNumId="109" w15:restartNumberingAfterBreak="0">
    <w:nsid w:val="58515356"/>
    <w:multiLevelType w:val="singleLevel"/>
    <w:tmpl w:val="9878BC86"/>
    <w:lvl w:ilvl="0">
      <w:start w:val="1"/>
      <w:numFmt w:val="decimal"/>
      <w:lvlText w:val="%1)"/>
      <w:legacy w:legacy="1" w:legacySpace="0" w:legacyIndent="235"/>
      <w:lvlJc w:val="left"/>
      <w:rPr>
        <w:rFonts w:ascii="Times New Roman" w:hAnsi="Times New Roman" w:cs="Times New Roman" w:hint="default"/>
      </w:rPr>
    </w:lvl>
  </w:abstractNum>
  <w:abstractNum w:abstractNumId="11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1" w15:restartNumberingAfterBreak="0">
    <w:nsid w:val="58B84D0C"/>
    <w:multiLevelType w:val="singleLevel"/>
    <w:tmpl w:val="E4E6F30A"/>
    <w:lvl w:ilvl="0">
      <w:start w:val="1"/>
      <w:numFmt w:val="decimal"/>
      <w:lvlText w:val="(%1)"/>
      <w:legacy w:legacy="1" w:legacySpace="0" w:legacyIndent="336"/>
      <w:lvlJc w:val="left"/>
      <w:rPr>
        <w:rFonts w:ascii="Times New Roman" w:hAnsi="Times New Roman" w:cs="Times New Roman" w:hint="default"/>
      </w:rPr>
    </w:lvl>
  </w:abstractNum>
  <w:abstractNum w:abstractNumId="112" w15:restartNumberingAfterBreak="0">
    <w:nsid w:val="5918251A"/>
    <w:multiLevelType w:val="hybridMultilevel"/>
    <w:tmpl w:val="E506A3B4"/>
    <w:lvl w:ilvl="0" w:tplc="0409000F">
      <w:start w:val="1"/>
      <w:numFmt w:val="decimal"/>
      <w:lvlText w:val="%1."/>
      <w:lvlJc w:val="left"/>
      <w:pPr>
        <w:tabs>
          <w:tab w:val="num" w:pos="1080"/>
        </w:tabs>
        <w:ind w:left="1080" w:hanging="360"/>
      </w:pPr>
    </w:lvl>
    <w:lvl w:ilvl="1" w:tplc="9BD23F30">
      <w:start w:val="1"/>
      <w:numFmt w:val="bullet"/>
      <w:lvlText w:val=""/>
      <w:lvlJc w:val="left"/>
      <w:pPr>
        <w:tabs>
          <w:tab w:val="num" w:pos="1800"/>
        </w:tabs>
        <w:ind w:left="1800" w:hanging="360"/>
      </w:pPr>
      <w:rPr>
        <w:rFonts w:ascii="Symbol" w:hAnsi="Symbol"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59B4092E"/>
    <w:multiLevelType w:val="singleLevel"/>
    <w:tmpl w:val="E4E6F30A"/>
    <w:lvl w:ilvl="0">
      <w:start w:val="1"/>
      <w:numFmt w:val="decimal"/>
      <w:lvlText w:val="(%1)"/>
      <w:legacy w:legacy="1" w:legacySpace="0" w:legacyIndent="336"/>
      <w:lvlJc w:val="left"/>
      <w:rPr>
        <w:rFonts w:ascii="Times New Roman" w:hAnsi="Times New Roman" w:cs="Times New Roman" w:hint="default"/>
      </w:rPr>
    </w:lvl>
  </w:abstractNum>
  <w:abstractNum w:abstractNumId="11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A8C6642"/>
    <w:multiLevelType w:val="singleLevel"/>
    <w:tmpl w:val="E7FEB510"/>
    <w:lvl w:ilvl="0">
      <w:start w:val="4"/>
      <w:numFmt w:val="decimal"/>
      <w:lvlText w:val="%1)"/>
      <w:legacy w:legacy="1" w:legacySpace="0" w:legacyIndent="235"/>
      <w:lvlJc w:val="left"/>
      <w:rPr>
        <w:rFonts w:ascii="Times New Roman" w:hAnsi="Times New Roman" w:cs="Times New Roman" w:hint="default"/>
      </w:rPr>
    </w:lvl>
  </w:abstractNum>
  <w:abstractNum w:abstractNumId="116" w15:restartNumberingAfterBreak="0">
    <w:nsid w:val="5C55794D"/>
    <w:multiLevelType w:val="singleLevel"/>
    <w:tmpl w:val="9878BC86"/>
    <w:lvl w:ilvl="0">
      <w:start w:val="1"/>
      <w:numFmt w:val="decimal"/>
      <w:lvlText w:val="%1)"/>
      <w:legacy w:legacy="1" w:legacySpace="0" w:legacyIndent="235"/>
      <w:lvlJc w:val="left"/>
      <w:rPr>
        <w:rFonts w:ascii="Times New Roman" w:hAnsi="Times New Roman" w:cs="Times New Roman" w:hint="default"/>
      </w:rPr>
    </w:lvl>
  </w:abstractNum>
  <w:abstractNum w:abstractNumId="117" w15:restartNumberingAfterBreak="0">
    <w:nsid w:val="5CBD01D1"/>
    <w:multiLevelType w:val="singleLevel"/>
    <w:tmpl w:val="9878BC86"/>
    <w:lvl w:ilvl="0">
      <w:start w:val="1"/>
      <w:numFmt w:val="decimal"/>
      <w:lvlText w:val="%1)"/>
      <w:legacy w:legacy="1" w:legacySpace="0" w:legacyIndent="235"/>
      <w:lvlJc w:val="left"/>
      <w:rPr>
        <w:rFonts w:ascii="Times New Roman" w:hAnsi="Times New Roman" w:cs="Times New Roman" w:hint="default"/>
      </w:rPr>
    </w:lvl>
  </w:abstractNum>
  <w:abstractNum w:abstractNumId="11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19" w15:restartNumberingAfterBreak="0">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F6C793B"/>
    <w:multiLevelType w:val="hybridMultilevel"/>
    <w:tmpl w:val="16843EDC"/>
    <w:lvl w:ilvl="0" w:tplc="DE3084B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1" w15:restartNumberingAfterBreak="0">
    <w:nsid w:val="5FAF76F6"/>
    <w:multiLevelType w:val="hybridMultilevel"/>
    <w:tmpl w:val="198441BE"/>
    <w:lvl w:ilvl="0" w:tplc="70668C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63D54126"/>
    <w:multiLevelType w:val="hybridMultilevel"/>
    <w:tmpl w:val="0D10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40F5CCA"/>
    <w:multiLevelType w:val="hybridMultilevel"/>
    <w:tmpl w:val="E506A3B4"/>
    <w:lvl w:ilvl="0" w:tplc="0409000F">
      <w:start w:val="1"/>
      <w:numFmt w:val="decimal"/>
      <w:lvlText w:val="%1."/>
      <w:lvlJc w:val="left"/>
      <w:pPr>
        <w:tabs>
          <w:tab w:val="num" w:pos="1080"/>
        </w:tabs>
        <w:ind w:left="1080" w:hanging="360"/>
      </w:pPr>
    </w:lvl>
    <w:lvl w:ilvl="1" w:tplc="9BD23F30">
      <w:start w:val="1"/>
      <w:numFmt w:val="bullet"/>
      <w:lvlText w:val=""/>
      <w:lvlJc w:val="left"/>
      <w:pPr>
        <w:tabs>
          <w:tab w:val="num" w:pos="1800"/>
        </w:tabs>
        <w:ind w:left="1800" w:hanging="360"/>
      </w:pPr>
      <w:rPr>
        <w:rFonts w:ascii="Symbol" w:hAnsi="Symbol"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2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8F6708D"/>
    <w:multiLevelType w:val="singleLevel"/>
    <w:tmpl w:val="E7FEB510"/>
    <w:lvl w:ilvl="0">
      <w:start w:val="4"/>
      <w:numFmt w:val="decimal"/>
      <w:lvlText w:val="%1)"/>
      <w:legacy w:legacy="1" w:legacySpace="0" w:legacyIndent="235"/>
      <w:lvlJc w:val="left"/>
      <w:rPr>
        <w:rFonts w:ascii="Times New Roman" w:hAnsi="Times New Roman" w:cs="Times New Roman" w:hint="default"/>
      </w:rPr>
    </w:lvl>
  </w:abstractNum>
  <w:abstractNum w:abstractNumId="127" w15:restartNumberingAfterBreak="0">
    <w:nsid w:val="69B05C8A"/>
    <w:multiLevelType w:val="singleLevel"/>
    <w:tmpl w:val="E4E6F30A"/>
    <w:lvl w:ilvl="0">
      <w:start w:val="1"/>
      <w:numFmt w:val="decimal"/>
      <w:lvlText w:val="(%1)"/>
      <w:legacy w:legacy="1" w:legacySpace="0" w:legacyIndent="336"/>
      <w:lvlJc w:val="left"/>
      <w:rPr>
        <w:rFonts w:ascii="Times New Roman" w:hAnsi="Times New Roman" w:cs="Times New Roman" w:hint="default"/>
      </w:rPr>
    </w:lvl>
  </w:abstractNum>
  <w:abstractNum w:abstractNumId="128" w15:restartNumberingAfterBreak="0">
    <w:nsid w:val="69D13AEE"/>
    <w:multiLevelType w:val="singleLevel"/>
    <w:tmpl w:val="9878BC86"/>
    <w:lvl w:ilvl="0">
      <w:start w:val="1"/>
      <w:numFmt w:val="decimal"/>
      <w:lvlText w:val="%1)"/>
      <w:legacy w:legacy="1" w:legacySpace="0" w:legacyIndent="235"/>
      <w:lvlJc w:val="left"/>
      <w:rPr>
        <w:rFonts w:ascii="Times New Roman" w:hAnsi="Times New Roman" w:cs="Times New Roman" w:hint="default"/>
      </w:rPr>
    </w:lvl>
  </w:abstractNum>
  <w:abstractNum w:abstractNumId="129" w15:restartNumberingAfterBreak="0">
    <w:nsid w:val="69E257F2"/>
    <w:multiLevelType w:val="hybridMultilevel"/>
    <w:tmpl w:val="2BC4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771C29"/>
    <w:multiLevelType w:val="hybridMultilevel"/>
    <w:tmpl w:val="B44090EA"/>
    <w:lvl w:ilvl="0" w:tplc="0409000F">
      <w:start w:val="1"/>
      <w:numFmt w:val="decimal"/>
      <w:lvlText w:val="%1."/>
      <w:lvlJc w:val="left"/>
      <w:pPr>
        <w:tabs>
          <w:tab w:val="num" w:pos="720"/>
        </w:tabs>
        <w:ind w:left="720" w:hanging="360"/>
      </w:pPr>
    </w:lvl>
    <w:lvl w:ilvl="1" w:tplc="9BD23F3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F056ECF"/>
    <w:multiLevelType w:val="hybridMultilevel"/>
    <w:tmpl w:val="E990D7E8"/>
    <w:lvl w:ilvl="0" w:tplc="E852262C">
      <w:start w:val="1"/>
      <w:numFmt w:val="decimal"/>
      <w:lvlText w:val="%1."/>
      <w:lvlJc w:val="left"/>
      <w:pPr>
        <w:ind w:left="63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00F4DAE"/>
    <w:multiLevelType w:val="hybridMultilevel"/>
    <w:tmpl w:val="C0867E58"/>
    <w:lvl w:ilvl="0" w:tplc="3AC2B8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33" w15:restartNumberingAfterBreak="0">
    <w:nsid w:val="70CE5EF6"/>
    <w:multiLevelType w:val="singleLevel"/>
    <w:tmpl w:val="E4E6F30A"/>
    <w:lvl w:ilvl="0">
      <w:start w:val="1"/>
      <w:numFmt w:val="decimal"/>
      <w:lvlText w:val="(%1)"/>
      <w:legacy w:legacy="1" w:legacySpace="0" w:legacyIndent="336"/>
      <w:lvlJc w:val="left"/>
      <w:rPr>
        <w:rFonts w:ascii="Times New Roman" w:hAnsi="Times New Roman" w:cs="Times New Roman" w:hint="default"/>
      </w:rPr>
    </w:lvl>
  </w:abstractNum>
  <w:abstractNum w:abstractNumId="13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3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4430ED1"/>
    <w:multiLevelType w:val="hybridMultilevel"/>
    <w:tmpl w:val="3E76C91C"/>
    <w:lvl w:ilvl="0" w:tplc="96C6C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40" w15:restartNumberingAfterBreak="0">
    <w:nsid w:val="752E2E87"/>
    <w:multiLevelType w:val="singleLevel"/>
    <w:tmpl w:val="E4E6F30A"/>
    <w:lvl w:ilvl="0">
      <w:start w:val="1"/>
      <w:numFmt w:val="decimal"/>
      <w:lvlText w:val="(%1)"/>
      <w:legacy w:legacy="1" w:legacySpace="0" w:legacyIndent="336"/>
      <w:lvlJc w:val="left"/>
      <w:rPr>
        <w:rFonts w:ascii="Times New Roman" w:hAnsi="Times New Roman" w:cs="Times New Roman" w:hint="default"/>
      </w:rPr>
    </w:lvl>
  </w:abstractNum>
  <w:abstractNum w:abstractNumId="14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84E0A32"/>
    <w:multiLevelType w:val="singleLevel"/>
    <w:tmpl w:val="E7FEB510"/>
    <w:lvl w:ilvl="0">
      <w:start w:val="4"/>
      <w:numFmt w:val="decimal"/>
      <w:lvlText w:val="%1)"/>
      <w:legacy w:legacy="1" w:legacySpace="0" w:legacyIndent="235"/>
      <w:lvlJc w:val="left"/>
      <w:rPr>
        <w:rFonts w:ascii="Times New Roman" w:hAnsi="Times New Roman" w:cs="Times New Roman" w:hint="default"/>
      </w:rPr>
    </w:lvl>
  </w:abstractNum>
  <w:abstractNum w:abstractNumId="144" w15:restartNumberingAfterBreak="0">
    <w:nsid w:val="786F1AAA"/>
    <w:multiLevelType w:val="hybridMultilevel"/>
    <w:tmpl w:val="E506A3B4"/>
    <w:lvl w:ilvl="0" w:tplc="0409000F">
      <w:start w:val="1"/>
      <w:numFmt w:val="decimal"/>
      <w:lvlText w:val="%1."/>
      <w:lvlJc w:val="left"/>
      <w:pPr>
        <w:tabs>
          <w:tab w:val="num" w:pos="1080"/>
        </w:tabs>
        <w:ind w:left="1080" w:hanging="360"/>
      </w:pPr>
    </w:lvl>
    <w:lvl w:ilvl="1" w:tplc="9BD23F30">
      <w:start w:val="1"/>
      <w:numFmt w:val="bullet"/>
      <w:lvlText w:val=""/>
      <w:lvlJc w:val="left"/>
      <w:pPr>
        <w:tabs>
          <w:tab w:val="num" w:pos="1800"/>
        </w:tabs>
        <w:ind w:left="1800" w:hanging="360"/>
      </w:pPr>
      <w:rPr>
        <w:rFonts w:ascii="Symbol" w:hAnsi="Symbol"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45" w15:restartNumberingAfterBreak="0">
    <w:nsid w:val="79841814"/>
    <w:multiLevelType w:val="hybridMultilevel"/>
    <w:tmpl w:val="7B923570"/>
    <w:lvl w:ilvl="0" w:tplc="149ABF5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7B9D1B70"/>
    <w:multiLevelType w:val="hybridMultilevel"/>
    <w:tmpl w:val="E990D7E8"/>
    <w:lvl w:ilvl="0" w:tplc="E852262C">
      <w:start w:val="1"/>
      <w:numFmt w:val="decimal"/>
      <w:lvlText w:val="%1."/>
      <w:lvlJc w:val="left"/>
      <w:pPr>
        <w:ind w:left="63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7D6609BF"/>
    <w:multiLevelType w:val="hybridMultilevel"/>
    <w:tmpl w:val="36E6722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9" w15:restartNumberingAfterBreak="0">
    <w:nsid w:val="7E060D6B"/>
    <w:multiLevelType w:val="singleLevel"/>
    <w:tmpl w:val="E7FEB510"/>
    <w:lvl w:ilvl="0">
      <w:start w:val="4"/>
      <w:numFmt w:val="decimal"/>
      <w:lvlText w:val="%1)"/>
      <w:legacy w:legacy="1" w:legacySpace="0" w:legacyIndent="235"/>
      <w:lvlJc w:val="left"/>
      <w:rPr>
        <w:rFonts w:ascii="Times New Roman" w:hAnsi="Times New Roman" w:cs="Times New Roman" w:hint="default"/>
      </w:rPr>
    </w:lvl>
  </w:abstractNum>
  <w:num w:numId="1">
    <w:abstractNumId w:val="136"/>
  </w:num>
  <w:num w:numId="2">
    <w:abstractNumId w:val="74"/>
  </w:num>
  <w:num w:numId="3">
    <w:abstractNumId w:val="120"/>
  </w:num>
  <w:num w:numId="4">
    <w:abstractNumId w:val="63"/>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7"/>
  </w:num>
  <w:num w:numId="9">
    <w:abstractNumId w:val="95"/>
  </w:num>
  <w:num w:numId="10">
    <w:abstractNumId w:val="82"/>
  </w:num>
  <w:num w:numId="11">
    <w:abstractNumId w:val="66"/>
  </w:num>
  <w:num w:numId="12">
    <w:abstractNumId w:val="73"/>
  </w:num>
  <w:num w:numId="13">
    <w:abstractNumId w:val="124"/>
  </w:num>
  <w:num w:numId="14">
    <w:abstractNumId w:val="105"/>
  </w:num>
  <w:num w:numId="15">
    <w:abstractNumId w:val="134"/>
  </w:num>
  <w:num w:numId="16">
    <w:abstractNumId w:val="80"/>
  </w:num>
  <w:num w:numId="17">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num>
  <w:num w:numId="23">
    <w:abstractNumId w:val="89"/>
  </w:num>
  <w:num w:numId="24">
    <w:abstractNumId w:val="57"/>
  </w:num>
  <w:num w:numId="25">
    <w:abstractNumId w:val="101"/>
  </w:num>
  <w:num w:numId="26">
    <w:abstractNumId w:val="72"/>
  </w:num>
  <w:num w:numId="27">
    <w:abstractNumId w:val="120"/>
  </w:num>
  <w:num w:numId="28">
    <w:abstractNumId w:val="58"/>
  </w:num>
  <w:num w:numId="29">
    <w:abstractNumId w:val="78"/>
  </w:num>
  <w:num w:numId="30">
    <w:abstractNumId w:val="122"/>
  </w:num>
  <w:num w:numId="31">
    <w:abstractNumId w:val="106"/>
  </w:num>
  <w:num w:numId="32">
    <w:abstractNumId w:val="64"/>
  </w:num>
  <w:num w:numId="33">
    <w:abstractNumId w:val="142"/>
  </w:num>
  <w:num w:numId="34">
    <w:abstractNumId w:val="68"/>
  </w:num>
  <w:num w:numId="35">
    <w:abstractNumId w:val="121"/>
  </w:num>
  <w:num w:numId="36">
    <w:abstractNumId w:val="53"/>
  </w:num>
  <w:num w:numId="37">
    <w:abstractNumId w:val="138"/>
  </w:num>
  <w:num w:numId="38">
    <w:abstractNumId w:val="132"/>
  </w:num>
  <w:num w:numId="39">
    <w:abstractNumId w:val="77"/>
  </w:num>
  <w:num w:numId="40">
    <w:abstractNumId w:val="146"/>
  </w:num>
  <w:num w:numId="41">
    <w:abstractNumId w:val="71"/>
  </w:num>
  <w:num w:numId="42">
    <w:abstractNumId w:val="86"/>
  </w:num>
  <w:num w:numId="43">
    <w:abstractNumId w:val="81"/>
  </w:num>
  <w:num w:numId="44">
    <w:abstractNumId w:val="131"/>
  </w:num>
  <w:num w:numId="45">
    <w:abstractNumId w:val="93"/>
  </w:num>
  <w:num w:numId="46">
    <w:abstractNumId w:val="107"/>
  </w:num>
  <w:num w:numId="47">
    <w:abstractNumId w:val="51"/>
  </w:num>
  <w:num w:numId="48">
    <w:abstractNumId w:val="116"/>
  </w:num>
  <w:num w:numId="49">
    <w:abstractNumId w:val="50"/>
  </w:num>
  <w:num w:numId="50">
    <w:abstractNumId w:val="96"/>
  </w:num>
  <w:num w:numId="51">
    <w:abstractNumId w:val="123"/>
  </w:num>
  <w:num w:numId="52">
    <w:abstractNumId w:val="108"/>
  </w:num>
  <w:num w:numId="53">
    <w:abstractNumId w:val="115"/>
  </w:num>
  <w:num w:numId="54">
    <w:abstractNumId w:val="133"/>
  </w:num>
  <w:num w:numId="55">
    <w:abstractNumId w:val="55"/>
  </w:num>
  <w:num w:numId="56">
    <w:abstractNumId w:val="117"/>
  </w:num>
  <w:num w:numId="57">
    <w:abstractNumId w:val="104"/>
  </w:num>
  <w:num w:numId="58">
    <w:abstractNumId w:val="113"/>
  </w:num>
  <w:num w:numId="59">
    <w:abstractNumId w:val="102"/>
  </w:num>
  <w:num w:numId="60">
    <w:abstractNumId w:val="87"/>
  </w:num>
  <w:num w:numId="61">
    <w:abstractNumId w:val="149"/>
  </w:num>
  <w:num w:numId="62">
    <w:abstractNumId w:val="49"/>
  </w:num>
  <w:num w:numId="63">
    <w:abstractNumId w:val="62"/>
  </w:num>
  <w:num w:numId="64">
    <w:abstractNumId w:val="128"/>
  </w:num>
  <w:num w:numId="65">
    <w:abstractNumId w:val="140"/>
  </w:num>
  <w:num w:numId="66">
    <w:abstractNumId w:val="76"/>
  </w:num>
  <w:num w:numId="67">
    <w:abstractNumId w:val="112"/>
  </w:num>
  <w:num w:numId="68">
    <w:abstractNumId w:val="109"/>
  </w:num>
  <w:num w:numId="69">
    <w:abstractNumId w:val="111"/>
  </w:num>
  <w:num w:numId="70">
    <w:abstractNumId w:val="143"/>
  </w:num>
  <w:num w:numId="71">
    <w:abstractNumId w:val="70"/>
  </w:num>
  <w:num w:numId="72">
    <w:abstractNumId w:val="85"/>
  </w:num>
  <w:num w:numId="73">
    <w:abstractNumId w:val="127"/>
  </w:num>
  <w:num w:numId="74">
    <w:abstractNumId w:val="126"/>
  </w:num>
  <w:num w:numId="75">
    <w:abstractNumId w:val="144"/>
  </w:num>
  <w:num w:numId="76">
    <w:abstractNumId w:val="88"/>
  </w:num>
  <w:num w:numId="77">
    <w:abstractNumId w:val="56"/>
  </w:num>
  <w:num w:numId="78">
    <w:abstractNumId w:val="84"/>
  </w:num>
  <w:num w:numId="79">
    <w:abstractNumId w:val="79"/>
  </w:num>
  <w:num w:numId="80">
    <w:abstractNumId w:val="148"/>
  </w:num>
  <w:num w:numId="81">
    <w:abstractNumId w:val="130"/>
  </w:num>
  <w:num w:numId="82">
    <w:abstractNumId w:val="91"/>
  </w:num>
  <w:num w:numId="83">
    <w:abstractNumId w:val="52"/>
  </w:num>
  <w:num w:numId="84">
    <w:abstractNumId w:val="116"/>
    <w:lvlOverride w:ilvl="0">
      <w:startOverride w:val="1"/>
    </w:lvlOverride>
  </w:num>
  <w:num w:numId="85">
    <w:abstractNumId w:val="50"/>
    <w:lvlOverride w:ilvl="0">
      <w:startOverride w:val="1"/>
    </w:lvlOverride>
  </w:num>
  <w:num w:numId="86">
    <w:abstractNumId w:val="96"/>
    <w:lvlOverride w:ilvl="0">
      <w:startOverride w:val="4"/>
    </w:lvlOverride>
  </w:num>
  <w:num w:numId="87">
    <w:abstractNumId w:val="75"/>
  </w:num>
  <w:num w:numId="88">
    <w:abstractNumId w:val="103"/>
  </w:num>
  <w:num w:numId="89">
    <w:abstractNumId w:val="97"/>
  </w:num>
  <w:num w:numId="90">
    <w:abstractNumId w:val="94"/>
  </w:num>
  <w:num w:numId="91">
    <w:abstractNumId w:val="145"/>
  </w:num>
  <w:num w:numId="92">
    <w:abstractNumId w:val="83"/>
  </w:num>
  <w:num w:numId="93">
    <w:abstractNumId w:val="129"/>
  </w:num>
  <w:num w:numId="94">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9"/>
  </w:num>
  <w:num w:numId="96">
    <w:abstractNumId w:val="6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E8"/>
    <w:rsid w:val="00000258"/>
    <w:rsid w:val="000003A7"/>
    <w:rsid w:val="0000063E"/>
    <w:rsid w:val="000006F6"/>
    <w:rsid w:val="00000822"/>
    <w:rsid w:val="0000099A"/>
    <w:rsid w:val="00001095"/>
    <w:rsid w:val="00001727"/>
    <w:rsid w:val="000024F4"/>
    <w:rsid w:val="00002690"/>
    <w:rsid w:val="00003023"/>
    <w:rsid w:val="00003217"/>
    <w:rsid w:val="000035F7"/>
    <w:rsid w:val="000042FE"/>
    <w:rsid w:val="0000496D"/>
    <w:rsid w:val="00004A0B"/>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FBD"/>
    <w:rsid w:val="0001466B"/>
    <w:rsid w:val="00014750"/>
    <w:rsid w:val="00014D52"/>
    <w:rsid w:val="00014F46"/>
    <w:rsid w:val="00015894"/>
    <w:rsid w:val="00015908"/>
    <w:rsid w:val="00015D88"/>
    <w:rsid w:val="00015E2F"/>
    <w:rsid w:val="00015E7C"/>
    <w:rsid w:val="000167FC"/>
    <w:rsid w:val="000170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4D8"/>
    <w:rsid w:val="00030591"/>
    <w:rsid w:val="00030B9D"/>
    <w:rsid w:val="0003103E"/>
    <w:rsid w:val="0003169E"/>
    <w:rsid w:val="000317BA"/>
    <w:rsid w:val="00031E71"/>
    <w:rsid w:val="00032272"/>
    <w:rsid w:val="00032B7E"/>
    <w:rsid w:val="00032C65"/>
    <w:rsid w:val="0003302D"/>
    <w:rsid w:val="000339A4"/>
    <w:rsid w:val="00033D74"/>
    <w:rsid w:val="00033F48"/>
    <w:rsid w:val="00034535"/>
    <w:rsid w:val="0003493C"/>
    <w:rsid w:val="00034E4F"/>
    <w:rsid w:val="00034FFF"/>
    <w:rsid w:val="000350BD"/>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CBC"/>
    <w:rsid w:val="00045FB6"/>
    <w:rsid w:val="00046202"/>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41C"/>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6E"/>
    <w:rsid w:val="000648A2"/>
    <w:rsid w:val="00064EAC"/>
    <w:rsid w:val="00065071"/>
    <w:rsid w:val="0006514D"/>
    <w:rsid w:val="00065368"/>
    <w:rsid w:val="00065849"/>
    <w:rsid w:val="00065DE7"/>
    <w:rsid w:val="000663EE"/>
    <w:rsid w:val="00066595"/>
    <w:rsid w:val="000666B4"/>
    <w:rsid w:val="00066E57"/>
    <w:rsid w:val="0006783E"/>
    <w:rsid w:val="00067DF5"/>
    <w:rsid w:val="00070234"/>
    <w:rsid w:val="00070240"/>
    <w:rsid w:val="000706CF"/>
    <w:rsid w:val="000706E1"/>
    <w:rsid w:val="00071074"/>
    <w:rsid w:val="000711DD"/>
    <w:rsid w:val="000718B1"/>
    <w:rsid w:val="00072ABE"/>
    <w:rsid w:val="00072F55"/>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35"/>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639"/>
    <w:rsid w:val="000837B5"/>
    <w:rsid w:val="0008446C"/>
    <w:rsid w:val="00084C7E"/>
    <w:rsid w:val="00084FC3"/>
    <w:rsid w:val="00085036"/>
    <w:rsid w:val="00085380"/>
    <w:rsid w:val="00085745"/>
    <w:rsid w:val="00085788"/>
    <w:rsid w:val="00085C73"/>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675"/>
    <w:rsid w:val="0009572C"/>
    <w:rsid w:val="00095F7C"/>
    <w:rsid w:val="000961F7"/>
    <w:rsid w:val="0009627F"/>
    <w:rsid w:val="0009667E"/>
    <w:rsid w:val="000968C0"/>
    <w:rsid w:val="00096AED"/>
    <w:rsid w:val="00096BD0"/>
    <w:rsid w:val="00097294"/>
    <w:rsid w:val="000976BA"/>
    <w:rsid w:val="00097D62"/>
    <w:rsid w:val="00097FA2"/>
    <w:rsid w:val="000A070F"/>
    <w:rsid w:val="000A0720"/>
    <w:rsid w:val="000A0C6A"/>
    <w:rsid w:val="000A10E3"/>
    <w:rsid w:val="000A2227"/>
    <w:rsid w:val="000A317D"/>
    <w:rsid w:val="000A3715"/>
    <w:rsid w:val="000A388F"/>
    <w:rsid w:val="000A393D"/>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A6C"/>
    <w:rsid w:val="000A7CFA"/>
    <w:rsid w:val="000A7D3A"/>
    <w:rsid w:val="000B02D2"/>
    <w:rsid w:val="000B057D"/>
    <w:rsid w:val="000B0BB9"/>
    <w:rsid w:val="000B0E5B"/>
    <w:rsid w:val="000B13F7"/>
    <w:rsid w:val="000B1C19"/>
    <w:rsid w:val="000B1CF8"/>
    <w:rsid w:val="000B1DA4"/>
    <w:rsid w:val="000B1F37"/>
    <w:rsid w:val="000B1FA7"/>
    <w:rsid w:val="000B217E"/>
    <w:rsid w:val="000B225C"/>
    <w:rsid w:val="000B3387"/>
    <w:rsid w:val="000B37DD"/>
    <w:rsid w:val="000B420C"/>
    <w:rsid w:val="000B4512"/>
    <w:rsid w:val="000B4588"/>
    <w:rsid w:val="000B45FD"/>
    <w:rsid w:val="000B47D8"/>
    <w:rsid w:val="000B4842"/>
    <w:rsid w:val="000B486E"/>
    <w:rsid w:val="000B48E3"/>
    <w:rsid w:val="000B4CCC"/>
    <w:rsid w:val="000B4D6F"/>
    <w:rsid w:val="000B5332"/>
    <w:rsid w:val="000B58E8"/>
    <w:rsid w:val="000B59E2"/>
    <w:rsid w:val="000B59EB"/>
    <w:rsid w:val="000B5F30"/>
    <w:rsid w:val="000B67DA"/>
    <w:rsid w:val="000B6C6F"/>
    <w:rsid w:val="000B6E0E"/>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203"/>
    <w:rsid w:val="000C3B2D"/>
    <w:rsid w:val="000C3B49"/>
    <w:rsid w:val="000C3B64"/>
    <w:rsid w:val="000C4021"/>
    <w:rsid w:val="000C50A0"/>
    <w:rsid w:val="000C52FC"/>
    <w:rsid w:val="000C5468"/>
    <w:rsid w:val="000C547B"/>
    <w:rsid w:val="000C562B"/>
    <w:rsid w:val="000C5731"/>
    <w:rsid w:val="000C5D43"/>
    <w:rsid w:val="000C67B2"/>
    <w:rsid w:val="000C6C0A"/>
    <w:rsid w:val="000C7024"/>
    <w:rsid w:val="000C7B91"/>
    <w:rsid w:val="000C7BB7"/>
    <w:rsid w:val="000D003F"/>
    <w:rsid w:val="000D02E0"/>
    <w:rsid w:val="000D083C"/>
    <w:rsid w:val="000D0D30"/>
    <w:rsid w:val="000D1051"/>
    <w:rsid w:val="000D14F7"/>
    <w:rsid w:val="000D18B7"/>
    <w:rsid w:val="000D1D98"/>
    <w:rsid w:val="000D1ED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97"/>
    <w:rsid w:val="000D64E7"/>
    <w:rsid w:val="000D67FB"/>
    <w:rsid w:val="000D68A4"/>
    <w:rsid w:val="000D68C4"/>
    <w:rsid w:val="000D6A36"/>
    <w:rsid w:val="000D6ACE"/>
    <w:rsid w:val="000D6FD6"/>
    <w:rsid w:val="000D7758"/>
    <w:rsid w:val="000D7B65"/>
    <w:rsid w:val="000E0014"/>
    <w:rsid w:val="000E00D7"/>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53"/>
    <w:rsid w:val="000E4CA1"/>
    <w:rsid w:val="000E4D87"/>
    <w:rsid w:val="000E4F91"/>
    <w:rsid w:val="000E5186"/>
    <w:rsid w:val="000E5886"/>
    <w:rsid w:val="000E5999"/>
    <w:rsid w:val="000E5A21"/>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35"/>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BA0"/>
    <w:rsid w:val="000F6D35"/>
    <w:rsid w:val="000F6D51"/>
    <w:rsid w:val="000F6EA8"/>
    <w:rsid w:val="000F7272"/>
    <w:rsid w:val="000F79CB"/>
    <w:rsid w:val="000F7C7A"/>
    <w:rsid w:val="000F7C92"/>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C1D"/>
    <w:rsid w:val="00110E6A"/>
    <w:rsid w:val="001111D8"/>
    <w:rsid w:val="00111425"/>
    <w:rsid w:val="001115F2"/>
    <w:rsid w:val="001117FD"/>
    <w:rsid w:val="00111B6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E58"/>
    <w:rsid w:val="00127101"/>
    <w:rsid w:val="00127295"/>
    <w:rsid w:val="001275B5"/>
    <w:rsid w:val="00127BB9"/>
    <w:rsid w:val="00127FB9"/>
    <w:rsid w:val="001301EA"/>
    <w:rsid w:val="0013047A"/>
    <w:rsid w:val="00130493"/>
    <w:rsid w:val="00130595"/>
    <w:rsid w:val="00130633"/>
    <w:rsid w:val="00130A88"/>
    <w:rsid w:val="0013155E"/>
    <w:rsid w:val="0013191B"/>
    <w:rsid w:val="00131F89"/>
    <w:rsid w:val="00132013"/>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5D"/>
    <w:rsid w:val="0013579A"/>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AB"/>
    <w:rsid w:val="001412D9"/>
    <w:rsid w:val="00141344"/>
    <w:rsid w:val="001414EA"/>
    <w:rsid w:val="00141BC9"/>
    <w:rsid w:val="00141FC2"/>
    <w:rsid w:val="00142570"/>
    <w:rsid w:val="00142637"/>
    <w:rsid w:val="00142809"/>
    <w:rsid w:val="00142992"/>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12"/>
    <w:rsid w:val="001510F7"/>
    <w:rsid w:val="0015110F"/>
    <w:rsid w:val="00151402"/>
    <w:rsid w:val="001515D2"/>
    <w:rsid w:val="00151C64"/>
    <w:rsid w:val="00151D13"/>
    <w:rsid w:val="00151F32"/>
    <w:rsid w:val="00152656"/>
    <w:rsid w:val="0015293D"/>
    <w:rsid w:val="00152BEB"/>
    <w:rsid w:val="00152C72"/>
    <w:rsid w:val="00152D30"/>
    <w:rsid w:val="00152E7F"/>
    <w:rsid w:val="0015336B"/>
    <w:rsid w:val="001535AE"/>
    <w:rsid w:val="001535DE"/>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90"/>
    <w:rsid w:val="0015754B"/>
    <w:rsid w:val="00157A0A"/>
    <w:rsid w:val="00157E0D"/>
    <w:rsid w:val="0016015F"/>
    <w:rsid w:val="0016027D"/>
    <w:rsid w:val="001603BC"/>
    <w:rsid w:val="001606AA"/>
    <w:rsid w:val="00160BBC"/>
    <w:rsid w:val="00160BF4"/>
    <w:rsid w:val="001612D9"/>
    <w:rsid w:val="00161309"/>
    <w:rsid w:val="0016196A"/>
    <w:rsid w:val="001620BD"/>
    <w:rsid w:val="001625D9"/>
    <w:rsid w:val="00162A6D"/>
    <w:rsid w:val="00162B82"/>
    <w:rsid w:val="00162C5E"/>
    <w:rsid w:val="001639C5"/>
    <w:rsid w:val="00163B1A"/>
    <w:rsid w:val="00163E02"/>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B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7D"/>
    <w:rsid w:val="00184258"/>
    <w:rsid w:val="00184BBB"/>
    <w:rsid w:val="00184C9D"/>
    <w:rsid w:val="0018523E"/>
    <w:rsid w:val="001853E1"/>
    <w:rsid w:val="00185747"/>
    <w:rsid w:val="0018582C"/>
    <w:rsid w:val="0018612E"/>
    <w:rsid w:val="00186174"/>
    <w:rsid w:val="001861CC"/>
    <w:rsid w:val="0018655D"/>
    <w:rsid w:val="00186B03"/>
    <w:rsid w:val="00186C27"/>
    <w:rsid w:val="00187412"/>
    <w:rsid w:val="00187A18"/>
    <w:rsid w:val="00190ACE"/>
    <w:rsid w:val="00190D4A"/>
    <w:rsid w:val="00190EED"/>
    <w:rsid w:val="00191706"/>
    <w:rsid w:val="001917F1"/>
    <w:rsid w:val="00191978"/>
    <w:rsid w:val="00191A6C"/>
    <w:rsid w:val="00191AA9"/>
    <w:rsid w:val="00191B87"/>
    <w:rsid w:val="00191DBB"/>
    <w:rsid w:val="00191E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08B"/>
    <w:rsid w:val="001959B0"/>
    <w:rsid w:val="001959D0"/>
    <w:rsid w:val="00195EE3"/>
    <w:rsid w:val="00196151"/>
    <w:rsid w:val="00196717"/>
    <w:rsid w:val="00196726"/>
    <w:rsid w:val="00196727"/>
    <w:rsid w:val="00196D47"/>
    <w:rsid w:val="00197578"/>
    <w:rsid w:val="0019781E"/>
    <w:rsid w:val="001979B1"/>
    <w:rsid w:val="001979FF"/>
    <w:rsid w:val="001A01DA"/>
    <w:rsid w:val="001A046B"/>
    <w:rsid w:val="001A0798"/>
    <w:rsid w:val="001A0BD5"/>
    <w:rsid w:val="001A14E3"/>
    <w:rsid w:val="001A1593"/>
    <w:rsid w:val="001A15EE"/>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56"/>
    <w:rsid w:val="001A72BF"/>
    <w:rsid w:val="001A791E"/>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F4F"/>
    <w:rsid w:val="001B5855"/>
    <w:rsid w:val="001B61F1"/>
    <w:rsid w:val="001B6640"/>
    <w:rsid w:val="001B6BB1"/>
    <w:rsid w:val="001B6EAE"/>
    <w:rsid w:val="001B7C0C"/>
    <w:rsid w:val="001B7C30"/>
    <w:rsid w:val="001B7E0D"/>
    <w:rsid w:val="001C0011"/>
    <w:rsid w:val="001C03D9"/>
    <w:rsid w:val="001C14F5"/>
    <w:rsid w:val="001C193D"/>
    <w:rsid w:val="001C1BA6"/>
    <w:rsid w:val="001C1C80"/>
    <w:rsid w:val="001C1D2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AB"/>
    <w:rsid w:val="001C69F2"/>
    <w:rsid w:val="001C6B5D"/>
    <w:rsid w:val="001C73B1"/>
    <w:rsid w:val="001C74FB"/>
    <w:rsid w:val="001C767D"/>
    <w:rsid w:val="001C777A"/>
    <w:rsid w:val="001C7790"/>
    <w:rsid w:val="001C7972"/>
    <w:rsid w:val="001C7B29"/>
    <w:rsid w:val="001C7B8E"/>
    <w:rsid w:val="001D04CF"/>
    <w:rsid w:val="001D09B2"/>
    <w:rsid w:val="001D1027"/>
    <w:rsid w:val="001D1509"/>
    <w:rsid w:val="001D1528"/>
    <w:rsid w:val="001D1EB2"/>
    <w:rsid w:val="001D307C"/>
    <w:rsid w:val="001D32F5"/>
    <w:rsid w:val="001D3C3D"/>
    <w:rsid w:val="001D3C84"/>
    <w:rsid w:val="001D3DBD"/>
    <w:rsid w:val="001D4246"/>
    <w:rsid w:val="001D4DC7"/>
    <w:rsid w:val="001D4E60"/>
    <w:rsid w:val="001D5159"/>
    <w:rsid w:val="001D5473"/>
    <w:rsid w:val="001D5729"/>
    <w:rsid w:val="001D598E"/>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343"/>
    <w:rsid w:val="001E77A5"/>
    <w:rsid w:val="001F05D3"/>
    <w:rsid w:val="001F10C6"/>
    <w:rsid w:val="001F12CF"/>
    <w:rsid w:val="001F17A8"/>
    <w:rsid w:val="001F1802"/>
    <w:rsid w:val="001F18F4"/>
    <w:rsid w:val="001F282D"/>
    <w:rsid w:val="001F2AC6"/>
    <w:rsid w:val="001F2BE5"/>
    <w:rsid w:val="001F2DE8"/>
    <w:rsid w:val="001F2E75"/>
    <w:rsid w:val="001F31C3"/>
    <w:rsid w:val="001F322B"/>
    <w:rsid w:val="001F3C85"/>
    <w:rsid w:val="001F3DA5"/>
    <w:rsid w:val="001F3DCE"/>
    <w:rsid w:val="001F414B"/>
    <w:rsid w:val="001F43E0"/>
    <w:rsid w:val="001F4CCE"/>
    <w:rsid w:val="001F4EE1"/>
    <w:rsid w:val="001F5035"/>
    <w:rsid w:val="001F5123"/>
    <w:rsid w:val="001F51AB"/>
    <w:rsid w:val="001F56BB"/>
    <w:rsid w:val="001F5715"/>
    <w:rsid w:val="001F59E0"/>
    <w:rsid w:val="001F5EFA"/>
    <w:rsid w:val="001F6213"/>
    <w:rsid w:val="001F62BF"/>
    <w:rsid w:val="001F63EA"/>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29B"/>
    <w:rsid w:val="00204871"/>
    <w:rsid w:val="002049BE"/>
    <w:rsid w:val="00204F32"/>
    <w:rsid w:val="002057C4"/>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4E"/>
    <w:rsid w:val="0021522E"/>
    <w:rsid w:val="002153B4"/>
    <w:rsid w:val="00215AB4"/>
    <w:rsid w:val="00215B2E"/>
    <w:rsid w:val="00215D0A"/>
    <w:rsid w:val="00215E1D"/>
    <w:rsid w:val="0021628F"/>
    <w:rsid w:val="002163D0"/>
    <w:rsid w:val="002164E6"/>
    <w:rsid w:val="002165CA"/>
    <w:rsid w:val="0021666D"/>
    <w:rsid w:val="0021672E"/>
    <w:rsid w:val="002176BF"/>
    <w:rsid w:val="00217EA9"/>
    <w:rsid w:val="002206D8"/>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E87"/>
    <w:rsid w:val="00232018"/>
    <w:rsid w:val="00232552"/>
    <w:rsid w:val="00232912"/>
    <w:rsid w:val="00232AB4"/>
    <w:rsid w:val="00232BD9"/>
    <w:rsid w:val="00232EE0"/>
    <w:rsid w:val="00233121"/>
    <w:rsid w:val="00233412"/>
    <w:rsid w:val="00233981"/>
    <w:rsid w:val="00233B0E"/>
    <w:rsid w:val="00234135"/>
    <w:rsid w:val="002344D1"/>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36"/>
    <w:rsid w:val="00240B93"/>
    <w:rsid w:val="0024114E"/>
    <w:rsid w:val="002412A5"/>
    <w:rsid w:val="00241A19"/>
    <w:rsid w:val="00241AB0"/>
    <w:rsid w:val="002422C3"/>
    <w:rsid w:val="00242DF8"/>
    <w:rsid w:val="00242F92"/>
    <w:rsid w:val="002430B1"/>
    <w:rsid w:val="00243435"/>
    <w:rsid w:val="00243C78"/>
    <w:rsid w:val="00244361"/>
    <w:rsid w:val="002444EC"/>
    <w:rsid w:val="0024485F"/>
    <w:rsid w:val="00244A86"/>
    <w:rsid w:val="00245371"/>
    <w:rsid w:val="00245760"/>
    <w:rsid w:val="00245AAF"/>
    <w:rsid w:val="00245D8D"/>
    <w:rsid w:val="00245E38"/>
    <w:rsid w:val="0024604B"/>
    <w:rsid w:val="002462B4"/>
    <w:rsid w:val="0024726B"/>
    <w:rsid w:val="00247B29"/>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0D"/>
    <w:rsid w:val="00254951"/>
    <w:rsid w:val="00254BA0"/>
    <w:rsid w:val="00254C8B"/>
    <w:rsid w:val="00254E43"/>
    <w:rsid w:val="00254E4B"/>
    <w:rsid w:val="00255371"/>
    <w:rsid w:val="00255515"/>
    <w:rsid w:val="00255CF9"/>
    <w:rsid w:val="00255FE0"/>
    <w:rsid w:val="002565E1"/>
    <w:rsid w:val="00256BFF"/>
    <w:rsid w:val="00256D75"/>
    <w:rsid w:val="002576CF"/>
    <w:rsid w:val="002577A6"/>
    <w:rsid w:val="00257BCA"/>
    <w:rsid w:val="00257D8E"/>
    <w:rsid w:val="00257DB1"/>
    <w:rsid w:val="00260104"/>
    <w:rsid w:val="00260B87"/>
    <w:rsid w:val="00260D53"/>
    <w:rsid w:val="00261232"/>
    <w:rsid w:val="00261249"/>
    <w:rsid w:val="00261349"/>
    <w:rsid w:val="00261778"/>
    <w:rsid w:val="00261C1E"/>
    <w:rsid w:val="00261FE1"/>
    <w:rsid w:val="00262569"/>
    <w:rsid w:val="00262725"/>
    <w:rsid w:val="0026277D"/>
    <w:rsid w:val="002627C8"/>
    <w:rsid w:val="00262825"/>
    <w:rsid w:val="0026340F"/>
    <w:rsid w:val="00263EA9"/>
    <w:rsid w:val="0026400A"/>
    <w:rsid w:val="00264193"/>
    <w:rsid w:val="002644E9"/>
    <w:rsid w:val="00264637"/>
    <w:rsid w:val="00264877"/>
    <w:rsid w:val="00264C85"/>
    <w:rsid w:val="00264D2A"/>
    <w:rsid w:val="00264D63"/>
    <w:rsid w:val="00264F15"/>
    <w:rsid w:val="0026502F"/>
    <w:rsid w:val="00265169"/>
    <w:rsid w:val="0026530F"/>
    <w:rsid w:val="002654BF"/>
    <w:rsid w:val="00265B55"/>
    <w:rsid w:val="002663F5"/>
    <w:rsid w:val="002664B6"/>
    <w:rsid w:val="0026679A"/>
    <w:rsid w:val="00266BA4"/>
    <w:rsid w:val="00266DA8"/>
    <w:rsid w:val="002672A6"/>
    <w:rsid w:val="00267795"/>
    <w:rsid w:val="002678FF"/>
    <w:rsid w:val="00267CAF"/>
    <w:rsid w:val="00267E07"/>
    <w:rsid w:val="00267F8E"/>
    <w:rsid w:val="002703C2"/>
    <w:rsid w:val="0027049E"/>
    <w:rsid w:val="00270AA2"/>
    <w:rsid w:val="00270B2B"/>
    <w:rsid w:val="00270B64"/>
    <w:rsid w:val="002715B7"/>
    <w:rsid w:val="00271733"/>
    <w:rsid w:val="00271952"/>
    <w:rsid w:val="00271C4C"/>
    <w:rsid w:val="00272008"/>
    <w:rsid w:val="002726E9"/>
    <w:rsid w:val="002729E7"/>
    <w:rsid w:val="0027316C"/>
    <w:rsid w:val="002731BE"/>
    <w:rsid w:val="0027342B"/>
    <w:rsid w:val="00273823"/>
    <w:rsid w:val="00273AC6"/>
    <w:rsid w:val="00274100"/>
    <w:rsid w:val="00274181"/>
    <w:rsid w:val="00274398"/>
    <w:rsid w:val="002745D0"/>
    <w:rsid w:val="0027488E"/>
    <w:rsid w:val="00275620"/>
    <w:rsid w:val="00275968"/>
    <w:rsid w:val="00275F42"/>
    <w:rsid w:val="00276CBA"/>
    <w:rsid w:val="00276ED0"/>
    <w:rsid w:val="0027708B"/>
    <w:rsid w:val="00277200"/>
    <w:rsid w:val="00277323"/>
    <w:rsid w:val="00277438"/>
    <w:rsid w:val="0027775B"/>
    <w:rsid w:val="00277821"/>
    <w:rsid w:val="00280078"/>
    <w:rsid w:val="00280127"/>
    <w:rsid w:val="00280152"/>
    <w:rsid w:val="00280814"/>
    <w:rsid w:val="00280B9C"/>
    <w:rsid w:val="00280DAD"/>
    <w:rsid w:val="00281098"/>
    <w:rsid w:val="0028113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F7"/>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A49"/>
    <w:rsid w:val="00297F48"/>
    <w:rsid w:val="002A0233"/>
    <w:rsid w:val="002A0A12"/>
    <w:rsid w:val="002A0B81"/>
    <w:rsid w:val="002A0FAA"/>
    <w:rsid w:val="002A1887"/>
    <w:rsid w:val="002A2011"/>
    <w:rsid w:val="002A2488"/>
    <w:rsid w:val="002A28C9"/>
    <w:rsid w:val="002A2DD0"/>
    <w:rsid w:val="002A33AE"/>
    <w:rsid w:val="002A3C3F"/>
    <w:rsid w:val="002A3F56"/>
    <w:rsid w:val="002A4077"/>
    <w:rsid w:val="002A42EC"/>
    <w:rsid w:val="002A436B"/>
    <w:rsid w:val="002A4479"/>
    <w:rsid w:val="002A480D"/>
    <w:rsid w:val="002A4C1D"/>
    <w:rsid w:val="002A5235"/>
    <w:rsid w:val="002A57A5"/>
    <w:rsid w:val="002A5C0C"/>
    <w:rsid w:val="002A5CE7"/>
    <w:rsid w:val="002A6482"/>
    <w:rsid w:val="002A6546"/>
    <w:rsid w:val="002A6968"/>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9E4"/>
    <w:rsid w:val="002B0C8B"/>
    <w:rsid w:val="002B0F43"/>
    <w:rsid w:val="002B1022"/>
    <w:rsid w:val="002B1389"/>
    <w:rsid w:val="002B14F4"/>
    <w:rsid w:val="002B1601"/>
    <w:rsid w:val="002B1A1C"/>
    <w:rsid w:val="002B1BC2"/>
    <w:rsid w:val="002B1FEC"/>
    <w:rsid w:val="002B2034"/>
    <w:rsid w:val="002B2134"/>
    <w:rsid w:val="002B2152"/>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DC7"/>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303"/>
    <w:rsid w:val="002B7588"/>
    <w:rsid w:val="002B7A6E"/>
    <w:rsid w:val="002C00D1"/>
    <w:rsid w:val="002C042F"/>
    <w:rsid w:val="002C083C"/>
    <w:rsid w:val="002C0C5C"/>
    <w:rsid w:val="002C0D84"/>
    <w:rsid w:val="002C11F1"/>
    <w:rsid w:val="002C1695"/>
    <w:rsid w:val="002C17DD"/>
    <w:rsid w:val="002C23FA"/>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E6F"/>
    <w:rsid w:val="002C5943"/>
    <w:rsid w:val="002C5A60"/>
    <w:rsid w:val="002C5AEB"/>
    <w:rsid w:val="002C6229"/>
    <w:rsid w:val="002C66EC"/>
    <w:rsid w:val="002C6F42"/>
    <w:rsid w:val="002C70F3"/>
    <w:rsid w:val="002C70FB"/>
    <w:rsid w:val="002C7BDB"/>
    <w:rsid w:val="002D0167"/>
    <w:rsid w:val="002D0554"/>
    <w:rsid w:val="002D0583"/>
    <w:rsid w:val="002D05BE"/>
    <w:rsid w:val="002D075D"/>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64"/>
    <w:rsid w:val="002D49C2"/>
    <w:rsid w:val="002D4AD0"/>
    <w:rsid w:val="002D4AFD"/>
    <w:rsid w:val="002D4C67"/>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FF"/>
    <w:rsid w:val="002D6D6E"/>
    <w:rsid w:val="002D6F0B"/>
    <w:rsid w:val="002D7444"/>
    <w:rsid w:val="002D75E4"/>
    <w:rsid w:val="002D785B"/>
    <w:rsid w:val="002D7AB2"/>
    <w:rsid w:val="002D7F4D"/>
    <w:rsid w:val="002E00C5"/>
    <w:rsid w:val="002E08BD"/>
    <w:rsid w:val="002E08EA"/>
    <w:rsid w:val="002E0D2D"/>
    <w:rsid w:val="002E107A"/>
    <w:rsid w:val="002E12B9"/>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5DF"/>
    <w:rsid w:val="002F28B2"/>
    <w:rsid w:val="002F2DE5"/>
    <w:rsid w:val="002F2E6E"/>
    <w:rsid w:val="002F3DAD"/>
    <w:rsid w:val="002F45B3"/>
    <w:rsid w:val="002F48D1"/>
    <w:rsid w:val="002F536E"/>
    <w:rsid w:val="002F53FF"/>
    <w:rsid w:val="002F5D90"/>
    <w:rsid w:val="002F7952"/>
    <w:rsid w:val="003003A5"/>
    <w:rsid w:val="00300AC5"/>
    <w:rsid w:val="00300AF6"/>
    <w:rsid w:val="0030144A"/>
    <w:rsid w:val="00302472"/>
    <w:rsid w:val="00302473"/>
    <w:rsid w:val="003024F5"/>
    <w:rsid w:val="0030251B"/>
    <w:rsid w:val="00302520"/>
    <w:rsid w:val="003025B9"/>
    <w:rsid w:val="0030297F"/>
    <w:rsid w:val="00302ACB"/>
    <w:rsid w:val="00302C6B"/>
    <w:rsid w:val="00302DC0"/>
    <w:rsid w:val="00303262"/>
    <w:rsid w:val="00303467"/>
    <w:rsid w:val="003035F6"/>
    <w:rsid w:val="00303D7D"/>
    <w:rsid w:val="00303E05"/>
    <w:rsid w:val="00303FF8"/>
    <w:rsid w:val="00304141"/>
    <w:rsid w:val="00305592"/>
    <w:rsid w:val="003056EF"/>
    <w:rsid w:val="00305AD4"/>
    <w:rsid w:val="00305D38"/>
    <w:rsid w:val="003062C1"/>
    <w:rsid w:val="003063C6"/>
    <w:rsid w:val="00306B60"/>
    <w:rsid w:val="00306EB9"/>
    <w:rsid w:val="00306EDC"/>
    <w:rsid w:val="00307019"/>
    <w:rsid w:val="0030752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676"/>
    <w:rsid w:val="00316899"/>
    <w:rsid w:val="003168CA"/>
    <w:rsid w:val="00316C5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DD"/>
    <w:rsid w:val="0032453F"/>
    <w:rsid w:val="00324962"/>
    <w:rsid w:val="00324AE5"/>
    <w:rsid w:val="00324CE1"/>
    <w:rsid w:val="00324D24"/>
    <w:rsid w:val="003252AF"/>
    <w:rsid w:val="003255E6"/>
    <w:rsid w:val="00325BE2"/>
    <w:rsid w:val="003260D5"/>
    <w:rsid w:val="003264A0"/>
    <w:rsid w:val="00326C33"/>
    <w:rsid w:val="0032735C"/>
    <w:rsid w:val="003277E0"/>
    <w:rsid w:val="0032791C"/>
    <w:rsid w:val="00327F59"/>
    <w:rsid w:val="00327FAC"/>
    <w:rsid w:val="00330086"/>
    <w:rsid w:val="003302C4"/>
    <w:rsid w:val="003303D9"/>
    <w:rsid w:val="00330569"/>
    <w:rsid w:val="003305C0"/>
    <w:rsid w:val="00330949"/>
    <w:rsid w:val="00330DBA"/>
    <w:rsid w:val="00330E59"/>
    <w:rsid w:val="00330F9C"/>
    <w:rsid w:val="003310E4"/>
    <w:rsid w:val="00331795"/>
    <w:rsid w:val="003320BE"/>
    <w:rsid w:val="003321DA"/>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2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9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2B"/>
    <w:rsid w:val="0035720B"/>
    <w:rsid w:val="00357737"/>
    <w:rsid w:val="00357FBA"/>
    <w:rsid w:val="003602D1"/>
    <w:rsid w:val="0036050C"/>
    <w:rsid w:val="0036054A"/>
    <w:rsid w:val="00360709"/>
    <w:rsid w:val="00360962"/>
    <w:rsid w:val="00360E03"/>
    <w:rsid w:val="003613B7"/>
    <w:rsid w:val="00361491"/>
    <w:rsid w:val="00361E40"/>
    <w:rsid w:val="00362330"/>
    <w:rsid w:val="00362541"/>
    <w:rsid w:val="0036289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98"/>
    <w:rsid w:val="00367475"/>
    <w:rsid w:val="00367850"/>
    <w:rsid w:val="003679DF"/>
    <w:rsid w:val="00367BFF"/>
    <w:rsid w:val="00367C56"/>
    <w:rsid w:val="003709D3"/>
    <w:rsid w:val="00370AA9"/>
    <w:rsid w:val="00370BD0"/>
    <w:rsid w:val="00370E97"/>
    <w:rsid w:val="00371196"/>
    <w:rsid w:val="003713EF"/>
    <w:rsid w:val="003715D3"/>
    <w:rsid w:val="00371603"/>
    <w:rsid w:val="00371BC9"/>
    <w:rsid w:val="00371C88"/>
    <w:rsid w:val="0037260A"/>
    <w:rsid w:val="00372D45"/>
    <w:rsid w:val="00372FB4"/>
    <w:rsid w:val="00373291"/>
    <w:rsid w:val="00373705"/>
    <w:rsid w:val="003737F4"/>
    <w:rsid w:val="0037412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E7"/>
    <w:rsid w:val="003807DF"/>
    <w:rsid w:val="00381009"/>
    <w:rsid w:val="00381027"/>
    <w:rsid w:val="003810FE"/>
    <w:rsid w:val="00381DAE"/>
    <w:rsid w:val="0038206D"/>
    <w:rsid w:val="0038233F"/>
    <w:rsid w:val="003825E8"/>
    <w:rsid w:val="00382754"/>
    <w:rsid w:val="00383211"/>
    <w:rsid w:val="0038375A"/>
    <w:rsid w:val="003841C5"/>
    <w:rsid w:val="0038434F"/>
    <w:rsid w:val="003844CF"/>
    <w:rsid w:val="003849FD"/>
    <w:rsid w:val="003851BF"/>
    <w:rsid w:val="003855EC"/>
    <w:rsid w:val="00385C26"/>
    <w:rsid w:val="003861B3"/>
    <w:rsid w:val="003863C1"/>
    <w:rsid w:val="00386410"/>
    <w:rsid w:val="003864E1"/>
    <w:rsid w:val="003867BF"/>
    <w:rsid w:val="00386CF5"/>
    <w:rsid w:val="00386ED6"/>
    <w:rsid w:val="00387971"/>
    <w:rsid w:val="003879DB"/>
    <w:rsid w:val="003904AC"/>
    <w:rsid w:val="003904F7"/>
    <w:rsid w:val="00390889"/>
    <w:rsid w:val="003916EB"/>
    <w:rsid w:val="00391764"/>
    <w:rsid w:val="00391789"/>
    <w:rsid w:val="003917AE"/>
    <w:rsid w:val="003918E7"/>
    <w:rsid w:val="00391CCF"/>
    <w:rsid w:val="00391D2E"/>
    <w:rsid w:val="00392978"/>
    <w:rsid w:val="00392CF4"/>
    <w:rsid w:val="00392DE4"/>
    <w:rsid w:val="00392E30"/>
    <w:rsid w:val="00392F47"/>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804"/>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20F"/>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485"/>
    <w:rsid w:val="003B0703"/>
    <w:rsid w:val="003B0A49"/>
    <w:rsid w:val="003B0AF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803"/>
    <w:rsid w:val="003C5ADB"/>
    <w:rsid w:val="003C5B52"/>
    <w:rsid w:val="003C5E34"/>
    <w:rsid w:val="003C5F9C"/>
    <w:rsid w:val="003C6934"/>
    <w:rsid w:val="003C699E"/>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AFF"/>
    <w:rsid w:val="003D1E6B"/>
    <w:rsid w:val="003D1E86"/>
    <w:rsid w:val="003D1E8D"/>
    <w:rsid w:val="003D2418"/>
    <w:rsid w:val="003D2E38"/>
    <w:rsid w:val="003D3414"/>
    <w:rsid w:val="003D362E"/>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17"/>
    <w:rsid w:val="003E04A3"/>
    <w:rsid w:val="003E0846"/>
    <w:rsid w:val="003E08C4"/>
    <w:rsid w:val="003E0C7C"/>
    <w:rsid w:val="003E0EC5"/>
    <w:rsid w:val="003E109F"/>
    <w:rsid w:val="003E140D"/>
    <w:rsid w:val="003E1697"/>
    <w:rsid w:val="003E1875"/>
    <w:rsid w:val="003E1BB8"/>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823"/>
    <w:rsid w:val="003F2910"/>
    <w:rsid w:val="003F2EF6"/>
    <w:rsid w:val="003F3107"/>
    <w:rsid w:val="003F3479"/>
    <w:rsid w:val="003F348E"/>
    <w:rsid w:val="003F36EE"/>
    <w:rsid w:val="003F3821"/>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057"/>
    <w:rsid w:val="00400160"/>
    <w:rsid w:val="0040080E"/>
    <w:rsid w:val="00400917"/>
    <w:rsid w:val="00400A38"/>
    <w:rsid w:val="00400F48"/>
    <w:rsid w:val="00401787"/>
    <w:rsid w:val="00401AF8"/>
    <w:rsid w:val="00401CD9"/>
    <w:rsid w:val="00401F5B"/>
    <w:rsid w:val="004023EA"/>
    <w:rsid w:val="0040245C"/>
    <w:rsid w:val="0040259D"/>
    <w:rsid w:val="00402F62"/>
    <w:rsid w:val="00403B69"/>
    <w:rsid w:val="00403BD9"/>
    <w:rsid w:val="00403C47"/>
    <w:rsid w:val="00404397"/>
    <w:rsid w:val="00404DD4"/>
    <w:rsid w:val="00405684"/>
    <w:rsid w:val="00405E5E"/>
    <w:rsid w:val="00405EE5"/>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5B1C"/>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2A"/>
    <w:rsid w:val="004259BE"/>
    <w:rsid w:val="00425A77"/>
    <w:rsid w:val="00425BA1"/>
    <w:rsid w:val="0042687E"/>
    <w:rsid w:val="00426B0C"/>
    <w:rsid w:val="00426CA9"/>
    <w:rsid w:val="0042720A"/>
    <w:rsid w:val="004273A8"/>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16"/>
    <w:rsid w:val="0043312E"/>
    <w:rsid w:val="00433673"/>
    <w:rsid w:val="00433784"/>
    <w:rsid w:val="004338C4"/>
    <w:rsid w:val="00433B83"/>
    <w:rsid w:val="0043431B"/>
    <w:rsid w:val="00434B16"/>
    <w:rsid w:val="004354FC"/>
    <w:rsid w:val="00435706"/>
    <w:rsid w:val="00435A98"/>
    <w:rsid w:val="00435C5B"/>
    <w:rsid w:val="00436336"/>
    <w:rsid w:val="004363D8"/>
    <w:rsid w:val="0043654E"/>
    <w:rsid w:val="0043679B"/>
    <w:rsid w:val="00436DA9"/>
    <w:rsid w:val="00436EE1"/>
    <w:rsid w:val="00437049"/>
    <w:rsid w:val="00437A68"/>
    <w:rsid w:val="00437B87"/>
    <w:rsid w:val="00437E35"/>
    <w:rsid w:val="00437F1F"/>
    <w:rsid w:val="00437F73"/>
    <w:rsid w:val="00440A71"/>
    <w:rsid w:val="00440AD5"/>
    <w:rsid w:val="00441026"/>
    <w:rsid w:val="00441785"/>
    <w:rsid w:val="004419B2"/>
    <w:rsid w:val="00441BAB"/>
    <w:rsid w:val="00441E54"/>
    <w:rsid w:val="00441E81"/>
    <w:rsid w:val="0044217C"/>
    <w:rsid w:val="004424A0"/>
    <w:rsid w:val="004424DD"/>
    <w:rsid w:val="004425F5"/>
    <w:rsid w:val="00443044"/>
    <w:rsid w:val="004433E9"/>
    <w:rsid w:val="004435FD"/>
    <w:rsid w:val="00443729"/>
    <w:rsid w:val="00443A6A"/>
    <w:rsid w:val="00443AD9"/>
    <w:rsid w:val="00443BFF"/>
    <w:rsid w:val="00443DBF"/>
    <w:rsid w:val="00444649"/>
    <w:rsid w:val="004448D7"/>
    <w:rsid w:val="004448E7"/>
    <w:rsid w:val="00444E6B"/>
    <w:rsid w:val="00444F90"/>
    <w:rsid w:val="004450EE"/>
    <w:rsid w:val="0044590F"/>
    <w:rsid w:val="0044595F"/>
    <w:rsid w:val="00445A55"/>
    <w:rsid w:val="00445E54"/>
    <w:rsid w:val="0044613E"/>
    <w:rsid w:val="00446EC0"/>
    <w:rsid w:val="00447244"/>
    <w:rsid w:val="00447702"/>
    <w:rsid w:val="0044779D"/>
    <w:rsid w:val="00447B18"/>
    <w:rsid w:val="00447D24"/>
    <w:rsid w:val="004504A1"/>
    <w:rsid w:val="004504E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AD9"/>
    <w:rsid w:val="00463E7A"/>
    <w:rsid w:val="00463F00"/>
    <w:rsid w:val="00463FD9"/>
    <w:rsid w:val="00463FE2"/>
    <w:rsid w:val="004642DE"/>
    <w:rsid w:val="00464511"/>
    <w:rsid w:val="00464918"/>
    <w:rsid w:val="00464D1D"/>
    <w:rsid w:val="00464D71"/>
    <w:rsid w:val="004650BE"/>
    <w:rsid w:val="00465275"/>
    <w:rsid w:val="004658AB"/>
    <w:rsid w:val="00465992"/>
    <w:rsid w:val="00465B0B"/>
    <w:rsid w:val="00466372"/>
    <w:rsid w:val="0046641A"/>
    <w:rsid w:val="00466485"/>
    <w:rsid w:val="004669D3"/>
    <w:rsid w:val="00466BD5"/>
    <w:rsid w:val="00467220"/>
    <w:rsid w:val="00467355"/>
    <w:rsid w:val="0046755D"/>
    <w:rsid w:val="0046799D"/>
    <w:rsid w:val="00467DB0"/>
    <w:rsid w:val="004701A2"/>
    <w:rsid w:val="00470FB0"/>
    <w:rsid w:val="004716B3"/>
    <w:rsid w:val="00471E6B"/>
    <w:rsid w:val="00472266"/>
    <w:rsid w:val="004722E0"/>
    <w:rsid w:val="004728B7"/>
    <w:rsid w:val="00472BF8"/>
    <w:rsid w:val="00472DAF"/>
    <w:rsid w:val="00472EC5"/>
    <w:rsid w:val="004732DF"/>
    <w:rsid w:val="00473394"/>
    <w:rsid w:val="0047369A"/>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BAC"/>
    <w:rsid w:val="00482D4C"/>
    <w:rsid w:val="00483BB4"/>
    <w:rsid w:val="00483CD8"/>
    <w:rsid w:val="00483EFF"/>
    <w:rsid w:val="00484F79"/>
    <w:rsid w:val="0048566A"/>
    <w:rsid w:val="00485720"/>
    <w:rsid w:val="0048599A"/>
    <w:rsid w:val="00485AB8"/>
    <w:rsid w:val="00485C55"/>
    <w:rsid w:val="00485F02"/>
    <w:rsid w:val="004863B7"/>
    <w:rsid w:val="0048686C"/>
    <w:rsid w:val="00486C5A"/>
    <w:rsid w:val="00487309"/>
    <w:rsid w:val="004873A5"/>
    <w:rsid w:val="00487825"/>
    <w:rsid w:val="0049013F"/>
    <w:rsid w:val="004905AB"/>
    <w:rsid w:val="00490B65"/>
    <w:rsid w:val="00490DA3"/>
    <w:rsid w:val="00490F97"/>
    <w:rsid w:val="004910E9"/>
    <w:rsid w:val="004913CE"/>
    <w:rsid w:val="00491E05"/>
    <w:rsid w:val="00491EFB"/>
    <w:rsid w:val="00491FDD"/>
    <w:rsid w:val="00492AC4"/>
    <w:rsid w:val="00492DD4"/>
    <w:rsid w:val="0049306E"/>
    <w:rsid w:val="00493094"/>
    <w:rsid w:val="0049324F"/>
    <w:rsid w:val="004934A8"/>
    <w:rsid w:val="004938FD"/>
    <w:rsid w:val="004939D2"/>
    <w:rsid w:val="004942C8"/>
    <w:rsid w:val="004947DD"/>
    <w:rsid w:val="00494CD6"/>
    <w:rsid w:val="0049540A"/>
    <w:rsid w:val="00495801"/>
    <w:rsid w:val="00495BD3"/>
    <w:rsid w:val="00495CA8"/>
    <w:rsid w:val="00495D3E"/>
    <w:rsid w:val="00495D9E"/>
    <w:rsid w:val="00495FCF"/>
    <w:rsid w:val="00496294"/>
    <w:rsid w:val="00496843"/>
    <w:rsid w:val="00496C79"/>
    <w:rsid w:val="00496F56"/>
    <w:rsid w:val="0049721E"/>
    <w:rsid w:val="004973F2"/>
    <w:rsid w:val="004975C4"/>
    <w:rsid w:val="00497C91"/>
    <w:rsid w:val="004A02D8"/>
    <w:rsid w:val="004A0A58"/>
    <w:rsid w:val="004A0B49"/>
    <w:rsid w:val="004A0C48"/>
    <w:rsid w:val="004A0E5D"/>
    <w:rsid w:val="004A12CB"/>
    <w:rsid w:val="004A1538"/>
    <w:rsid w:val="004A169D"/>
    <w:rsid w:val="004A20F9"/>
    <w:rsid w:val="004A23B2"/>
    <w:rsid w:val="004A2469"/>
    <w:rsid w:val="004A2650"/>
    <w:rsid w:val="004A2897"/>
    <w:rsid w:val="004A28A7"/>
    <w:rsid w:val="004A2E80"/>
    <w:rsid w:val="004A304D"/>
    <w:rsid w:val="004A34A8"/>
    <w:rsid w:val="004A375E"/>
    <w:rsid w:val="004A3EB1"/>
    <w:rsid w:val="004A41DC"/>
    <w:rsid w:val="004A470B"/>
    <w:rsid w:val="004A491C"/>
    <w:rsid w:val="004A499B"/>
    <w:rsid w:val="004A4FE8"/>
    <w:rsid w:val="004A5249"/>
    <w:rsid w:val="004A53A1"/>
    <w:rsid w:val="004A547C"/>
    <w:rsid w:val="004A58FB"/>
    <w:rsid w:val="004A5947"/>
    <w:rsid w:val="004A597C"/>
    <w:rsid w:val="004A5D09"/>
    <w:rsid w:val="004A5F4F"/>
    <w:rsid w:val="004A61E3"/>
    <w:rsid w:val="004A6A99"/>
    <w:rsid w:val="004A6C4F"/>
    <w:rsid w:val="004A725C"/>
    <w:rsid w:val="004A766B"/>
    <w:rsid w:val="004A7684"/>
    <w:rsid w:val="004B0321"/>
    <w:rsid w:val="004B03F3"/>
    <w:rsid w:val="004B058B"/>
    <w:rsid w:val="004B0733"/>
    <w:rsid w:val="004B0E05"/>
    <w:rsid w:val="004B1425"/>
    <w:rsid w:val="004B143F"/>
    <w:rsid w:val="004B1583"/>
    <w:rsid w:val="004B163D"/>
    <w:rsid w:val="004B19FF"/>
    <w:rsid w:val="004B1A93"/>
    <w:rsid w:val="004B1DD8"/>
    <w:rsid w:val="004B20FF"/>
    <w:rsid w:val="004B2200"/>
    <w:rsid w:val="004B25C8"/>
    <w:rsid w:val="004B2976"/>
    <w:rsid w:val="004B2BFA"/>
    <w:rsid w:val="004B2D96"/>
    <w:rsid w:val="004B347E"/>
    <w:rsid w:val="004B3A94"/>
    <w:rsid w:val="004B4355"/>
    <w:rsid w:val="004B4696"/>
    <w:rsid w:val="004B4A32"/>
    <w:rsid w:val="004B4A56"/>
    <w:rsid w:val="004B4FC8"/>
    <w:rsid w:val="004B51C4"/>
    <w:rsid w:val="004B5294"/>
    <w:rsid w:val="004B535C"/>
    <w:rsid w:val="004B54EA"/>
    <w:rsid w:val="004B5A0E"/>
    <w:rsid w:val="004B5A54"/>
    <w:rsid w:val="004B5C5A"/>
    <w:rsid w:val="004B5D05"/>
    <w:rsid w:val="004B5D88"/>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055"/>
    <w:rsid w:val="004C57A6"/>
    <w:rsid w:val="004C5DFB"/>
    <w:rsid w:val="004C612A"/>
    <w:rsid w:val="004C6778"/>
    <w:rsid w:val="004C70B4"/>
    <w:rsid w:val="004C7474"/>
    <w:rsid w:val="004C75B2"/>
    <w:rsid w:val="004C75D3"/>
    <w:rsid w:val="004C7806"/>
    <w:rsid w:val="004C7A7B"/>
    <w:rsid w:val="004C7C2B"/>
    <w:rsid w:val="004D015A"/>
    <w:rsid w:val="004D0497"/>
    <w:rsid w:val="004D06FD"/>
    <w:rsid w:val="004D0BC1"/>
    <w:rsid w:val="004D0F24"/>
    <w:rsid w:val="004D1386"/>
    <w:rsid w:val="004D14FC"/>
    <w:rsid w:val="004D239F"/>
    <w:rsid w:val="004D2468"/>
    <w:rsid w:val="004D271C"/>
    <w:rsid w:val="004D2AD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8C"/>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5B3"/>
    <w:rsid w:val="004E3B14"/>
    <w:rsid w:val="004E4047"/>
    <w:rsid w:val="004E465A"/>
    <w:rsid w:val="004E469E"/>
    <w:rsid w:val="004E496A"/>
    <w:rsid w:val="004E4C8A"/>
    <w:rsid w:val="004E53C5"/>
    <w:rsid w:val="004E5460"/>
    <w:rsid w:val="004E5665"/>
    <w:rsid w:val="004E57D8"/>
    <w:rsid w:val="004E5985"/>
    <w:rsid w:val="004E5C38"/>
    <w:rsid w:val="004E60E0"/>
    <w:rsid w:val="004E61F1"/>
    <w:rsid w:val="004E67C0"/>
    <w:rsid w:val="004E6CE6"/>
    <w:rsid w:val="004E725E"/>
    <w:rsid w:val="004E7380"/>
    <w:rsid w:val="004E7414"/>
    <w:rsid w:val="004E7466"/>
    <w:rsid w:val="004E75AB"/>
    <w:rsid w:val="004E75F9"/>
    <w:rsid w:val="004E787C"/>
    <w:rsid w:val="004F01B7"/>
    <w:rsid w:val="004F0358"/>
    <w:rsid w:val="004F06EC"/>
    <w:rsid w:val="004F0791"/>
    <w:rsid w:val="004F1238"/>
    <w:rsid w:val="004F17E7"/>
    <w:rsid w:val="004F18B1"/>
    <w:rsid w:val="004F1A0A"/>
    <w:rsid w:val="004F1E87"/>
    <w:rsid w:val="004F1EB3"/>
    <w:rsid w:val="004F2DD9"/>
    <w:rsid w:val="004F3373"/>
    <w:rsid w:val="004F3396"/>
    <w:rsid w:val="004F3781"/>
    <w:rsid w:val="004F3D64"/>
    <w:rsid w:val="004F4790"/>
    <w:rsid w:val="004F49BB"/>
    <w:rsid w:val="004F4B8C"/>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52E"/>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F43"/>
    <w:rsid w:val="00505287"/>
    <w:rsid w:val="00505464"/>
    <w:rsid w:val="00506033"/>
    <w:rsid w:val="005060FD"/>
    <w:rsid w:val="0050629D"/>
    <w:rsid w:val="00506AFC"/>
    <w:rsid w:val="00506EA2"/>
    <w:rsid w:val="00506EFE"/>
    <w:rsid w:val="00507883"/>
    <w:rsid w:val="00507896"/>
    <w:rsid w:val="00507C51"/>
    <w:rsid w:val="00507C67"/>
    <w:rsid w:val="005102CB"/>
    <w:rsid w:val="0051076C"/>
    <w:rsid w:val="0051078E"/>
    <w:rsid w:val="00510945"/>
    <w:rsid w:val="00511710"/>
    <w:rsid w:val="00511E05"/>
    <w:rsid w:val="00511FA0"/>
    <w:rsid w:val="0051241C"/>
    <w:rsid w:val="005124D5"/>
    <w:rsid w:val="00512BED"/>
    <w:rsid w:val="005133AD"/>
    <w:rsid w:val="005134F6"/>
    <w:rsid w:val="005135F1"/>
    <w:rsid w:val="00513BA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3A"/>
    <w:rsid w:val="00520516"/>
    <w:rsid w:val="00520604"/>
    <w:rsid w:val="00520978"/>
    <w:rsid w:val="0052108C"/>
    <w:rsid w:val="00521704"/>
    <w:rsid w:val="00522165"/>
    <w:rsid w:val="00522381"/>
    <w:rsid w:val="00522ABF"/>
    <w:rsid w:val="00522CDD"/>
    <w:rsid w:val="00522D84"/>
    <w:rsid w:val="005230E2"/>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37"/>
    <w:rsid w:val="0052736F"/>
    <w:rsid w:val="00527547"/>
    <w:rsid w:val="005275DD"/>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3FAA"/>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9"/>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828"/>
    <w:rsid w:val="005519B6"/>
    <w:rsid w:val="00551C38"/>
    <w:rsid w:val="00552254"/>
    <w:rsid w:val="00552504"/>
    <w:rsid w:val="00552974"/>
    <w:rsid w:val="00553412"/>
    <w:rsid w:val="005536ED"/>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118"/>
    <w:rsid w:val="005602CB"/>
    <w:rsid w:val="0056032B"/>
    <w:rsid w:val="005605C6"/>
    <w:rsid w:val="005606F8"/>
    <w:rsid w:val="00560885"/>
    <w:rsid w:val="00560DB9"/>
    <w:rsid w:val="00560EEC"/>
    <w:rsid w:val="00560F9C"/>
    <w:rsid w:val="0056126F"/>
    <w:rsid w:val="0056136D"/>
    <w:rsid w:val="00561433"/>
    <w:rsid w:val="005614F3"/>
    <w:rsid w:val="0056161C"/>
    <w:rsid w:val="0056180A"/>
    <w:rsid w:val="005619CB"/>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A2C"/>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A2"/>
    <w:rsid w:val="00570BE3"/>
    <w:rsid w:val="00570D29"/>
    <w:rsid w:val="00570F4D"/>
    <w:rsid w:val="0057155E"/>
    <w:rsid w:val="00571570"/>
    <w:rsid w:val="0057196B"/>
    <w:rsid w:val="00571EC5"/>
    <w:rsid w:val="00571ECD"/>
    <w:rsid w:val="00572146"/>
    <w:rsid w:val="005721CE"/>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9E5"/>
    <w:rsid w:val="00582431"/>
    <w:rsid w:val="005829C3"/>
    <w:rsid w:val="0058323D"/>
    <w:rsid w:val="005832AA"/>
    <w:rsid w:val="00583667"/>
    <w:rsid w:val="00583A40"/>
    <w:rsid w:val="00584509"/>
    <w:rsid w:val="005847B0"/>
    <w:rsid w:val="005851BE"/>
    <w:rsid w:val="005852D5"/>
    <w:rsid w:val="00585A47"/>
    <w:rsid w:val="005863F4"/>
    <w:rsid w:val="0058657D"/>
    <w:rsid w:val="005865FE"/>
    <w:rsid w:val="00586789"/>
    <w:rsid w:val="00586A59"/>
    <w:rsid w:val="00586F76"/>
    <w:rsid w:val="00587266"/>
    <w:rsid w:val="0058756C"/>
    <w:rsid w:val="00587B94"/>
    <w:rsid w:val="00587C8E"/>
    <w:rsid w:val="0059010A"/>
    <w:rsid w:val="00590C50"/>
    <w:rsid w:val="00591069"/>
    <w:rsid w:val="00591163"/>
    <w:rsid w:val="00591222"/>
    <w:rsid w:val="00591B88"/>
    <w:rsid w:val="00592C7D"/>
    <w:rsid w:val="00593106"/>
    <w:rsid w:val="0059310C"/>
    <w:rsid w:val="00593148"/>
    <w:rsid w:val="005933F4"/>
    <w:rsid w:val="00593434"/>
    <w:rsid w:val="00593EB1"/>
    <w:rsid w:val="0059403F"/>
    <w:rsid w:val="005947DE"/>
    <w:rsid w:val="00594D1F"/>
    <w:rsid w:val="00594F71"/>
    <w:rsid w:val="00595000"/>
    <w:rsid w:val="0059587B"/>
    <w:rsid w:val="005959ED"/>
    <w:rsid w:val="00595CDD"/>
    <w:rsid w:val="005969BC"/>
    <w:rsid w:val="005971BA"/>
    <w:rsid w:val="005973D7"/>
    <w:rsid w:val="00597748"/>
    <w:rsid w:val="005978EE"/>
    <w:rsid w:val="00597AD9"/>
    <w:rsid w:val="00597BC7"/>
    <w:rsid w:val="00597DB7"/>
    <w:rsid w:val="005A039C"/>
    <w:rsid w:val="005A05CB"/>
    <w:rsid w:val="005A06DD"/>
    <w:rsid w:val="005A0D1E"/>
    <w:rsid w:val="005A0DB1"/>
    <w:rsid w:val="005A0F05"/>
    <w:rsid w:val="005A12A9"/>
    <w:rsid w:val="005A157D"/>
    <w:rsid w:val="005A19A7"/>
    <w:rsid w:val="005A1AB0"/>
    <w:rsid w:val="005A1C0B"/>
    <w:rsid w:val="005A1D01"/>
    <w:rsid w:val="005A200F"/>
    <w:rsid w:val="005A2380"/>
    <w:rsid w:val="005A2403"/>
    <w:rsid w:val="005A27A5"/>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CD"/>
    <w:rsid w:val="005B08A3"/>
    <w:rsid w:val="005B0B4C"/>
    <w:rsid w:val="005B0FE8"/>
    <w:rsid w:val="005B108A"/>
    <w:rsid w:val="005B1305"/>
    <w:rsid w:val="005B14C3"/>
    <w:rsid w:val="005B14F4"/>
    <w:rsid w:val="005B1CE6"/>
    <w:rsid w:val="005B24DF"/>
    <w:rsid w:val="005B28F5"/>
    <w:rsid w:val="005B2A19"/>
    <w:rsid w:val="005B4B5C"/>
    <w:rsid w:val="005B4BF7"/>
    <w:rsid w:val="005B5236"/>
    <w:rsid w:val="005B5392"/>
    <w:rsid w:val="005B56D4"/>
    <w:rsid w:val="005B5A2D"/>
    <w:rsid w:val="005B5D37"/>
    <w:rsid w:val="005B6192"/>
    <w:rsid w:val="005B6257"/>
    <w:rsid w:val="005B6494"/>
    <w:rsid w:val="005B71D4"/>
    <w:rsid w:val="005B71F8"/>
    <w:rsid w:val="005B7669"/>
    <w:rsid w:val="005B76E7"/>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AC5"/>
    <w:rsid w:val="005C5D39"/>
    <w:rsid w:val="005C5D7F"/>
    <w:rsid w:val="005C5EB5"/>
    <w:rsid w:val="005C6144"/>
    <w:rsid w:val="005C63ED"/>
    <w:rsid w:val="005C668D"/>
    <w:rsid w:val="005C68EF"/>
    <w:rsid w:val="005C6920"/>
    <w:rsid w:val="005C69C2"/>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65"/>
    <w:rsid w:val="005D1FDA"/>
    <w:rsid w:val="005D1FF8"/>
    <w:rsid w:val="005D233D"/>
    <w:rsid w:val="005D3C76"/>
    <w:rsid w:val="005D44BB"/>
    <w:rsid w:val="005D4A8F"/>
    <w:rsid w:val="005D5269"/>
    <w:rsid w:val="005D5348"/>
    <w:rsid w:val="005D5729"/>
    <w:rsid w:val="005D606A"/>
    <w:rsid w:val="005D61CE"/>
    <w:rsid w:val="005D644B"/>
    <w:rsid w:val="005D65A6"/>
    <w:rsid w:val="005D6784"/>
    <w:rsid w:val="005D6D74"/>
    <w:rsid w:val="005E0151"/>
    <w:rsid w:val="005E122D"/>
    <w:rsid w:val="005E1232"/>
    <w:rsid w:val="005E14C7"/>
    <w:rsid w:val="005E15F5"/>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9CD"/>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00"/>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88"/>
    <w:rsid w:val="006038F0"/>
    <w:rsid w:val="00603900"/>
    <w:rsid w:val="00603992"/>
    <w:rsid w:val="00604015"/>
    <w:rsid w:val="0060402E"/>
    <w:rsid w:val="00604141"/>
    <w:rsid w:val="006041CB"/>
    <w:rsid w:val="0060421A"/>
    <w:rsid w:val="00604725"/>
    <w:rsid w:val="0060486C"/>
    <w:rsid w:val="00604B2B"/>
    <w:rsid w:val="00604B66"/>
    <w:rsid w:val="00604C9F"/>
    <w:rsid w:val="00605555"/>
    <w:rsid w:val="006058F1"/>
    <w:rsid w:val="0060593A"/>
    <w:rsid w:val="00605980"/>
    <w:rsid w:val="00605C42"/>
    <w:rsid w:val="00605E76"/>
    <w:rsid w:val="006060DF"/>
    <w:rsid w:val="00606100"/>
    <w:rsid w:val="00606356"/>
    <w:rsid w:val="00606B56"/>
    <w:rsid w:val="00606BA9"/>
    <w:rsid w:val="00606DC4"/>
    <w:rsid w:val="00607157"/>
    <w:rsid w:val="0060795F"/>
    <w:rsid w:val="00607CF3"/>
    <w:rsid w:val="006103C9"/>
    <w:rsid w:val="0061088E"/>
    <w:rsid w:val="00610975"/>
    <w:rsid w:val="006109C2"/>
    <w:rsid w:val="00610BD0"/>
    <w:rsid w:val="0061168C"/>
    <w:rsid w:val="00611713"/>
    <w:rsid w:val="006117E1"/>
    <w:rsid w:val="006118C9"/>
    <w:rsid w:val="00611A8D"/>
    <w:rsid w:val="00611F9D"/>
    <w:rsid w:val="0061212F"/>
    <w:rsid w:val="00612589"/>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837"/>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3E76"/>
    <w:rsid w:val="006241C8"/>
    <w:rsid w:val="00624479"/>
    <w:rsid w:val="00624497"/>
    <w:rsid w:val="006248E0"/>
    <w:rsid w:val="00624A6A"/>
    <w:rsid w:val="00624DFF"/>
    <w:rsid w:val="00624FDC"/>
    <w:rsid w:val="00625273"/>
    <w:rsid w:val="00625377"/>
    <w:rsid w:val="0062540E"/>
    <w:rsid w:val="0062562C"/>
    <w:rsid w:val="00625A32"/>
    <w:rsid w:val="00625EB2"/>
    <w:rsid w:val="0062624C"/>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19F"/>
    <w:rsid w:val="006327A1"/>
    <w:rsid w:val="006328D3"/>
    <w:rsid w:val="00632FBA"/>
    <w:rsid w:val="00633020"/>
    <w:rsid w:val="00633AD1"/>
    <w:rsid w:val="00633DAC"/>
    <w:rsid w:val="00633DC1"/>
    <w:rsid w:val="00634B08"/>
    <w:rsid w:val="00634B29"/>
    <w:rsid w:val="00634B35"/>
    <w:rsid w:val="00634C74"/>
    <w:rsid w:val="00635397"/>
    <w:rsid w:val="00635958"/>
    <w:rsid w:val="006368C0"/>
    <w:rsid w:val="00636BB1"/>
    <w:rsid w:val="00636C2C"/>
    <w:rsid w:val="00636FF2"/>
    <w:rsid w:val="006374A2"/>
    <w:rsid w:val="006375A3"/>
    <w:rsid w:val="00637A09"/>
    <w:rsid w:val="00637C0F"/>
    <w:rsid w:val="00637DE0"/>
    <w:rsid w:val="006400DC"/>
    <w:rsid w:val="0064032E"/>
    <w:rsid w:val="006407FE"/>
    <w:rsid w:val="006408E0"/>
    <w:rsid w:val="00640FAD"/>
    <w:rsid w:val="00641324"/>
    <w:rsid w:val="00641947"/>
    <w:rsid w:val="00641D9C"/>
    <w:rsid w:val="00641ED3"/>
    <w:rsid w:val="00642267"/>
    <w:rsid w:val="00642389"/>
    <w:rsid w:val="00642650"/>
    <w:rsid w:val="00642798"/>
    <w:rsid w:val="006429F5"/>
    <w:rsid w:val="00642BB8"/>
    <w:rsid w:val="0064325D"/>
    <w:rsid w:val="00643389"/>
    <w:rsid w:val="00643461"/>
    <w:rsid w:val="00643A8E"/>
    <w:rsid w:val="00643D46"/>
    <w:rsid w:val="006441A1"/>
    <w:rsid w:val="00644370"/>
    <w:rsid w:val="0064484E"/>
    <w:rsid w:val="00644D45"/>
    <w:rsid w:val="0064553E"/>
    <w:rsid w:val="0064572D"/>
    <w:rsid w:val="00645F72"/>
    <w:rsid w:val="006460AA"/>
    <w:rsid w:val="006469F3"/>
    <w:rsid w:val="00646EF8"/>
    <w:rsid w:val="00647193"/>
    <w:rsid w:val="00647A26"/>
    <w:rsid w:val="00650121"/>
    <w:rsid w:val="00650243"/>
    <w:rsid w:val="006504DC"/>
    <w:rsid w:val="006506C2"/>
    <w:rsid w:val="00650E37"/>
    <w:rsid w:val="00651550"/>
    <w:rsid w:val="006518CA"/>
    <w:rsid w:val="0065197C"/>
    <w:rsid w:val="00651AA8"/>
    <w:rsid w:val="00651BA7"/>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083"/>
    <w:rsid w:val="00656818"/>
    <w:rsid w:val="0065691A"/>
    <w:rsid w:val="00656B13"/>
    <w:rsid w:val="00656CAA"/>
    <w:rsid w:val="00657021"/>
    <w:rsid w:val="0065720C"/>
    <w:rsid w:val="00657291"/>
    <w:rsid w:val="006573E5"/>
    <w:rsid w:val="006575A0"/>
    <w:rsid w:val="006577BC"/>
    <w:rsid w:val="00660662"/>
    <w:rsid w:val="0066068A"/>
    <w:rsid w:val="00660E11"/>
    <w:rsid w:val="006616CB"/>
    <w:rsid w:val="006618E1"/>
    <w:rsid w:val="006619FB"/>
    <w:rsid w:val="00661A0A"/>
    <w:rsid w:val="00661BB7"/>
    <w:rsid w:val="006625C2"/>
    <w:rsid w:val="00662E23"/>
    <w:rsid w:val="00662F41"/>
    <w:rsid w:val="00663D9E"/>
    <w:rsid w:val="00663F6D"/>
    <w:rsid w:val="00663FE0"/>
    <w:rsid w:val="00664027"/>
    <w:rsid w:val="00664534"/>
    <w:rsid w:val="00664A23"/>
    <w:rsid w:val="00664F29"/>
    <w:rsid w:val="0066500B"/>
    <w:rsid w:val="00665143"/>
    <w:rsid w:val="0066589F"/>
    <w:rsid w:val="006658AD"/>
    <w:rsid w:val="00665BAE"/>
    <w:rsid w:val="0066644E"/>
    <w:rsid w:val="006666C2"/>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25"/>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718"/>
    <w:rsid w:val="0067791E"/>
    <w:rsid w:val="00677C6C"/>
    <w:rsid w:val="00677CF8"/>
    <w:rsid w:val="00677E0F"/>
    <w:rsid w:val="00681D48"/>
    <w:rsid w:val="00681DD6"/>
    <w:rsid w:val="00681E39"/>
    <w:rsid w:val="006825F2"/>
    <w:rsid w:val="006828A6"/>
    <w:rsid w:val="00682C79"/>
    <w:rsid w:val="0068305D"/>
    <w:rsid w:val="00683068"/>
    <w:rsid w:val="0068310D"/>
    <w:rsid w:val="00683CE7"/>
    <w:rsid w:val="00684031"/>
    <w:rsid w:val="006841FC"/>
    <w:rsid w:val="006842CD"/>
    <w:rsid w:val="00684392"/>
    <w:rsid w:val="00684815"/>
    <w:rsid w:val="006852EF"/>
    <w:rsid w:val="00685A19"/>
    <w:rsid w:val="00685B9E"/>
    <w:rsid w:val="00685BAF"/>
    <w:rsid w:val="00685FA6"/>
    <w:rsid w:val="006865CB"/>
    <w:rsid w:val="00686711"/>
    <w:rsid w:val="0068778C"/>
    <w:rsid w:val="00687B36"/>
    <w:rsid w:val="00687EE4"/>
    <w:rsid w:val="00690255"/>
    <w:rsid w:val="0069089B"/>
    <w:rsid w:val="0069097C"/>
    <w:rsid w:val="006913BB"/>
    <w:rsid w:val="0069160E"/>
    <w:rsid w:val="00691ACB"/>
    <w:rsid w:val="00691F1E"/>
    <w:rsid w:val="0069229A"/>
    <w:rsid w:val="0069283C"/>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C19"/>
    <w:rsid w:val="0069635B"/>
    <w:rsid w:val="006966EE"/>
    <w:rsid w:val="00696EC6"/>
    <w:rsid w:val="0069705A"/>
    <w:rsid w:val="00697194"/>
    <w:rsid w:val="00697A9B"/>
    <w:rsid w:val="00697EB8"/>
    <w:rsid w:val="006A00B0"/>
    <w:rsid w:val="006A0A56"/>
    <w:rsid w:val="006A0D89"/>
    <w:rsid w:val="006A0F23"/>
    <w:rsid w:val="006A0F2F"/>
    <w:rsid w:val="006A10D1"/>
    <w:rsid w:val="006A1120"/>
    <w:rsid w:val="006A17A2"/>
    <w:rsid w:val="006A1CD1"/>
    <w:rsid w:val="006A296F"/>
    <w:rsid w:val="006A2F54"/>
    <w:rsid w:val="006A3059"/>
    <w:rsid w:val="006A3139"/>
    <w:rsid w:val="006A3550"/>
    <w:rsid w:val="006A3B31"/>
    <w:rsid w:val="006A4169"/>
    <w:rsid w:val="006A443F"/>
    <w:rsid w:val="006A4727"/>
    <w:rsid w:val="006A48CE"/>
    <w:rsid w:val="006A48FB"/>
    <w:rsid w:val="006A49E0"/>
    <w:rsid w:val="006A4C93"/>
    <w:rsid w:val="006A4D28"/>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EB8"/>
    <w:rsid w:val="006B40D5"/>
    <w:rsid w:val="006B420D"/>
    <w:rsid w:val="006B46A6"/>
    <w:rsid w:val="006B4846"/>
    <w:rsid w:val="006B4B7C"/>
    <w:rsid w:val="006B521C"/>
    <w:rsid w:val="006B556C"/>
    <w:rsid w:val="006B557B"/>
    <w:rsid w:val="006B5E95"/>
    <w:rsid w:val="006B627B"/>
    <w:rsid w:val="006B659A"/>
    <w:rsid w:val="006B6740"/>
    <w:rsid w:val="006B736E"/>
    <w:rsid w:val="006B7ECB"/>
    <w:rsid w:val="006C0432"/>
    <w:rsid w:val="006C05A3"/>
    <w:rsid w:val="006C08E2"/>
    <w:rsid w:val="006C099B"/>
    <w:rsid w:val="006C0E01"/>
    <w:rsid w:val="006C0EF9"/>
    <w:rsid w:val="006C0FCB"/>
    <w:rsid w:val="006C1CEB"/>
    <w:rsid w:val="006C2C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9E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E7C"/>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6C9"/>
    <w:rsid w:val="006E3F62"/>
    <w:rsid w:val="006E40DA"/>
    <w:rsid w:val="006E4159"/>
    <w:rsid w:val="006E43B6"/>
    <w:rsid w:val="006E45E4"/>
    <w:rsid w:val="006E49FA"/>
    <w:rsid w:val="006E4A82"/>
    <w:rsid w:val="006E56A8"/>
    <w:rsid w:val="006E5C38"/>
    <w:rsid w:val="006E5CFB"/>
    <w:rsid w:val="006E5E69"/>
    <w:rsid w:val="006E5EEB"/>
    <w:rsid w:val="006E6999"/>
    <w:rsid w:val="006E6D5E"/>
    <w:rsid w:val="006E6F46"/>
    <w:rsid w:val="006E7441"/>
    <w:rsid w:val="006E7512"/>
    <w:rsid w:val="006E7AA2"/>
    <w:rsid w:val="006E7B2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265"/>
    <w:rsid w:val="006F549A"/>
    <w:rsid w:val="006F570F"/>
    <w:rsid w:val="006F571D"/>
    <w:rsid w:val="006F602A"/>
    <w:rsid w:val="006F630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CFB"/>
    <w:rsid w:val="00702E06"/>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FA5"/>
    <w:rsid w:val="00713006"/>
    <w:rsid w:val="00713067"/>
    <w:rsid w:val="0071311C"/>
    <w:rsid w:val="00713279"/>
    <w:rsid w:val="00713A8C"/>
    <w:rsid w:val="00713B67"/>
    <w:rsid w:val="00713C4F"/>
    <w:rsid w:val="00713E3E"/>
    <w:rsid w:val="007148F5"/>
    <w:rsid w:val="00714FD3"/>
    <w:rsid w:val="007152B5"/>
    <w:rsid w:val="007158EA"/>
    <w:rsid w:val="00715FF1"/>
    <w:rsid w:val="00716152"/>
    <w:rsid w:val="007163D0"/>
    <w:rsid w:val="00716885"/>
    <w:rsid w:val="00716938"/>
    <w:rsid w:val="00716A18"/>
    <w:rsid w:val="00717048"/>
    <w:rsid w:val="00717352"/>
    <w:rsid w:val="00717533"/>
    <w:rsid w:val="00717AAF"/>
    <w:rsid w:val="00717D4A"/>
    <w:rsid w:val="00720381"/>
    <w:rsid w:val="00720FAB"/>
    <w:rsid w:val="00720FB7"/>
    <w:rsid w:val="00721732"/>
    <w:rsid w:val="00721793"/>
    <w:rsid w:val="007217B0"/>
    <w:rsid w:val="00721F60"/>
    <w:rsid w:val="007220A4"/>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A6"/>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2D"/>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8"/>
    <w:rsid w:val="00745BA2"/>
    <w:rsid w:val="00745C70"/>
    <w:rsid w:val="00746006"/>
    <w:rsid w:val="0074701B"/>
    <w:rsid w:val="00747325"/>
    <w:rsid w:val="00747611"/>
    <w:rsid w:val="00747669"/>
    <w:rsid w:val="007477B6"/>
    <w:rsid w:val="007479B7"/>
    <w:rsid w:val="00747F34"/>
    <w:rsid w:val="00750519"/>
    <w:rsid w:val="0075081F"/>
    <w:rsid w:val="0075083C"/>
    <w:rsid w:val="007509D6"/>
    <w:rsid w:val="00750A33"/>
    <w:rsid w:val="00750CC4"/>
    <w:rsid w:val="0075140E"/>
    <w:rsid w:val="007515C1"/>
    <w:rsid w:val="007516E0"/>
    <w:rsid w:val="00751B9C"/>
    <w:rsid w:val="00751C9C"/>
    <w:rsid w:val="00751E65"/>
    <w:rsid w:val="00752BF3"/>
    <w:rsid w:val="00752CD8"/>
    <w:rsid w:val="00752EAC"/>
    <w:rsid w:val="00753180"/>
    <w:rsid w:val="0075384F"/>
    <w:rsid w:val="0075390E"/>
    <w:rsid w:val="00753A3E"/>
    <w:rsid w:val="00753C2B"/>
    <w:rsid w:val="00753FD4"/>
    <w:rsid w:val="007540D1"/>
    <w:rsid w:val="00754218"/>
    <w:rsid w:val="0075425B"/>
    <w:rsid w:val="007547D6"/>
    <w:rsid w:val="00754A3E"/>
    <w:rsid w:val="00754B7C"/>
    <w:rsid w:val="00754EF3"/>
    <w:rsid w:val="007550F3"/>
    <w:rsid w:val="0075530E"/>
    <w:rsid w:val="00755800"/>
    <w:rsid w:val="0075590C"/>
    <w:rsid w:val="00755DB0"/>
    <w:rsid w:val="00755FA2"/>
    <w:rsid w:val="00756398"/>
    <w:rsid w:val="00756426"/>
    <w:rsid w:val="0075646A"/>
    <w:rsid w:val="007565FA"/>
    <w:rsid w:val="00756657"/>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E4"/>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B5"/>
    <w:rsid w:val="00771671"/>
    <w:rsid w:val="0077172B"/>
    <w:rsid w:val="00771762"/>
    <w:rsid w:val="007717B8"/>
    <w:rsid w:val="00771BF8"/>
    <w:rsid w:val="00771E42"/>
    <w:rsid w:val="007725F4"/>
    <w:rsid w:val="00772805"/>
    <w:rsid w:val="00772BD3"/>
    <w:rsid w:val="00773029"/>
    <w:rsid w:val="00773037"/>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5CC"/>
    <w:rsid w:val="007826BF"/>
    <w:rsid w:val="00782A09"/>
    <w:rsid w:val="00782BD4"/>
    <w:rsid w:val="007837BC"/>
    <w:rsid w:val="0078391A"/>
    <w:rsid w:val="00785033"/>
    <w:rsid w:val="00785302"/>
    <w:rsid w:val="007854CE"/>
    <w:rsid w:val="0078572A"/>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6E2"/>
    <w:rsid w:val="007969FB"/>
    <w:rsid w:val="007971B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9BE"/>
    <w:rsid w:val="007A3FDC"/>
    <w:rsid w:val="007A40A1"/>
    <w:rsid w:val="007A4692"/>
    <w:rsid w:val="007A4A4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A"/>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2D4"/>
    <w:rsid w:val="007C43AD"/>
    <w:rsid w:val="007C43F5"/>
    <w:rsid w:val="007C4703"/>
    <w:rsid w:val="007C47C0"/>
    <w:rsid w:val="007C50D8"/>
    <w:rsid w:val="007C5423"/>
    <w:rsid w:val="007C559B"/>
    <w:rsid w:val="007C575E"/>
    <w:rsid w:val="007C58D7"/>
    <w:rsid w:val="007C5E4A"/>
    <w:rsid w:val="007C646E"/>
    <w:rsid w:val="007C6607"/>
    <w:rsid w:val="007C6AE0"/>
    <w:rsid w:val="007C752A"/>
    <w:rsid w:val="007C7693"/>
    <w:rsid w:val="007C7BBC"/>
    <w:rsid w:val="007C7C75"/>
    <w:rsid w:val="007D0134"/>
    <w:rsid w:val="007D0921"/>
    <w:rsid w:val="007D0C87"/>
    <w:rsid w:val="007D0DC2"/>
    <w:rsid w:val="007D106E"/>
    <w:rsid w:val="007D1350"/>
    <w:rsid w:val="007D1488"/>
    <w:rsid w:val="007D14D6"/>
    <w:rsid w:val="007D1705"/>
    <w:rsid w:val="007D1834"/>
    <w:rsid w:val="007D1B28"/>
    <w:rsid w:val="007D1E12"/>
    <w:rsid w:val="007D21B5"/>
    <w:rsid w:val="007D2C5A"/>
    <w:rsid w:val="007D2F59"/>
    <w:rsid w:val="007D40A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83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13"/>
    <w:rsid w:val="007F721A"/>
    <w:rsid w:val="007F7431"/>
    <w:rsid w:val="007F7D7A"/>
    <w:rsid w:val="0080073F"/>
    <w:rsid w:val="00800967"/>
    <w:rsid w:val="008009C1"/>
    <w:rsid w:val="00800E18"/>
    <w:rsid w:val="00801702"/>
    <w:rsid w:val="008017E7"/>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6FC8"/>
    <w:rsid w:val="00807456"/>
    <w:rsid w:val="0080749B"/>
    <w:rsid w:val="00807A5A"/>
    <w:rsid w:val="00810146"/>
    <w:rsid w:val="008101B7"/>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45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97"/>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D8"/>
    <w:rsid w:val="0082410A"/>
    <w:rsid w:val="0082469D"/>
    <w:rsid w:val="00824861"/>
    <w:rsid w:val="00824899"/>
    <w:rsid w:val="0082520C"/>
    <w:rsid w:val="008252C7"/>
    <w:rsid w:val="008254FC"/>
    <w:rsid w:val="00825598"/>
    <w:rsid w:val="0082595F"/>
    <w:rsid w:val="008260CD"/>
    <w:rsid w:val="00826504"/>
    <w:rsid w:val="00827257"/>
    <w:rsid w:val="00830398"/>
    <w:rsid w:val="00830956"/>
    <w:rsid w:val="0083122D"/>
    <w:rsid w:val="0083139A"/>
    <w:rsid w:val="00831BD7"/>
    <w:rsid w:val="00832564"/>
    <w:rsid w:val="008332DC"/>
    <w:rsid w:val="00833387"/>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534"/>
    <w:rsid w:val="00842A1C"/>
    <w:rsid w:val="00842B3D"/>
    <w:rsid w:val="00842CAD"/>
    <w:rsid w:val="00842E4F"/>
    <w:rsid w:val="00842F08"/>
    <w:rsid w:val="00842F4C"/>
    <w:rsid w:val="008438B3"/>
    <w:rsid w:val="00843AEC"/>
    <w:rsid w:val="00844295"/>
    <w:rsid w:val="008443D9"/>
    <w:rsid w:val="00844A5E"/>
    <w:rsid w:val="00844C48"/>
    <w:rsid w:val="0084571A"/>
    <w:rsid w:val="008457D5"/>
    <w:rsid w:val="00845A7B"/>
    <w:rsid w:val="00845C1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F19"/>
    <w:rsid w:val="00852473"/>
    <w:rsid w:val="00852548"/>
    <w:rsid w:val="008525AD"/>
    <w:rsid w:val="00852AFF"/>
    <w:rsid w:val="00852C22"/>
    <w:rsid w:val="00852D81"/>
    <w:rsid w:val="0085348E"/>
    <w:rsid w:val="008534D0"/>
    <w:rsid w:val="0085364E"/>
    <w:rsid w:val="0085367B"/>
    <w:rsid w:val="008537FB"/>
    <w:rsid w:val="008538D9"/>
    <w:rsid w:val="00853A8E"/>
    <w:rsid w:val="00853BB6"/>
    <w:rsid w:val="00854058"/>
    <w:rsid w:val="0085405B"/>
    <w:rsid w:val="00854335"/>
    <w:rsid w:val="00854CC9"/>
    <w:rsid w:val="00854DF0"/>
    <w:rsid w:val="00854ED6"/>
    <w:rsid w:val="00855F92"/>
    <w:rsid w:val="00856228"/>
    <w:rsid w:val="00856260"/>
    <w:rsid w:val="008564A4"/>
    <w:rsid w:val="008567F1"/>
    <w:rsid w:val="008568C8"/>
    <w:rsid w:val="00856933"/>
    <w:rsid w:val="00856D51"/>
    <w:rsid w:val="008576CB"/>
    <w:rsid w:val="00857BCE"/>
    <w:rsid w:val="00857FB0"/>
    <w:rsid w:val="00860691"/>
    <w:rsid w:val="00860A54"/>
    <w:rsid w:val="00860E44"/>
    <w:rsid w:val="008610E8"/>
    <w:rsid w:val="00861417"/>
    <w:rsid w:val="00861714"/>
    <w:rsid w:val="008619C1"/>
    <w:rsid w:val="00861AFB"/>
    <w:rsid w:val="008627A2"/>
    <w:rsid w:val="008627C2"/>
    <w:rsid w:val="0086291D"/>
    <w:rsid w:val="008629A2"/>
    <w:rsid w:val="00862AF3"/>
    <w:rsid w:val="00862E60"/>
    <w:rsid w:val="00862F42"/>
    <w:rsid w:val="00863144"/>
    <w:rsid w:val="00863491"/>
    <w:rsid w:val="00863941"/>
    <w:rsid w:val="00863D13"/>
    <w:rsid w:val="00863D4C"/>
    <w:rsid w:val="00863D5A"/>
    <w:rsid w:val="00863E7C"/>
    <w:rsid w:val="00864009"/>
    <w:rsid w:val="0086416E"/>
    <w:rsid w:val="00864634"/>
    <w:rsid w:val="008650CF"/>
    <w:rsid w:val="00865ADC"/>
    <w:rsid w:val="00865EFB"/>
    <w:rsid w:val="0086678B"/>
    <w:rsid w:val="008667BE"/>
    <w:rsid w:val="00866B4E"/>
    <w:rsid w:val="00866BD3"/>
    <w:rsid w:val="0086708E"/>
    <w:rsid w:val="0086723C"/>
    <w:rsid w:val="00867279"/>
    <w:rsid w:val="0086756A"/>
    <w:rsid w:val="0086784E"/>
    <w:rsid w:val="008678B4"/>
    <w:rsid w:val="00867AAE"/>
    <w:rsid w:val="00867FF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37"/>
    <w:rsid w:val="00875E57"/>
    <w:rsid w:val="00875FAD"/>
    <w:rsid w:val="00876181"/>
    <w:rsid w:val="00876242"/>
    <w:rsid w:val="00876388"/>
    <w:rsid w:val="008768C0"/>
    <w:rsid w:val="00876EF2"/>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45"/>
    <w:rsid w:val="008821F5"/>
    <w:rsid w:val="008824BD"/>
    <w:rsid w:val="008824F8"/>
    <w:rsid w:val="008826D7"/>
    <w:rsid w:val="00882AF6"/>
    <w:rsid w:val="0088310B"/>
    <w:rsid w:val="008837A7"/>
    <w:rsid w:val="00883E20"/>
    <w:rsid w:val="00884497"/>
    <w:rsid w:val="008845C6"/>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B5"/>
    <w:rsid w:val="00890111"/>
    <w:rsid w:val="008901ED"/>
    <w:rsid w:val="00890598"/>
    <w:rsid w:val="00890DD9"/>
    <w:rsid w:val="00890F31"/>
    <w:rsid w:val="00891083"/>
    <w:rsid w:val="0089139A"/>
    <w:rsid w:val="00891407"/>
    <w:rsid w:val="00891664"/>
    <w:rsid w:val="00891697"/>
    <w:rsid w:val="008922B7"/>
    <w:rsid w:val="00892864"/>
    <w:rsid w:val="00892AC9"/>
    <w:rsid w:val="00893261"/>
    <w:rsid w:val="0089332A"/>
    <w:rsid w:val="008933D2"/>
    <w:rsid w:val="008934C0"/>
    <w:rsid w:val="00893519"/>
    <w:rsid w:val="0089361B"/>
    <w:rsid w:val="00893782"/>
    <w:rsid w:val="00893784"/>
    <w:rsid w:val="00893B89"/>
    <w:rsid w:val="0089457F"/>
    <w:rsid w:val="008946F4"/>
    <w:rsid w:val="00894D6C"/>
    <w:rsid w:val="00894D7B"/>
    <w:rsid w:val="00894EAF"/>
    <w:rsid w:val="008950F2"/>
    <w:rsid w:val="008952FC"/>
    <w:rsid w:val="008963B0"/>
    <w:rsid w:val="00896A1D"/>
    <w:rsid w:val="00896DC8"/>
    <w:rsid w:val="00897218"/>
    <w:rsid w:val="00897674"/>
    <w:rsid w:val="00897711"/>
    <w:rsid w:val="00897A36"/>
    <w:rsid w:val="00897D3B"/>
    <w:rsid w:val="008A0536"/>
    <w:rsid w:val="008A1111"/>
    <w:rsid w:val="008A1998"/>
    <w:rsid w:val="008A1EF4"/>
    <w:rsid w:val="008A22E4"/>
    <w:rsid w:val="008A2347"/>
    <w:rsid w:val="008A29E8"/>
    <w:rsid w:val="008A2AA5"/>
    <w:rsid w:val="008A2CDE"/>
    <w:rsid w:val="008A36DD"/>
    <w:rsid w:val="008A3911"/>
    <w:rsid w:val="008A39A0"/>
    <w:rsid w:val="008A3BE1"/>
    <w:rsid w:val="008A3D50"/>
    <w:rsid w:val="008A3E0A"/>
    <w:rsid w:val="008A3E25"/>
    <w:rsid w:val="008A419F"/>
    <w:rsid w:val="008A4F28"/>
    <w:rsid w:val="008A5791"/>
    <w:rsid w:val="008A57A2"/>
    <w:rsid w:val="008A5EF9"/>
    <w:rsid w:val="008A6413"/>
    <w:rsid w:val="008A6558"/>
    <w:rsid w:val="008A6C2B"/>
    <w:rsid w:val="008A713D"/>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94"/>
    <w:rsid w:val="008B4192"/>
    <w:rsid w:val="008B4533"/>
    <w:rsid w:val="008B46D9"/>
    <w:rsid w:val="008B48B6"/>
    <w:rsid w:val="008B4B02"/>
    <w:rsid w:val="008B4DA8"/>
    <w:rsid w:val="008B4E48"/>
    <w:rsid w:val="008B4F7E"/>
    <w:rsid w:val="008B51D9"/>
    <w:rsid w:val="008B5747"/>
    <w:rsid w:val="008B5E97"/>
    <w:rsid w:val="008B5FBE"/>
    <w:rsid w:val="008B60BA"/>
    <w:rsid w:val="008B6273"/>
    <w:rsid w:val="008B6367"/>
    <w:rsid w:val="008B65D7"/>
    <w:rsid w:val="008B6606"/>
    <w:rsid w:val="008B667F"/>
    <w:rsid w:val="008B6D72"/>
    <w:rsid w:val="008B6E76"/>
    <w:rsid w:val="008B72B2"/>
    <w:rsid w:val="008B73A9"/>
    <w:rsid w:val="008B73B7"/>
    <w:rsid w:val="008B7521"/>
    <w:rsid w:val="008B7EFD"/>
    <w:rsid w:val="008B7F60"/>
    <w:rsid w:val="008B7F7A"/>
    <w:rsid w:val="008C1163"/>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E96"/>
    <w:rsid w:val="008C4FB0"/>
    <w:rsid w:val="008C5580"/>
    <w:rsid w:val="008C58E1"/>
    <w:rsid w:val="008C5F7D"/>
    <w:rsid w:val="008C6211"/>
    <w:rsid w:val="008C6466"/>
    <w:rsid w:val="008C66FA"/>
    <w:rsid w:val="008C67CC"/>
    <w:rsid w:val="008C6922"/>
    <w:rsid w:val="008C728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4FF4"/>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799"/>
    <w:rsid w:val="008E1828"/>
    <w:rsid w:val="008E1BE2"/>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5F29"/>
    <w:rsid w:val="008E6C55"/>
    <w:rsid w:val="008E6E16"/>
    <w:rsid w:val="008E6FD6"/>
    <w:rsid w:val="008E7418"/>
    <w:rsid w:val="008E75D3"/>
    <w:rsid w:val="008E7B2E"/>
    <w:rsid w:val="008F0168"/>
    <w:rsid w:val="008F05EA"/>
    <w:rsid w:val="008F0C57"/>
    <w:rsid w:val="008F0C9C"/>
    <w:rsid w:val="008F0CFD"/>
    <w:rsid w:val="008F0DA2"/>
    <w:rsid w:val="008F0DE7"/>
    <w:rsid w:val="008F0F46"/>
    <w:rsid w:val="008F1536"/>
    <w:rsid w:val="008F1635"/>
    <w:rsid w:val="008F16EC"/>
    <w:rsid w:val="008F1A91"/>
    <w:rsid w:val="008F2087"/>
    <w:rsid w:val="008F2151"/>
    <w:rsid w:val="008F28CA"/>
    <w:rsid w:val="008F2F52"/>
    <w:rsid w:val="008F410E"/>
    <w:rsid w:val="008F4198"/>
    <w:rsid w:val="008F4208"/>
    <w:rsid w:val="008F4430"/>
    <w:rsid w:val="008F4598"/>
    <w:rsid w:val="008F4AED"/>
    <w:rsid w:val="008F4CC3"/>
    <w:rsid w:val="008F555D"/>
    <w:rsid w:val="008F5C6E"/>
    <w:rsid w:val="008F6097"/>
    <w:rsid w:val="008F6221"/>
    <w:rsid w:val="008F6669"/>
    <w:rsid w:val="008F6AD1"/>
    <w:rsid w:val="008F70F6"/>
    <w:rsid w:val="008F72B1"/>
    <w:rsid w:val="008F774C"/>
    <w:rsid w:val="008F7C41"/>
    <w:rsid w:val="008F7E1F"/>
    <w:rsid w:val="008F7F28"/>
    <w:rsid w:val="0090021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44E"/>
    <w:rsid w:val="00905911"/>
    <w:rsid w:val="00905A1E"/>
    <w:rsid w:val="00905A9D"/>
    <w:rsid w:val="00905ABF"/>
    <w:rsid w:val="00905AED"/>
    <w:rsid w:val="00905B0F"/>
    <w:rsid w:val="00905E88"/>
    <w:rsid w:val="00905EC5"/>
    <w:rsid w:val="00905F5A"/>
    <w:rsid w:val="009060E7"/>
    <w:rsid w:val="00906791"/>
    <w:rsid w:val="00906878"/>
    <w:rsid w:val="009068B2"/>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9B6"/>
    <w:rsid w:val="00920C65"/>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8"/>
    <w:rsid w:val="009244BF"/>
    <w:rsid w:val="00924829"/>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C53"/>
    <w:rsid w:val="00926D25"/>
    <w:rsid w:val="0092701C"/>
    <w:rsid w:val="0092735A"/>
    <w:rsid w:val="00930400"/>
    <w:rsid w:val="0093067A"/>
    <w:rsid w:val="00930FDD"/>
    <w:rsid w:val="00931669"/>
    <w:rsid w:val="00931774"/>
    <w:rsid w:val="00932408"/>
    <w:rsid w:val="00932668"/>
    <w:rsid w:val="00932678"/>
    <w:rsid w:val="00932CD3"/>
    <w:rsid w:val="00932D2D"/>
    <w:rsid w:val="00932DEC"/>
    <w:rsid w:val="00932FBF"/>
    <w:rsid w:val="009331EB"/>
    <w:rsid w:val="009333C3"/>
    <w:rsid w:val="0093346C"/>
    <w:rsid w:val="009339B1"/>
    <w:rsid w:val="00933BA9"/>
    <w:rsid w:val="00933EBC"/>
    <w:rsid w:val="00933F8C"/>
    <w:rsid w:val="00933FDA"/>
    <w:rsid w:val="00934C61"/>
    <w:rsid w:val="0093512C"/>
    <w:rsid w:val="009355E8"/>
    <w:rsid w:val="00935B7F"/>
    <w:rsid w:val="00936277"/>
    <w:rsid w:val="00936709"/>
    <w:rsid w:val="00937BA5"/>
    <w:rsid w:val="00937BD2"/>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3B9"/>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69"/>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3B"/>
    <w:rsid w:val="00965AEB"/>
    <w:rsid w:val="00965B93"/>
    <w:rsid w:val="00965F46"/>
    <w:rsid w:val="0096608B"/>
    <w:rsid w:val="00966A52"/>
    <w:rsid w:val="00966DC2"/>
    <w:rsid w:val="00966DF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EE8"/>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52"/>
    <w:rsid w:val="00981349"/>
    <w:rsid w:val="009818B8"/>
    <w:rsid w:val="00981933"/>
    <w:rsid w:val="009819AC"/>
    <w:rsid w:val="00981BE0"/>
    <w:rsid w:val="00981DC1"/>
    <w:rsid w:val="00981EFA"/>
    <w:rsid w:val="009821EF"/>
    <w:rsid w:val="009832B9"/>
    <w:rsid w:val="009833A8"/>
    <w:rsid w:val="009833C9"/>
    <w:rsid w:val="00983B9D"/>
    <w:rsid w:val="0098440C"/>
    <w:rsid w:val="0098470B"/>
    <w:rsid w:val="00984938"/>
    <w:rsid w:val="00984A4C"/>
    <w:rsid w:val="0098526A"/>
    <w:rsid w:val="00985529"/>
    <w:rsid w:val="00985669"/>
    <w:rsid w:val="00985BB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0E"/>
    <w:rsid w:val="0099541B"/>
    <w:rsid w:val="009957A0"/>
    <w:rsid w:val="00995A49"/>
    <w:rsid w:val="00995AA6"/>
    <w:rsid w:val="0099622F"/>
    <w:rsid w:val="009966A8"/>
    <w:rsid w:val="00996EC8"/>
    <w:rsid w:val="009973C6"/>
    <w:rsid w:val="009974CE"/>
    <w:rsid w:val="0099755B"/>
    <w:rsid w:val="009977EB"/>
    <w:rsid w:val="0099791F"/>
    <w:rsid w:val="00997DA3"/>
    <w:rsid w:val="00997FBB"/>
    <w:rsid w:val="009A025E"/>
    <w:rsid w:val="009A0881"/>
    <w:rsid w:val="009A09D8"/>
    <w:rsid w:val="009A0DC0"/>
    <w:rsid w:val="009A10B5"/>
    <w:rsid w:val="009A11E6"/>
    <w:rsid w:val="009A1A14"/>
    <w:rsid w:val="009A2888"/>
    <w:rsid w:val="009A3198"/>
    <w:rsid w:val="009A3852"/>
    <w:rsid w:val="009A3BED"/>
    <w:rsid w:val="009A3D36"/>
    <w:rsid w:val="009A3F03"/>
    <w:rsid w:val="009A41F7"/>
    <w:rsid w:val="009A445E"/>
    <w:rsid w:val="009A48E4"/>
    <w:rsid w:val="009A4F3B"/>
    <w:rsid w:val="009A51AB"/>
    <w:rsid w:val="009A52B6"/>
    <w:rsid w:val="009A5473"/>
    <w:rsid w:val="009A5602"/>
    <w:rsid w:val="009A5649"/>
    <w:rsid w:val="009A5C24"/>
    <w:rsid w:val="009A61F4"/>
    <w:rsid w:val="009A630B"/>
    <w:rsid w:val="009A645A"/>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30B"/>
    <w:rsid w:val="009B6426"/>
    <w:rsid w:val="009B686A"/>
    <w:rsid w:val="009B6B56"/>
    <w:rsid w:val="009B6BE5"/>
    <w:rsid w:val="009B6C48"/>
    <w:rsid w:val="009B6CF1"/>
    <w:rsid w:val="009B6CFC"/>
    <w:rsid w:val="009B6E6A"/>
    <w:rsid w:val="009B79B6"/>
    <w:rsid w:val="009B7B19"/>
    <w:rsid w:val="009B7C24"/>
    <w:rsid w:val="009B7E8B"/>
    <w:rsid w:val="009B7F48"/>
    <w:rsid w:val="009C0057"/>
    <w:rsid w:val="009C052A"/>
    <w:rsid w:val="009C0A47"/>
    <w:rsid w:val="009C0BD9"/>
    <w:rsid w:val="009C0D01"/>
    <w:rsid w:val="009C0DB9"/>
    <w:rsid w:val="009C104B"/>
    <w:rsid w:val="009C1091"/>
    <w:rsid w:val="009C18C6"/>
    <w:rsid w:val="009C2690"/>
    <w:rsid w:val="009C2E94"/>
    <w:rsid w:val="009C3715"/>
    <w:rsid w:val="009C37D9"/>
    <w:rsid w:val="009C3889"/>
    <w:rsid w:val="009C3BBE"/>
    <w:rsid w:val="009C3C50"/>
    <w:rsid w:val="009C3D6D"/>
    <w:rsid w:val="009C4029"/>
    <w:rsid w:val="009C41B8"/>
    <w:rsid w:val="009C478F"/>
    <w:rsid w:val="009C4AAA"/>
    <w:rsid w:val="009C4AF7"/>
    <w:rsid w:val="009C51AF"/>
    <w:rsid w:val="009C52E7"/>
    <w:rsid w:val="009C5907"/>
    <w:rsid w:val="009C60B1"/>
    <w:rsid w:val="009C6207"/>
    <w:rsid w:val="009C6333"/>
    <w:rsid w:val="009C65D9"/>
    <w:rsid w:val="009C6E6F"/>
    <w:rsid w:val="009C703B"/>
    <w:rsid w:val="009C74F8"/>
    <w:rsid w:val="009C75DA"/>
    <w:rsid w:val="009C782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E9"/>
    <w:rsid w:val="009D565E"/>
    <w:rsid w:val="009D5749"/>
    <w:rsid w:val="009D574D"/>
    <w:rsid w:val="009D5973"/>
    <w:rsid w:val="009D5A6F"/>
    <w:rsid w:val="009D62C0"/>
    <w:rsid w:val="009D639F"/>
    <w:rsid w:val="009D6D05"/>
    <w:rsid w:val="009D74B5"/>
    <w:rsid w:val="009D791C"/>
    <w:rsid w:val="009D7B3C"/>
    <w:rsid w:val="009D7C04"/>
    <w:rsid w:val="009D7F31"/>
    <w:rsid w:val="009E00BF"/>
    <w:rsid w:val="009E0408"/>
    <w:rsid w:val="009E076B"/>
    <w:rsid w:val="009E0772"/>
    <w:rsid w:val="009E0E9B"/>
    <w:rsid w:val="009E1340"/>
    <w:rsid w:val="009E180F"/>
    <w:rsid w:val="009E1DB1"/>
    <w:rsid w:val="009E1E91"/>
    <w:rsid w:val="009E215B"/>
    <w:rsid w:val="009E2308"/>
    <w:rsid w:val="009E23DB"/>
    <w:rsid w:val="009E285D"/>
    <w:rsid w:val="009E29C5"/>
    <w:rsid w:val="009E2CBB"/>
    <w:rsid w:val="009E2DD3"/>
    <w:rsid w:val="009E2FA8"/>
    <w:rsid w:val="009E339A"/>
    <w:rsid w:val="009E3D3F"/>
    <w:rsid w:val="009E3F6D"/>
    <w:rsid w:val="009E41E2"/>
    <w:rsid w:val="009E42AF"/>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D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4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F53"/>
    <w:rsid w:val="00A1104B"/>
    <w:rsid w:val="00A11094"/>
    <w:rsid w:val="00A112B9"/>
    <w:rsid w:val="00A1180E"/>
    <w:rsid w:val="00A118E0"/>
    <w:rsid w:val="00A11A2B"/>
    <w:rsid w:val="00A120B9"/>
    <w:rsid w:val="00A1215C"/>
    <w:rsid w:val="00A128FE"/>
    <w:rsid w:val="00A1319D"/>
    <w:rsid w:val="00A13254"/>
    <w:rsid w:val="00A13398"/>
    <w:rsid w:val="00A133B9"/>
    <w:rsid w:val="00A13B02"/>
    <w:rsid w:val="00A13C87"/>
    <w:rsid w:val="00A13CDA"/>
    <w:rsid w:val="00A14432"/>
    <w:rsid w:val="00A1452A"/>
    <w:rsid w:val="00A1486A"/>
    <w:rsid w:val="00A14F1F"/>
    <w:rsid w:val="00A1596B"/>
    <w:rsid w:val="00A15B75"/>
    <w:rsid w:val="00A1604B"/>
    <w:rsid w:val="00A164F8"/>
    <w:rsid w:val="00A16518"/>
    <w:rsid w:val="00A165DF"/>
    <w:rsid w:val="00A16719"/>
    <w:rsid w:val="00A1676B"/>
    <w:rsid w:val="00A167FE"/>
    <w:rsid w:val="00A16A02"/>
    <w:rsid w:val="00A16A44"/>
    <w:rsid w:val="00A16DEF"/>
    <w:rsid w:val="00A16FEC"/>
    <w:rsid w:val="00A17134"/>
    <w:rsid w:val="00A1780C"/>
    <w:rsid w:val="00A17D16"/>
    <w:rsid w:val="00A17EB1"/>
    <w:rsid w:val="00A17FE4"/>
    <w:rsid w:val="00A2002D"/>
    <w:rsid w:val="00A201F2"/>
    <w:rsid w:val="00A20688"/>
    <w:rsid w:val="00A207AE"/>
    <w:rsid w:val="00A207DD"/>
    <w:rsid w:val="00A20B0C"/>
    <w:rsid w:val="00A20D58"/>
    <w:rsid w:val="00A215D1"/>
    <w:rsid w:val="00A2190F"/>
    <w:rsid w:val="00A21A88"/>
    <w:rsid w:val="00A21CF6"/>
    <w:rsid w:val="00A221EE"/>
    <w:rsid w:val="00A227E1"/>
    <w:rsid w:val="00A22F1B"/>
    <w:rsid w:val="00A22F96"/>
    <w:rsid w:val="00A2376D"/>
    <w:rsid w:val="00A238D1"/>
    <w:rsid w:val="00A23976"/>
    <w:rsid w:val="00A239AC"/>
    <w:rsid w:val="00A23A68"/>
    <w:rsid w:val="00A23FE0"/>
    <w:rsid w:val="00A240F7"/>
    <w:rsid w:val="00A2422D"/>
    <w:rsid w:val="00A24A3E"/>
    <w:rsid w:val="00A24AA3"/>
    <w:rsid w:val="00A24DD6"/>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7"/>
    <w:rsid w:val="00A32AAB"/>
    <w:rsid w:val="00A331EF"/>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9B3"/>
    <w:rsid w:val="00A36E26"/>
    <w:rsid w:val="00A370A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64D"/>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9AF"/>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165"/>
    <w:rsid w:val="00A5645B"/>
    <w:rsid w:val="00A5665E"/>
    <w:rsid w:val="00A57439"/>
    <w:rsid w:val="00A5766B"/>
    <w:rsid w:val="00A57BF2"/>
    <w:rsid w:val="00A57FD3"/>
    <w:rsid w:val="00A60039"/>
    <w:rsid w:val="00A60088"/>
    <w:rsid w:val="00A60246"/>
    <w:rsid w:val="00A607DA"/>
    <w:rsid w:val="00A6095B"/>
    <w:rsid w:val="00A61509"/>
    <w:rsid w:val="00A6199C"/>
    <w:rsid w:val="00A619CB"/>
    <w:rsid w:val="00A61F9C"/>
    <w:rsid w:val="00A62047"/>
    <w:rsid w:val="00A62136"/>
    <w:rsid w:val="00A621A4"/>
    <w:rsid w:val="00A62292"/>
    <w:rsid w:val="00A6234C"/>
    <w:rsid w:val="00A623B1"/>
    <w:rsid w:val="00A62412"/>
    <w:rsid w:val="00A6269F"/>
    <w:rsid w:val="00A627A2"/>
    <w:rsid w:val="00A62AE0"/>
    <w:rsid w:val="00A62D86"/>
    <w:rsid w:val="00A63181"/>
    <w:rsid w:val="00A631AB"/>
    <w:rsid w:val="00A63474"/>
    <w:rsid w:val="00A63575"/>
    <w:rsid w:val="00A63E9D"/>
    <w:rsid w:val="00A64721"/>
    <w:rsid w:val="00A64790"/>
    <w:rsid w:val="00A64D20"/>
    <w:rsid w:val="00A64F47"/>
    <w:rsid w:val="00A6544F"/>
    <w:rsid w:val="00A65656"/>
    <w:rsid w:val="00A658CA"/>
    <w:rsid w:val="00A65E60"/>
    <w:rsid w:val="00A660DB"/>
    <w:rsid w:val="00A661DE"/>
    <w:rsid w:val="00A66713"/>
    <w:rsid w:val="00A66901"/>
    <w:rsid w:val="00A66F6A"/>
    <w:rsid w:val="00A67031"/>
    <w:rsid w:val="00A676E8"/>
    <w:rsid w:val="00A67706"/>
    <w:rsid w:val="00A6780D"/>
    <w:rsid w:val="00A67AA2"/>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3E4"/>
    <w:rsid w:val="00A74997"/>
    <w:rsid w:val="00A74A1E"/>
    <w:rsid w:val="00A74C93"/>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EA"/>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491"/>
    <w:rsid w:val="00A86624"/>
    <w:rsid w:val="00A86E74"/>
    <w:rsid w:val="00A870A7"/>
    <w:rsid w:val="00A8737E"/>
    <w:rsid w:val="00A873F5"/>
    <w:rsid w:val="00A8741E"/>
    <w:rsid w:val="00A87B9F"/>
    <w:rsid w:val="00A87F9D"/>
    <w:rsid w:val="00A9077E"/>
    <w:rsid w:val="00A907E7"/>
    <w:rsid w:val="00A9142E"/>
    <w:rsid w:val="00A91B4A"/>
    <w:rsid w:val="00A91DF5"/>
    <w:rsid w:val="00A91F68"/>
    <w:rsid w:val="00A921E7"/>
    <w:rsid w:val="00A9243C"/>
    <w:rsid w:val="00A92688"/>
    <w:rsid w:val="00A92A93"/>
    <w:rsid w:val="00A92D21"/>
    <w:rsid w:val="00A9390E"/>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E14"/>
    <w:rsid w:val="00AA5929"/>
    <w:rsid w:val="00AA6002"/>
    <w:rsid w:val="00AA65F6"/>
    <w:rsid w:val="00AA6AAA"/>
    <w:rsid w:val="00AA6D9C"/>
    <w:rsid w:val="00AA6DE0"/>
    <w:rsid w:val="00AA6F40"/>
    <w:rsid w:val="00AA7A21"/>
    <w:rsid w:val="00AA7D56"/>
    <w:rsid w:val="00AA7FF9"/>
    <w:rsid w:val="00AB00B8"/>
    <w:rsid w:val="00AB021F"/>
    <w:rsid w:val="00AB02A1"/>
    <w:rsid w:val="00AB0462"/>
    <w:rsid w:val="00AB0DB9"/>
    <w:rsid w:val="00AB14A1"/>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AA"/>
    <w:rsid w:val="00AC2C5A"/>
    <w:rsid w:val="00AC312A"/>
    <w:rsid w:val="00AC3921"/>
    <w:rsid w:val="00AC3B03"/>
    <w:rsid w:val="00AC41C5"/>
    <w:rsid w:val="00AC4D1D"/>
    <w:rsid w:val="00AC4D6E"/>
    <w:rsid w:val="00AC55D0"/>
    <w:rsid w:val="00AC580B"/>
    <w:rsid w:val="00AC5991"/>
    <w:rsid w:val="00AC59F9"/>
    <w:rsid w:val="00AC5F14"/>
    <w:rsid w:val="00AC5F7C"/>
    <w:rsid w:val="00AC5F86"/>
    <w:rsid w:val="00AC5FD6"/>
    <w:rsid w:val="00AC6188"/>
    <w:rsid w:val="00AC6392"/>
    <w:rsid w:val="00AC6F59"/>
    <w:rsid w:val="00AC712B"/>
    <w:rsid w:val="00AC73A1"/>
    <w:rsid w:val="00AC73BD"/>
    <w:rsid w:val="00AD0649"/>
    <w:rsid w:val="00AD0802"/>
    <w:rsid w:val="00AD0BDD"/>
    <w:rsid w:val="00AD0C24"/>
    <w:rsid w:val="00AD0CF5"/>
    <w:rsid w:val="00AD0E3E"/>
    <w:rsid w:val="00AD0F9F"/>
    <w:rsid w:val="00AD1279"/>
    <w:rsid w:val="00AD1340"/>
    <w:rsid w:val="00AD1363"/>
    <w:rsid w:val="00AD1370"/>
    <w:rsid w:val="00AD1BB1"/>
    <w:rsid w:val="00AD1E65"/>
    <w:rsid w:val="00AD1FE6"/>
    <w:rsid w:val="00AD22ED"/>
    <w:rsid w:val="00AD2617"/>
    <w:rsid w:val="00AD264F"/>
    <w:rsid w:val="00AD2B16"/>
    <w:rsid w:val="00AD3088"/>
    <w:rsid w:val="00AD32F2"/>
    <w:rsid w:val="00AD33A7"/>
    <w:rsid w:val="00AD36B4"/>
    <w:rsid w:val="00AD3810"/>
    <w:rsid w:val="00AD3978"/>
    <w:rsid w:val="00AD3CB9"/>
    <w:rsid w:val="00AD3D7B"/>
    <w:rsid w:val="00AD3FBA"/>
    <w:rsid w:val="00AD4748"/>
    <w:rsid w:val="00AD506C"/>
    <w:rsid w:val="00AD50C7"/>
    <w:rsid w:val="00AD5138"/>
    <w:rsid w:val="00AD60F4"/>
    <w:rsid w:val="00AD6AF3"/>
    <w:rsid w:val="00AD6BC7"/>
    <w:rsid w:val="00AD6CD3"/>
    <w:rsid w:val="00AD6D95"/>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5B5"/>
    <w:rsid w:val="00AE28CC"/>
    <w:rsid w:val="00AE29E5"/>
    <w:rsid w:val="00AE2BBE"/>
    <w:rsid w:val="00AE3042"/>
    <w:rsid w:val="00AE3287"/>
    <w:rsid w:val="00AE3724"/>
    <w:rsid w:val="00AE4A05"/>
    <w:rsid w:val="00AE4FC3"/>
    <w:rsid w:val="00AE5CF6"/>
    <w:rsid w:val="00AE5DB6"/>
    <w:rsid w:val="00AE605F"/>
    <w:rsid w:val="00AE6441"/>
    <w:rsid w:val="00AE6D51"/>
    <w:rsid w:val="00AE6D86"/>
    <w:rsid w:val="00AE749E"/>
    <w:rsid w:val="00AE76BF"/>
    <w:rsid w:val="00AE7982"/>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5F3F"/>
    <w:rsid w:val="00AF624A"/>
    <w:rsid w:val="00AF625E"/>
    <w:rsid w:val="00AF6C35"/>
    <w:rsid w:val="00AF6DBB"/>
    <w:rsid w:val="00AF6E3E"/>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03C"/>
    <w:rsid w:val="00B03820"/>
    <w:rsid w:val="00B03885"/>
    <w:rsid w:val="00B039B1"/>
    <w:rsid w:val="00B03DA4"/>
    <w:rsid w:val="00B043D1"/>
    <w:rsid w:val="00B0474A"/>
    <w:rsid w:val="00B04C78"/>
    <w:rsid w:val="00B04E74"/>
    <w:rsid w:val="00B05144"/>
    <w:rsid w:val="00B05298"/>
    <w:rsid w:val="00B053B3"/>
    <w:rsid w:val="00B05487"/>
    <w:rsid w:val="00B05AB8"/>
    <w:rsid w:val="00B05BBC"/>
    <w:rsid w:val="00B05FF1"/>
    <w:rsid w:val="00B061E1"/>
    <w:rsid w:val="00B06280"/>
    <w:rsid w:val="00B065A0"/>
    <w:rsid w:val="00B068E1"/>
    <w:rsid w:val="00B06A43"/>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A3D"/>
    <w:rsid w:val="00B12F84"/>
    <w:rsid w:val="00B1332C"/>
    <w:rsid w:val="00B13517"/>
    <w:rsid w:val="00B13597"/>
    <w:rsid w:val="00B13CD3"/>
    <w:rsid w:val="00B13EF2"/>
    <w:rsid w:val="00B141BD"/>
    <w:rsid w:val="00B1420F"/>
    <w:rsid w:val="00B14239"/>
    <w:rsid w:val="00B14600"/>
    <w:rsid w:val="00B1475E"/>
    <w:rsid w:val="00B14A55"/>
    <w:rsid w:val="00B14CFF"/>
    <w:rsid w:val="00B14D96"/>
    <w:rsid w:val="00B1500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48D"/>
    <w:rsid w:val="00B20520"/>
    <w:rsid w:val="00B20556"/>
    <w:rsid w:val="00B205ED"/>
    <w:rsid w:val="00B20844"/>
    <w:rsid w:val="00B208C3"/>
    <w:rsid w:val="00B20A6C"/>
    <w:rsid w:val="00B20C4F"/>
    <w:rsid w:val="00B2131F"/>
    <w:rsid w:val="00B21790"/>
    <w:rsid w:val="00B217A6"/>
    <w:rsid w:val="00B220FA"/>
    <w:rsid w:val="00B22119"/>
    <w:rsid w:val="00B22208"/>
    <w:rsid w:val="00B2237A"/>
    <w:rsid w:val="00B22388"/>
    <w:rsid w:val="00B22579"/>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2A5"/>
    <w:rsid w:val="00B2672B"/>
    <w:rsid w:val="00B269FE"/>
    <w:rsid w:val="00B26A1E"/>
    <w:rsid w:val="00B270A3"/>
    <w:rsid w:val="00B27491"/>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C96"/>
    <w:rsid w:val="00B35094"/>
    <w:rsid w:val="00B35383"/>
    <w:rsid w:val="00B355F7"/>
    <w:rsid w:val="00B35783"/>
    <w:rsid w:val="00B3598F"/>
    <w:rsid w:val="00B35B43"/>
    <w:rsid w:val="00B35D11"/>
    <w:rsid w:val="00B35FC8"/>
    <w:rsid w:val="00B36326"/>
    <w:rsid w:val="00B363C4"/>
    <w:rsid w:val="00B368F3"/>
    <w:rsid w:val="00B3698A"/>
    <w:rsid w:val="00B373AC"/>
    <w:rsid w:val="00B37625"/>
    <w:rsid w:val="00B378E9"/>
    <w:rsid w:val="00B37917"/>
    <w:rsid w:val="00B37C36"/>
    <w:rsid w:val="00B37CFB"/>
    <w:rsid w:val="00B37DF3"/>
    <w:rsid w:val="00B40699"/>
    <w:rsid w:val="00B40708"/>
    <w:rsid w:val="00B415D2"/>
    <w:rsid w:val="00B41637"/>
    <w:rsid w:val="00B41A02"/>
    <w:rsid w:val="00B41D50"/>
    <w:rsid w:val="00B42199"/>
    <w:rsid w:val="00B427F9"/>
    <w:rsid w:val="00B4280C"/>
    <w:rsid w:val="00B42870"/>
    <w:rsid w:val="00B42911"/>
    <w:rsid w:val="00B42D76"/>
    <w:rsid w:val="00B42D7E"/>
    <w:rsid w:val="00B42FC4"/>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88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BB1"/>
    <w:rsid w:val="00B57EFD"/>
    <w:rsid w:val="00B60558"/>
    <w:rsid w:val="00B6059B"/>
    <w:rsid w:val="00B6080D"/>
    <w:rsid w:val="00B60B5F"/>
    <w:rsid w:val="00B60D6A"/>
    <w:rsid w:val="00B60E79"/>
    <w:rsid w:val="00B61612"/>
    <w:rsid w:val="00B61897"/>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E8F"/>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363"/>
    <w:rsid w:val="00B7442A"/>
    <w:rsid w:val="00B752A0"/>
    <w:rsid w:val="00B753FE"/>
    <w:rsid w:val="00B75414"/>
    <w:rsid w:val="00B7660A"/>
    <w:rsid w:val="00B76796"/>
    <w:rsid w:val="00B76892"/>
    <w:rsid w:val="00B7694B"/>
    <w:rsid w:val="00B76BF6"/>
    <w:rsid w:val="00B76CD5"/>
    <w:rsid w:val="00B77075"/>
    <w:rsid w:val="00B770A3"/>
    <w:rsid w:val="00B7727E"/>
    <w:rsid w:val="00B77668"/>
    <w:rsid w:val="00B77AE6"/>
    <w:rsid w:val="00B77EBF"/>
    <w:rsid w:val="00B8070B"/>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20E"/>
    <w:rsid w:val="00B84319"/>
    <w:rsid w:val="00B843F6"/>
    <w:rsid w:val="00B8498D"/>
    <w:rsid w:val="00B84B07"/>
    <w:rsid w:val="00B84CA1"/>
    <w:rsid w:val="00B85291"/>
    <w:rsid w:val="00B853B6"/>
    <w:rsid w:val="00B85769"/>
    <w:rsid w:val="00B85FDC"/>
    <w:rsid w:val="00B85FFD"/>
    <w:rsid w:val="00B861E8"/>
    <w:rsid w:val="00B8655D"/>
    <w:rsid w:val="00B865AA"/>
    <w:rsid w:val="00B8691A"/>
    <w:rsid w:val="00B86A60"/>
    <w:rsid w:val="00B86BAD"/>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ED"/>
    <w:rsid w:val="00B97F71"/>
    <w:rsid w:val="00BA01F4"/>
    <w:rsid w:val="00BA0360"/>
    <w:rsid w:val="00BA0461"/>
    <w:rsid w:val="00BA09DE"/>
    <w:rsid w:val="00BA0EC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AC5"/>
    <w:rsid w:val="00BA5C01"/>
    <w:rsid w:val="00BA5FD4"/>
    <w:rsid w:val="00BA6118"/>
    <w:rsid w:val="00BA6122"/>
    <w:rsid w:val="00BA6467"/>
    <w:rsid w:val="00BA6571"/>
    <w:rsid w:val="00BA657B"/>
    <w:rsid w:val="00BA66F8"/>
    <w:rsid w:val="00BA7215"/>
    <w:rsid w:val="00BA75B0"/>
    <w:rsid w:val="00BA7992"/>
    <w:rsid w:val="00BA7AEE"/>
    <w:rsid w:val="00BB0152"/>
    <w:rsid w:val="00BB0282"/>
    <w:rsid w:val="00BB09CA"/>
    <w:rsid w:val="00BB0BD9"/>
    <w:rsid w:val="00BB0F68"/>
    <w:rsid w:val="00BB11CF"/>
    <w:rsid w:val="00BB1468"/>
    <w:rsid w:val="00BB1A4A"/>
    <w:rsid w:val="00BB1EB7"/>
    <w:rsid w:val="00BB1F50"/>
    <w:rsid w:val="00BB203D"/>
    <w:rsid w:val="00BB22EE"/>
    <w:rsid w:val="00BB2AAA"/>
    <w:rsid w:val="00BB2CC1"/>
    <w:rsid w:val="00BB38DB"/>
    <w:rsid w:val="00BB3A9D"/>
    <w:rsid w:val="00BB4028"/>
    <w:rsid w:val="00BB4103"/>
    <w:rsid w:val="00BB4431"/>
    <w:rsid w:val="00BB443C"/>
    <w:rsid w:val="00BB4DD1"/>
    <w:rsid w:val="00BB5191"/>
    <w:rsid w:val="00BB5214"/>
    <w:rsid w:val="00BB5786"/>
    <w:rsid w:val="00BB58C1"/>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3BF"/>
    <w:rsid w:val="00BC17AE"/>
    <w:rsid w:val="00BC1827"/>
    <w:rsid w:val="00BC18D3"/>
    <w:rsid w:val="00BC1E2D"/>
    <w:rsid w:val="00BC2114"/>
    <w:rsid w:val="00BC24F0"/>
    <w:rsid w:val="00BC2559"/>
    <w:rsid w:val="00BC2627"/>
    <w:rsid w:val="00BC2984"/>
    <w:rsid w:val="00BC2A5F"/>
    <w:rsid w:val="00BC3179"/>
    <w:rsid w:val="00BC319E"/>
    <w:rsid w:val="00BC33D6"/>
    <w:rsid w:val="00BC3868"/>
    <w:rsid w:val="00BC3BBF"/>
    <w:rsid w:val="00BC3CF0"/>
    <w:rsid w:val="00BC3E49"/>
    <w:rsid w:val="00BC3F23"/>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609"/>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7EC"/>
    <w:rsid w:val="00BE3AF5"/>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492"/>
    <w:rsid w:val="00BF3748"/>
    <w:rsid w:val="00BF37FD"/>
    <w:rsid w:val="00BF39C7"/>
    <w:rsid w:val="00BF3B29"/>
    <w:rsid w:val="00BF4204"/>
    <w:rsid w:val="00BF43C7"/>
    <w:rsid w:val="00BF4EB2"/>
    <w:rsid w:val="00BF4F69"/>
    <w:rsid w:val="00BF5065"/>
    <w:rsid w:val="00BF580C"/>
    <w:rsid w:val="00BF5BB3"/>
    <w:rsid w:val="00BF5F6A"/>
    <w:rsid w:val="00BF623E"/>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03"/>
    <w:rsid w:val="00C0486A"/>
    <w:rsid w:val="00C0520F"/>
    <w:rsid w:val="00C05537"/>
    <w:rsid w:val="00C055A3"/>
    <w:rsid w:val="00C056A3"/>
    <w:rsid w:val="00C05710"/>
    <w:rsid w:val="00C05AE6"/>
    <w:rsid w:val="00C0613B"/>
    <w:rsid w:val="00C06587"/>
    <w:rsid w:val="00C06BFF"/>
    <w:rsid w:val="00C0729A"/>
    <w:rsid w:val="00C07A89"/>
    <w:rsid w:val="00C07E6D"/>
    <w:rsid w:val="00C10575"/>
    <w:rsid w:val="00C109DD"/>
    <w:rsid w:val="00C10BB5"/>
    <w:rsid w:val="00C10FF4"/>
    <w:rsid w:val="00C1115D"/>
    <w:rsid w:val="00C1177C"/>
    <w:rsid w:val="00C11D34"/>
    <w:rsid w:val="00C1261F"/>
    <w:rsid w:val="00C12874"/>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083"/>
    <w:rsid w:val="00C16743"/>
    <w:rsid w:val="00C16FD9"/>
    <w:rsid w:val="00C172AB"/>
    <w:rsid w:val="00C176C1"/>
    <w:rsid w:val="00C17734"/>
    <w:rsid w:val="00C17816"/>
    <w:rsid w:val="00C20108"/>
    <w:rsid w:val="00C20287"/>
    <w:rsid w:val="00C204ED"/>
    <w:rsid w:val="00C207F4"/>
    <w:rsid w:val="00C20A8A"/>
    <w:rsid w:val="00C20AF8"/>
    <w:rsid w:val="00C210D5"/>
    <w:rsid w:val="00C21355"/>
    <w:rsid w:val="00C21E26"/>
    <w:rsid w:val="00C220B1"/>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121"/>
    <w:rsid w:val="00C2534F"/>
    <w:rsid w:val="00C264A6"/>
    <w:rsid w:val="00C26B46"/>
    <w:rsid w:val="00C26CDF"/>
    <w:rsid w:val="00C2721D"/>
    <w:rsid w:val="00C2724C"/>
    <w:rsid w:val="00C273A1"/>
    <w:rsid w:val="00C274E7"/>
    <w:rsid w:val="00C27E1F"/>
    <w:rsid w:val="00C3007D"/>
    <w:rsid w:val="00C3010E"/>
    <w:rsid w:val="00C30212"/>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3DB"/>
    <w:rsid w:val="00C37A3F"/>
    <w:rsid w:val="00C40127"/>
    <w:rsid w:val="00C4050D"/>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1"/>
    <w:rsid w:val="00C46E9D"/>
    <w:rsid w:val="00C46FE3"/>
    <w:rsid w:val="00C472E0"/>
    <w:rsid w:val="00C4759A"/>
    <w:rsid w:val="00C47A96"/>
    <w:rsid w:val="00C47D48"/>
    <w:rsid w:val="00C47FA0"/>
    <w:rsid w:val="00C5067B"/>
    <w:rsid w:val="00C50E98"/>
    <w:rsid w:val="00C51192"/>
    <w:rsid w:val="00C512C1"/>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4E"/>
    <w:rsid w:val="00C6201F"/>
    <w:rsid w:val="00C62855"/>
    <w:rsid w:val="00C62AA7"/>
    <w:rsid w:val="00C62D6D"/>
    <w:rsid w:val="00C62DFA"/>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2E"/>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738"/>
    <w:rsid w:val="00C778F0"/>
    <w:rsid w:val="00C8010E"/>
    <w:rsid w:val="00C80394"/>
    <w:rsid w:val="00C8056C"/>
    <w:rsid w:val="00C805DD"/>
    <w:rsid w:val="00C80667"/>
    <w:rsid w:val="00C807D5"/>
    <w:rsid w:val="00C808CA"/>
    <w:rsid w:val="00C81149"/>
    <w:rsid w:val="00C81382"/>
    <w:rsid w:val="00C81B98"/>
    <w:rsid w:val="00C81C20"/>
    <w:rsid w:val="00C81C47"/>
    <w:rsid w:val="00C81DE2"/>
    <w:rsid w:val="00C8251B"/>
    <w:rsid w:val="00C82778"/>
    <w:rsid w:val="00C827C3"/>
    <w:rsid w:val="00C829FF"/>
    <w:rsid w:val="00C82BB5"/>
    <w:rsid w:val="00C8306F"/>
    <w:rsid w:val="00C830B2"/>
    <w:rsid w:val="00C83878"/>
    <w:rsid w:val="00C83F08"/>
    <w:rsid w:val="00C841BF"/>
    <w:rsid w:val="00C8484B"/>
    <w:rsid w:val="00C849D5"/>
    <w:rsid w:val="00C84F89"/>
    <w:rsid w:val="00C8533F"/>
    <w:rsid w:val="00C85479"/>
    <w:rsid w:val="00C85817"/>
    <w:rsid w:val="00C8595C"/>
    <w:rsid w:val="00C85CF3"/>
    <w:rsid w:val="00C85E66"/>
    <w:rsid w:val="00C8639F"/>
    <w:rsid w:val="00C86927"/>
    <w:rsid w:val="00C86EFD"/>
    <w:rsid w:val="00C86F05"/>
    <w:rsid w:val="00C86FCA"/>
    <w:rsid w:val="00C8706A"/>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5ED7"/>
    <w:rsid w:val="00C97891"/>
    <w:rsid w:val="00C978BE"/>
    <w:rsid w:val="00CA028F"/>
    <w:rsid w:val="00CA0951"/>
    <w:rsid w:val="00CA0CE9"/>
    <w:rsid w:val="00CA107E"/>
    <w:rsid w:val="00CA15A2"/>
    <w:rsid w:val="00CA1883"/>
    <w:rsid w:val="00CA1AEE"/>
    <w:rsid w:val="00CA2059"/>
    <w:rsid w:val="00CA26BD"/>
    <w:rsid w:val="00CA2D6A"/>
    <w:rsid w:val="00CA2F5C"/>
    <w:rsid w:val="00CA302F"/>
    <w:rsid w:val="00CA35A0"/>
    <w:rsid w:val="00CA391C"/>
    <w:rsid w:val="00CA3AF5"/>
    <w:rsid w:val="00CA3DB6"/>
    <w:rsid w:val="00CA4099"/>
    <w:rsid w:val="00CA4209"/>
    <w:rsid w:val="00CA567E"/>
    <w:rsid w:val="00CA58A1"/>
    <w:rsid w:val="00CA5C24"/>
    <w:rsid w:val="00CA5E3A"/>
    <w:rsid w:val="00CA5E79"/>
    <w:rsid w:val="00CA5FD3"/>
    <w:rsid w:val="00CA68BF"/>
    <w:rsid w:val="00CA6A15"/>
    <w:rsid w:val="00CA6BE1"/>
    <w:rsid w:val="00CA6EEF"/>
    <w:rsid w:val="00CA7027"/>
    <w:rsid w:val="00CA7C66"/>
    <w:rsid w:val="00CA7E86"/>
    <w:rsid w:val="00CB0383"/>
    <w:rsid w:val="00CB0E0B"/>
    <w:rsid w:val="00CB1020"/>
    <w:rsid w:val="00CB11A2"/>
    <w:rsid w:val="00CB236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2E"/>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056"/>
    <w:rsid w:val="00CD4106"/>
    <w:rsid w:val="00CD4140"/>
    <w:rsid w:val="00CD49D2"/>
    <w:rsid w:val="00CD4B18"/>
    <w:rsid w:val="00CD4B57"/>
    <w:rsid w:val="00CD4E93"/>
    <w:rsid w:val="00CD5D5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9BA"/>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ECD"/>
    <w:rsid w:val="00CF014B"/>
    <w:rsid w:val="00CF063D"/>
    <w:rsid w:val="00CF06A5"/>
    <w:rsid w:val="00CF0969"/>
    <w:rsid w:val="00CF0E9D"/>
    <w:rsid w:val="00CF0EB4"/>
    <w:rsid w:val="00CF12EE"/>
    <w:rsid w:val="00CF1909"/>
    <w:rsid w:val="00CF2640"/>
    <w:rsid w:val="00CF2649"/>
    <w:rsid w:val="00CF2B57"/>
    <w:rsid w:val="00CF2E09"/>
    <w:rsid w:val="00CF334A"/>
    <w:rsid w:val="00CF334E"/>
    <w:rsid w:val="00CF3BB9"/>
    <w:rsid w:val="00CF3D65"/>
    <w:rsid w:val="00CF41C3"/>
    <w:rsid w:val="00CF461E"/>
    <w:rsid w:val="00CF47C5"/>
    <w:rsid w:val="00CF5340"/>
    <w:rsid w:val="00CF53F2"/>
    <w:rsid w:val="00CF58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F8"/>
    <w:rsid w:val="00D11BF7"/>
    <w:rsid w:val="00D11C91"/>
    <w:rsid w:val="00D120B4"/>
    <w:rsid w:val="00D123AD"/>
    <w:rsid w:val="00D12A25"/>
    <w:rsid w:val="00D12C13"/>
    <w:rsid w:val="00D132E8"/>
    <w:rsid w:val="00D13541"/>
    <w:rsid w:val="00D135CC"/>
    <w:rsid w:val="00D1395F"/>
    <w:rsid w:val="00D13E6D"/>
    <w:rsid w:val="00D14065"/>
    <w:rsid w:val="00D143E0"/>
    <w:rsid w:val="00D14A15"/>
    <w:rsid w:val="00D14CA1"/>
    <w:rsid w:val="00D156E1"/>
    <w:rsid w:val="00D15B2C"/>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7FF"/>
    <w:rsid w:val="00D23882"/>
    <w:rsid w:val="00D238F7"/>
    <w:rsid w:val="00D23942"/>
    <w:rsid w:val="00D23C9B"/>
    <w:rsid w:val="00D242E8"/>
    <w:rsid w:val="00D2476F"/>
    <w:rsid w:val="00D24969"/>
    <w:rsid w:val="00D24C3F"/>
    <w:rsid w:val="00D24C8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B1"/>
    <w:rsid w:val="00D31213"/>
    <w:rsid w:val="00D31828"/>
    <w:rsid w:val="00D32037"/>
    <w:rsid w:val="00D3204F"/>
    <w:rsid w:val="00D32139"/>
    <w:rsid w:val="00D3284C"/>
    <w:rsid w:val="00D32883"/>
    <w:rsid w:val="00D328E8"/>
    <w:rsid w:val="00D329DB"/>
    <w:rsid w:val="00D333FA"/>
    <w:rsid w:val="00D34503"/>
    <w:rsid w:val="00D345A7"/>
    <w:rsid w:val="00D34EC6"/>
    <w:rsid w:val="00D35353"/>
    <w:rsid w:val="00D35C02"/>
    <w:rsid w:val="00D35F6B"/>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86"/>
    <w:rsid w:val="00D43083"/>
    <w:rsid w:val="00D430C3"/>
    <w:rsid w:val="00D43F66"/>
    <w:rsid w:val="00D44168"/>
    <w:rsid w:val="00D44355"/>
    <w:rsid w:val="00D445B5"/>
    <w:rsid w:val="00D445F8"/>
    <w:rsid w:val="00D4484B"/>
    <w:rsid w:val="00D44E30"/>
    <w:rsid w:val="00D45302"/>
    <w:rsid w:val="00D453F2"/>
    <w:rsid w:val="00D45DAA"/>
    <w:rsid w:val="00D46070"/>
    <w:rsid w:val="00D465BD"/>
    <w:rsid w:val="00D46844"/>
    <w:rsid w:val="00D4698D"/>
    <w:rsid w:val="00D46BF3"/>
    <w:rsid w:val="00D46ECF"/>
    <w:rsid w:val="00D47688"/>
    <w:rsid w:val="00D47C94"/>
    <w:rsid w:val="00D47DBC"/>
    <w:rsid w:val="00D50202"/>
    <w:rsid w:val="00D50A2B"/>
    <w:rsid w:val="00D50AD2"/>
    <w:rsid w:val="00D51107"/>
    <w:rsid w:val="00D512E0"/>
    <w:rsid w:val="00D513B7"/>
    <w:rsid w:val="00D516D9"/>
    <w:rsid w:val="00D516F7"/>
    <w:rsid w:val="00D51908"/>
    <w:rsid w:val="00D51F7E"/>
    <w:rsid w:val="00D521C4"/>
    <w:rsid w:val="00D5238D"/>
    <w:rsid w:val="00D52396"/>
    <w:rsid w:val="00D52780"/>
    <w:rsid w:val="00D528D3"/>
    <w:rsid w:val="00D5290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61B"/>
    <w:rsid w:val="00D61D7B"/>
    <w:rsid w:val="00D61F13"/>
    <w:rsid w:val="00D61F77"/>
    <w:rsid w:val="00D61F8D"/>
    <w:rsid w:val="00D626E4"/>
    <w:rsid w:val="00D62771"/>
    <w:rsid w:val="00D62CE6"/>
    <w:rsid w:val="00D62F6B"/>
    <w:rsid w:val="00D634A7"/>
    <w:rsid w:val="00D63610"/>
    <w:rsid w:val="00D63B35"/>
    <w:rsid w:val="00D63B84"/>
    <w:rsid w:val="00D63DEC"/>
    <w:rsid w:val="00D644EF"/>
    <w:rsid w:val="00D64685"/>
    <w:rsid w:val="00D646CC"/>
    <w:rsid w:val="00D648C5"/>
    <w:rsid w:val="00D64CDD"/>
    <w:rsid w:val="00D64D4E"/>
    <w:rsid w:val="00D64DEF"/>
    <w:rsid w:val="00D65144"/>
    <w:rsid w:val="00D6548E"/>
    <w:rsid w:val="00D656B3"/>
    <w:rsid w:val="00D65BEB"/>
    <w:rsid w:val="00D661A1"/>
    <w:rsid w:val="00D66B35"/>
    <w:rsid w:val="00D67464"/>
    <w:rsid w:val="00D67757"/>
    <w:rsid w:val="00D67C01"/>
    <w:rsid w:val="00D67F8E"/>
    <w:rsid w:val="00D70F0C"/>
    <w:rsid w:val="00D711B7"/>
    <w:rsid w:val="00D7169A"/>
    <w:rsid w:val="00D730B6"/>
    <w:rsid w:val="00D73495"/>
    <w:rsid w:val="00D73918"/>
    <w:rsid w:val="00D73E0F"/>
    <w:rsid w:val="00D741FC"/>
    <w:rsid w:val="00D7442C"/>
    <w:rsid w:val="00D744E5"/>
    <w:rsid w:val="00D75F90"/>
    <w:rsid w:val="00D7621C"/>
    <w:rsid w:val="00D766DC"/>
    <w:rsid w:val="00D76938"/>
    <w:rsid w:val="00D77210"/>
    <w:rsid w:val="00D7774B"/>
    <w:rsid w:val="00D7780C"/>
    <w:rsid w:val="00D7796A"/>
    <w:rsid w:val="00D77B06"/>
    <w:rsid w:val="00D77B87"/>
    <w:rsid w:val="00D77D61"/>
    <w:rsid w:val="00D80316"/>
    <w:rsid w:val="00D805F5"/>
    <w:rsid w:val="00D809F9"/>
    <w:rsid w:val="00D80B14"/>
    <w:rsid w:val="00D80D10"/>
    <w:rsid w:val="00D80F88"/>
    <w:rsid w:val="00D8115A"/>
    <w:rsid w:val="00D81161"/>
    <w:rsid w:val="00D8131C"/>
    <w:rsid w:val="00D8192A"/>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3F1"/>
    <w:rsid w:val="00D87473"/>
    <w:rsid w:val="00D8753C"/>
    <w:rsid w:val="00D8789C"/>
    <w:rsid w:val="00D87A49"/>
    <w:rsid w:val="00D87CBD"/>
    <w:rsid w:val="00D87F6E"/>
    <w:rsid w:val="00D9012C"/>
    <w:rsid w:val="00D902C0"/>
    <w:rsid w:val="00D90EFE"/>
    <w:rsid w:val="00D914AE"/>
    <w:rsid w:val="00D91A7F"/>
    <w:rsid w:val="00D91B35"/>
    <w:rsid w:val="00D91C9F"/>
    <w:rsid w:val="00D91F83"/>
    <w:rsid w:val="00D920E5"/>
    <w:rsid w:val="00D9297C"/>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F0"/>
    <w:rsid w:val="00D96ED3"/>
    <w:rsid w:val="00D970DB"/>
    <w:rsid w:val="00D9736F"/>
    <w:rsid w:val="00D97437"/>
    <w:rsid w:val="00D976FA"/>
    <w:rsid w:val="00D97B1F"/>
    <w:rsid w:val="00DA07EB"/>
    <w:rsid w:val="00DA08A5"/>
    <w:rsid w:val="00DA0CFC"/>
    <w:rsid w:val="00DA180F"/>
    <w:rsid w:val="00DA18EC"/>
    <w:rsid w:val="00DA2052"/>
    <w:rsid w:val="00DA2456"/>
    <w:rsid w:val="00DA2519"/>
    <w:rsid w:val="00DA2849"/>
    <w:rsid w:val="00DA2D2B"/>
    <w:rsid w:val="00DA2F9D"/>
    <w:rsid w:val="00DA3461"/>
    <w:rsid w:val="00DA3518"/>
    <w:rsid w:val="00DA3995"/>
    <w:rsid w:val="00DA3C4E"/>
    <w:rsid w:val="00DA3EAE"/>
    <w:rsid w:val="00DA495A"/>
    <w:rsid w:val="00DA49E3"/>
    <w:rsid w:val="00DA4DF9"/>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01"/>
    <w:rsid w:val="00DB42FF"/>
    <w:rsid w:val="00DB4304"/>
    <w:rsid w:val="00DB4341"/>
    <w:rsid w:val="00DB44BE"/>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614"/>
    <w:rsid w:val="00DC2172"/>
    <w:rsid w:val="00DC24E3"/>
    <w:rsid w:val="00DC26FA"/>
    <w:rsid w:val="00DC28A7"/>
    <w:rsid w:val="00DC2C18"/>
    <w:rsid w:val="00DC2DCA"/>
    <w:rsid w:val="00DC3191"/>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6D1"/>
    <w:rsid w:val="00DD1A68"/>
    <w:rsid w:val="00DD1E38"/>
    <w:rsid w:val="00DD2573"/>
    <w:rsid w:val="00DD2832"/>
    <w:rsid w:val="00DD2CD6"/>
    <w:rsid w:val="00DD3374"/>
    <w:rsid w:val="00DD37E7"/>
    <w:rsid w:val="00DD3F25"/>
    <w:rsid w:val="00DD3F67"/>
    <w:rsid w:val="00DD4300"/>
    <w:rsid w:val="00DD476E"/>
    <w:rsid w:val="00DD548E"/>
    <w:rsid w:val="00DD55BA"/>
    <w:rsid w:val="00DD56E3"/>
    <w:rsid w:val="00DD56EF"/>
    <w:rsid w:val="00DD5B94"/>
    <w:rsid w:val="00DD5EA7"/>
    <w:rsid w:val="00DD6837"/>
    <w:rsid w:val="00DD686D"/>
    <w:rsid w:val="00DD68F5"/>
    <w:rsid w:val="00DD6BFE"/>
    <w:rsid w:val="00DD73F5"/>
    <w:rsid w:val="00DD750F"/>
    <w:rsid w:val="00DD7687"/>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00A"/>
    <w:rsid w:val="00DE4199"/>
    <w:rsid w:val="00DE45EA"/>
    <w:rsid w:val="00DE47BC"/>
    <w:rsid w:val="00DE485E"/>
    <w:rsid w:val="00DE49AB"/>
    <w:rsid w:val="00DE55E5"/>
    <w:rsid w:val="00DE6522"/>
    <w:rsid w:val="00DE69DB"/>
    <w:rsid w:val="00DE6E38"/>
    <w:rsid w:val="00DE6F8B"/>
    <w:rsid w:val="00DE7118"/>
    <w:rsid w:val="00DE77D6"/>
    <w:rsid w:val="00DE7C65"/>
    <w:rsid w:val="00DE7D4F"/>
    <w:rsid w:val="00DE7DA9"/>
    <w:rsid w:val="00DE7FBE"/>
    <w:rsid w:val="00DF06C2"/>
    <w:rsid w:val="00DF0E23"/>
    <w:rsid w:val="00DF169D"/>
    <w:rsid w:val="00DF188B"/>
    <w:rsid w:val="00DF1BB1"/>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5"/>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2D"/>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EF3"/>
    <w:rsid w:val="00E071D3"/>
    <w:rsid w:val="00E07975"/>
    <w:rsid w:val="00E10692"/>
    <w:rsid w:val="00E1104F"/>
    <w:rsid w:val="00E1127E"/>
    <w:rsid w:val="00E1221D"/>
    <w:rsid w:val="00E122C0"/>
    <w:rsid w:val="00E1241E"/>
    <w:rsid w:val="00E127D9"/>
    <w:rsid w:val="00E128AB"/>
    <w:rsid w:val="00E129A4"/>
    <w:rsid w:val="00E12A69"/>
    <w:rsid w:val="00E12C5D"/>
    <w:rsid w:val="00E12F1A"/>
    <w:rsid w:val="00E13512"/>
    <w:rsid w:val="00E138CC"/>
    <w:rsid w:val="00E13BBD"/>
    <w:rsid w:val="00E13CC7"/>
    <w:rsid w:val="00E13D54"/>
    <w:rsid w:val="00E13FFC"/>
    <w:rsid w:val="00E14197"/>
    <w:rsid w:val="00E144D5"/>
    <w:rsid w:val="00E1476F"/>
    <w:rsid w:val="00E1498D"/>
    <w:rsid w:val="00E14D06"/>
    <w:rsid w:val="00E15B35"/>
    <w:rsid w:val="00E15D69"/>
    <w:rsid w:val="00E15D91"/>
    <w:rsid w:val="00E160A1"/>
    <w:rsid w:val="00E164A9"/>
    <w:rsid w:val="00E167C5"/>
    <w:rsid w:val="00E1683A"/>
    <w:rsid w:val="00E16904"/>
    <w:rsid w:val="00E16ABE"/>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2EB"/>
    <w:rsid w:val="00E2250D"/>
    <w:rsid w:val="00E22982"/>
    <w:rsid w:val="00E22D07"/>
    <w:rsid w:val="00E22E36"/>
    <w:rsid w:val="00E235DA"/>
    <w:rsid w:val="00E23700"/>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84"/>
    <w:rsid w:val="00E26D5C"/>
    <w:rsid w:val="00E26DBC"/>
    <w:rsid w:val="00E2704F"/>
    <w:rsid w:val="00E272D2"/>
    <w:rsid w:val="00E27406"/>
    <w:rsid w:val="00E27771"/>
    <w:rsid w:val="00E277C7"/>
    <w:rsid w:val="00E27A6D"/>
    <w:rsid w:val="00E27B57"/>
    <w:rsid w:val="00E27B99"/>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EAE"/>
    <w:rsid w:val="00E34279"/>
    <w:rsid w:val="00E3438F"/>
    <w:rsid w:val="00E34AF4"/>
    <w:rsid w:val="00E34C2A"/>
    <w:rsid w:val="00E34CA3"/>
    <w:rsid w:val="00E34E3E"/>
    <w:rsid w:val="00E35470"/>
    <w:rsid w:val="00E354A4"/>
    <w:rsid w:val="00E359A5"/>
    <w:rsid w:val="00E35C75"/>
    <w:rsid w:val="00E35EFD"/>
    <w:rsid w:val="00E3624A"/>
    <w:rsid w:val="00E364D4"/>
    <w:rsid w:val="00E364DB"/>
    <w:rsid w:val="00E365D0"/>
    <w:rsid w:val="00E36E58"/>
    <w:rsid w:val="00E36F01"/>
    <w:rsid w:val="00E37122"/>
    <w:rsid w:val="00E37211"/>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C86"/>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5A"/>
    <w:rsid w:val="00E638A1"/>
    <w:rsid w:val="00E63951"/>
    <w:rsid w:val="00E63996"/>
    <w:rsid w:val="00E63F7A"/>
    <w:rsid w:val="00E6410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623"/>
    <w:rsid w:val="00E70892"/>
    <w:rsid w:val="00E71697"/>
    <w:rsid w:val="00E71C87"/>
    <w:rsid w:val="00E71DAD"/>
    <w:rsid w:val="00E71F2A"/>
    <w:rsid w:val="00E72822"/>
    <w:rsid w:val="00E72994"/>
    <w:rsid w:val="00E72C48"/>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9F"/>
    <w:rsid w:val="00E80566"/>
    <w:rsid w:val="00E80DF4"/>
    <w:rsid w:val="00E81060"/>
    <w:rsid w:val="00E8147F"/>
    <w:rsid w:val="00E818BF"/>
    <w:rsid w:val="00E818CE"/>
    <w:rsid w:val="00E81EEB"/>
    <w:rsid w:val="00E82875"/>
    <w:rsid w:val="00E82C6F"/>
    <w:rsid w:val="00E83492"/>
    <w:rsid w:val="00E837C0"/>
    <w:rsid w:val="00E8464D"/>
    <w:rsid w:val="00E84CE3"/>
    <w:rsid w:val="00E84F16"/>
    <w:rsid w:val="00E8519B"/>
    <w:rsid w:val="00E85281"/>
    <w:rsid w:val="00E85A88"/>
    <w:rsid w:val="00E85EB6"/>
    <w:rsid w:val="00E860EB"/>
    <w:rsid w:val="00E86317"/>
    <w:rsid w:val="00E86603"/>
    <w:rsid w:val="00E876B2"/>
    <w:rsid w:val="00E87FE9"/>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D83"/>
    <w:rsid w:val="00E93F15"/>
    <w:rsid w:val="00E9408B"/>
    <w:rsid w:val="00E94461"/>
    <w:rsid w:val="00E9482E"/>
    <w:rsid w:val="00E94A5E"/>
    <w:rsid w:val="00E94CE9"/>
    <w:rsid w:val="00E94D3D"/>
    <w:rsid w:val="00E956FF"/>
    <w:rsid w:val="00E95AC3"/>
    <w:rsid w:val="00E95D52"/>
    <w:rsid w:val="00E96178"/>
    <w:rsid w:val="00E96334"/>
    <w:rsid w:val="00E96537"/>
    <w:rsid w:val="00E9690E"/>
    <w:rsid w:val="00E97F96"/>
    <w:rsid w:val="00EA00F8"/>
    <w:rsid w:val="00EA03F6"/>
    <w:rsid w:val="00EA0BD4"/>
    <w:rsid w:val="00EA0E7E"/>
    <w:rsid w:val="00EA1533"/>
    <w:rsid w:val="00EA1632"/>
    <w:rsid w:val="00EA172E"/>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2A"/>
    <w:rsid w:val="00EB0930"/>
    <w:rsid w:val="00EB0B72"/>
    <w:rsid w:val="00EB143C"/>
    <w:rsid w:val="00EB176C"/>
    <w:rsid w:val="00EB18BA"/>
    <w:rsid w:val="00EB1DFD"/>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73B"/>
    <w:rsid w:val="00EC0FED"/>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B8"/>
    <w:rsid w:val="00EC7547"/>
    <w:rsid w:val="00EC7ACB"/>
    <w:rsid w:val="00ED0014"/>
    <w:rsid w:val="00ED022F"/>
    <w:rsid w:val="00ED09A9"/>
    <w:rsid w:val="00ED0BCB"/>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AB6"/>
    <w:rsid w:val="00ED7DCB"/>
    <w:rsid w:val="00EE0029"/>
    <w:rsid w:val="00EE03E1"/>
    <w:rsid w:val="00EE070C"/>
    <w:rsid w:val="00EE09AC"/>
    <w:rsid w:val="00EE0AF4"/>
    <w:rsid w:val="00EE0E23"/>
    <w:rsid w:val="00EE20D0"/>
    <w:rsid w:val="00EE260E"/>
    <w:rsid w:val="00EE2949"/>
    <w:rsid w:val="00EE3505"/>
    <w:rsid w:val="00EE365B"/>
    <w:rsid w:val="00EE3678"/>
    <w:rsid w:val="00EE37D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74"/>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C92"/>
    <w:rsid w:val="00EF2EB1"/>
    <w:rsid w:val="00EF2F6F"/>
    <w:rsid w:val="00EF3048"/>
    <w:rsid w:val="00EF30F0"/>
    <w:rsid w:val="00EF3814"/>
    <w:rsid w:val="00EF3878"/>
    <w:rsid w:val="00EF399B"/>
    <w:rsid w:val="00EF450E"/>
    <w:rsid w:val="00EF45F6"/>
    <w:rsid w:val="00EF4665"/>
    <w:rsid w:val="00EF47EE"/>
    <w:rsid w:val="00EF4EED"/>
    <w:rsid w:val="00EF4FF8"/>
    <w:rsid w:val="00EF5B27"/>
    <w:rsid w:val="00EF5BAB"/>
    <w:rsid w:val="00EF5E49"/>
    <w:rsid w:val="00EF62D6"/>
    <w:rsid w:val="00EF652F"/>
    <w:rsid w:val="00EF65E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4E"/>
    <w:rsid w:val="00F038B8"/>
    <w:rsid w:val="00F03903"/>
    <w:rsid w:val="00F039C4"/>
    <w:rsid w:val="00F03DD5"/>
    <w:rsid w:val="00F03ED3"/>
    <w:rsid w:val="00F052A2"/>
    <w:rsid w:val="00F058E6"/>
    <w:rsid w:val="00F062D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29"/>
    <w:rsid w:val="00F112AE"/>
    <w:rsid w:val="00F114BF"/>
    <w:rsid w:val="00F115AB"/>
    <w:rsid w:val="00F1225F"/>
    <w:rsid w:val="00F12817"/>
    <w:rsid w:val="00F1286F"/>
    <w:rsid w:val="00F12A4D"/>
    <w:rsid w:val="00F12C29"/>
    <w:rsid w:val="00F12D52"/>
    <w:rsid w:val="00F12FDB"/>
    <w:rsid w:val="00F1324A"/>
    <w:rsid w:val="00F13418"/>
    <w:rsid w:val="00F13B8A"/>
    <w:rsid w:val="00F13D36"/>
    <w:rsid w:val="00F140C8"/>
    <w:rsid w:val="00F14109"/>
    <w:rsid w:val="00F14482"/>
    <w:rsid w:val="00F14515"/>
    <w:rsid w:val="00F145CF"/>
    <w:rsid w:val="00F14765"/>
    <w:rsid w:val="00F148C6"/>
    <w:rsid w:val="00F14D09"/>
    <w:rsid w:val="00F156B5"/>
    <w:rsid w:val="00F15BA3"/>
    <w:rsid w:val="00F15E8B"/>
    <w:rsid w:val="00F15EA2"/>
    <w:rsid w:val="00F15EF3"/>
    <w:rsid w:val="00F15F04"/>
    <w:rsid w:val="00F16127"/>
    <w:rsid w:val="00F16226"/>
    <w:rsid w:val="00F165BC"/>
    <w:rsid w:val="00F1687A"/>
    <w:rsid w:val="00F16921"/>
    <w:rsid w:val="00F16CC0"/>
    <w:rsid w:val="00F16E4E"/>
    <w:rsid w:val="00F16F88"/>
    <w:rsid w:val="00F16FAE"/>
    <w:rsid w:val="00F17253"/>
    <w:rsid w:val="00F17319"/>
    <w:rsid w:val="00F2004F"/>
    <w:rsid w:val="00F2027D"/>
    <w:rsid w:val="00F2028B"/>
    <w:rsid w:val="00F2032A"/>
    <w:rsid w:val="00F2064D"/>
    <w:rsid w:val="00F20C03"/>
    <w:rsid w:val="00F20D5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B1"/>
    <w:rsid w:val="00F243BB"/>
    <w:rsid w:val="00F244BC"/>
    <w:rsid w:val="00F246E6"/>
    <w:rsid w:val="00F248DF"/>
    <w:rsid w:val="00F24F06"/>
    <w:rsid w:val="00F25056"/>
    <w:rsid w:val="00F25A87"/>
    <w:rsid w:val="00F25B1B"/>
    <w:rsid w:val="00F25B53"/>
    <w:rsid w:val="00F25D01"/>
    <w:rsid w:val="00F26410"/>
    <w:rsid w:val="00F26B54"/>
    <w:rsid w:val="00F26D84"/>
    <w:rsid w:val="00F26FF0"/>
    <w:rsid w:val="00F271D4"/>
    <w:rsid w:val="00F275AD"/>
    <w:rsid w:val="00F2760A"/>
    <w:rsid w:val="00F27691"/>
    <w:rsid w:val="00F27AC7"/>
    <w:rsid w:val="00F30179"/>
    <w:rsid w:val="00F30606"/>
    <w:rsid w:val="00F30651"/>
    <w:rsid w:val="00F31D8F"/>
    <w:rsid w:val="00F31E65"/>
    <w:rsid w:val="00F31F6A"/>
    <w:rsid w:val="00F321A3"/>
    <w:rsid w:val="00F32CE4"/>
    <w:rsid w:val="00F32E68"/>
    <w:rsid w:val="00F33835"/>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24"/>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A2E"/>
    <w:rsid w:val="00F42B9B"/>
    <w:rsid w:val="00F42CFE"/>
    <w:rsid w:val="00F437CE"/>
    <w:rsid w:val="00F43B5A"/>
    <w:rsid w:val="00F43C12"/>
    <w:rsid w:val="00F43CC9"/>
    <w:rsid w:val="00F43F75"/>
    <w:rsid w:val="00F448CC"/>
    <w:rsid w:val="00F44C5A"/>
    <w:rsid w:val="00F4583D"/>
    <w:rsid w:val="00F45BF6"/>
    <w:rsid w:val="00F45D2F"/>
    <w:rsid w:val="00F45D79"/>
    <w:rsid w:val="00F45E72"/>
    <w:rsid w:val="00F461F8"/>
    <w:rsid w:val="00F46223"/>
    <w:rsid w:val="00F465C3"/>
    <w:rsid w:val="00F4662D"/>
    <w:rsid w:val="00F466E8"/>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473"/>
    <w:rsid w:val="00F54AEB"/>
    <w:rsid w:val="00F54D35"/>
    <w:rsid w:val="00F54D3A"/>
    <w:rsid w:val="00F54F75"/>
    <w:rsid w:val="00F55101"/>
    <w:rsid w:val="00F552BD"/>
    <w:rsid w:val="00F556C5"/>
    <w:rsid w:val="00F55B22"/>
    <w:rsid w:val="00F55CC4"/>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20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0FAA"/>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B67"/>
    <w:rsid w:val="00F75E48"/>
    <w:rsid w:val="00F7617B"/>
    <w:rsid w:val="00F764AE"/>
    <w:rsid w:val="00F76B65"/>
    <w:rsid w:val="00F76C7A"/>
    <w:rsid w:val="00F76D54"/>
    <w:rsid w:val="00F76D7B"/>
    <w:rsid w:val="00F76FF7"/>
    <w:rsid w:val="00F773BC"/>
    <w:rsid w:val="00F775D0"/>
    <w:rsid w:val="00F77646"/>
    <w:rsid w:val="00F777D9"/>
    <w:rsid w:val="00F77824"/>
    <w:rsid w:val="00F77848"/>
    <w:rsid w:val="00F779D1"/>
    <w:rsid w:val="00F77CF1"/>
    <w:rsid w:val="00F77E1C"/>
    <w:rsid w:val="00F80141"/>
    <w:rsid w:val="00F8064B"/>
    <w:rsid w:val="00F80694"/>
    <w:rsid w:val="00F80D25"/>
    <w:rsid w:val="00F80FFF"/>
    <w:rsid w:val="00F8163F"/>
    <w:rsid w:val="00F816C9"/>
    <w:rsid w:val="00F81904"/>
    <w:rsid w:val="00F81B05"/>
    <w:rsid w:val="00F825F3"/>
    <w:rsid w:val="00F82668"/>
    <w:rsid w:val="00F827FF"/>
    <w:rsid w:val="00F82E76"/>
    <w:rsid w:val="00F8369E"/>
    <w:rsid w:val="00F83795"/>
    <w:rsid w:val="00F8389B"/>
    <w:rsid w:val="00F83CF3"/>
    <w:rsid w:val="00F84689"/>
    <w:rsid w:val="00F84AB1"/>
    <w:rsid w:val="00F84F58"/>
    <w:rsid w:val="00F853A9"/>
    <w:rsid w:val="00F85547"/>
    <w:rsid w:val="00F85B74"/>
    <w:rsid w:val="00F85E5F"/>
    <w:rsid w:val="00F865E8"/>
    <w:rsid w:val="00F868C1"/>
    <w:rsid w:val="00F868CA"/>
    <w:rsid w:val="00F86BCA"/>
    <w:rsid w:val="00F8725D"/>
    <w:rsid w:val="00F90004"/>
    <w:rsid w:val="00F9046C"/>
    <w:rsid w:val="00F90875"/>
    <w:rsid w:val="00F908F5"/>
    <w:rsid w:val="00F90EEC"/>
    <w:rsid w:val="00F90F6A"/>
    <w:rsid w:val="00F9148A"/>
    <w:rsid w:val="00F918A2"/>
    <w:rsid w:val="00F91BEB"/>
    <w:rsid w:val="00F91CC6"/>
    <w:rsid w:val="00F91F7E"/>
    <w:rsid w:val="00F9262E"/>
    <w:rsid w:val="00F928D4"/>
    <w:rsid w:val="00F92AB0"/>
    <w:rsid w:val="00F92AC0"/>
    <w:rsid w:val="00F92E18"/>
    <w:rsid w:val="00F92E83"/>
    <w:rsid w:val="00F932D3"/>
    <w:rsid w:val="00F93958"/>
    <w:rsid w:val="00F93D07"/>
    <w:rsid w:val="00F93D7B"/>
    <w:rsid w:val="00F93DC8"/>
    <w:rsid w:val="00F946CA"/>
    <w:rsid w:val="00F94937"/>
    <w:rsid w:val="00F94D16"/>
    <w:rsid w:val="00F94F42"/>
    <w:rsid w:val="00F95255"/>
    <w:rsid w:val="00F95562"/>
    <w:rsid w:val="00F959E2"/>
    <w:rsid w:val="00F95AEE"/>
    <w:rsid w:val="00F95DDD"/>
    <w:rsid w:val="00F9620D"/>
    <w:rsid w:val="00F96608"/>
    <w:rsid w:val="00F96FD4"/>
    <w:rsid w:val="00F9746B"/>
    <w:rsid w:val="00F97543"/>
    <w:rsid w:val="00F9755E"/>
    <w:rsid w:val="00F9774D"/>
    <w:rsid w:val="00F97848"/>
    <w:rsid w:val="00FA0088"/>
    <w:rsid w:val="00FA056A"/>
    <w:rsid w:val="00FA0636"/>
    <w:rsid w:val="00FA0E61"/>
    <w:rsid w:val="00FA0F05"/>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ABD"/>
    <w:rsid w:val="00FC0C68"/>
    <w:rsid w:val="00FC0CA2"/>
    <w:rsid w:val="00FC0F99"/>
    <w:rsid w:val="00FC0FB9"/>
    <w:rsid w:val="00FC10E7"/>
    <w:rsid w:val="00FC118B"/>
    <w:rsid w:val="00FC1301"/>
    <w:rsid w:val="00FC137D"/>
    <w:rsid w:val="00FC1473"/>
    <w:rsid w:val="00FC18A0"/>
    <w:rsid w:val="00FC201D"/>
    <w:rsid w:val="00FC238F"/>
    <w:rsid w:val="00FC2A93"/>
    <w:rsid w:val="00FC3349"/>
    <w:rsid w:val="00FC355A"/>
    <w:rsid w:val="00FC35D3"/>
    <w:rsid w:val="00FC4614"/>
    <w:rsid w:val="00FC58AF"/>
    <w:rsid w:val="00FC5F24"/>
    <w:rsid w:val="00FC5F8E"/>
    <w:rsid w:val="00FC6284"/>
    <w:rsid w:val="00FC68BA"/>
    <w:rsid w:val="00FC6A5C"/>
    <w:rsid w:val="00FC6C92"/>
    <w:rsid w:val="00FC6E5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A4E"/>
    <w:rsid w:val="00FD4C1D"/>
    <w:rsid w:val="00FD4D68"/>
    <w:rsid w:val="00FD4E64"/>
    <w:rsid w:val="00FD4EA5"/>
    <w:rsid w:val="00FD504E"/>
    <w:rsid w:val="00FD51C7"/>
    <w:rsid w:val="00FD5422"/>
    <w:rsid w:val="00FD5721"/>
    <w:rsid w:val="00FD589D"/>
    <w:rsid w:val="00FD58FC"/>
    <w:rsid w:val="00FD59A9"/>
    <w:rsid w:val="00FD5A84"/>
    <w:rsid w:val="00FD5B5D"/>
    <w:rsid w:val="00FD5C05"/>
    <w:rsid w:val="00FD623B"/>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2E4"/>
    <w:rsid w:val="00FF0601"/>
    <w:rsid w:val="00FF08AC"/>
    <w:rsid w:val="00FF09CE"/>
    <w:rsid w:val="00FF0AC2"/>
    <w:rsid w:val="00FF0BAA"/>
    <w:rsid w:val="00FF0ED7"/>
    <w:rsid w:val="00FF1348"/>
    <w:rsid w:val="00FF148D"/>
    <w:rsid w:val="00FF1B52"/>
    <w:rsid w:val="00FF1DB8"/>
    <w:rsid w:val="00FF2B27"/>
    <w:rsid w:val="00FF301A"/>
    <w:rsid w:val="00FF3102"/>
    <w:rsid w:val="00FF31A1"/>
    <w:rsid w:val="00FF3601"/>
    <w:rsid w:val="00FF3CCB"/>
    <w:rsid w:val="00FF3DF6"/>
    <w:rsid w:val="00FF4510"/>
    <w:rsid w:val="00FF46C9"/>
    <w:rsid w:val="00FF4772"/>
    <w:rsid w:val="00FF4842"/>
    <w:rsid w:val="00FF4AF9"/>
    <w:rsid w:val="00FF4B27"/>
    <w:rsid w:val="00FF4BBC"/>
    <w:rsid w:val="00FF4CDB"/>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E1C7"/>
  <w15:docId w15:val="{6DB865EB-A3B1-45E4-9855-C4927772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4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7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3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81904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0521543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111928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3486342">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8940915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4165684">
      <w:bodyDiv w:val="1"/>
      <w:marLeft w:val="0"/>
      <w:marRight w:val="0"/>
      <w:marTop w:val="0"/>
      <w:marBottom w:val="0"/>
      <w:divBdr>
        <w:top w:val="none" w:sz="0" w:space="0" w:color="auto"/>
        <w:left w:val="none" w:sz="0" w:space="0" w:color="auto"/>
        <w:bottom w:val="none" w:sz="0" w:space="0" w:color="auto"/>
        <w:right w:val="none" w:sz="0" w:space="0" w:color="auto"/>
      </w:divBdr>
    </w:div>
    <w:div w:id="3257895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0204997">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76048290">
      <w:bodyDiv w:val="1"/>
      <w:marLeft w:val="0"/>
      <w:marRight w:val="0"/>
      <w:marTop w:val="0"/>
      <w:marBottom w:val="0"/>
      <w:divBdr>
        <w:top w:val="none" w:sz="0" w:space="0" w:color="auto"/>
        <w:left w:val="none" w:sz="0" w:space="0" w:color="auto"/>
        <w:bottom w:val="none" w:sz="0" w:space="0" w:color="auto"/>
        <w:right w:val="none" w:sz="0" w:space="0" w:color="auto"/>
      </w:divBdr>
    </w:div>
    <w:div w:id="37751395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0673565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4077630">
      <w:bodyDiv w:val="1"/>
      <w:marLeft w:val="0"/>
      <w:marRight w:val="0"/>
      <w:marTop w:val="0"/>
      <w:marBottom w:val="0"/>
      <w:divBdr>
        <w:top w:val="none" w:sz="0" w:space="0" w:color="auto"/>
        <w:left w:val="none" w:sz="0" w:space="0" w:color="auto"/>
        <w:bottom w:val="none" w:sz="0" w:space="0" w:color="auto"/>
        <w:right w:val="none" w:sz="0" w:space="0" w:color="auto"/>
      </w:divBdr>
    </w:div>
    <w:div w:id="44684798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007356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3108655">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1622348">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93479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8800487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7347193">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003853">
      <w:bodyDiv w:val="1"/>
      <w:marLeft w:val="0"/>
      <w:marRight w:val="0"/>
      <w:marTop w:val="0"/>
      <w:marBottom w:val="0"/>
      <w:divBdr>
        <w:top w:val="none" w:sz="0" w:space="0" w:color="auto"/>
        <w:left w:val="none" w:sz="0" w:space="0" w:color="auto"/>
        <w:bottom w:val="none" w:sz="0" w:space="0" w:color="auto"/>
        <w:right w:val="none" w:sz="0" w:space="0" w:color="auto"/>
      </w:divBdr>
    </w:div>
    <w:div w:id="62662058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634799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582479">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491245">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9874">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894185">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37830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1430392">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25244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3346585">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0555351">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2181530">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3782854">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25789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379911">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56109844">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20546007">
      <w:bodyDiv w:val="1"/>
      <w:marLeft w:val="0"/>
      <w:marRight w:val="0"/>
      <w:marTop w:val="0"/>
      <w:marBottom w:val="0"/>
      <w:divBdr>
        <w:top w:val="none" w:sz="0" w:space="0" w:color="auto"/>
        <w:left w:val="none" w:sz="0" w:space="0" w:color="auto"/>
        <w:bottom w:val="none" w:sz="0" w:space="0" w:color="auto"/>
        <w:right w:val="none" w:sz="0" w:space="0" w:color="auto"/>
      </w:divBdr>
    </w:div>
    <w:div w:id="1024093892">
      <w:bodyDiv w:val="1"/>
      <w:marLeft w:val="0"/>
      <w:marRight w:val="0"/>
      <w:marTop w:val="0"/>
      <w:marBottom w:val="0"/>
      <w:divBdr>
        <w:top w:val="none" w:sz="0" w:space="0" w:color="auto"/>
        <w:left w:val="none" w:sz="0" w:space="0" w:color="auto"/>
        <w:bottom w:val="none" w:sz="0" w:space="0" w:color="auto"/>
        <w:right w:val="none" w:sz="0" w:space="0" w:color="auto"/>
      </w:divBdr>
    </w:div>
    <w:div w:id="1029839203">
      <w:bodyDiv w:val="1"/>
      <w:marLeft w:val="0"/>
      <w:marRight w:val="0"/>
      <w:marTop w:val="0"/>
      <w:marBottom w:val="0"/>
      <w:divBdr>
        <w:top w:val="none" w:sz="0" w:space="0" w:color="auto"/>
        <w:left w:val="none" w:sz="0" w:space="0" w:color="auto"/>
        <w:bottom w:val="none" w:sz="0" w:space="0" w:color="auto"/>
        <w:right w:val="none" w:sz="0" w:space="0" w:color="auto"/>
      </w:divBdr>
    </w:div>
    <w:div w:id="1031147023">
      <w:bodyDiv w:val="1"/>
      <w:marLeft w:val="0"/>
      <w:marRight w:val="0"/>
      <w:marTop w:val="0"/>
      <w:marBottom w:val="0"/>
      <w:divBdr>
        <w:top w:val="none" w:sz="0" w:space="0" w:color="auto"/>
        <w:left w:val="none" w:sz="0" w:space="0" w:color="auto"/>
        <w:bottom w:val="none" w:sz="0" w:space="0" w:color="auto"/>
        <w:right w:val="none" w:sz="0" w:space="0" w:color="auto"/>
      </w:divBdr>
    </w:div>
    <w:div w:id="1041706601">
      <w:bodyDiv w:val="1"/>
      <w:marLeft w:val="0"/>
      <w:marRight w:val="0"/>
      <w:marTop w:val="0"/>
      <w:marBottom w:val="0"/>
      <w:divBdr>
        <w:top w:val="none" w:sz="0" w:space="0" w:color="auto"/>
        <w:left w:val="none" w:sz="0" w:space="0" w:color="auto"/>
        <w:bottom w:val="none" w:sz="0" w:space="0" w:color="auto"/>
        <w:right w:val="none" w:sz="0" w:space="0" w:color="auto"/>
      </w:divBdr>
    </w:div>
    <w:div w:id="1050034843">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6045874">
      <w:bodyDiv w:val="1"/>
      <w:marLeft w:val="0"/>
      <w:marRight w:val="0"/>
      <w:marTop w:val="0"/>
      <w:marBottom w:val="0"/>
      <w:divBdr>
        <w:top w:val="none" w:sz="0" w:space="0" w:color="auto"/>
        <w:left w:val="none" w:sz="0" w:space="0" w:color="auto"/>
        <w:bottom w:val="none" w:sz="0" w:space="0" w:color="auto"/>
        <w:right w:val="none" w:sz="0" w:space="0" w:color="auto"/>
      </w:divBdr>
    </w:div>
    <w:div w:id="1132358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564557">
      <w:bodyDiv w:val="1"/>
      <w:marLeft w:val="0"/>
      <w:marRight w:val="0"/>
      <w:marTop w:val="0"/>
      <w:marBottom w:val="0"/>
      <w:divBdr>
        <w:top w:val="none" w:sz="0" w:space="0" w:color="auto"/>
        <w:left w:val="none" w:sz="0" w:space="0" w:color="auto"/>
        <w:bottom w:val="none" w:sz="0" w:space="0" w:color="auto"/>
        <w:right w:val="none" w:sz="0" w:space="0" w:color="auto"/>
      </w:divBdr>
    </w:div>
    <w:div w:id="1192381694">
      <w:bodyDiv w:val="1"/>
      <w:marLeft w:val="0"/>
      <w:marRight w:val="0"/>
      <w:marTop w:val="0"/>
      <w:marBottom w:val="0"/>
      <w:divBdr>
        <w:top w:val="none" w:sz="0" w:space="0" w:color="auto"/>
        <w:left w:val="none" w:sz="0" w:space="0" w:color="auto"/>
        <w:bottom w:val="none" w:sz="0" w:space="0" w:color="auto"/>
        <w:right w:val="none" w:sz="0" w:space="0" w:color="auto"/>
      </w:divBdr>
    </w:div>
    <w:div w:id="1196843799">
      <w:bodyDiv w:val="1"/>
      <w:marLeft w:val="0"/>
      <w:marRight w:val="0"/>
      <w:marTop w:val="0"/>
      <w:marBottom w:val="0"/>
      <w:divBdr>
        <w:top w:val="none" w:sz="0" w:space="0" w:color="auto"/>
        <w:left w:val="none" w:sz="0" w:space="0" w:color="auto"/>
        <w:bottom w:val="none" w:sz="0" w:space="0" w:color="auto"/>
        <w:right w:val="none" w:sz="0" w:space="0" w:color="auto"/>
      </w:divBdr>
    </w:div>
    <w:div w:id="1207524114">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26067866">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4290953">
      <w:bodyDiv w:val="1"/>
      <w:marLeft w:val="0"/>
      <w:marRight w:val="0"/>
      <w:marTop w:val="0"/>
      <w:marBottom w:val="0"/>
      <w:divBdr>
        <w:top w:val="none" w:sz="0" w:space="0" w:color="auto"/>
        <w:left w:val="none" w:sz="0" w:space="0" w:color="auto"/>
        <w:bottom w:val="none" w:sz="0" w:space="0" w:color="auto"/>
        <w:right w:val="none" w:sz="0" w:space="0" w:color="auto"/>
      </w:divBdr>
    </w:div>
    <w:div w:id="124521591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289775881">
      <w:bodyDiv w:val="1"/>
      <w:marLeft w:val="0"/>
      <w:marRight w:val="0"/>
      <w:marTop w:val="0"/>
      <w:marBottom w:val="0"/>
      <w:divBdr>
        <w:top w:val="none" w:sz="0" w:space="0" w:color="auto"/>
        <w:left w:val="none" w:sz="0" w:space="0" w:color="auto"/>
        <w:bottom w:val="none" w:sz="0" w:space="0" w:color="auto"/>
        <w:right w:val="none" w:sz="0" w:space="0" w:color="auto"/>
      </w:divBdr>
    </w:div>
    <w:div w:id="129921816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874521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574672">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2274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020100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2750008">
      <w:bodyDiv w:val="1"/>
      <w:marLeft w:val="0"/>
      <w:marRight w:val="0"/>
      <w:marTop w:val="0"/>
      <w:marBottom w:val="0"/>
      <w:divBdr>
        <w:top w:val="none" w:sz="0" w:space="0" w:color="auto"/>
        <w:left w:val="none" w:sz="0" w:space="0" w:color="auto"/>
        <w:bottom w:val="none" w:sz="0" w:space="0" w:color="auto"/>
        <w:right w:val="none" w:sz="0" w:space="0" w:color="auto"/>
      </w:divBdr>
    </w:div>
    <w:div w:id="1411778847">
      <w:bodyDiv w:val="1"/>
      <w:marLeft w:val="0"/>
      <w:marRight w:val="0"/>
      <w:marTop w:val="0"/>
      <w:marBottom w:val="0"/>
      <w:divBdr>
        <w:top w:val="none" w:sz="0" w:space="0" w:color="auto"/>
        <w:left w:val="none" w:sz="0" w:space="0" w:color="auto"/>
        <w:bottom w:val="none" w:sz="0" w:space="0" w:color="auto"/>
        <w:right w:val="none" w:sz="0" w:space="0" w:color="auto"/>
      </w:divBdr>
    </w:div>
    <w:div w:id="141639206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0196426">
      <w:bodyDiv w:val="1"/>
      <w:marLeft w:val="0"/>
      <w:marRight w:val="0"/>
      <w:marTop w:val="0"/>
      <w:marBottom w:val="0"/>
      <w:divBdr>
        <w:top w:val="none" w:sz="0" w:space="0" w:color="auto"/>
        <w:left w:val="none" w:sz="0" w:space="0" w:color="auto"/>
        <w:bottom w:val="none" w:sz="0" w:space="0" w:color="auto"/>
        <w:right w:val="none" w:sz="0" w:space="0" w:color="auto"/>
      </w:divBdr>
    </w:div>
    <w:div w:id="143042072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821062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1128966">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49063716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470800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99362">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7060073">
      <w:bodyDiv w:val="1"/>
      <w:marLeft w:val="0"/>
      <w:marRight w:val="0"/>
      <w:marTop w:val="0"/>
      <w:marBottom w:val="0"/>
      <w:divBdr>
        <w:top w:val="none" w:sz="0" w:space="0" w:color="auto"/>
        <w:left w:val="none" w:sz="0" w:space="0" w:color="auto"/>
        <w:bottom w:val="none" w:sz="0" w:space="0" w:color="auto"/>
        <w:right w:val="none" w:sz="0" w:space="0" w:color="auto"/>
      </w:divBdr>
    </w:div>
    <w:div w:id="1550872549">
      <w:bodyDiv w:val="1"/>
      <w:marLeft w:val="0"/>
      <w:marRight w:val="0"/>
      <w:marTop w:val="0"/>
      <w:marBottom w:val="0"/>
      <w:divBdr>
        <w:top w:val="none" w:sz="0" w:space="0" w:color="auto"/>
        <w:left w:val="none" w:sz="0" w:space="0" w:color="auto"/>
        <w:bottom w:val="none" w:sz="0" w:space="0" w:color="auto"/>
        <w:right w:val="none" w:sz="0" w:space="0" w:color="auto"/>
      </w:divBdr>
    </w:div>
    <w:div w:id="1551265301">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76086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08042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01103">
      <w:bodyDiv w:val="1"/>
      <w:marLeft w:val="0"/>
      <w:marRight w:val="0"/>
      <w:marTop w:val="0"/>
      <w:marBottom w:val="0"/>
      <w:divBdr>
        <w:top w:val="none" w:sz="0" w:space="0" w:color="auto"/>
        <w:left w:val="none" w:sz="0" w:space="0" w:color="auto"/>
        <w:bottom w:val="none" w:sz="0" w:space="0" w:color="auto"/>
        <w:right w:val="none" w:sz="0" w:space="0" w:color="auto"/>
      </w:divBdr>
    </w:div>
    <w:div w:id="1633706449">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745756">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549853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603146">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561633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070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5489568">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28905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237627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3978173">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0506000">
      <w:bodyDiv w:val="1"/>
      <w:marLeft w:val="0"/>
      <w:marRight w:val="0"/>
      <w:marTop w:val="0"/>
      <w:marBottom w:val="0"/>
      <w:divBdr>
        <w:top w:val="none" w:sz="0" w:space="0" w:color="auto"/>
        <w:left w:val="none" w:sz="0" w:space="0" w:color="auto"/>
        <w:bottom w:val="none" w:sz="0" w:space="0" w:color="auto"/>
        <w:right w:val="none" w:sz="0" w:space="0" w:color="auto"/>
      </w:divBdr>
    </w:div>
    <w:div w:id="1881432829">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3737174">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365868">
      <w:bodyDiv w:val="1"/>
      <w:marLeft w:val="0"/>
      <w:marRight w:val="0"/>
      <w:marTop w:val="0"/>
      <w:marBottom w:val="0"/>
      <w:divBdr>
        <w:top w:val="none" w:sz="0" w:space="0" w:color="auto"/>
        <w:left w:val="none" w:sz="0" w:space="0" w:color="auto"/>
        <w:bottom w:val="none" w:sz="0" w:space="0" w:color="auto"/>
        <w:right w:val="none" w:sz="0" w:space="0" w:color="auto"/>
      </w:divBdr>
    </w:div>
    <w:div w:id="1938436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34268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18620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0278811">
      <w:bodyDiv w:val="1"/>
      <w:marLeft w:val="0"/>
      <w:marRight w:val="0"/>
      <w:marTop w:val="0"/>
      <w:marBottom w:val="0"/>
      <w:divBdr>
        <w:top w:val="none" w:sz="0" w:space="0" w:color="auto"/>
        <w:left w:val="none" w:sz="0" w:space="0" w:color="auto"/>
        <w:bottom w:val="none" w:sz="0" w:space="0" w:color="auto"/>
        <w:right w:val="none" w:sz="0" w:space="0" w:color="auto"/>
      </w:divBdr>
    </w:div>
    <w:div w:id="1992099674">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13608875">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1927447">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6908628">
      <w:bodyDiv w:val="1"/>
      <w:marLeft w:val="0"/>
      <w:marRight w:val="0"/>
      <w:marTop w:val="0"/>
      <w:marBottom w:val="0"/>
      <w:divBdr>
        <w:top w:val="none" w:sz="0" w:space="0" w:color="auto"/>
        <w:left w:val="none" w:sz="0" w:space="0" w:color="auto"/>
        <w:bottom w:val="none" w:sz="0" w:space="0" w:color="auto"/>
        <w:right w:val="none" w:sz="0" w:space="0" w:color="auto"/>
      </w:divBdr>
    </w:div>
    <w:div w:id="204983954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69761772">
      <w:bodyDiv w:val="1"/>
      <w:marLeft w:val="0"/>
      <w:marRight w:val="0"/>
      <w:marTop w:val="0"/>
      <w:marBottom w:val="0"/>
      <w:divBdr>
        <w:top w:val="none" w:sz="0" w:space="0" w:color="auto"/>
        <w:left w:val="none" w:sz="0" w:space="0" w:color="auto"/>
        <w:bottom w:val="none" w:sz="0" w:space="0" w:color="auto"/>
        <w:right w:val="none" w:sz="0" w:space="0" w:color="auto"/>
      </w:divBdr>
    </w:div>
    <w:div w:id="2070372651">
      <w:bodyDiv w:val="1"/>
      <w:marLeft w:val="0"/>
      <w:marRight w:val="0"/>
      <w:marTop w:val="0"/>
      <w:marBottom w:val="0"/>
      <w:divBdr>
        <w:top w:val="none" w:sz="0" w:space="0" w:color="auto"/>
        <w:left w:val="none" w:sz="0" w:space="0" w:color="auto"/>
        <w:bottom w:val="none" w:sz="0" w:space="0" w:color="auto"/>
        <w:right w:val="none" w:sz="0" w:space="0" w:color="auto"/>
      </w:divBdr>
    </w:div>
    <w:div w:id="207057302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087458429">
      <w:bodyDiv w:val="1"/>
      <w:marLeft w:val="0"/>
      <w:marRight w:val="0"/>
      <w:marTop w:val="0"/>
      <w:marBottom w:val="0"/>
      <w:divBdr>
        <w:top w:val="none" w:sz="0" w:space="0" w:color="auto"/>
        <w:left w:val="none" w:sz="0" w:space="0" w:color="auto"/>
        <w:bottom w:val="none" w:sz="0" w:space="0" w:color="auto"/>
        <w:right w:val="none" w:sz="0" w:space="0" w:color="auto"/>
      </w:divBdr>
    </w:div>
    <w:div w:id="2094349598">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22336771">
      <w:bodyDiv w:val="1"/>
      <w:marLeft w:val="0"/>
      <w:marRight w:val="0"/>
      <w:marTop w:val="0"/>
      <w:marBottom w:val="0"/>
      <w:divBdr>
        <w:top w:val="none" w:sz="0" w:space="0" w:color="auto"/>
        <w:left w:val="none" w:sz="0" w:space="0" w:color="auto"/>
        <w:bottom w:val="none" w:sz="0" w:space="0" w:color="auto"/>
        <w:right w:val="none" w:sz="0" w:space="0" w:color="auto"/>
      </w:divBdr>
    </w:div>
    <w:div w:id="2139253728">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to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download/Taksa-popunjeni-nalozi-ci.pdf"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dragana.tos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40C7-8D07-4955-80B5-B30263E6168A}"/>
</file>

<file path=customXml/itemProps10.xml><?xml version="1.0" encoding="utf-8"?>
<ds:datastoreItem xmlns:ds="http://schemas.openxmlformats.org/officeDocument/2006/customXml" ds:itemID="{D22C9BC4-7E1B-4153-8859-A4F0F54916B0}"/>
</file>

<file path=customXml/itemProps100.xml><?xml version="1.0" encoding="utf-8"?>
<ds:datastoreItem xmlns:ds="http://schemas.openxmlformats.org/officeDocument/2006/customXml" ds:itemID="{7941253B-EE26-4A7C-987B-55A3CDD5E411}"/>
</file>

<file path=customXml/itemProps101.xml><?xml version="1.0" encoding="utf-8"?>
<ds:datastoreItem xmlns:ds="http://schemas.openxmlformats.org/officeDocument/2006/customXml" ds:itemID="{D03D7A89-5BCA-48F7-8252-581AAF1BD38D}"/>
</file>

<file path=customXml/itemProps102.xml><?xml version="1.0" encoding="utf-8"?>
<ds:datastoreItem xmlns:ds="http://schemas.openxmlformats.org/officeDocument/2006/customXml" ds:itemID="{6365F0A5-EA29-487D-8633-55499F4DE824}"/>
</file>

<file path=customXml/itemProps103.xml><?xml version="1.0" encoding="utf-8"?>
<ds:datastoreItem xmlns:ds="http://schemas.openxmlformats.org/officeDocument/2006/customXml" ds:itemID="{3B6F3DEF-FB09-4E2C-BE8C-5E268539325D}"/>
</file>

<file path=customXml/itemProps104.xml><?xml version="1.0" encoding="utf-8"?>
<ds:datastoreItem xmlns:ds="http://schemas.openxmlformats.org/officeDocument/2006/customXml" ds:itemID="{1D2F4C47-ED45-4F78-8510-88A2EF83A1A9}"/>
</file>

<file path=customXml/itemProps105.xml><?xml version="1.0" encoding="utf-8"?>
<ds:datastoreItem xmlns:ds="http://schemas.openxmlformats.org/officeDocument/2006/customXml" ds:itemID="{9AD79A5C-CC9F-4942-82AB-B440B0A39129}"/>
</file>

<file path=customXml/itemProps106.xml><?xml version="1.0" encoding="utf-8"?>
<ds:datastoreItem xmlns:ds="http://schemas.openxmlformats.org/officeDocument/2006/customXml" ds:itemID="{63CB33E8-A652-48D5-B05F-EB7FF9E393B6}"/>
</file>

<file path=customXml/itemProps107.xml><?xml version="1.0" encoding="utf-8"?>
<ds:datastoreItem xmlns:ds="http://schemas.openxmlformats.org/officeDocument/2006/customXml" ds:itemID="{C039E5B0-AAF8-410B-BC2F-A19966E929FE}"/>
</file>

<file path=customXml/itemProps108.xml><?xml version="1.0" encoding="utf-8"?>
<ds:datastoreItem xmlns:ds="http://schemas.openxmlformats.org/officeDocument/2006/customXml" ds:itemID="{18487AF7-F0FD-453C-8D5B-D726960F3BD6}"/>
</file>

<file path=customXml/itemProps109.xml><?xml version="1.0" encoding="utf-8"?>
<ds:datastoreItem xmlns:ds="http://schemas.openxmlformats.org/officeDocument/2006/customXml" ds:itemID="{E3F66D1A-8C18-4060-99DE-15AA01CE5CC0}"/>
</file>

<file path=customXml/itemProps11.xml><?xml version="1.0" encoding="utf-8"?>
<ds:datastoreItem xmlns:ds="http://schemas.openxmlformats.org/officeDocument/2006/customXml" ds:itemID="{CE884BB3-FEEF-498F-AB05-699C8DD63357}"/>
</file>

<file path=customXml/itemProps110.xml><?xml version="1.0" encoding="utf-8"?>
<ds:datastoreItem xmlns:ds="http://schemas.openxmlformats.org/officeDocument/2006/customXml" ds:itemID="{16764DE6-A354-4F72-B24E-163F832200CD}"/>
</file>

<file path=customXml/itemProps111.xml><?xml version="1.0" encoding="utf-8"?>
<ds:datastoreItem xmlns:ds="http://schemas.openxmlformats.org/officeDocument/2006/customXml" ds:itemID="{B8F08B81-B939-4F5D-89AE-D0F5BF267314}"/>
</file>

<file path=customXml/itemProps112.xml><?xml version="1.0" encoding="utf-8"?>
<ds:datastoreItem xmlns:ds="http://schemas.openxmlformats.org/officeDocument/2006/customXml" ds:itemID="{4B3B6BB4-79CA-43D6-A93F-CC667A983C1D}"/>
</file>

<file path=customXml/itemProps113.xml><?xml version="1.0" encoding="utf-8"?>
<ds:datastoreItem xmlns:ds="http://schemas.openxmlformats.org/officeDocument/2006/customXml" ds:itemID="{37B293C0-C6EF-478B-97EA-5F7C39A0868A}"/>
</file>

<file path=customXml/itemProps114.xml><?xml version="1.0" encoding="utf-8"?>
<ds:datastoreItem xmlns:ds="http://schemas.openxmlformats.org/officeDocument/2006/customXml" ds:itemID="{F2131E91-1837-45D3-A3AF-9CB852AE2631}"/>
</file>

<file path=customXml/itemProps115.xml><?xml version="1.0" encoding="utf-8"?>
<ds:datastoreItem xmlns:ds="http://schemas.openxmlformats.org/officeDocument/2006/customXml" ds:itemID="{669461E5-E1C6-4BF1-A0E5-700F4F77DBF2}"/>
</file>

<file path=customXml/itemProps116.xml><?xml version="1.0" encoding="utf-8"?>
<ds:datastoreItem xmlns:ds="http://schemas.openxmlformats.org/officeDocument/2006/customXml" ds:itemID="{2011D431-2555-4BDB-B3DE-5CA1CB9DA546}"/>
</file>

<file path=customXml/itemProps117.xml><?xml version="1.0" encoding="utf-8"?>
<ds:datastoreItem xmlns:ds="http://schemas.openxmlformats.org/officeDocument/2006/customXml" ds:itemID="{3E2054C3-4514-497A-816B-51C8C3E8F1C6}"/>
</file>

<file path=customXml/itemProps118.xml><?xml version="1.0" encoding="utf-8"?>
<ds:datastoreItem xmlns:ds="http://schemas.openxmlformats.org/officeDocument/2006/customXml" ds:itemID="{4D8D4865-C6F3-4101-A219-D61FCA008E78}"/>
</file>

<file path=customXml/itemProps119.xml><?xml version="1.0" encoding="utf-8"?>
<ds:datastoreItem xmlns:ds="http://schemas.openxmlformats.org/officeDocument/2006/customXml" ds:itemID="{80ECA1B1-F5CD-464D-9DAD-8CDBAD90DFF0}"/>
</file>

<file path=customXml/itemProps12.xml><?xml version="1.0" encoding="utf-8"?>
<ds:datastoreItem xmlns:ds="http://schemas.openxmlformats.org/officeDocument/2006/customXml" ds:itemID="{55718EF4-3EB4-4C9C-B2BD-C74CA06ED166}"/>
</file>

<file path=customXml/itemProps120.xml><?xml version="1.0" encoding="utf-8"?>
<ds:datastoreItem xmlns:ds="http://schemas.openxmlformats.org/officeDocument/2006/customXml" ds:itemID="{264A0480-C21A-4D47-98B0-98C57D3D5216}"/>
</file>

<file path=customXml/itemProps121.xml><?xml version="1.0" encoding="utf-8"?>
<ds:datastoreItem xmlns:ds="http://schemas.openxmlformats.org/officeDocument/2006/customXml" ds:itemID="{4CD4C10E-BCF5-488D-B48D-37DFE841F7E3}"/>
</file>

<file path=customXml/itemProps122.xml><?xml version="1.0" encoding="utf-8"?>
<ds:datastoreItem xmlns:ds="http://schemas.openxmlformats.org/officeDocument/2006/customXml" ds:itemID="{08833764-840F-40D2-9C7B-6193953AB733}"/>
</file>

<file path=customXml/itemProps123.xml><?xml version="1.0" encoding="utf-8"?>
<ds:datastoreItem xmlns:ds="http://schemas.openxmlformats.org/officeDocument/2006/customXml" ds:itemID="{71D3A8EF-A1A2-4267-AB96-C0F11677F4B8}"/>
</file>

<file path=customXml/itemProps124.xml><?xml version="1.0" encoding="utf-8"?>
<ds:datastoreItem xmlns:ds="http://schemas.openxmlformats.org/officeDocument/2006/customXml" ds:itemID="{6D3C600F-0750-474A-95A9-8E26C7DFAE2B}"/>
</file>

<file path=customXml/itemProps125.xml><?xml version="1.0" encoding="utf-8"?>
<ds:datastoreItem xmlns:ds="http://schemas.openxmlformats.org/officeDocument/2006/customXml" ds:itemID="{D72064BA-5062-4ADF-96B0-B97F8FD8FF57}"/>
</file>

<file path=customXml/itemProps126.xml><?xml version="1.0" encoding="utf-8"?>
<ds:datastoreItem xmlns:ds="http://schemas.openxmlformats.org/officeDocument/2006/customXml" ds:itemID="{3619019E-59EA-4EBD-9271-6239F3A540D1}"/>
</file>

<file path=customXml/itemProps127.xml><?xml version="1.0" encoding="utf-8"?>
<ds:datastoreItem xmlns:ds="http://schemas.openxmlformats.org/officeDocument/2006/customXml" ds:itemID="{0527B2D0-BF32-4AB3-AD24-661264DF9CF1}"/>
</file>

<file path=customXml/itemProps128.xml><?xml version="1.0" encoding="utf-8"?>
<ds:datastoreItem xmlns:ds="http://schemas.openxmlformats.org/officeDocument/2006/customXml" ds:itemID="{76A434A2-1F3A-4529-9EA8-2DE7ABFE426E}"/>
</file>

<file path=customXml/itemProps129.xml><?xml version="1.0" encoding="utf-8"?>
<ds:datastoreItem xmlns:ds="http://schemas.openxmlformats.org/officeDocument/2006/customXml" ds:itemID="{2D93B0FD-80D0-4B21-BD9A-353AFE6BBFD6}"/>
</file>

<file path=customXml/itemProps13.xml><?xml version="1.0" encoding="utf-8"?>
<ds:datastoreItem xmlns:ds="http://schemas.openxmlformats.org/officeDocument/2006/customXml" ds:itemID="{2859CE18-DE28-4437-9900-E270E033EBFF}"/>
</file>

<file path=customXml/itemProps130.xml><?xml version="1.0" encoding="utf-8"?>
<ds:datastoreItem xmlns:ds="http://schemas.openxmlformats.org/officeDocument/2006/customXml" ds:itemID="{EA4D624C-E8A5-4663-B622-A892C266E8AD}"/>
</file>

<file path=customXml/itemProps131.xml><?xml version="1.0" encoding="utf-8"?>
<ds:datastoreItem xmlns:ds="http://schemas.openxmlformats.org/officeDocument/2006/customXml" ds:itemID="{24CC80E5-1FD5-4B48-9B6F-03142C11D36A}"/>
</file>

<file path=customXml/itemProps132.xml><?xml version="1.0" encoding="utf-8"?>
<ds:datastoreItem xmlns:ds="http://schemas.openxmlformats.org/officeDocument/2006/customXml" ds:itemID="{4D2039DC-6D0F-4B8F-B96B-7FDD190CCFA1}"/>
</file>

<file path=customXml/itemProps133.xml><?xml version="1.0" encoding="utf-8"?>
<ds:datastoreItem xmlns:ds="http://schemas.openxmlformats.org/officeDocument/2006/customXml" ds:itemID="{EBE92625-75DD-4B83-B4A6-91F13C516A92}"/>
</file>

<file path=customXml/itemProps134.xml><?xml version="1.0" encoding="utf-8"?>
<ds:datastoreItem xmlns:ds="http://schemas.openxmlformats.org/officeDocument/2006/customXml" ds:itemID="{01007481-8C8A-45BE-AAAF-68BF463FFA94}"/>
</file>

<file path=customXml/itemProps135.xml><?xml version="1.0" encoding="utf-8"?>
<ds:datastoreItem xmlns:ds="http://schemas.openxmlformats.org/officeDocument/2006/customXml" ds:itemID="{3235CB24-8E2B-4D2C-B2B1-97491B4A1398}"/>
</file>

<file path=customXml/itemProps136.xml><?xml version="1.0" encoding="utf-8"?>
<ds:datastoreItem xmlns:ds="http://schemas.openxmlformats.org/officeDocument/2006/customXml" ds:itemID="{9183C840-36D3-4E98-AFB2-43669EBAE827}"/>
</file>

<file path=customXml/itemProps137.xml><?xml version="1.0" encoding="utf-8"?>
<ds:datastoreItem xmlns:ds="http://schemas.openxmlformats.org/officeDocument/2006/customXml" ds:itemID="{C24D187D-193D-4B6A-9820-A55FFACDBF71}"/>
</file>

<file path=customXml/itemProps138.xml><?xml version="1.0" encoding="utf-8"?>
<ds:datastoreItem xmlns:ds="http://schemas.openxmlformats.org/officeDocument/2006/customXml" ds:itemID="{18C27E7D-01BD-4EED-9CAA-C8E762F96F64}"/>
</file>

<file path=customXml/itemProps139.xml><?xml version="1.0" encoding="utf-8"?>
<ds:datastoreItem xmlns:ds="http://schemas.openxmlformats.org/officeDocument/2006/customXml" ds:itemID="{F2F28C2A-E938-4DB6-B608-380224D16977}"/>
</file>

<file path=customXml/itemProps14.xml><?xml version="1.0" encoding="utf-8"?>
<ds:datastoreItem xmlns:ds="http://schemas.openxmlformats.org/officeDocument/2006/customXml" ds:itemID="{6713BF5D-041A-4ED1-9898-3E44E51C4BEB}"/>
</file>

<file path=customXml/itemProps140.xml><?xml version="1.0" encoding="utf-8"?>
<ds:datastoreItem xmlns:ds="http://schemas.openxmlformats.org/officeDocument/2006/customXml" ds:itemID="{39558AA1-7A58-4561-871D-A275AAB00D85}"/>
</file>

<file path=customXml/itemProps141.xml><?xml version="1.0" encoding="utf-8"?>
<ds:datastoreItem xmlns:ds="http://schemas.openxmlformats.org/officeDocument/2006/customXml" ds:itemID="{0CCC31C6-532E-462E-9E7B-ED89B398796E}"/>
</file>

<file path=customXml/itemProps142.xml><?xml version="1.0" encoding="utf-8"?>
<ds:datastoreItem xmlns:ds="http://schemas.openxmlformats.org/officeDocument/2006/customXml" ds:itemID="{CFC895D5-609C-4762-89EE-B3B336AD2D4A}"/>
</file>

<file path=customXml/itemProps143.xml><?xml version="1.0" encoding="utf-8"?>
<ds:datastoreItem xmlns:ds="http://schemas.openxmlformats.org/officeDocument/2006/customXml" ds:itemID="{1B0F13A9-0CDE-480F-8291-E1EE25324F45}"/>
</file>

<file path=customXml/itemProps144.xml><?xml version="1.0" encoding="utf-8"?>
<ds:datastoreItem xmlns:ds="http://schemas.openxmlformats.org/officeDocument/2006/customXml" ds:itemID="{5EF7FC27-A242-45A0-B8FF-230C526C6445}"/>
</file>

<file path=customXml/itemProps145.xml><?xml version="1.0" encoding="utf-8"?>
<ds:datastoreItem xmlns:ds="http://schemas.openxmlformats.org/officeDocument/2006/customXml" ds:itemID="{C48D2813-EFBE-48E5-8090-8EACEBFFBEC2}"/>
</file>

<file path=customXml/itemProps146.xml><?xml version="1.0" encoding="utf-8"?>
<ds:datastoreItem xmlns:ds="http://schemas.openxmlformats.org/officeDocument/2006/customXml" ds:itemID="{4AF3D554-DB6A-4C1B-9742-64201B0D65C0}"/>
</file>

<file path=customXml/itemProps147.xml><?xml version="1.0" encoding="utf-8"?>
<ds:datastoreItem xmlns:ds="http://schemas.openxmlformats.org/officeDocument/2006/customXml" ds:itemID="{440EFFA0-C43C-46D6-9955-C224F725111D}"/>
</file>

<file path=customXml/itemProps148.xml><?xml version="1.0" encoding="utf-8"?>
<ds:datastoreItem xmlns:ds="http://schemas.openxmlformats.org/officeDocument/2006/customXml" ds:itemID="{B448F60C-E7AC-4F50-A4FB-D9F397136A74}"/>
</file>

<file path=customXml/itemProps149.xml><?xml version="1.0" encoding="utf-8"?>
<ds:datastoreItem xmlns:ds="http://schemas.openxmlformats.org/officeDocument/2006/customXml" ds:itemID="{C4A134D6-EF22-4A62-A4B7-1D8E41B04FAA}"/>
</file>

<file path=customXml/itemProps15.xml><?xml version="1.0" encoding="utf-8"?>
<ds:datastoreItem xmlns:ds="http://schemas.openxmlformats.org/officeDocument/2006/customXml" ds:itemID="{58B9E688-89E9-429F-BB79-4D5B2533E95D}"/>
</file>

<file path=customXml/itemProps150.xml><?xml version="1.0" encoding="utf-8"?>
<ds:datastoreItem xmlns:ds="http://schemas.openxmlformats.org/officeDocument/2006/customXml" ds:itemID="{2232DCC4-27AF-4511-90CE-CE784559B1B3}"/>
</file>

<file path=customXml/itemProps151.xml><?xml version="1.0" encoding="utf-8"?>
<ds:datastoreItem xmlns:ds="http://schemas.openxmlformats.org/officeDocument/2006/customXml" ds:itemID="{AAE4A496-DEA9-41BD-B568-EE65770ABF0C}"/>
</file>

<file path=customXml/itemProps152.xml><?xml version="1.0" encoding="utf-8"?>
<ds:datastoreItem xmlns:ds="http://schemas.openxmlformats.org/officeDocument/2006/customXml" ds:itemID="{DC0997F9-D3B0-4A6F-87C5-9C9623A86499}"/>
</file>

<file path=customXml/itemProps153.xml><?xml version="1.0" encoding="utf-8"?>
<ds:datastoreItem xmlns:ds="http://schemas.openxmlformats.org/officeDocument/2006/customXml" ds:itemID="{7118803D-6232-4643-8C1C-0A6A7DB26F2B}"/>
</file>

<file path=customXml/itemProps154.xml><?xml version="1.0" encoding="utf-8"?>
<ds:datastoreItem xmlns:ds="http://schemas.openxmlformats.org/officeDocument/2006/customXml" ds:itemID="{08B0033C-EAFB-4A35-AA89-9CD13E61A3CC}"/>
</file>

<file path=customXml/itemProps155.xml><?xml version="1.0" encoding="utf-8"?>
<ds:datastoreItem xmlns:ds="http://schemas.openxmlformats.org/officeDocument/2006/customXml" ds:itemID="{7AC691B5-02BC-4BC3-8ED5-7623D35D684A}"/>
</file>

<file path=customXml/itemProps156.xml><?xml version="1.0" encoding="utf-8"?>
<ds:datastoreItem xmlns:ds="http://schemas.openxmlformats.org/officeDocument/2006/customXml" ds:itemID="{AD65155E-1A4F-43FD-8BCF-1C2859955D09}"/>
</file>

<file path=customXml/itemProps157.xml><?xml version="1.0" encoding="utf-8"?>
<ds:datastoreItem xmlns:ds="http://schemas.openxmlformats.org/officeDocument/2006/customXml" ds:itemID="{4C19E73A-9638-44EC-8897-CEAEADC66883}"/>
</file>

<file path=customXml/itemProps158.xml><?xml version="1.0" encoding="utf-8"?>
<ds:datastoreItem xmlns:ds="http://schemas.openxmlformats.org/officeDocument/2006/customXml" ds:itemID="{CD980464-0B05-43B5-A626-A175B5203C3F}"/>
</file>

<file path=customXml/itemProps159.xml><?xml version="1.0" encoding="utf-8"?>
<ds:datastoreItem xmlns:ds="http://schemas.openxmlformats.org/officeDocument/2006/customXml" ds:itemID="{59D82D99-B43C-4D7C-9D21-60A51C746564}"/>
</file>

<file path=customXml/itemProps16.xml><?xml version="1.0" encoding="utf-8"?>
<ds:datastoreItem xmlns:ds="http://schemas.openxmlformats.org/officeDocument/2006/customXml" ds:itemID="{0CFC218A-7EB3-4651-AC9F-F74B8485D6D2}"/>
</file>

<file path=customXml/itemProps160.xml><?xml version="1.0" encoding="utf-8"?>
<ds:datastoreItem xmlns:ds="http://schemas.openxmlformats.org/officeDocument/2006/customXml" ds:itemID="{CCDFC2BD-BDB2-4EA7-BBB7-E692C4C447D8}"/>
</file>

<file path=customXml/itemProps17.xml><?xml version="1.0" encoding="utf-8"?>
<ds:datastoreItem xmlns:ds="http://schemas.openxmlformats.org/officeDocument/2006/customXml" ds:itemID="{D4EBABF8-13A0-425E-816B-DE21FA5F05A8}"/>
</file>

<file path=customXml/itemProps18.xml><?xml version="1.0" encoding="utf-8"?>
<ds:datastoreItem xmlns:ds="http://schemas.openxmlformats.org/officeDocument/2006/customXml" ds:itemID="{9CF9A5ED-68F3-43CA-B0EA-A38FBCE79CA1}"/>
</file>

<file path=customXml/itemProps19.xml><?xml version="1.0" encoding="utf-8"?>
<ds:datastoreItem xmlns:ds="http://schemas.openxmlformats.org/officeDocument/2006/customXml" ds:itemID="{211B29F9-C3C3-4BE8-82A3-59188EAA5811}"/>
</file>

<file path=customXml/itemProps2.xml><?xml version="1.0" encoding="utf-8"?>
<ds:datastoreItem xmlns:ds="http://schemas.openxmlformats.org/officeDocument/2006/customXml" ds:itemID="{7A9132C8-F21A-458F-A919-4D103B8544B1}"/>
</file>

<file path=customXml/itemProps20.xml><?xml version="1.0" encoding="utf-8"?>
<ds:datastoreItem xmlns:ds="http://schemas.openxmlformats.org/officeDocument/2006/customXml" ds:itemID="{82CEC5DB-4AB7-4505-B3E5-0267A55E5096}"/>
</file>

<file path=customXml/itemProps21.xml><?xml version="1.0" encoding="utf-8"?>
<ds:datastoreItem xmlns:ds="http://schemas.openxmlformats.org/officeDocument/2006/customXml" ds:itemID="{E92ED068-C95F-4756-B883-9CBE7565AC2F}"/>
</file>

<file path=customXml/itemProps22.xml><?xml version="1.0" encoding="utf-8"?>
<ds:datastoreItem xmlns:ds="http://schemas.openxmlformats.org/officeDocument/2006/customXml" ds:itemID="{AA1ADCCF-B8D9-46F9-9E5C-C9A6C06D44C8}"/>
</file>

<file path=customXml/itemProps23.xml><?xml version="1.0" encoding="utf-8"?>
<ds:datastoreItem xmlns:ds="http://schemas.openxmlformats.org/officeDocument/2006/customXml" ds:itemID="{73CA3165-A3F1-4DCF-9C40-4D9541484E95}"/>
</file>

<file path=customXml/itemProps24.xml><?xml version="1.0" encoding="utf-8"?>
<ds:datastoreItem xmlns:ds="http://schemas.openxmlformats.org/officeDocument/2006/customXml" ds:itemID="{FDB33AD8-A308-4209-B484-415DB2A7ACA6}"/>
</file>

<file path=customXml/itemProps25.xml><?xml version="1.0" encoding="utf-8"?>
<ds:datastoreItem xmlns:ds="http://schemas.openxmlformats.org/officeDocument/2006/customXml" ds:itemID="{5947C900-8917-4E46-B707-5A32BC3B46FA}"/>
</file>

<file path=customXml/itemProps26.xml><?xml version="1.0" encoding="utf-8"?>
<ds:datastoreItem xmlns:ds="http://schemas.openxmlformats.org/officeDocument/2006/customXml" ds:itemID="{83C7EB0F-68B6-4267-8B9E-E086D59D7574}"/>
</file>

<file path=customXml/itemProps27.xml><?xml version="1.0" encoding="utf-8"?>
<ds:datastoreItem xmlns:ds="http://schemas.openxmlformats.org/officeDocument/2006/customXml" ds:itemID="{6D261B1C-6E3E-4904-AD65-AC34129B5B7F}"/>
</file>

<file path=customXml/itemProps28.xml><?xml version="1.0" encoding="utf-8"?>
<ds:datastoreItem xmlns:ds="http://schemas.openxmlformats.org/officeDocument/2006/customXml" ds:itemID="{03CB97C7-915D-447C-B289-F6B8E3874DAA}"/>
</file>

<file path=customXml/itemProps29.xml><?xml version="1.0" encoding="utf-8"?>
<ds:datastoreItem xmlns:ds="http://schemas.openxmlformats.org/officeDocument/2006/customXml" ds:itemID="{FA521239-46F3-4E67-936D-FDBA87E4FF98}"/>
</file>

<file path=customXml/itemProps3.xml><?xml version="1.0" encoding="utf-8"?>
<ds:datastoreItem xmlns:ds="http://schemas.openxmlformats.org/officeDocument/2006/customXml" ds:itemID="{E417A3E1-B95A-4396-A560-6735CBD4426E}"/>
</file>

<file path=customXml/itemProps30.xml><?xml version="1.0" encoding="utf-8"?>
<ds:datastoreItem xmlns:ds="http://schemas.openxmlformats.org/officeDocument/2006/customXml" ds:itemID="{49FD0FEC-345B-4F68-86EF-C5AF78012228}"/>
</file>

<file path=customXml/itemProps31.xml><?xml version="1.0" encoding="utf-8"?>
<ds:datastoreItem xmlns:ds="http://schemas.openxmlformats.org/officeDocument/2006/customXml" ds:itemID="{CED8357A-3965-4099-A809-FD64D0B9F7B0}"/>
</file>

<file path=customXml/itemProps32.xml><?xml version="1.0" encoding="utf-8"?>
<ds:datastoreItem xmlns:ds="http://schemas.openxmlformats.org/officeDocument/2006/customXml" ds:itemID="{B91F58EA-C016-4DCA-A047-E82470A92053}"/>
</file>

<file path=customXml/itemProps33.xml><?xml version="1.0" encoding="utf-8"?>
<ds:datastoreItem xmlns:ds="http://schemas.openxmlformats.org/officeDocument/2006/customXml" ds:itemID="{BB1BD71C-ECD2-4A83-9A14-B40E2122F689}"/>
</file>

<file path=customXml/itemProps34.xml><?xml version="1.0" encoding="utf-8"?>
<ds:datastoreItem xmlns:ds="http://schemas.openxmlformats.org/officeDocument/2006/customXml" ds:itemID="{1E33CD67-9CB0-4091-BB83-1B3F3320280C}"/>
</file>

<file path=customXml/itemProps35.xml><?xml version="1.0" encoding="utf-8"?>
<ds:datastoreItem xmlns:ds="http://schemas.openxmlformats.org/officeDocument/2006/customXml" ds:itemID="{18C65198-87A1-414A-ACB9-11D5CD4A5B55}"/>
</file>

<file path=customXml/itemProps36.xml><?xml version="1.0" encoding="utf-8"?>
<ds:datastoreItem xmlns:ds="http://schemas.openxmlformats.org/officeDocument/2006/customXml" ds:itemID="{69BB6C2A-A39A-455F-A98A-A192F3B568AD}"/>
</file>

<file path=customXml/itemProps37.xml><?xml version="1.0" encoding="utf-8"?>
<ds:datastoreItem xmlns:ds="http://schemas.openxmlformats.org/officeDocument/2006/customXml" ds:itemID="{3C7D61CC-BA5D-41AF-ABD0-8A45997DAEB9}"/>
</file>

<file path=customXml/itemProps38.xml><?xml version="1.0" encoding="utf-8"?>
<ds:datastoreItem xmlns:ds="http://schemas.openxmlformats.org/officeDocument/2006/customXml" ds:itemID="{3A97A902-771A-4B8E-8FEA-B11C239447B7}"/>
</file>

<file path=customXml/itemProps39.xml><?xml version="1.0" encoding="utf-8"?>
<ds:datastoreItem xmlns:ds="http://schemas.openxmlformats.org/officeDocument/2006/customXml" ds:itemID="{BED4CC1E-E1DD-40DC-BCB4-F2B6E8BB2C4D}"/>
</file>

<file path=customXml/itemProps4.xml><?xml version="1.0" encoding="utf-8"?>
<ds:datastoreItem xmlns:ds="http://schemas.openxmlformats.org/officeDocument/2006/customXml" ds:itemID="{97653BA9-1339-449E-9471-E0790D3A3C8A}"/>
</file>

<file path=customXml/itemProps40.xml><?xml version="1.0" encoding="utf-8"?>
<ds:datastoreItem xmlns:ds="http://schemas.openxmlformats.org/officeDocument/2006/customXml" ds:itemID="{8140ACF4-D725-409E-9EBC-203E33BB52D9}"/>
</file>

<file path=customXml/itemProps41.xml><?xml version="1.0" encoding="utf-8"?>
<ds:datastoreItem xmlns:ds="http://schemas.openxmlformats.org/officeDocument/2006/customXml" ds:itemID="{22D17AC3-7D25-4A31-A6A3-44C65E1D72D4}"/>
</file>

<file path=customXml/itemProps42.xml><?xml version="1.0" encoding="utf-8"?>
<ds:datastoreItem xmlns:ds="http://schemas.openxmlformats.org/officeDocument/2006/customXml" ds:itemID="{72BA5D5A-2F6B-4365-8BD6-647A8837DA6F}"/>
</file>

<file path=customXml/itemProps43.xml><?xml version="1.0" encoding="utf-8"?>
<ds:datastoreItem xmlns:ds="http://schemas.openxmlformats.org/officeDocument/2006/customXml" ds:itemID="{64B99A02-BF38-461E-B739-5ECD8B057A1F}"/>
</file>

<file path=customXml/itemProps44.xml><?xml version="1.0" encoding="utf-8"?>
<ds:datastoreItem xmlns:ds="http://schemas.openxmlformats.org/officeDocument/2006/customXml" ds:itemID="{C09ADD81-FF5A-4822-87C6-811D0A1BC3F0}"/>
</file>

<file path=customXml/itemProps45.xml><?xml version="1.0" encoding="utf-8"?>
<ds:datastoreItem xmlns:ds="http://schemas.openxmlformats.org/officeDocument/2006/customXml" ds:itemID="{EAA48C75-6E14-4BA9-B2E0-DE2E4AB2E624}"/>
</file>

<file path=customXml/itemProps46.xml><?xml version="1.0" encoding="utf-8"?>
<ds:datastoreItem xmlns:ds="http://schemas.openxmlformats.org/officeDocument/2006/customXml" ds:itemID="{C597815A-60FE-4543-A96A-4944D586E35B}"/>
</file>

<file path=customXml/itemProps47.xml><?xml version="1.0" encoding="utf-8"?>
<ds:datastoreItem xmlns:ds="http://schemas.openxmlformats.org/officeDocument/2006/customXml" ds:itemID="{EC2F351A-7C0B-4BB8-88CC-BE347776A8FA}"/>
</file>

<file path=customXml/itemProps48.xml><?xml version="1.0" encoding="utf-8"?>
<ds:datastoreItem xmlns:ds="http://schemas.openxmlformats.org/officeDocument/2006/customXml" ds:itemID="{D6885419-552D-4834-B3D9-12F798755BF9}"/>
</file>

<file path=customXml/itemProps49.xml><?xml version="1.0" encoding="utf-8"?>
<ds:datastoreItem xmlns:ds="http://schemas.openxmlformats.org/officeDocument/2006/customXml" ds:itemID="{6A72C454-E44D-47D2-A3EA-11CD663A0C0B}"/>
</file>

<file path=customXml/itemProps5.xml><?xml version="1.0" encoding="utf-8"?>
<ds:datastoreItem xmlns:ds="http://schemas.openxmlformats.org/officeDocument/2006/customXml" ds:itemID="{955F9DAD-C5E1-4F50-8842-83E63BC4ADC5}"/>
</file>

<file path=customXml/itemProps50.xml><?xml version="1.0" encoding="utf-8"?>
<ds:datastoreItem xmlns:ds="http://schemas.openxmlformats.org/officeDocument/2006/customXml" ds:itemID="{44E2EE28-25FA-4A7D-A8A2-51AFC40F1278}"/>
</file>

<file path=customXml/itemProps51.xml><?xml version="1.0" encoding="utf-8"?>
<ds:datastoreItem xmlns:ds="http://schemas.openxmlformats.org/officeDocument/2006/customXml" ds:itemID="{7225E319-F43F-4A86-91F1-D85F8D2AEF3E}"/>
</file>

<file path=customXml/itemProps52.xml><?xml version="1.0" encoding="utf-8"?>
<ds:datastoreItem xmlns:ds="http://schemas.openxmlformats.org/officeDocument/2006/customXml" ds:itemID="{2FF55941-D482-4FD5-ACF2-6F2EDC63EDAD}"/>
</file>

<file path=customXml/itemProps53.xml><?xml version="1.0" encoding="utf-8"?>
<ds:datastoreItem xmlns:ds="http://schemas.openxmlformats.org/officeDocument/2006/customXml" ds:itemID="{962E6740-5CB0-4EA3-AAD1-7C2AA8D3AF89}"/>
</file>

<file path=customXml/itemProps54.xml><?xml version="1.0" encoding="utf-8"?>
<ds:datastoreItem xmlns:ds="http://schemas.openxmlformats.org/officeDocument/2006/customXml" ds:itemID="{9BF24B99-4DE8-4E3B-A03B-68A04BB6ACCD}"/>
</file>

<file path=customXml/itemProps55.xml><?xml version="1.0" encoding="utf-8"?>
<ds:datastoreItem xmlns:ds="http://schemas.openxmlformats.org/officeDocument/2006/customXml" ds:itemID="{FFDB2053-B4BF-49B6-A5D5-2ABA24944831}"/>
</file>

<file path=customXml/itemProps56.xml><?xml version="1.0" encoding="utf-8"?>
<ds:datastoreItem xmlns:ds="http://schemas.openxmlformats.org/officeDocument/2006/customXml" ds:itemID="{AEB488B3-9354-40E7-9500-ECF033B41F4A}"/>
</file>

<file path=customXml/itemProps57.xml><?xml version="1.0" encoding="utf-8"?>
<ds:datastoreItem xmlns:ds="http://schemas.openxmlformats.org/officeDocument/2006/customXml" ds:itemID="{CD2B1F38-C0E1-4C26-B44F-47E4D27B02D3}"/>
</file>

<file path=customXml/itemProps58.xml><?xml version="1.0" encoding="utf-8"?>
<ds:datastoreItem xmlns:ds="http://schemas.openxmlformats.org/officeDocument/2006/customXml" ds:itemID="{FCBB60A7-13B5-4D7D-A7DD-556559792BA7}"/>
</file>

<file path=customXml/itemProps59.xml><?xml version="1.0" encoding="utf-8"?>
<ds:datastoreItem xmlns:ds="http://schemas.openxmlformats.org/officeDocument/2006/customXml" ds:itemID="{5D4B8754-8AE5-48EC-A115-D4CB410DD9A9}"/>
</file>

<file path=customXml/itemProps6.xml><?xml version="1.0" encoding="utf-8"?>
<ds:datastoreItem xmlns:ds="http://schemas.openxmlformats.org/officeDocument/2006/customXml" ds:itemID="{53B56D26-423D-4829-986A-B5A989BCF634}"/>
</file>

<file path=customXml/itemProps60.xml><?xml version="1.0" encoding="utf-8"?>
<ds:datastoreItem xmlns:ds="http://schemas.openxmlformats.org/officeDocument/2006/customXml" ds:itemID="{2CF31622-5E2C-44D3-9E98-740D7D0BB5CC}"/>
</file>

<file path=customXml/itemProps61.xml><?xml version="1.0" encoding="utf-8"?>
<ds:datastoreItem xmlns:ds="http://schemas.openxmlformats.org/officeDocument/2006/customXml" ds:itemID="{85762DEE-F932-4A49-B093-2CA67A0A5B0A}"/>
</file>

<file path=customXml/itemProps62.xml><?xml version="1.0" encoding="utf-8"?>
<ds:datastoreItem xmlns:ds="http://schemas.openxmlformats.org/officeDocument/2006/customXml" ds:itemID="{EA93C70A-7411-4E64-AE7F-5706D9CC05E5}"/>
</file>

<file path=customXml/itemProps63.xml><?xml version="1.0" encoding="utf-8"?>
<ds:datastoreItem xmlns:ds="http://schemas.openxmlformats.org/officeDocument/2006/customXml" ds:itemID="{C364D3B0-B1F8-4AB1-8D82-3A60B1F9B59C}"/>
</file>

<file path=customXml/itemProps64.xml><?xml version="1.0" encoding="utf-8"?>
<ds:datastoreItem xmlns:ds="http://schemas.openxmlformats.org/officeDocument/2006/customXml" ds:itemID="{ACB993A7-ED64-42C7-813B-0DA5A45F170E}"/>
</file>

<file path=customXml/itemProps65.xml><?xml version="1.0" encoding="utf-8"?>
<ds:datastoreItem xmlns:ds="http://schemas.openxmlformats.org/officeDocument/2006/customXml" ds:itemID="{4ABE3EB5-2E14-43A9-A063-016C679747F1}"/>
</file>

<file path=customXml/itemProps66.xml><?xml version="1.0" encoding="utf-8"?>
<ds:datastoreItem xmlns:ds="http://schemas.openxmlformats.org/officeDocument/2006/customXml" ds:itemID="{7578BEAF-150D-4EA3-82BD-B03D6720E399}"/>
</file>

<file path=customXml/itemProps67.xml><?xml version="1.0" encoding="utf-8"?>
<ds:datastoreItem xmlns:ds="http://schemas.openxmlformats.org/officeDocument/2006/customXml" ds:itemID="{E6C5EFEB-9E81-47C3-BFD8-90A31A0F3E7B}"/>
</file>

<file path=customXml/itemProps68.xml><?xml version="1.0" encoding="utf-8"?>
<ds:datastoreItem xmlns:ds="http://schemas.openxmlformats.org/officeDocument/2006/customXml" ds:itemID="{0399EAE6-9153-4544-ADE7-869EB4EBD6B8}"/>
</file>

<file path=customXml/itemProps69.xml><?xml version="1.0" encoding="utf-8"?>
<ds:datastoreItem xmlns:ds="http://schemas.openxmlformats.org/officeDocument/2006/customXml" ds:itemID="{1EB8364C-A869-4543-B8A3-2453F3A30111}"/>
</file>

<file path=customXml/itemProps7.xml><?xml version="1.0" encoding="utf-8"?>
<ds:datastoreItem xmlns:ds="http://schemas.openxmlformats.org/officeDocument/2006/customXml" ds:itemID="{8128C02C-E945-403A-BBAD-08FB6E192356}"/>
</file>

<file path=customXml/itemProps70.xml><?xml version="1.0" encoding="utf-8"?>
<ds:datastoreItem xmlns:ds="http://schemas.openxmlformats.org/officeDocument/2006/customXml" ds:itemID="{C149C8B2-5E2E-4999-A0F9-FAB51A1EE612}"/>
</file>

<file path=customXml/itemProps71.xml><?xml version="1.0" encoding="utf-8"?>
<ds:datastoreItem xmlns:ds="http://schemas.openxmlformats.org/officeDocument/2006/customXml" ds:itemID="{972700D5-A3D4-4F01-97FF-AA45E1D2CD54}"/>
</file>

<file path=customXml/itemProps72.xml><?xml version="1.0" encoding="utf-8"?>
<ds:datastoreItem xmlns:ds="http://schemas.openxmlformats.org/officeDocument/2006/customXml" ds:itemID="{66E32890-BAF7-416D-9201-0449E1B7D1DA}"/>
</file>

<file path=customXml/itemProps73.xml><?xml version="1.0" encoding="utf-8"?>
<ds:datastoreItem xmlns:ds="http://schemas.openxmlformats.org/officeDocument/2006/customXml" ds:itemID="{4885E929-827F-4964-8F5A-9AB0BD0A540A}"/>
</file>

<file path=customXml/itemProps74.xml><?xml version="1.0" encoding="utf-8"?>
<ds:datastoreItem xmlns:ds="http://schemas.openxmlformats.org/officeDocument/2006/customXml" ds:itemID="{0152F0B6-BF53-45E3-85EA-C7361F6A8D8B}"/>
</file>

<file path=customXml/itemProps75.xml><?xml version="1.0" encoding="utf-8"?>
<ds:datastoreItem xmlns:ds="http://schemas.openxmlformats.org/officeDocument/2006/customXml" ds:itemID="{109ACFDC-D8F2-4B2C-81F7-E2E80A75092E}"/>
</file>

<file path=customXml/itemProps76.xml><?xml version="1.0" encoding="utf-8"?>
<ds:datastoreItem xmlns:ds="http://schemas.openxmlformats.org/officeDocument/2006/customXml" ds:itemID="{14985549-23AE-429D-B1E5-24E2D1FE0745}"/>
</file>

<file path=customXml/itemProps77.xml><?xml version="1.0" encoding="utf-8"?>
<ds:datastoreItem xmlns:ds="http://schemas.openxmlformats.org/officeDocument/2006/customXml" ds:itemID="{440C4482-D724-45EB-B768-1693EE1DEE5B}"/>
</file>

<file path=customXml/itemProps78.xml><?xml version="1.0" encoding="utf-8"?>
<ds:datastoreItem xmlns:ds="http://schemas.openxmlformats.org/officeDocument/2006/customXml" ds:itemID="{00523C75-B98F-461F-9734-7B1CB6F79286}"/>
</file>

<file path=customXml/itemProps79.xml><?xml version="1.0" encoding="utf-8"?>
<ds:datastoreItem xmlns:ds="http://schemas.openxmlformats.org/officeDocument/2006/customXml" ds:itemID="{25DDE8F7-85CF-421E-9A30-728D8A7CA3F6}"/>
</file>

<file path=customXml/itemProps8.xml><?xml version="1.0" encoding="utf-8"?>
<ds:datastoreItem xmlns:ds="http://schemas.openxmlformats.org/officeDocument/2006/customXml" ds:itemID="{50C4BEAD-963F-45E5-9DCC-30EFC2F5B572}"/>
</file>

<file path=customXml/itemProps80.xml><?xml version="1.0" encoding="utf-8"?>
<ds:datastoreItem xmlns:ds="http://schemas.openxmlformats.org/officeDocument/2006/customXml" ds:itemID="{03F4B10A-504F-4E9C-8305-99647858A849}"/>
</file>

<file path=customXml/itemProps81.xml><?xml version="1.0" encoding="utf-8"?>
<ds:datastoreItem xmlns:ds="http://schemas.openxmlformats.org/officeDocument/2006/customXml" ds:itemID="{CC131A9F-8E19-4CDD-8C27-96EBF0D024F5}"/>
</file>

<file path=customXml/itemProps82.xml><?xml version="1.0" encoding="utf-8"?>
<ds:datastoreItem xmlns:ds="http://schemas.openxmlformats.org/officeDocument/2006/customXml" ds:itemID="{A8E58130-EA3D-41B0-8B86-8D50B2D1F850}"/>
</file>

<file path=customXml/itemProps83.xml><?xml version="1.0" encoding="utf-8"?>
<ds:datastoreItem xmlns:ds="http://schemas.openxmlformats.org/officeDocument/2006/customXml" ds:itemID="{89C41D0E-B225-40A1-9243-62DFECC60A40}"/>
</file>

<file path=customXml/itemProps84.xml><?xml version="1.0" encoding="utf-8"?>
<ds:datastoreItem xmlns:ds="http://schemas.openxmlformats.org/officeDocument/2006/customXml" ds:itemID="{F56EF649-A2D1-49E0-BABF-219A410A2578}"/>
</file>

<file path=customXml/itemProps85.xml><?xml version="1.0" encoding="utf-8"?>
<ds:datastoreItem xmlns:ds="http://schemas.openxmlformats.org/officeDocument/2006/customXml" ds:itemID="{B5EEB320-B6D0-45BE-89D5-7FFC22820DFB}"/>
</file>

<file path=customXml/itemProps86.xml><?xml version="1.0" encoding="utf-8"?>
<ds:datastoreItem xmlns:ds="http://schemas.openxmlformats.org/officeDocument/2006/customXml" ds:itemID="{EC6F18B6-49C3-40FB-A157-C055CF4B9B65}"/>
</file>

<file path=customXml/itemProps87.xml><?xml version="1.0" encoding="utf-8"?>
<ds:datastoreItem xmlns:ds="http://schemas.openxmlformats.org/officeDocument/2006/customXml" ds:itemID="{06242EBF-5BBE-490B-94C4-6936F03FCCBB}"/>
</file>

<file path=customXml/itemProps88.xml><?xml version="1.0" encoding="utf-8"?>
<ds:datastoreItem xmlns:ds="http://schemas.openxmlformats.org/officeDocument/2006/customXml" ds:itemID="{368F695F-8110-40FD-9AA1-96800CA3A797}"/>
</file>

<file path=customXml/itemProps89.xml><?xml version="1.0" encoding="utf-8"?>
<ds:datastoreItem xmlns:ds="http://schemas.openxmlformats.org/officeDocument/2006/customXml" ds:itemID="{A046418D-6D70-4B3E-BE0F-6C42EECA9022}"/>
</file>

<file path=customXml/itemProps9.xml><?xml version="1.0" encoding="utf-8"?>
<ds:datastoreItem xmlns:ds="http://schemas.openxmlformats.org/officeDocument/2006/customXml" ds:itemID="{E2A9072B-C470-45F4-8DFD-155067D160C3}"/>
</file>

<file path=customXml/itemProps90.xml><?xml version="1.0" encoding="utf-8"?>
<ds:datastoreItem xmlns:ds="http://schemas.openxmlformats.org/officeDocument/2006/customXml" ds:itemID="{43AD5AE1-8AA2-4A54-A651-31C22CB372A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8AE92F2-0F9C-4052-AA7A-8BEC24707C13}"/>
</file>

<file path=customXml/itemProps93.xml><?xml version="1.0" encoding="utf-8"?>
<ds:datastoreItem xmlns:ds="http://schemas.openxmlformats.org/officeDocument/2006/customXml" ds:itemID="{E42D1ABC-A2AA-4DF7-8575-F17A59B08ADC}"/>
</file>

<file path=customXml/itemProps94.xml><?xml version="1.0" encoding="utf-8"?>
<ds:datastoreItem xmlns:ds="http://schemas.openxmlformats.org/officeDocument/2006/customXml" ds:itemID="{515B3A1A-E4CE-45E1-ACA7-0DA1F4219BBE}"/>
</file>

<file path=customXml/itemProps95.xml><?xml version="1.0" encoding="utf-8"?>
<ds:datastoreItem xmlns:ds="http://schemas.openxmlformats.org/officeDocument/2006/customXml" ds:itemID="{732CBAB4-0AD2-4108-B2B1-AF730C8FE2BD}"/>
</file>

<file path=customXml/itemProps96.xml><?xml version="1.0" encoding="utf-8"?>
<ds:datastoreItem xmlns:ds="http://schemas.openxmlformats.org/officeDocument/2006/customXml" ds:itemID="{1B7C7716-455A-4652-B939-9B4591F938F7}"/>
</file>

<file path=customXml/itemProps97.xml><?xml version="1.0" encoding="utf-8"?>
<ds:datastoreItem xmlns:ds="http://schemas.openxmlformats.org/officeDocument/2006/customXml" ds:itemID="{CB9B82C4-DBFA-4569-870C-E7A001C85930}"/>
</file>

<file path=customXml/itemProps98.xml><?xml version="1.0" encoding="utf-8"?>
<ds:datastoreItem xmlns:ds="http://schemas.openxmlformats.org/officeDocument/2006/customXml" ds:itemID="{6F3CB8CB-BCA4-4F03-AC15-11796330702C}"/>
</file>

<file path=customXml/itemProps99.xml><?xml version="1.0" encoding="utf-8"?>
<ds:datastoreItem xmlns:ds="http://schemas.openxmlformats.org/officeDocument/2006/customXml" ds:itemID="{FCDE1DBA-685D-41E3-8B83-F4C8131CE3E6}"/>
</file>

<file path=docProps/app.xml><?xml version="1.0" encoding="utf-8"?>
<Properties xmlns="http://schemas.openxmlformats.org/officeDocument/2006/extended-properties" xmlns:vt="http://schemas.openxmlformats.org/officeDocument/2006/docPropsVTypes">
  <Template>Normal</Template>
  <TotalTime>1</TotalTime>
  <Pages>121</Pages>
  <Words>32243</Words>
  <Characters>183787</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215599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Dragana Tosic</cp:lastModifiedBy>
  <cp:revision>3</cp:revision>
  <cp:lastPrinted>2017-11-02T07:11:00Z</cp:lastPrinted>
  <dcterms:created xsi:type="dcterms:W3CDTF">2017-11-07T14:45:00Z</dcterms:created>
  <dcterms:modified xsi:type="dcterms:W3CDTF">2017-11-10T13:54:00Z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