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B8E98" w14:textId="77777777" w:rsidR="008B288A" w:rsidRPr="00F64750" w:rsidRDefault="008B288A" w:rsidP="008B288A">
      <w:pPr>
        <w:suppressAutoHyphens/>
        <w:rPr>
          <w:rFonts w:eastAsia="Arial Unicode MS" w:cs="Arial"/>
          <w:b/>
          <w:color w:val="000000"/>
          <w:kern w:val="1"/>
          <w:sz w:val="24"/>
          <w:szCs w:val="24"/>
          <w:lang w:val="sr-Cyrl-RS" w:eastAsia="ar-SA"/>
        </w:rPr>
      </w:pPr>
    </w:p>
    <w:p w14:paraId="3A7A05FB" w14:textId="77777777" w:rsidR="008B288A" w:rsidRPr="00F64750" w:rsidRDefault="008B288A" w:rsidP="008B288A">
      <w:pPr>
        <w:suppressAutoHyphens/>
        <w:jc w:val="center"/>
        <w:rPr>
          <w:rFonts w:eastAsia="Arial Unicode MS" w:cs="Arial"/>
          <w:b/>
          <w:color w:val="000000"/>
          <w:kern w:val="1"/>
          <w:sz w:val="24"/>
          <w:szCs w:val="24"/>
          <w:lang w:val="sr-Cyrl-RS" w:eastAsia="ar-SA"/>
        </w:rPr>
      </w:pPr>
    </w:p>
    <w:p w14:paraId="764440D4" w14:textId="77777777" w:rsidR="008B288A" w:rsidRPr="00F64750" w:rsidRDefault="008B288A" w:rsidP="008B288A">
      <w:pPr>
        <w:suppressAutoHyphens/>
        <w:jc w:val="center"/>
        <w:rPr>
          <w:rFonts w:eastAsia="Arial Unicode MS" w:cs="Arial"/>
          <w:b/>
          <w:color w:val="000000"/>
          <w:kern w:val="1"/>
          <w:sz w:val="24"/>
          <w:szCs w:val="24"/>
          <w:lang w:val="sr-Cyrl-RS" w:eastAsia="ar-SA"/>
        </w:rPr>
      </w:pPr>
    </w:p>
    <w:p w14:paraId="3377EC45" w14:textId="77777777" w:rsidR="008B288A" w:rsidRPr="00F64750" w:rsidRDefault="008B288A" w:rsidP="008B288A">
      <w:pPr>
        <w:suppressAutoHyphens/>
        <w:jc w:val="center"/>
        <w:rPr>
          <w:rFonts w:eastAsia="Arial Unicode MS" w:cs="Arial"/>
          <w:b/>
          <w:color w:val="000000"/>
          <w:kern w:val="1"/>
          <w:sz w:val="24"/>
          <w:szCs w:val="24"/>
          <w:lang w:val="sr-Cyrl-RS" w:eastAsia="ar-SA"/>
        </w:rPr>
      </w:pPr>
      <w:r w:rsidRPr="00F64750">
        <w:rPr>
          <w:rFonts w:eastAsia="Arial Unicode MS" w:cs="Arial"/>
          <w:b/>
          <w:color w:val="000000"/>
          <w:kern w:val="1"/>
          <w:sz w:val="24"/>
          <w:szCs w:val="24"/>
          <w:lang w:val="sr-Cyrl-RS" w:eastAsia="ar-SA"/>
        </w:rPr>
        <w:t>ЈАВНО ПРЕДУЗЕЋЕ «ЕЛЕКТРОПРИВРЕДА СРБИЈЕ» БЕОГРАД</w:t>
      </w:r>
    </w:p>
    <w:p w14:paraId="1AAFD23C" w14:textId="77777777" w:rsidR="008B288A" w:rsidRPr="00F64750" w:rsidRDefault="008B288A" w:rsidP="008B288A">
      <w:pPr>
        <w:suppressAutoHyphens/>
        <w:jc w:val="center"/>
        <w:rPr>
          <w:rFonts w:eastAsia="Arial Unicode MS" w:cs="Arial"/>
          <w:b/>
          <w:color w:val="000000"/>
          <w:kern w:val="1"/>
          <w:sz w:val="24"/>
          <w:szCs w:val="24"/>
          <w:lang w:val="sr-Cyrl-RS" w:eastAsia="ar-SA"/>
        </w:rPr>
      </w:pPr>
      <w:r w:rsidRPr="00F64750">
        <w:rPr>
          <w:rFonts w:eastAsia="Arial Unicode MS" w:cs="Arial"/>
          <w:b/>
          <w:color w:val="000000"/>
          <w:kern w:val="1"/>
          <w:sz w:val="24"/>
          <w:szCs w:val="24"/>
          <w:lang w:val="sr-Cyrl-RS" w:eastAsia="ar-SA"/>
        </w:rPr>
        <w:t>ЈП ЕПС</w:t>
      </w:r>
    </w:p>
    <w:p w14:paraId="6620FFFE" w14:textId="77777777" w:rsidR="008B288A" w:rsidRPr="00F64750" w:rsidRDefault="008B288A" w:rsidP="008B288A">
      <w:pPr>
        <w:jc w:val="center"/>
        <w:rPr>
          <w:rFonts w:cs="Arial"/>
          <w:sz w:val="24"/>
          <w:szCs w:val="24"/>
          <w:lang w:val="sr-Cyrl-RS"/>
        </w:rPr>
      </w:pPr>
    </w:p>
    <w:p w14:paraId="1B0995F5" w14:textId="77777777" w:rsidR="008B288A" w:rsidRPr="00F64750" w:rsidRDefault="008B288A" w:rsidP="008B288A">
      <w:pPr>
        <w:jc w:val="center"/>
        <w:rPr>
          <w:rFonts w:cs="Arial"/>
          <w:sz w:val="24"/>
          <w:szCs w:val="24"/>
          <w:lang w:val="sr-Cyrl-RS"/>
        </w:rPr>
      </w:pPr>
    </w:p>
    <w:p w14:paraId="59CA93F2" w14:textId="77777777" w:rsidR="008B288A" w:rsidRPr="00F64750" w:rsidRDefault="008B288A" w:rsidP="008B288A">
      <w:pPr>
        <w:jc w:val="center"/>
        <w:rPr>
          <w:rFonts w:cs="Arial"/>
          <w:sz w:val="24"/>
          <w:szCs w:val="24"/>
          <w:lang w:val="sr-Cyrl-RS"/>
        </w:rPr>
      </w:pPr>
      <w:r w:rsidRPr="00F64750">
        <w:rPr>
          <w:rFonts w:cs="Arial"/>
          <w:noProof/>
          <w:sz w:val="24"/>
          <w:szCs w:val="24"/>
        </w:rPr>
        <w:drawing>
          <wp:inline distT="0" distB="0" distL="0" distR="0" wp14:anchorId="4168302D" wp14:editId="550D0E5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B9A90BE" w14:textId="77777777" w:rsidR="008B288A" w:rsidRPr="00F64750" w:rsidRDefault="008B288A" w:rsidP="008B288A">
      <w:pPr>
        <w:jc w:val="center"/>
        <w:rPr>
          <w:rFonts w:cs="Arial"/>
          <w:sz w:val="24"/>
          <w:szCs w:val="24"/>
          <w:lang w:val="sr-Cyrl-RS"/>
        </w:rPr>
      </w:pPr>
    </w:p>
    <w:p w14:paraId="03AF9D19" w14:textId="77777777" w:rsidR="008B288A" w:rsidRPr="00F64750" w:rsidRDefault="008B288A" w:rsidP="008B288A">
      <w:pPr>
        <w:jc w:val="center"/>
        <w:rPr>
          <w:rFonts w:cs="Arial"/>
          <w:b/>
          <w:sz w:val="24"/>
          <w:szCs w:val="24"/>
          <w:lang w:val="sr-Cyrl-RS"/>
        </w:rPr>
      </w:pPr>
    </w:p>
    <w:p w14:paraId="032A73EB" w14:textId="77777777" w:rsidR="008B288A" w:rsidRPr="00F64750" w:rsidRDefault="008B288A" w:rsidP="008B288A">
      <w:pPr>
        <w:jc w:val="center"/>
        <w:rPr>
          <w:b/>
          <w:lang w:val="sr-Cyrl-RS"/>
        </w:rPr>
      </w:pPr>
      <w:bookmarkStart w:id="0" w:name="_Toc441215596"/>
      <w:bookmarkStart w:id="1" w:name="_Toc441651535"/>
      <w:bookmarkStart w:id="2" w:name="_Toc442559872"/>
      <w:r w:rsidRPr="00F64750">
        <w:rPr>
          <w:b/>
          <w:lang w:val="sr-Cyrl-RS"/>
        </w:rPr>
        <w:t>КОНКУРСНА ДОКУМЕНТАЦИЈА</w:t>
      </w:r>
      <w:bookmarkEnd w:id="0"/>
      <w:bookmarkEnd w:id="1"/>
      <w:bookmarkEnd w:id="2"/>
    </w:p>
    <w:p w14:paraId="0EADBBD1" w14:textId="77777777" w:rsidR="008B288A" w:rsidRPr="00F64750" w:rsidRDefault="008B288A" w:rsidP="008B288A">
      <w:pPr>
        <w:jc w:val="center"/>
        <w:rPr>
          <w:rFonts w:cs="Arial"/>
          <w:sz w:val="24"/>
          <w:szCs w:val="24"/>
          <w:lang w:val="sr-Cyrl-RS"/>
        </w:rPr>
      </w:pPr>
      <w:r w:rsidRPr="00F64750">
        <w:rPr>
          <w:rFonts w:cs="Arial"/>
          <w:sz w:val="24"/>
          <w:szCs w:val="24"/>
          <w:lang w:val="sr-Cyrl-RS"/>
        </w:rPr>
        <w:t xml:space="preserve">за подношење понуда у отвореном поступку </w:t>
      </w:r>
    </w:p>
    <w:p w14:paraId="3A0AF24E" w14:textId="77777777" w:rsidR="008B288A" w:rsidRPr="00F64750" w:rsidRDefault="008B288A" w:rsidP="008B288A">
      <w:pPr>
        <w:jc w:val="center"/>
        <w:rPr>
          <w:sz w:val="24"/>
          <w:szCs w:val="24"/>
          <w:lang w:val="sr-Cyrl-RS"/>
        </w:rPr>
      </w:pPr>
      <w:bookmarkStart w:id="3" w:name="_Toc441215597"/>
      <w:bookmarkStart w:id="4" w:name="_Toc441651536"/>
      <w:bookmarkStart w:id="5" w:name="_Toc442559873"/>
      <w:r w:rsidRPr="00F64750">
        <w:rPr>
          <w:sz w:val="24"/>
          <w:szCs w:val="24"/>
          <w:lang w:val="sr-Cyrl-RS"/>
        </w:rPr>
        <w:t xml:space="preserve">за јавну набавку услуга </w:t>
      </w:r>
    </w:p>
    <w:p w14:paraId="50FE7FB7" w14:textId="77777777" w:rsidR="008B288A" w:rsidRPr="00F64750" w:rsidRDefault="008B288A" w:rsidP="008B288A">
      <w:pPr>
        <w:jc w:val="center"/>
        <w:rPr>
          <w:sz w:val="24"/>
          <w:szCs w:val="24"/>
          <w:lang w:val="sr-Cyrl-RS"/>
        </w:rPr>
      </w:pPr>
      <w:r w:rsidRPr="00F64750">
        <w:rPr>
          <w:sz w:val="24"/>
          <w:szCs w:val="24"/>
          <w:lang w:val="sr-Cyrl-RS"/>
        </w:rPr>
        <w:t>бр</w:t>
      </w:r>
      <w:bookmarkEnd w:id="3"/>
      <w:bookmarkEnd w:id="4"/>
      <w:bookmarkEnd w:id="5"/>
      <w:r w:rsidRPr="00F64750">
        <w:rPr>
          <w:sz w:val="24"/>
          <w:szCs w:val="24"/>
          <w:lang w:val="sr-Cyrl-RS"/>
        </w:rPr>
        <w:t xml:space="preserve">. </w:t>
      </w:r>
      <w:r w:rsidRPr="00235EA0">
        <w:rPr>
          <w:sz w:val="24"/>
          <w:szCs w:val="24"/>
          <w:lang w:val="sr-Cyrl-RS"/>
        </w:rPr>
        <w:t>ЈН/1000/0090/2018</w:t>
      </w:r>
    </w:p>
    <w:p w14:paraId="4E76601A" w14:textId="77777777" w:rsidR="008B288A" w:rsidRPr="00F64750" w:rsidRDefault="008B288A" w:rsidP="008B288A">
      <w:pPr>
        <w:rPr>
          <w:sz w:val="24"/>
          <w:szCs w:val="24"/>
          <w:lang w:val="sr-Cyrl-RS"/>
        </w:rPr>
      </w:pPr>
    </w:p>
    <w:p w14:paraId="2E51B05F" w14:textId="77777777" w:rsidR="008B288A" w:rsidRPr="00F64750" w:rsidRDefault="008B288A" w:rsidP="008B288A">
      <w:pPr>
        <w:rPr>
          <w:lang w:val="sr-Cyrl-RS"/>
        </w:rPr>
      </w:pPr>
    </w:p>
    <w:p w14:paraId="0EE7E7B5" w14:textId="77777777" w:rsidR="008B288A" w:rsidRPr="00F64750" w:rsidRDefault="008B288A" w:rsidP="008B288A">
      <w:pPr>
        <w:jc w:val="center"/>
        <w:rPr>
          <w:rFonts w:cs="Arial"/>
          <w:sz w:val="24"/>
          <w:szCs w:val="24"/>
          <w:lang w:val="sr-Cyrl-RS"/>
        </w:rPr>
      </w:pPr>
    </w:p>
    <w:p w14:paraId="0FA9A1A1" w14:textId="77777777" w:rsidR="00C44F05" w:rsidRDefault="008B288A" w:rsidP="008B288A">
      <w:pPr>
        <w:pStyle w:val="Title"/>
        <w:rPr>
          <w:rFonts w:cs="Arial"/>
          <w:szCs w:val="24"/>
          <w:lang w:val="sr-Cyrl-RS"/>
        </w:rPr>
      </w:pPr>
      <w:r w:rsidRPr="00235EA0">
        <w:rPr>
          <w:rFonts w:cs="Arial"/>
          <w:szCs w:val="24"/>
          <w:lang w:val="sr-Cyrl-RS"/>
        </w:rPr>
        <w:t xml:space="preserve">„Свеобухватна анализа пословања (Due Dilligence) </w:t>
      </w:r>
    </w:p>
    <w:p w14:paraId="71B0D142" w14:textId="41A5C5FF" w:rsidR="008B288A" w:rsidRPr="00235EA0" w:rsidRDefault="008B288A" w:rsidP="008B288A">
      <w:pPr>
        <w:pStyle w:val="Title"/>
        <w:rPr>
          <w:rFonts w:cs="Arial"/>
          <w:szCs w:val="24"/>
          <w:lang w:val="sr-Cyrl-RS"/>
        </w:rPr>
      </w:pPr>
      <w:r w:rsidRPr="00235EA0">
        <w:rPr>
          <w:rFonts w:cs="Arial"/>
          <w:szCs w:val="24"/>
          <w:lang w:val="sr-Cyrl-RS"/>
        </w:rPr>
        <w:t>циљане компаније бр. 1“</w:t>
      </w:r>
    </w:p>
    <w:p w14:paraId="2758CE42" w14:textId="77777777" w:rsidR="008B288A" w:rsidRPr="00235EA0" w:rsidRDefault="008B288A" w:rsidP="008B288A">
      <w:pPr>
        <w:pStyle w:val="Title"/>
        <w:spacing w:before="0"/>
        <w:rPr>
          <w:rFonts w:cs="Arial"/>
          <w:szCs w:val="24"/>
          <w:lang w:val="sr-Cyrl-RS"/>
        </w:rPr>
      </w:pPr>
    </w:p>
    <w:p w14:paraId="14ED886E" w14:textId="77777777" w:rsidR="008B288A" w:rsidRPr="00235EA0" w:rsidRDefault="008B288A" w:rsidP="008B288A">
      <w:pPr>
        <w:pStyle w:val="Title"/>
        <w:spacing w:before="0"/>
        <w:rPr>
          <w:rFonts w:cs="Arial"/>
          <w:b w:val="0"/>
          <w:color w:val="FF0000"/>
          <w:szCs w:val="24"/>
          <w:lang w:val="sr-Cyrl-RS"/>
        </w:rPr>
      </w:pPr>
    </w:p>
    <w:p w14:paraId="77979E41" w14:textId="77777777" w:rsidR="008B288A" w:rsidRPr="00235EA0" w:rsidRDefault="008B288A" w:rsidP="00C44F05">
      <w:pPr>
        <w:jc w:val="right"/>
        <w:rPr>
          <w:rFonts w:eastAsia="Arial Unicode MS" w:cs="Arial"/>
          <w:b/>
          <w:kern w:val="2"/>
          <w:sz w:val="24"/>
          <w:szCs w:val="24"/>
          <w:lang w:val="sr-Cyrl-RS"/>
        </w:rPr>
      </w:pPr>
      <w:r w:rsidRPr="00235EA0">
        <w:rPr>
          <w:rFonts w:eastAsia="Arial Unicode MS" w:cs="Arial"/>
          <w:b/>
          <w:kern w:val="2"/>
          <w:sz w:val="24"/>
          <w:szCs w:val="24"/>
          <w:lang w:val="sr-Cyrl-RS"/>
        </w:rPr>
        <w:t>К О М И С И Ј А</w:t>
      </w:r>
    </w:p>
    <w:p w14:paraId="0E9F0998" w14:textId="77777777" w:rsidR="008B288A" w:rsidRPr="00235EA0" w:rsidRDefault="008B288A" w:rsidP="00C44F05">
      <w:pPr>
        <w:jc w:val="right"/>
        <w:rPr>
          <w:rFonts w:eastAsia="Arial Unicode MS" w:cs="Arial"/>
          <w:kern w:val="2"/>
          <w:sz w:val="24"/>
          <w:szCs w:val="24"/>
          <w:lang w:val="sr-Cyrl-RS"/>
        </w:rPr>
      </w:pPr>
      <w:r w:rsidRPr="00235EA0">
        <w:rPr>
          <w:rFonts w:eastAsia="Arial Unicode MS" w:cs="Arial"/>
          <w:kern w:val="2"/>
          <w:sz w:val="24"/>
          <w:szCs w:val="24"/>
          <w:lang w:val="sr-Cyrl-RS"/>
        </w:rPr>
        <w:t>за спровођење ЈН/1000/0090/2018</w:t>
      </w:r>
    </w:p>
    <w:p w14:paraId="063FC7F1" w14:textId="39AC0DCE" w:rsidR="008B288A" w:rsidRPr="00F64750" w:rsidRDefault="008B288A" w:rsidP="00C44F05">
      <w:pPr>
        <w:jc w:val="right"/>
        <w:rPr>
          <w:rFonts w:eastAsia="Arial Unicode MS" w:cs="Arial"/>
          <w:kern w:val="2"/>
          <w:sz w:val="24"/>
          <w:szCs w:val="24"/>
          <w:lang w:val="sr-Cyrl-RS"/>
        </w:rPr>
      </w:pPr>
      <w:r w:rsidRPr="00235EA0">
        <w:rPr>
          <w:rFonts w:eastAsia="Arial Unicode MS" w:cs="Arial"/>
          <w:kern w:val="2"/>
          <w:sz w:val="24"/>
          <w:szCs w:val="24"/>
          <w:lang w:val="sr-Cyrl-RS"/>
        </w:rPr>
        <w:t>формирана Решењем бр.</w:t>
      </w:r>
      <w:r w:rsidRPr="00C44F05">
        <w:rPr>
          <w:rFonts w:eastAsia="Arial Unicode MS" w:cs="Arial"/>
          <w:kern w:val="2"/>
          <w:sz w:val="24"/>
          <w:szCs w:val="24"/>
          <w:lang w:val="sr-Cyrl-RS"/>
        </w:rPr>
        <w:t xml:space="preserve"> </w:t>
      </w:r>
      <w:r w:rsidR="00C44F05" w:rsidRPr="00C44F05">
        <w:rPr>
          <w:rFonts w:eastAsia="Arial Unicode MS" w:cs="Arial"/>
          <w:color w:val="000000"/>
          <w:kern w:val="2"/>
          <w:sz w:val="24"/>
          <w:szCs w:val="24"/>
          <w:lang w:val="ru-RU"/>
        </w:rPr>
        <w:t xml:space="preserve">12.01.195413/3 -18 </w:t>
      </w:r>
      <w:r w:rsidR="00C44F05" w:rsidRPr="00C44F05">
        <w:rPr>
          <w:rFonts w:eastAsia="Arial Unicode MS" w:cs="Arial"/>
          <w:color w:val="000000"/>
          <w:kern w:val="2"/>
          <w:sz w:val="24"/>
          <w:szCs w:val="24"/>
        </w:rPr>
        <w:t>o</w:t>
      </w:r>
      <w:r w:rsidR="00C44F05" w:rsidRPr="00C44F05">
        <w:rPr>
          <w:rFonts w:eastAsia="Arial Unicode MS" w:cs="Arial"/>
          <w:color w:val="000000"/>
          <w:kern w:val="2"/>
          <w:sz w:val="24"/>
          <w:szCs w:val="24"/>
          <w:lang w:val="ru-RU"/>
        </w:rPr>
        <w:t>д 24.04.2018. године</w:t>
      </w:r>
    </w:p>
    <w:p w14:paraId="57E6131C" w14:textId="77777777" w:rsidR="008B288A" w:rsidRPr="00F64750" w:rsidRDefault="008B288A" w:rsidP="00C44F05">
      <w:pPr>
        <w:pStyle w:val="Title"/>
        <w:spacing w:before="0"/>
        <w:jc w:val="right"/>
        <w:rPr>
          <w:rFonts w:cs="Arial"/>
          <w:b w:val="0"/>
          <w:color w:val="FF0000"/>
          <w:szCs w:val="24"/>
          <w:lang w:val="sr-Cyrl-RS"/>
        </w:rPr>
      </w:pPr>
    </w:p>
    <w:p w14:paraId="1013E481" w14:textId="248455C0" w:rsidR="008B288A" w:rsidRPr="00C44F05" w:rsidRDefault="008B288A" w:rsidP="00C44F05">
      <w:pPr>
        <w:pStyle w:val="Title"/>
        <w:tabs>
          <w:tab w:val="left" w:pos="7035"/>
        </w:tabs>
        <w:spacing w:before="0"/>
        <w:jc w:val="left"/>
        <w:rPr>
          <w:rFonts w:cs="Arial"/>
          <w:b w:val="0"/>
          <w:color w:val="FF0000"/>
          <w:szCs w:val="24"/>
          <w:lang w:val="sr-Cyrl-RS"/>
        </w:rPr>
      </w:pPr>
      <w:r w:rsidRPr="00F64750">
        <w:rPr>
          <w:rFonts w:cs="Arial"/>
          <w:b w:val="0"/>
          <w:color w:val="FF0000"/>
          <w:szCs w:val="24"/>
          <w:lang w:val="sr-Cyrl-RS"/>
        </w:rPr>
        <w:t xml:space="preserve">                                                                </w:t>
      </w:r>
    </w:p>
    <w:p w14:paraId="6631F19E" w14:textId="77777777" w:rsidR="008B288A" w:rsidRPr="00F64750" w:rsidRDefault="008B288A" w:rsidP="008B288A">
      <w:pPr>
        <w:spacing w:before="0"/>
        <w:jc w:val="center"/>
        <w:rPr>
          <w:rFonts w:eastAsia="Arial Unicode MS" w:cs="Arial"/>
          <w:kern w:val="2"/>
          <w:sz w:val="24"/>
          <w:szCs w:val="24"/>
          <w:lang w:val="sr-Cyrl-RS"/>
        </w:rPr>
      </w:pPr>
    </w:p>
    <w:p w14:paraId="4225832C" w14:textId="662AE126" w:rsidR="00C44F05" w:rsidRPr="00845C28" w:rsidRDefault="00C44F05" w:rsidP="00C44F05">
      <w:pPr>
        <w:spacing w:before="0"/>
        <w:jc w:val="center"/>
        <w:rPr>
          <w:rFonts w:eastAsia="Arial Unicode MS" w:cs="Arial"/>
          <w:kern w:val="2"/>
          <w:lang w:val="ru-RU"/>
        </w:rPr>
      </w:pPr>
      <w:r w:rsidRPr="00845C28">
        <w:rPr>
          <w:rFonts w:eastAsia="Arial Unicode MS" w:cs="Arial"/>
          <w:kern w:val="2"/>
          <w:lang w:val="ru-RU"/>
        </w:rPr>
        <w:t xml:space="preserve">(заведено у ЈП ЕПС број </w:t>
      </w:r>
      <w:r>
        <w:rPr>
          <w:rFonts w:eastAsia="Arial Unicode MS" w:cs="Arial"/>
          <w:kern w:val="2"/>
          <w:lang w:val="ru-RU"/>
        </w:rPr>
        <w:t>12.01.195413</w:t>
      </w:r>
      <w:r w:rsidRPr="00845C28">
        <w:rPr>
          <w:rFonts w:eastAsia="Arial Unicode MS" w:cs="Arial"/>
          <w:kern w:val="2"/>
          <w:lang w:val="ru-RU"/>
        </w:rPr>
        <w:t>/</w:t>
      </w:r>
      <w:r w:rsidR="00862A62">
        <w:rPr>
          <w:rFonts w:eastAsia="Arial Unicode MS" w:cs="Arial"/>
          <w:kern w:val="2"/>
          <w:lang w:val="ru-RU"/>
        </w:rPr>
        <w:t>13</w:t>
      </w:r>
      <w:r w:rsidRPr="00845C28">
        <w:rPr>
          <w:rFonts w:eastAsia="Arial Unicode MS" w:cs="Arial"/>
          <w:kern w:val="2"/>
          <w:lang w:val="ru-RU"/>
        </w:rPr>
        <w:t>-1</w:t>
      </w:r>
      <w:r>
        <w:rPr>
          <w:rFonts w:eastAsia="Arial Unicode MS" w:cs="Arial"/>
          <w:kern w:val="2"/>
          <w:lang w:val="ru-RU"/>
        </w:rPr>
        <w:t>8</w:t>
      </w:r>
      <w:r w:rsidR="00862A62">
        <w:rPr>
          <w:rFonts w:eastAsia="Arial Unicode MS" w:cs="Arial"/>
          <w:kern w:val="2"/>
          <w:lang w:val="ru-RU"/>
        </w:rPr>
        <w:t xml:space="preserve"> од 26</w:t>
      </w:r>
      <w:r w:rsidRPr="00845C28">
        <w:rPr>
          <w:rFonts w:eastAsia="Arial Unicode MS" w:cs="Arial"/>
          <w:kern w:val="2"/>
          <w:lang w:val="ru-RU"/>
        </w:rPr>
        <w:t>.</w:t>
      </w:r>
      <w:r>
        <w:rPr>
          <w:rFonts w:eastAsia="Arial Unicode MS" w:cs="Arial"/>
          <w:kern w:val="2"/>
          <w:lang w:val="ru-RU"/>
        </w:rPr>
        <w:t>04</w:t>
      </w:r>
      <w:r w:rsidRPr="00845C28">
        <w:rPr>
          <w:rFonts w:eastAsia="Arial Unicode MS" w:cs="Arial"/>
          <w:kern w:val="2"/>
          <w:lang w:val="ru-RU"/>
        </w:rPr>
        <w:t>.201</w:t>
      </w:r>
      <w:r>
        <w:rPr>
          <w:rFonts w:eastAsia="Arial Unicode MS" w:cs="Arial"/>
          <w:kern w:val="2"/>
          <w:lang w:val="ru-RU"/>
        </w:rPr>
        <w:t>8</w:t>
      </w:r>
      <w:r w:rsidRPr="00845C28">
        <w:rPr>
          <w:rFonts w:eastAsia="Arial Unicode MS" w:cs="Arial"/>
          <w:kern w:val="2"/>
          <w:lang w:val="ru-RU"/>
        </w:rPr>
        <w:t>. године)</w:t>
      </w:r>
    </w:p>
    <w:p w14:paraId="250F228D" w14:textId="77777777" w:rsidR="008B288A" w:rsidRPr="00F64750" w:rsidRDefault="008B288A" w:rsidP="008B288A">
      <w:pPr>
        <w:pStyle w:val="BodyText"/>
        <w:spacing w:before="0"/>
        <w:rPr>
          <w:rFonts w:cs="Arial"/>
          <w:szCs w:val="24"/>
          <w:lang w:val="sr-Cyrl-RS"/>
        </w:rPr>
      </w:pPr>
    </w:p>
    <w:p w14:paraId="50AD4121" w14:textId="77777777" w:rsidR="008B288A" w:rsidRPr="00F64750" w:rsidRDefault="008B288A" w:rsidP="008B288A">
      <w:pPr>
        <w:pStyle w:val="BodyText"/>
        <w:spacing w:before="0"/>
        <w:jc w:val="center"/>
        <w:rPr>
          <w:rFonts w:cs="Arial"/>
          <w:szCs w:val="24"/>
          <w:lang w:val="sr-Cyrl-RS"/>
        </w:rPr>
      </w:pPr>
    </w:p>
    <w:p w14:paraId="21A87AE3" w14:textId="77777777" w:rsidR="008B288A" w:rsidRPr="00F64750" w:rsidRDefault="008B288A" w:rsidP="00C44F05">
      <w:pPr>
        <w:pStyle w:val="BodyText"/>
        <w:spacing w:before="0"/>
        <w:rPr>
          <w:rFonts w:cs="Arial"/>
          <w:szCs w:val="24"/>
          <w:lang w:val="sr-Cyrl-RS"/>
        </w:rPr>
      </w:pPr>
    </w:p>
    <w:p w14:paraId="577F1F85" w14:textId="77777777" w:rsidR="008B288A" w:rsidRPr="00F64750" w:rsidRDefault="008B288A" w:rsidP="008B288A">
      <w:pPr>
        <w:spacing w:before="0"/>
        <w:jc w:val="center"/>
        <w:rPr>
          <w:rFonts w:cs="Arial"/>
          <w:sz w:val="24"/>
          <w:szCs w:val="24"/>
          <w:lang w:val="sr-Cyrl-RS"/>
        </w:rPr>
      </w:pPr>
      <w:r w:rsidRPr="00F64750">
        <w:rPr>
          <w:rFonts w:cs="Arial"/>
          <w:sz w:val="24"/>
          <w:szCs w:val="24"/>
          <w:lang w:val="sr-Cyrl-RS"/>
        </w:rPr>
        <w:t xml:space="preserve">Београд, </w:t>
      </w:r>
      <w:r w:rsidRPr="00C44F05">
        <w:rPr>
          <w:rFonts w:cs="Arial"/>
          <w:sz w:val="24"/>
          <w:szCs w:val="24"/>
          <w:lang w:val="sr-Cyrl-RS"/>
        </w:rPr>
        <w:t>април</w:t>
      </w:r>
      <w:r w:rsidRPr="00C44F05">
        <w:rPr>
          <w:rFonts w:cs="Arial"/>
          <w:i/>
          <w:color w:val="00B0F0"/>
          <w:sz w:val="24"/>
          <w:szCs w:val="24"/>
          <w:lang w:val="sr-Cyrl-RS"/>
        </w:rPr>
        <w:t xml:space="preserve"> </w:t>
      </w:r>
      <w:r w:rsidRPr="00C44F05">
        <w:rPr>
          <w:rFonts w:cs="Arial"/>
          <w:sz w:val="24"/>
          <w:szCs w:val="24"/>
          <w:lang w:val="sr-Cyrl-RS"/>
        </w:rPr>
        <w:t>2018. године</w:t>
      </w:r>
    </w:p>
    <w:p w14:paraId="42E90EFA" w14:textId="77777777" w:rsidR="008B288A" w:rsidRPr="00F64750" w:rsidRDefault="008B288A" w:rsidP="008B288A">
      <w:pPr>
        <w:spacing w:before="0"/>
        <w:jc w:val="center"/>
        <w:rPr>
          <w:rFonts w:cs="Arial"/>
          <w:b/>
          <w:sz w:val="24"/>
          <w:szCs w:val="24"/>
          <w:lang w:val="sr-Cyrl-RS"/>
        </w:rPr>
      </w:pPr>
    </w:p>
    <w:p w14:paraId="01F0689D" w14:textId="77777777" w:rsidR="008B288A" w:rsidRPr="00F64750" w:rsidRDefault="008B288A" w:rsidP="008B288A">
      <w:pPr>
        <w:spacing w:before="0"/>
        <w:rPr>
          <w:rFonts w:eastAsia="TimesNewRomanPSMT" w:cs="Arial"/>
          <w:color w:val="000000"/>
          <w:kern w:val="2"/>
          <w:sz w:val="24"/>
          <w:szCs w:val="24"/>
          <w:lang w:val="sr-Cyrl-RS"/>
        </w:rPr>
      </w:pPr>
    </w:p>
    <w:p w14:paraId="7EE9EFB3" w14:textId="3BCB3DED" w:rsidR="008B288A" w:rsidRPr="00F64750" w:rsidRDefault="00C44F05" w:rsidP="008B288A">
      <w:pPr>
        <w:spacing w:before="0"/>
        <w:rPr>
          <w:rFonts w:eastAsia="TimesNewRomanPSMT" w:cs="Arial"/>
          <w:color w:val="000000"/>
          <w:kern w:val="2"/>
          <w:sz w:val="24"/>
          <w:szCs w:val="24"/>
          <w:lang w:val="sr-Cyrl-RS"/>
        </w:rPr>
      </w:pPr>
      <w:r w:rsidRPr="00845C28">
        <w:rPr>
          <w:rFonts w:eastAsia="TimesNewRomanPSMT" w:cs="Arial"/>
          <w:color w:val="000000"/>
          <w:kern w:val="2"/>
          <w:lang w:val="ru-RU"/>
        </w:rPr>
        <w:t>На основу члана 32, и 61. Закона о јавним набавкама („Сл. гласник РС” бр. 124/12, 14/15 и 68/15</w:t>
      </w:r>
      <w:r>
        <w:rPr>
          <w:rFonts w:eastAsia="TimesNewRomanPSMT" w:cs="Arial"/>
          <w:color w:val="000000"/>
          <w:kern w:val="2"/>
          <w:lang w:val="ru-RU"/>
        </w:rPr>
        <w:t>)</w:t>
      </w:r>
      <w:r w:rsidRPr="00845C28">
        <w:rPr>
          <w:rFonts w:eastAsia="TimesNewRomanPSMT" w:cs="Arial"/>
          <w:color w:val="000000"/>
          <w:kern w:val="2"/>
          <w:lang w:val="ru-RU"/>
        </w:rPr>
        <w:t xml:space="preserve">, </w:t>
      </w:r>
      <w:r>
        <w:rPr>
          <w:rFonts w:eastAsia="TimesNewRomanPSMT" w:cs="Arial"/>
          <w:color w:val="000000"/>
          <w:kern w:val="2"/>
          <w:lang w:val="ru-RU"/>
        </w:rPr>
        <w:t>(</w:t>
      </w:r>
      <w:r w:rsidRPr="00845C28">
        <w:rPr>
          <w:rFonts w:eastAsia="TimesNewRomanPSMT" w:cs="Arial"/>
          <w:color w:val="000000"/>
          <w:kern w:val="2"/>
          <w:lang w:val="ru-RU"/>
        </w:rPr>
        <w:t xml:space="preserve">у даљем тексту </w:t>
      </w:r>
      <w:r w:rsidRPr="00845C28">
        <w:rPr>
          <w:rFonts w:eastAsia="Calibri" w:cs="Arial"/>
          <w:bCs/>
        </w:rPr>
        <w:t>Закон</w:t>
      </w:r>
      <w:r w:rsidRPr="00845C28">
        <w:rPr>
          <w:rFonts w:eastAsia="TimesNewRomanPSMT" w:cs="Arial"/>
          <w:color w:val="000000"/>
          <w:kern w:val="2"/>
          <w:lang w:val="ru-RU"/>
        </w:rPr>
        <w:t xml:space="preserve">), члана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845C28">
        <w:rPr>
          <w:rFonts w:eastAsia="TimesNewRomanPSMT" w:cs="Arial"/>
          <w:color w:val="000000"/>
          <w:kern w:val="2"/>
        </w:rPr>
        <w:t>86/15</w:t>
      </w:r>
      <w:r w:rsidRPr="00845C28">
        <w:rPr>
          <w:rFonts w:eastAsia="TimesNewRomanPSMT" w:cs="Arial"/>
          <w:color w:val="000000"/>
          <w:kern w:val="2"/>
          <w:lang w:val="ru-RU"/>
        </w:rPr>
        <w:t xml:space="preserve">), </w:t>
      </w:r>
      <w:r w:rsidRPr="00845C28">
        <w:rPr>
          <w:rFonts w:eastAsia="Arial Unicode MS" w:cs="Arial"/>
          <w:color w:val="000000"/>
          <w:kern w:val="2"/>
          <w:lang w:val="ru-RU"/>
        </w:rPr>
        <w:t xml:space="preserve">Одлуке о покретању поступка јавне набавке број </w:t>
      </w:r>
      <w:r w:rsidRPr="00B47FEF">
        <w:rPr>
          <w:rFonts w:eastAsia="Arial Unicode MS" w:cs="Arial"/>
          <w:color w:val="000000"/>
          <w:kern w:val="2"/>
          <w:lang w:val="ru-RU"/>
        </w:rPr>
        <w:t>12.01.</w:t>
      </w:r>
      <w:r>
        <w:rPr>
          <w:rFonts w:eastAsia="Arial Unicode MS" w:cs="Arial"/>
          <w:color w:val="000000"/>
          <w:kern w:val="2"/>
          <w:lang w:val="ru-RU"/>
        </w:rPr>
        <w:t>195413/2-18</w:t>
      </w:r>
      <w:r w:rsidRPr="00B47FEF">
        <w:rPr>
          <w:rFonts w:eastAsia="Arial Unicode MS" w:cs="Arial"/>
          <w:color w:val="000000"/>
          <w:kern w:val="2"/>
          <w:lang w:val="ru-RU"/>
        </w:rPr>
        <w:t xml:space="preserve"> </w:t>
      </w:r>
      <w:r w:rsidRPr="00B47FEF">
        <w:rPr>
          <w:rFonts w:eastAsia="Arial Unicode MS" w:cs="Arial"/>
          <w:color w:val="000000"/>
          <w:kern w:val="2"/>
        </w:rPr>
        <w:t>o</w:t>
      </w:r>
      <w:r w:rsidRPr="00B47FEF">
        <w:rPr>
          <w:rFonts w:eastAsia="Arial Unicode MS" w:cs="Arial"/>
          <w:color w:val="000000"/>
          <w:kern w:val="2"/>
          <w:lang w:val="ru-RU"/>
        </w:rPr>
        <w:t xml:space="preserve">д </w:t>
      </w:r>
      <w:r>
        <w:rPr>
          <w:rFonts w:eastAsia="Arial Unicode MS" w:cs="Arial"/>
          <w:color w:val="000000"/>
          <w:kern w:val="2"/>
          <w:lang w:val="ru-RU"/>
        </w:rPr>
        <w:t>24.04</w:t>
      </w:r>
      <w:r w:rsidRPr="00B47FEF">
        <w:rPr>
          <w:rFonts w:eastAsia="Arial Unicode MS" w:cs="Arial"/>
          <w:color w:val="000000"/>
          <w:kern w:val="2"/>
          <w:lang w:val="ru-RU"/>
        </w:rPr>
        <w:t>.201</w:t>
      </w:r>
      <w:r>
        <w:rPr>
          <w:rFonts w:eastAsia="Arial Unicode MS" w:cs="Arial"/>
          <w:color w:val="000000"/>
          <w:kern w:val="2"/>
          <w:lang w:val="ru-RU"/>
        </w:rPr>
        <w:t>8</w:t>
      </w:r>
      <w:r w:rsidRPr="00B47FEF">
        <w:rPr>
          <w:rFonts w:eastAsia="Arial Unicode MS" w:cs="Arial"/>
          <w:color w:val="000000"/>
          <w:kern w:val="2"/>
          <w:lang w:val="ru-RU"/>
        </w:rPr>
        <w:t xml:space="preserve">. године и Решења о образовању комисије за јавну набавку број </w:t>
      </w:r>
      <w:r w:rsidRPr="00B47FEF">
        <w:rPr>
          <w:rFonts w:eastAsia="Arial Unicode MS" w:cs="Arial"/>
          <w:color w:val="000000"/>
          <w:kern w:val="2"/>
          <w:lang w:val="sr-Latn-CS"/>
        </w:rPr>
        <w:t xml:space="preserve"> </w:t>
      </w:r>
      <w:r w:rsidRPr="00B47FEF">
        <w:rPr>
          <w:rFonts w:eastAsia="Arial Unicode MS" w:cs="Arial"/>
          <w:color w:val="000000"/>
          <w:kern w:val="2"/>
          <w:lang w:val="ru-RU"/>
        </w:rPr>
        <w:t>12.01.</w:t>
      </w:r>
      <w:r>
        <w:rPr>
          <w:rFonts w:eastAsia="Arial Unicode MS" w:cs="Arial"/>
          <w:color w:val="000000"/>
          <w:kern w:val="2"/>
          <w:lang w:val="ru-RU"/>
        </w:rPr>
        <w:t>195413/3 -18</w:t>
      </w:r>
      <w:r w:rsidRPr="00B47FEF">
        <w:rPr>
          <w:rFonts w:eastAsia="Arial Unicode MS" w:cs="Arial"/>
          <w:color w:val="000000"/>
          <w:kern w:val="2"/>
          <w:lang w:val="ru-RU"/>
        </w:rPr>
        <w:t xml:space="preserve"> </w:t>
      </w:r>
      <w:r w:rsidRPr="00B47FEF">
        <w:rPr>
          <w:rFonts w:eastAsia="Arial Unicode MS" w:cs="Arial"/>
          <w:color w:val="000000"/>
          <w:kern w:val="2"/>
        </w:rPr>
        <w:t>o</w:t>
      </w:r>
      <w:r w:rsidRPr="00B47FEF">
        <w:rPr>
          <w:rFonts w:eastAsia="Arial Unicode MS" w:cs="Arial"/>
          <w:color w:val="000000"/>
          <w:kern w:val="2"/>
          <w:lang w:val="ru-RU"/>
        </w:rPr>
        <w:t xml:space="preserve">д </w:t>
      </w:r>
      <w:r>
        <w:rPr>
          <w:rFonts w:eastAsia="Arial Unicode MS" w:cs="Arial"/>
          <w:color w:val="000000"/>
          <w:kern w:val="2"/>
          <w:lang w:val="ru-RU"/>
        </w:rPr>
        <w:t>24.04.2018</w:t>
      </w:r>
      <w:r w:rsidRPr="00B47FEF">
        <w:rPr>
          <w:rFonts w:eastAsia="Arial Unicode MS" w:cs="Arial"/>
          <w:color w:val="000000"/>
          <w:kern w:val="2"/>
          <w:lang w:val="ru-RU"/>
        </w:rPr>
        <w:t>. године припремљена је:</w:t>
      </w:r>
    </w:p>
    <w:p w14:paraId="0F1E812E" w14:textId="77777777" w:rsidR="008B288A" w:rsidRPr="00F64750" w:rsidRDefault="008B288A" w:rsidP="008B288A">
      <w:pPr>
        <w:spacing w:before="0"/>
        <w:rPr>
          <w:rFonts w:cs="Arial"/>
          <w:b/>
          <w:sz w:val="24"/>
          <w:szCs w:val="24"/>
          <w:lang w:val="sr-Cyrl-RS"/>
        </w:rPr>
      </w:pPr>
    </w:p>
    <w:p w14:paraId="204E75A3" w14:textId="77777777" w:rsidR="008B288A" w:rsidRPr="00F64750" w:rsidRDefault="008B288A" w:rsidP="008B288A">
      <w:pPr>
        <w:spacing w:before="0"/>
        <w:rPr>
          <w:rFonts w:cs="Arial"/>
          <w:b/>
          <w:spacing w:val="80"/>
          <w:szCs w:val="24"/>
          <w:lang w:val="sr-Cyrl-RS"/>
        </w:rPr>
      </w:pPr>
    </w:p>
    <w:p w14:paraId="7D03C354" w14:textId="77777777" w:rsidR="008B288A" w:rsidRPr="00F64750" w:rsidRDefault="008B288A" w:rsidP="008B288A">
      <w:pPr>
        <w:jc w:val="center"/>
        <w:rPr>
          <w:b/>
          <w:lang w:val="sr-Cyrl-RS"/>
        </w:rPr>
      </w:pPr>
      <w:bookmarkStart w:id="6" w:name="_Toc441215598"/>
      <w:bookmarkStart w:id="7" w:name="_Toc441651537"/>
      <w:bookmarkStart w:id="8" w:name="_Toc442559874"/>
      <w:r w:rsidRPr="00F64750">
        <w:rPr>
          <w:b/>
          <w:lang w:val="sr-Cyrl-RS"/>
        </w:rPr>
        <w:t>КОНКУРСНА ДОКУМЕНТАЦИЈА</w:t>
      </w:r>
      <w:bookmarkEnd w:id="6"/>
      <w:bookmarkEnd w:id="7"/>
      <w:bookmarkEnd w:id="8"/>
    </w:p>
    <w:p w14:paraId="14697AE9" w14:textId="77777777" w:rsidR="008B288A" w:rsidRPr="00F64750" w:rsidRDefault="008B288A" w:rsidP="008B288A">
      <w:pPr>
        <w:jc w:val="center"/>
        <w:rPr>
          <w:rFonts w:cs="Arial"/>
          <w:sz w:val="24"/>
          <w:szCs w:val="24"/>
          <w:lang w:val="sr-Cyrl-RS"/>
        </w:rPr>
      </w:pPr>
      <w:r w:rsidRPr="00F64750">
        <w:rPr>
          <w:rFonts w:cs="Arial"/>
          <w:sz w:val="24"/>
          <w:szCs w:val="24"/>
          <w:lang w:val="sr-Cyrl-RS"/>
        </w:rPr>
        <w:t xml:space="preserve">за подношење понуда у отвореном поступку </w:t>
      </w:r>
    </w:p>
    <w:p w14:paraId="2D9CE6D5" w14:textId="77777777" w:rsidR="008B288A" w:rsidRPr="00F64750" w:rsidRDefault="008B288A" w:rsidP="008B288A">
      <w:pPr>
        <w:jc w:val="center"/>
        <w:rPr>
          <w:sz w:val="24"/>
          <w:szCs w:val="24"/>
          <w:lang w:val="sr-Cyrl-RS"/>
        </w:rPr>
      </w:pPr>
      <w:r w:rsidRPr="00F64750">
        <w:rPr>
          <w:sz w:val="24"/>
          <w:szCs w:val="24"/>
          <w:lang w:val="sr-Cyrl-RS"/>
        </w:rPr>
        <w:t xml:space="preserve">за јавну набавку услуга </w:t>
      </w:r>
    </w:p>
    <w:p w14:paraId="775036F8" w14:textId="77777777" w:rsidR="008B288A" w:rsidRPr="00F64750" w:rsidRDefault="008B288A" w:rsidP="008B288A">
      <w:pPr>
        <w:jc w:val="center"/>
        <w:rPr>
          <w:sz w:val="24"/>
          <w:szCs w:val="24"/>
          <w:lang w:val="sr-Cyrl-RS"/>
        </w:rPr>
      </w:pPr>
      <w:r w:rsidRPr="00235EA0">
        <w:rPr>
          <w:sz w:val="24"/>
          <w:szCs w:val="24"/>
          <w:lang w:val="sr-Cyrl-RS"/>
        </w:rPr>
        <w:t>бр. ЈН/1000/0090/2018</w:t>
      </w:r>
    </w:p>
    <w:p w14:paraId="5B59ADC5" w14:textId="77777777" w:rsidR="008B288A" w:rsidRPr="00F64750" w:rsidRDefault="008B288A" w:rsidP="008B288A">
      <w:pPr>
        <w:pStyle w:val="BodyText"/>
        <w:spacing w:before="0"/>
        <w:rPr>
          <w:rFonts w:cs="Arial"/>
          <w:i/>
          <w:color w:val="00B0F0"/>
          <w:szCs w:val="24"/>
          <w:lang w:val="sr-Cyrl-RS"/>
        </w:rPr>
      </w:pPr>
    </w:p>
    <w:p w14:paraId="1A6C4B24" w14:textId="77777777" w:rsidR="008B288A" w:rsidRPr="00F64750" w:rsidRDefault="008B288A" w:rsidP="008B288A">
      <w:pPr>
        <w:pStyle w:val="BodyText"/>
        <w:spacing w:before="0"/>
        <w:rPr>
          <w:rFonts w:cs="Arial"/>
          <w:i/>
          <w:color w:val="00B0F0"/>
          <w:szCs w:val="24"/>
          <w:lang w:val="sr-Cyrl-RS"/>
        </w:rPr>
      </w:pPr>
    </w:p>
    <w:p w14:paraId="478B5F1F" w14:textId="77777777" w:rsidR="008B288A" w:rsidRPr="00F64750" w:rsidRDefault="008B288A" w:rsidP="008B288A">
      <w:pPr>
        <w:pStyle w:val="BodyText"/>
        <w:spacing w:before="0"/>
        <w:rPr>
          <w:rFonts w:cs="Arial"/>
          <w:i/>
          <w:color w:val="00B0F0"/>
          <w:szCs w:val="24"/>
          <w:lang w:val="sr-Cyrl-RS"/>
        </w:rPr>
      </w:pPr>
    </w:p>
    <w:p w14:paraId="48CD0732" w14:textId="77777777" w:rsidR="008B288A" w:rsidRPr="00F64750" w:rsidRDefault="008B288A" w:rsidP="008B288A">
      <w:pPr>
        <w:pStyle w:val="Title"/>
        <w:rPr>
          <w:szCs w:val="24"/>
          <w:lang w:val="sr-Cyrl-RS"/>
        </w:rPr>
      </w:pPr>
      <w:r w:rsidRPr="00F64750">
        <w:rPr>
          <w:szCs w:val="24"/>
          <w:lang w:val="sr-Cyrl-RS"/>
        </w:rPr>
        <w:t>Садржај конкурсне документације:</w:t>
      </w:r>
    </w:p>
    <w:p w14:paraId="7C99E852" w14:textId="358B75F8" w:rsidR="008B288A" w:rsidRPr="00F64750" w:rsidRDefault="008B288A" w:rsidP="008B288A">
      <w:pPr>
        <w:pStyle w:val="Title"/>
        <w:rPr>
          <w:b w:val="0"/>
          <w:szCs w:val="24"/>
          <w:lang w:val="sr-Cyrl-RS"/>
        </w:rPr>
      </w:pPr>
      <w:r w:rsidRPr="00F64750">
        <w:rPr>
          <w:lang w:val="sr-Cyrl-RS"/>
        </w:rPr>
        <w:tab/>
      </w:r>
      <w:r w:rsidRPr="00F64750">
        <w:rPr>
          <w:lang w:val="sr-Cyrl-RS"/>
        </w:rPr>
        <w:tab/>
      </w:r>
      <w:r w:rsidRPr="00F64750">
        <w:rPr>
          <w:lang w:val="sr-Cyrl-RS"/>
        </w:rPr>
        <w:tab/>
      </w:r>
      <w:r w:rsidRPr="00F64750">
        <w:rPr>
          <w:lang w:val="sr-Cyrl-RS"/>
        </w:rPr>
        <w:tab/>
      </w:r>
      <w:r w:rsidRPr="00F64750">
        <w:rPr>
          <w:lang w:val="sr-Cyrl-RS"/>
        </w:rPr>
        <w:tab/>
      </w:r>
      <w:r w:rsidRPr="00F64750">
        <w:rPr>
          <w:lang w:val="sr-Cyrl-RS"/>
        </w:rPr>
        <w:tab/>
      </w:r>
      <w:r w:rsidRPr="00F64750">
        <w:rPr>
          <w:lang w:val="sr-Cyrl-RS"/>
        </w:rPr>
        <w:tab/>
      </w:r>
      <w:r w:rsidRPr="00F64750">
        <w:rPr>
          <w:lang w:val="sr-Cyrl-RS"/>
        </w:rPr>
        <w:tab/>
      </w:r>
      <w:r w:rsidRPr="00F64750">
        <w:rPr>
          <w:lang w:val="sr-Cyrl-RS"/>
        </w:rPr>
        <w:tab/>
      </w:r>
      <w:r w:rsidRPr="00F64750">
        <w:rPr>
          <w:lang w:val="sr-Cyrl-RS"/>
        </w:rPr>
        <w:tab/>
      </w:r>
      <w:r w:rsidRPr="00F64750">
        <w:rPr>
          <w:lang w:val="sr-Cyrl-RS"/>
        </w:rPr>
        <w:tab/>
        <w:t xml:space="preserve">   </w:t>
      </w:r>
      <w:r w:rsidRPr="00F64750">
        <w:rPr>
          <w:b w:val="0"/>
          <w:lang w:val="sr-Cyrl-RS"/>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8B288A" w:rsidRPr="00F64750" w14:paraId="0E8790E4" w14:textId="77777777" w:rsidTr="000A1022">
        <w:tc>
          <w:tcPr>
            <w:tcW w:w="564" w:type="dxa"/>
          </w:tcPr>
          <w:p w14:paraId="377285DB" w14:textId="77777777" w:rsidR="008B288A" w:rsidRPr="00F64750" w:rsidRDefault="008B288A" w:rsidP="000A1022">
            <w:pPr>
              <w:tabs>
                <w:tab w:val="left" w:pos="360"/>
                <w:tab w:val="left" w:pos="567"/>
                <w:tab w:val="right" w:leader="dot" w:pos="9639"/>
              </w:tabs>
              <w:jc w:val="center"/>
              <w:rPr>
                <w:rFonts w:cs="Arial"/>
                <w:sz w:val="24"/>
                <w:szCs w:val="24"/>
                <w:lang w:val="sr-Cyrl-RS"/>
              </w:rPr>
            </w:pPr>
            <w:r w:rsidRPr="00F64750">
              <w:rPr>
                <w:rFonts w:cs="Arial"/>
                <w:sz w:val="24"/>
                <w:szCs w:val="24"/>
                <w:lang w:val="sr-Cyrl-RS"/>
              </w:rPr>
              <w:t>1.</w:t>
            </w:r>
          </w:p>
        </w:tc>
        <w:tc>
          <w:tcPr>
            <w:tcW w:w="7574" w:type="dxa"/>
          </w:tcPr>
          <w:p w14:paraId="3F85E3F9" w14:textId="77777777" w:rsidR="008B288A" w:rsidRPr="00F64750" w:rsidRDefault="008B288A" w:rsidP="000A1022">
            <w:pPr>
              <w:tabs>
                <w:tab w:val="left" w:pos="360"/>
                <w:tab w:val="left" w:pos="567"/>
                <w:tab w:val="right" w:leader="dot" w:pos="9639"/>
              </w:tabs>
              <w:rPr>
                <w:rFonts w:cs="Arial"/>
                <w:sz w:val="24"/>
                <w:szCs w:val="24"/>
                <w:lang w:val="sr-Cyrl-RS"/>
              </w:rPr>
            </w:pPr>
            <w:r w:rsidRPr="00F64750">
              <w:rPr>
                <w:rFonts w:cs="Arial"/>
                <w:sz w:val="24"/>
                <w:szCs w:val="24"/>
                <w:lang w:val="sr-Cyrl-RS"/>
              </w:rPr>
              <w:t>Општи подаци о јавној набавци</w:t>
            </w:r>
          </w:p>
        </w:tc>
      </w:tr>
      <w:tr w:rsidR="008B288A" w:rsidRPr="00F64750" w14:paraId="443225AE" w14:textId="77777777" w:rsidTr="000A1022">
        <w:tc>
          <w:tcPr>
            <w:tcW w:w="564" w:type="dxa"/>
          </w:tcPr>
          <w:p w14:paraId="01CE2E9C" w14:textId="77777777" w:rsidR="008B288A" w:rsidRPr="00F64750" w:rsidRDefault="008B288A" w:rsidP="000A1022">
            <w:pPr>
              <w:tabs>
                <w:tab w:val="left" w:pos="360"/>
                <w:tab w:val="left" w:pos="567"/>
                <w:tab w:val="right" w:leader="dot" w:pos="9639"/>
              </w:tabs>
              <w:jc w:val="center"/>
              <w:rPr>
                <w:rFonts w:cs="Arial"/>
                <w:sz w:val="24"/>
                <w:szCs w:val="24"/>
                <w:lang w:val="sr-Cyrl-RS"/>
              </w:rPr>
            </w:pPr>
            <w:r w:rsidRPr="00F64750">
              <w:rPr>
                <w:rFonts w:cs="Arial"/>
                <w:sz w:val="24"/>
                <w:szCs w:val="24"/>
                <w:lang w:val="sr-Cyrl-RS"/>
              </w:rPr>
              <w:t>2.</w:t>
            </w:r>
          </w:p>
        </w:tc>
        <w:tc>
          <w:tcPr>
            <w:tcW w:w="7574" w:type="dxa"/>
          </w:tcPr>
          <w:p w14:paraId="5DDEB77D" w14:textId="77777777" w:rsidR="008B288A" w:rsidRPr="00F64750" w:rsidRDefault="008B288A" w:rsidP="000A1022">
            <w:pPr>
              <w:tabs>
                <w:tab w:val="left" w:pos="317"/>
                <w:tab w:val="left" w:pos="360"/>
                <w:tab w:val="right" w:leader="dot" w:pos="9639"/>
              </w:tabs>
              <w:rPr>
                <w:rFonts w:cs="Arial"/>
                <w:sz w:val="24"/>
                <w:szCs w:val="24"/>
                <w:lang w:val="sr-Cyrl-RS"/>
              </w:rPr>
            </w:pPr>
            <w:r w:rsidRPr="00F64750">
              <w:rPr>
                <w:rFonts w:cs="Arial"/>
                <w:sz w:val="24"/>
                <w:szCs w:val="24"/>
                <w:lang w:val="sr-Cyrl-RS"/>
              </w:rPr>
              <w:t>Подаци о предмету набавке</w:t>
            </w:r>
          </w:p>
        </w:tc>
      </w:tr>
      <w:tr w:rsidR="008B288A" w:rsidRPr="00F64750" w14:paraId="1A4C2347" w14:textId="77777777" w:rsidTr="000A1022">
        <w:tc>
          <w:tcPr>
            <w:tcW w:w="564" w:type="dxa"/>
          </w:tcPr>
          <w:p w14:paraId="52DC6AF0" w14:textId="77777777" w:rsidR="008B288A" w:rsidRPr="00F64750" w:rsidRDefault="008B288A" w:rsidP="000A1022">
            <w:pPr>
              <w:tabs>
                <w:tab w:val="left" w:pos="360"/>
                <w:tab w:val="left" w:pos="567"/>
                <w:tab w:val="right" w:leader="dot" w:pos="9639"/>
              </w:tabs>
              <w:jc w:val="center"/>
              <w:rPr>
                <w:rFonts w:cs="Arial"/>
                <w:sz w:val="24"/>
                <w:szCs w:val="24"/>
                <w:lang w:val="sr-Cyrl-RS"/>
              </w:rPr>
            </w:pPr>
            <w:r w:rsidRPr="00F64750">
              <w:rPr>
                <w:rFonts w:cs="Arial"/>
                <w:sz w:val="24"/>
                <w:szCs w:val="24"/>
                <w:lang w:val="sr-Cyrl-RS"/>
              </w:rPr>
              <w:t>3.</w:t>
            </w:r>
          </w:p>
        </w:tc>
        <w:tc>
          <w:tcPr>
            <w:tcW w:w="7574" w:type="dxa"/>
          </w:tcPr>
          <w:p w14:paraId="6CFF5426" w14:textId="77777777" w:rsidR="008B288A" w:rsidRPr="00F64750" w:rsidRDefault="008B288A" w:rsidP="000A1022">
            <w:pPr>
              <w:tabs>
                <w:tab w:val="left" w:pos="317"/>
                <w:tab w:val="left" w:pos="360"/>
                <w:tab w:val="right" w:leader="dot" w:pos="9639"/>
              </w:tabs>
              <w:rPr>
                <w:rFonts w:cs="Arial"/>
                <w:sz w:val="24"/>
                <w:szCs w:val="24"/>
                <w:lang w:val="sr-Cyrl-RS"/>
              </w:rPr>
            </w:pPr>
            <w:r w:rsidRPr="00F64750">
              <w:rPr>
                <w:rFonts w:cs="Arial"/>
                <w:sz w:val="24"/>
                <w:szCs w:val="24"/>
                <w:lang w:val="sr-Cyrl-RS"/>
              </w:rPr>
              <w:t>Техничка спецификација (врста, техничке карактеристике, квалитет, обим и опис услуга...)</w:t>
            </w:r>
          </w:p>
        </w:tc>
      </w:tr>
      <w:tr w:rsidR="008B288A" w:rsidRPr="00F64750" w14:paraId="3541F0D7" w14:textId="77777777" w:rsidTr="000A1022">
        <w:tc>
          <w:tcPr>
            <w:tcW w:w="564" w:type="dxa"/>
          </w:tcPr>
          <w:p w14:paraId="75F21CCD" w14:textId="77777777" w:rsidR="008B288A" w:rsidRPr="00F64750" w:rsidRDefault="008B288A" w:rsidP="000A1022">
            <w:pPr>
              <w:tabs>
                <w:tab w:val="left" w:pos="360"/>
                <w:tab w:val="left" w:pos="567"/>
                <w:tab w:val="right" w:leader="dot" w:pos="9639"/>
              </w:tabs>
              <w:jc w:val="center"/>
              <w:rPr>
                <w:rFonts w:cs="Arial"/>
                <w:sz w:val="24"/>
                <w:szCs w:val="24"/>
                <w:lang w:val="sr-Cyrl-RS"/>
              </w:rPr>
            </w:pPr>
            <w:r w:rsidRPr="00F64750">
              <w:rPr>
                <w:rFonts w:cs="Arial"/>
                <w:sz w:val="24"/>
                <w:szCs w:val="24"/>
                <w:lang w:val="sr-Cyrl-RS"/>
              </w:rPr>
              <w:t>4.</w:t>
            </w:r>
          </w:p>
        </w:tc>
        <w:tc>
          <w:tcPr>
            <w:tcW w:w="7574" w:type="dxa"/>
          </w:tcPr>
          <w:p w14:paraId="6447E5A6" w14:textId="77777777" w:rsidR="008B288A" w:rsidRPr="00F64750" w:rsidRDefault="008B288A" w:rsidP="000A1022">
            <w:pPr>
              <w:tabs>
                <w:tab w:val="left" w:pos="317"/>
                <w:tab w:val="left" w:pos="360"/>
                <w:tab w:val="right" w:leader="dot" w:pos="9639"/>
              </w:tabs>
              <w:rPr>
                <w:rFonts w:cs="Arial"/>
                <w:sz w:val="24"/>
                <w:szCs w:val="24"/>
                <w:lang w:val="sr-Cyrl-RS"/>
              </w:rPr>
            </w:pPr>
            <w:r w:rsidRPr="00F64750">
              <w:rPr>
                <w:rFonts w:cs="Arial"/>
                <w:sz w:val="24"/>
                <w:szCs w:val="24"/>
                <w:lang w:val="sr-Cyrl-RS"/>
              </w:rPr>
              <w:t>Услови за учешће у поступку ЈН и упутство како се доказује испуњеност услова</w:t>
            </w:r>
          </w:p>
        </w:tc>
      </w:tr>
      <w:tr w:rsidR="008B288A" w:rsidRPr="00F64750" w14:paraId="66528ABB" w14:textId="77777777" w:rsidTr="000A1022">
        <w:tc>
          <w:tcPr>
            <w:tcW w:w="564" w:type="dxa"/>
          </w:tcPr>
          <w:p w14:paraId="3DC13249" w14:textId="77777777" w:rsidR="008B288A" w:rsidRPr="00F64750" w:rsidRDefault="008B288A" w:rsidP="000A1022">
            <w:pPr>
              <w:tabs>
                <w:tab w:val="left" w:pos="360"/>
                <w:tab w:val="left" w:pos="567"/>
                <w:tab w:val="right" w:leader="dot" w:pos="9639"/>
              </w:tabs>
              <w:jc w:val="center"/>
              <w:rPr>
                <w:rFonts w:cs="Arial"/>
                <w:sz w:val="24"/>
                <w:szCs w:val="24"/>
                <w:lang w:val="sr-Cyrl-RS"/>
              </w:rPr>
            </w:pPr>
            <w:r w:rsidRPr="00F64750">
              <w:rPr>
                <w:rFonts w:cs="Arial"/>
                <w:sz w:val="24"/>
                <w:szCs w:val="24"/>
                <w:lang w:val="sr-Cyrl-RS"/>
              </w:rPr>
              <w:t>5.</w:t>
            </w:r>
          </w:p>
        </w:tc>
        <w:tc>
          <w:tcPr>
            <w:tcW w:w="7574" w:type="dxa"/>
          </w:tcPr>
          <w:p w14:paraId="37B2ED9E" w14:textId="77777777" w:rsidR="008B288A" w:rsidRPr="00F64750" w:rsidRDefault="008B288A" w:rsidP="000A1022">
            <w:pPr>
              <w:tabs>
                <w:tab w:val="left" w:pos="317"/>
                <w:tab w:val="left" w:pos="360"/>
                <w:tab w:val="right" w:leader="dot" w:pos="9639"/>
              </w:tabs>
              <w:rPr>
                <w:rFonts w:cs="Arial"/>
                <w:sz w:val="24"/>
                <w:szCs w:val="24"/>
                <w:lang w:val="sr-Cyrl-RS"/>
              </w:rPr>
            </w:pPr>
            <w:r w:rsidRPr="00F64750">
              <w:rPr>
                <w:rFonts w:cs="Arial"/>
                <w:sz w:val="24"/>
                <w:szCs w:val="24"/>
                <w:lang w:val="sr-Cyrl-RS"/>
              </w:rPr>
              <w:t>Критеријум за доделу уговора</w:t>
            </w:r>
          </w:p>
        </w:tc>
      </w:tr>
      <w:tr w:rsidR="008B288A" w:rsidRPr="00F64750" w14:paraId="1EB31A9A" w14:textId="77777777" w:rsidTr="000A1022">
        <w:tc>
          <w:tcPr>
            <w:tcW w:w="564" w:type="dxa"/>
          </w:tcPr>
          <w:p w14:paraId="07A11AF4" w14:textId="77777777" w:rsidR="008B288A" w:rsidRPr="00F64750" w:rsidRDefault="008B288A" w:rsidP="000A1022">
            <w:pPr>
              <w:tabs>
                <w:tab w:val="left" w:pos="360"/>
                <w:tab w:val="left" w:pos="567"/>
                <w:tab w:val="right" w:leader="dot" w:pos="9639"/>
              </w:tabs>
              <w:jc w:val="center"/>
              <w:rPr>
                <w:rFonts w:cs="Arial"/>
                <w:sz w:val="24"/>
                <w:szCs w:val="24"/>
                <w:lang w:val="sr-Cyrl-RS"/>
              </w:rPr>
            </w:pPr>
            <w:r w:rsidRPr="00F64750">
              <w:rPr>
                <w:rFonts w:cs="Arial"/>
                <w:sz w:val="24"/>
                <w:szCs w:val="24"/>
                <w:lang w:val="sr-Cyrl-RS"/>
              </w:rPr>
              <w:t>6.</w:t>
            </w:r>
          </w:p>
        </w:tc>
        <w:tc>
          <w:tcPr>
            <w:tcW w:w="7574" w:type="dxa"/>
          </w:tcPr>
          <w:p w14:paraId="4A93AF26" w14:textId="77777777" w:rsidR="008B288A" w:rsidRPr="00F64750" w:rsidRDefault="008B288A" w:rsidP="000A1022">
            <w:pPr>
              <w:tabs>
                <w:tab w:val="left" w:pos="360"/>
                <w:tab w:val="left" w:pos="567"/>
                <w:tab w:val="right" w:leader="dot" w:pos="9639"/>
              </w:tabs>
              <w:rPr>
                <w:rFonts w:cs="Arial"/>
                <w:sz w:val="24"/>
                <w:szCs w:val="24"/>
                <w:lang w:val="sr-Cyrl-RS"/>
              </w:rPr>
            </w:pPr>
            <w:r w:rsidRPr="00F64750">
              <w:rPr>
                <w:rFonts w:cs="Arial"/>
                <w:sz w:val="24"/>
                <w:szCs w:val="24"/>
                <w:lang w:val="sr-Cyrl-RS"/>
              </w:rPr>
              <w:t>Упутство понуђачима како да сачине понуду</w:t>
            </w:r>
          </w:p>
        </w:tc>
      </w:tr>
      <w:tr w:rsidR="008B288A" w:rsidRPr="00F64750" w14:paraId="2B83D1E0" w14:textId="77777777" w:rsidTr="000A1022">
        <w:tc>
          <w:tcPr>
            <w:tcW w:w="564" w:type="dxa"/>
          </w:tcPr>
          <w:p w14:paraId="58103898" w14:textId="77777777" w:rsidR="008B288A" w:rsidRPr="00F64750" w:rsidRDefault="008B288A" w:rsidP="000A1022">
            <w:pPr>
              <w:tabs>
                <w:tab w:val="left" w:pos="360"/>
                <w:tab w:val="left" w:pos="567"/>
                <w:tab w:val="right" w:leader="dot" w:pos="9639"/>
              </w:tabs>
              <w:jc w:val="center"/>
              <w:rPr>
                <w:rFonts w:cs="Arial"/>
                <w:sz w:val="24"/>
                <w:szCs w:val="24"/>
                <w:lang w:val="sr-Cyrl-RS"/>
              </w:rPr>
            </w:pPr>
            <w:r w:rsidRPr="00F64750">
              <w:rPr>
                <w:rFonts w:cs="Arial"/>
                <w:sz w:val="24"/>
                <w:szCs w:val="24"/>
                <w:lang w:val="sr-Cyrl-RS"/>
              </w:rPr>
              <w:t>7.</w:t>
            </w:r>
          </w:p>
        </w:tc>
        <w:tc>
          <w:tcPr>
            <w:tcW w:w="7574" w:type="dxa"/>
          </w:tcPr>
          <w:p w14:paraId="01581755" w14:textId="77777777" w:rsidR="008B288A" w:rsidRPr="00F64750" w:rsidRDefault="008B288A" w:rsidP="000A1022">
            <w:pPr>
              <w:tabs>
                <w:tab w:val="left" w:pos="360"/>
                <w:tab w:val="left" w:pos="567"/>
                <w:tab w:val="right" w:leader="dot" w:pos="9639"/>
              </w:tabs>
              <w:rPr>
                <w:rFonts w:cs="Arial"/>
                <w:sz w:val="24"/>
                <w:szCs w:val="24"/>
                <w:lang w:val="sr-Cyrl-RS"/>
              </w:rPr>
            </w:pPr>
            <w:r w:rsidRPr="00F64750">
              <w:rPr>
                <w:rFonts w:cs="Arial"/>
                <w:sz w:val="24"/>
                <w:szCs w:val="24"/>
                <w:lang w:val="sr-Cyrl-RS"/>
              </w:rPr>
              <w:t xml:space="preserve">Обрасци </w:t>
            </w:r>
          </w:p>
        </w:tc>
      </w:tr>
      <w:tr w:rsidR="008B288A" w:rsidRPr="00F64750" w14:paraId="2748CA35" w14:textId="77777777" w:rsidTr="000A1022">
        <w:tc>
          <w:tcPr>
            <w:tcW w:w="564" w:type="dxa"/>
          </w:tcPr>
          <w:p w14:paraId="7B17487A" w14:textId="77777777" w:rsidR="008B288A" w:rsidRPr="00F64750" w:rsidRDefault="008B288A" w:rsidP="000A1022">
            <w:pPr>
              <w:tabs>
                <w:tab w:val="left" w:pos="360"/>
                <w:tab w:val="left" w:pos="567"/>
                <w:tab w:val="right" w:leader="dot" w:pos="9639"/>
              </w:tabs>
              <w:jc w:val="center"/>
              <w:rPr>
                <w:rFonts w:cs="Arial"/>
                <w:sz w:val="24"/>
                <w:szCs w:val="24"/>
                <w:lang w:val="sr-Cyrl-RS"/>
              </w:rPr>
            </w:pPr>
            <w:r w:rsidRPr="00F64750">
              <w:rPr>
                <w:rFonts w:cs="Arial"/>
                <w:sz w:val="24"/>
                <w:szCs w:val="24"/>
                <w:lang w:val="sr-Cyrl-RS"/>
              </w:rPr>
              <w:t>8.</w:t>
            </w:r>
          </w:p>
        </w:tc>
        <w:tc>
          <w:tcPr>
            <w:tcW w:w="7574" w:type="dxa"/>
          </w:tcPr>
          <w:p w14:paraId="47446E50" w14:textId="77777777" w:rsidR="008B288A" w:rsidRPr="00F64750" w:rsidRDefault="008B288A" w:rsidP="000A1022">
            <w:pPr>
              <w:tabs>
                <w:tab w:val="left" w:pos="360"/>
                <w:tab w:val="left" w:pos="567"/>
                <w:tab w:val="right" w:leader="dot" w:pos="9639"/>
              </w:tabs>
              <w:rPr>
                <w:rFonts w:cs="Arial"/>
                <w:sz w:val="24"/>
                <w:szCs w:val="24"/>
                <w:lang w:val="sr-Cyrl-RS"/>
              </w:rPr>
            </w:pPr>
            <w:r w:rsidRPr="00F64750">
              <w:rPr>
                <w:rFonts w:cs="Arial"/>
                <w:sz w:val="24"/>
                <w:szCs w:val="24"/>
                <w:lang w:val="sr-Cyrl-RS"/>
              </w:rPr>
              <w:t>Прилози</w:t>
            </w:r>
          </w:p>
        </w:tc>
      </w:tr>
      <w:tr w:rsidR="008B288A" w:rsidRPr="00F64750" w14:paraId="3A576CD0" w14:textId="77777777" w:rsidTr="000A1022">
        <w:tc>
          <w:tcPr>
            <w:tcW w:w="564" w:type="dxa"/>
          </w:tcPr>
          <w:p w14:paraId="2E82103F" w14:textId="77777777" w:rsidR="008B288A" w:rsidRPr="00F64750" w:rsidRDefault="008B288A" w:rsidP="000A1022">
            <w:pPr>
              <w:tabs>
                <w:tab w:val="left" w:pos="360"/>
                <w:tab w:val="left" w:pos="567"/>
                <w:tab w:val="right" w:leader="dot" w:pos="9639"/>
              </w:tabs>
              <w:jc w:val="center"/>
              <w:rPr>
                <w:rFonts w:cs="Arial"/>
                <w:sz w:val="24"/>
                <w:szCs w:val="24"/>
                <w:lang w:val="sr-Cyrl-RS"/>
              </w:rPr>
            </w:pPr>
            <w:r w:rsidRPr="00F64750">
              <w:rPr>
                <w:rFonts w:cs="Arial"/>
                <w:sz w:val="24"/>
                <w:szCs w:val="24"/>
                <w:lang w:val="sr-Cyrl-RS"/>
              </w:rPr>
              <w:t>9.</w:t>
            </w:r>
          </w:p>
        </w:tc>
        <w:tc>
          <w:tcPr>
            <w:tcW w:w="7574" w:type="dxa"/>
          </w:tcPr>
          <w:p w14:paraId="4EB6152E" w14:textId="77777777" w:rsidR="008B288A" w:rsidRPr="00F64750" w:rsidRDefault="008B288A" w:rsidP="000A1022">
            <w:pPr>
              <w:tabs>
                <w:tab w:val="left" w:pos="360"/>
                <w:tab w:val="left" w:pos="567"/>
                <w:tab w:val="right" w:leader="dot" w:pos="9639"/>
              </w:tabs>
              <w:rPr>
                <w:rFonts w:cs="Arial"/>
                <w:sz w:val="24"/>
                <w:szCs w:val="24"/>
                <w:lang w:val="sr-Cyrl-RS"/>
              </w:rPr>
            </w:pPr>
            <w:r w:rsidRPr="00F64750">
              <w:rPr>
                <w:rFonts w:cs="Arial"/>
                <w:sz w:val="24"/>
                <w:szCs w:val="24"/>
                <w:lang w:val="sr-Cyrl-RS"/>
              </w:rPr>
              <w:t>Модел уговора</w:t>
            </w:r>
          </w:p>
        </w:tc>
      </w:tr>
    </w:tbl>
    <w:p w14:paraId="46F63F01" w14:textId="77777777" w:rsidR="008B288A" w:rsidRPr="00F64750" w:rsidRDefault="008B288A" w:rsidP="008B288A">
      <w:pPr>
        <w:pStyle w:val="BodyText"/>
        <w:spacing w:before="0"/>
        <w:rPr>
          <w:rFonts w:cs="Arial"/>
          <w:b/>
          <w:spacing w:val="80"/>
          <w:szCs w:val="24"/>
          <w:highlight w:val="yellow"/>
          <w:lang w:val="sr-Cyrl-RS"/>
        </w:rPr>
      </w:pPr>
    </w:p>
    <w:p w14:paraId="6FDBE23A" w14:textId="3D32B895" w:rsidR="008B288A" w:rsidRPr="00F2023D" w:rsidRDefault="008B288A" w:rsidP="008B288A">
      <w:pPr>
        <w:jc w:val="right"/>
        <w:rPr>
          <w:rFonts w:cs="Arial"/>
          <w:color w:val="8496B0" w:themeColor="text2" w:themeTint="99"/>
          <w:sz w:val="24"/>
          <w:szCs w:val="24"/>
        </w:rPr>
      </w:pPr>
      <w:r w:rsidRPr="00F64750">
        <w:rPr>
          <w:rFonts w:cs="Arial"/>
          <w:bCs/>
          <w:sz w:val="24"/>
          <w:szCs w:val="24"/>
          <w:lang w:val="sr-Cyrl-RS"/>
        </w:rPr>
        <w:t xml:space="preserve">Укупан број страна документације: </w:t>
      </w:r>
      <w:r w:rsidR="00C44F05" w:rsidRPr="00C44F05">
        <w:rPr>
          <w:rFonts w:cs="Arial"/>
          <w:bCs/>
          <w:sz w:val="24"/>
          <w:szCs w:val="24"/>
          <w:lang w:val="sr-Cyrl-RS"/>
        </w:rPr>
        <w:t>86</w:t>
      </w:r>
    </w:p>
    <w:p w14:paraId="6182B53E" w14:textId="77777777" w:rsidR="008B288A" w:rsidRPr="00F64750" w:rsidRDefault="008B288A" w:rsidP="008B288A">
      <w:pPr>
        <w:pStyle w:val="BodyText"/>
        <w:spacing w:before="0"/>
        <w:rPr>
          <w:rFonts w:cs="Arial"/>
          <w:szCs w:val="24"/>
          <w:lang w:val="sr-Cyrl-RS"/>
        </w:rPr>
      </w:pPr>
    </w:p>
    <w:p w14:paraId="6E6FF432" w14:textId="77777777" w:rsidR="008B288A" w:rsidRPr="00F64750" w:rsidRDefault="008B288A" w:rsidP="008B288A">
      <w:pPr>
        <w:pStyle w:val="Heading10"/>
        <w:numPr>
          <w:ilvl w:val="0"/>
          <w:numId w:val="12"/>
        </w:numPr>
        <w:rPr>
          <w:rFonts w:cs="Arial"/>
          <w:sz w:val="24"/>
          <w:szCs w:val="24"/>
          <w:lang w:val="sr-Cyrl-RS"/>
        </w:rPr>
      </w:pPr>
      <w:r w:rsidRPr="00F64750">
        <w:rPr>
          <w:rFonts w:cs="Arial"/>
          <w:sz w:val="24"/>
          <w:szCs w:val="24"/>
          <w:lang w:val="sr-Cyrl-RS"/>
        </w:rPr>
        <w:br w:type="page"/>
      </w:r>
      <w:bookmarkStart w:id="9" w:name="_Toc430335136"/>
      <w:bookmarkStart w:id="10" w:name="_Toc442559876"/>
      <w:bookmarkStart w:id="11" w:name="_Toc427817447"/>
      <w:r w:rsidRPr="00F64750">
        <w:rPr>
          <w:rFonts w:cs="Arial"/>
          <w:sz w:val="24"/>
          <w:szCs w:val="24"/>
          <w:lang w:val="sr-Cyrl-RS"/>
        </w:rPr>
        <w:lastRenderedPageBreak/>
        <w:t>ОПШТИ ПОДАЦИ О ЈАВНОЈ НАБАВЦИ</w:t>
      </w:r>
      <w:bookmarkEnd w:id="9"/>
      <w:bookmarkEnd w:id="10"/>
    </w:p>
    <w:p w14:paraId="57F818D9" w14:textId="77777777" w:rsidR="008B288A" w:rsidRPr="00A130D7" w:rsidRDefault="008B288A" w:rsidP="008B288A">
      <w:pPr>
        <w:tabs>
          <w:tab w:val="left" w:pos="1134"/>
        </w:tabs>
        <w:rPr>
          <w:rFonts w:cs="Arial"/>
          <w:sz w:val="24"/>
          <w:szCs w:val="24"/>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8B288A" w:rsidRPr="00A130D7" w14:paraId="44C4FA7D" w14:textId="77777777" w:rsidTr="000A1022">
        <w:tc>
          <w:tcPr>
            <w:tcW w:w="2948" w:type="dxa"/>
            <w:shd w:val="clear" w:color="auto" w:fill="auto"/>
          </w:tcPr>
          <w:p w14:paraId="63DE323E" w14:textId="77777777" w:rsidR="008B288A" w:rsidRPr="00A130D7" w:rsidRDefault="008B288A" w:rsidP="000A1022">
            <w:pPr>
              <w:autoSpaceDE w:val="0"/>
              <w:autoSpaceDN w:val="0"/>
              <w:adjustRightInd w:val="0"/>
              <w:jc w:val="center"/>
              <w:rPr>
                <w:rFonts w:eastAsia="TimesNewRomanPSMT" w:cs="Arial"/>
                <w:bCs/>
                <w:sz w:val="24"/>
                <w:szCs w:val="24"/>
                <w:lang w:val="sr-Cyrl-RS"/>
              </w:rPr>
            </w:pPr>
            <w:r w:rsidRPr="00A130D7">
              <w:rPr>
                <w:rFonts w:eastAsia="TimesNewRomanPSMT" w:cs="Arial"/>
                <w:bCs/>
                <w:sz w:val="24"/>
                <w:szCs w:val="24"/>
                <w:lang w:val="sr-Cyrl-RS"/>
              </w:rPr>
              <w:t>Назив и адреса Наручиоца</w:t>
            </w:r>
          </w:p>
          <w:p w14:paraId="5E3A6690" w14:textId="77777777" w:rsidR="008B288A" w:rsidRPr="00A130D7" w:rsidRDefault="008B288A" w:rsidP="000A1022">
            <w:pPr>
              <w:autoSpaceDE w:val="0"/>
              <w:autoSpaceDN w:val="0"/>
              <w:adjustRightInd w:val="0"/>
              <w:jc w:val="center"/>
              <w:rPr>
                <w:rFonts w:eastAsia="TimesNewRomanPSMT" w:cs="Arial"/>
                <w:bCs/>
                <w:sz w:val="24"/>
                <w:szCs w:val="24"/>
                <w:lang w:val="sr-Cyrl-RS"/>
              </w:rPr>
            </w:pPr>
            <w:r w:rsidRPr="00A130D7">
              <w:rPr>
                <w:rFonts w:eastAsia="TimesNewRomanPSMT" w:cs="Arial"/>
                <w:bCs/>
                <w:sz w:val="24"/>
                <w:szCs w:val="24"/>
                <w:lang w:val="sr-Cyrl-RS"/>
              </w:rPr>
              <w:t>Скраћени назив:</w:t>
            </w:r>
          </w:p>
          <w:p w14:paraId="017D8DB0" w14:textId="77777777" w:rsidR="008B288A" w:rsidRPr="00A130D7" w:rsidRDefault="008B288A" w:rsidP="000A1022">
            <w:pPr>
              <w:autoSpaceDE w:val="0"/>
              <w:autoSpaceDN w:val="0"/>
              <w:adjustRightInd w:val="0"/>
              <w:jc w:val="center"/>
              <w:rPr>
                <w:rFonts w:eastAsia="TimesNewRomanPSMT" w:cs="Arial"/>
                <w:bCs/>
                <w:sz w:val="24"/>
                <w:szCs w:val="24"/>
                <w:lang w:val="sr-Cyrl-RS"/>
              </w:rPr>
            </w:pPr>
          </w:p>
        </w:tc>
        <w:tc>
          <w:tcPr>
            <w:tcW w:w="6071" w:type="dxa"/>
            <w:shd w:val="clear" w:color="auto" w:fill="auto"/>
          </w:tcPr>
          <w:p w14:paraId="48B15794" w14:textId="77777777" w:rsidR="008B288A" w:rsidRPr="00A130D7" w:rsidRDefault="008B288A" w:rsidP="000A1022">
            <w:pPr>
              <w:suppressAutoHyphens/>
              <w:spacing w:line="100" w:lineRule="atLeast"/>
              <w:jc w:val="center"/>
              <w:rPr>
                <w:rFonts w:cs="Arial"/>
                <w:sz w:val="24"/>
                <w:szCs w:val="24"/>
                <w:lang w:val="sr-Cyrl-RS"/>
              </w:rPr>
            </w:pPr>
            <w:r w:rsidRPr="00A130D7">
              <w:rPr>
                <w:rFonts w:cs="Arial"/>
                <w:sz w:val="24"/>
                <w:szCs w:val="24"/>
                <w:lang w:val="sr-Cyrl-RS"/>
              </w:rPr>
              <w:t>Јавно предузеће „Електропривреда Србије“ Београд,</w:t>
            </w:r>
          </w:p>
          <w:p w14:paraId="56799CE9" w14:textId="77777777" w:rsidR="008B288A" w:rsidRPr="00A130D7" w:rsidRDefault="008B288A" w:rsidP="000A1022">
            <w:pPr>
              <w:suppressAutoHyphens/>
              <w:spacing w:line="100" w:lineRule="atLeast"/>
              <w:jc w:val="center"/>
              <w:rPr>
                <w:rFonts w:cs="Arial"/>
                <w:sz w:val="24"/>
                <w:szCs w:val="24"/>
                <w:lang w:val="sr-Cyrl-RS"/>
              </w:rPr>
            </w:pPr>
            <w:r w:rsidRPr="00A130D7">
              <w:rPr>
                <w:rFonts w:cs="Arial"/>
                <w:sz w:val="24"/>
                <w:szCs w:val="24"/>
                <w:lang w:val="sr-Cyrl-RS"/>
              </w:rPr>
              <w:t>Улица царице Милице бр.2, 11000 Београд</w:t>
            </w:r>
          </w:p>
          <w:p w14:paraId="12857B47" w14:textId="77777777" w:rsidR="008B288A" w:rsidRPr="00A130D7" w:rsidRDefault="008B288A" w:rsidP="000A1022">
            <w:pPr>
              <w:suppressAutoHyphens/>
              <w:spacing w:line="100" w:lineRule="atLeast"/>
              <w:jc w:val="center"/>
              <w:rPr>
                <w:rFonts w:cs="Arial"/>
                <w:sz w:val="24"/>
                <w:szCs w:val="24"/>
                <w:lang w:val="sr-Cyrl-RS"/>
              </w:rPr>
            </w:pPr>
          </w:p>
          <w:p w14:paraId="25D70419" w14:textId="77777777" w:rsidR="008B288A" w:rsidRPr="00A130D7" w:rsidRDefault="008B288A" w:rsidP="000A1022">
            <w:pPr>
              <w:suppressAutoHyphens/>
              <w:spacing w:line="100" w:lineRule="atLeast"/>
              <w:jc w:val="center"/>
              <w:rPr>
                <w:rFonts w:cs="Arial"/>
                <w:sz w:val="24"/>
                <w:szCs w:val="24"/>
                <w:lang w:val="sr-Cyrl-RS"/>
              </w:rPr>
            </w:pPr>
            <w:r w:rsidRPr="00A130D7">
              <w:rPr>
                <w:rFonts w:cs="Arial"/>
                <w:sz w:val="24"/>
                <w:szCs w:val="24"/>
                <w:lang w:val="sr-Cyrl-RS"/>
              </w:rPr>
              <w:t>ЈП ЕПС</w:t>
            </w:r>
          </w:p>
        </w:tc>
      </w:tr>
      <w:tr w:rsidR="008B288A" w:rsidRPr="00F64750" w14:paraId="6257DA98" w14:textId="77777777" w:rsidTr="000A1022">
        <w:tc>
          <w:tcPr>
            <w:tcW w:w="2948" w:type="dxa"/>
            <w:shd w:val="clear" w:color="auto" w:fill="auto"/>
          </w:tcPr>
          <w:p w14:paraId="53CA6B38" w14:textId="77777777" w:rsidR="008B288A" w:rsidRPr="00F64750" w:rsidRDefault="008B288A" w:rsidP="000A1022">
            <w:pPr>
              <w:autoSpaceDE w:val="0"/>
              <w:autoSpaceDN w:val="0"/>
              <w:adjustRightInd w:val="0"/>
              <w:jc w:val="center"/>
              <w:rPr>
                <w:rFonts w:eastAsia="TimesNewRomanPSMT" w:cs="Arial"/>
                <w:bCs/>
                <w:sz w:val="24"/>
                <w:szCs w:val="24"/>
                <w:lang w:val="sr-Cyrl-RS"/>
              </w:rPr>
            </w:pPr>
            <w:r w:rsidRPr="00F64750">
              <w:rPr>
                <w:rFonts w:eastAsia="TimesNewRomanPSMT" w:cs="Arial"/>
                <w:bCs/>
                <w:sz w:val="24"/>
                <w:szCs w:val="24"/>
                <w:lang w:val="sr-Cyrl-RS"/>
              </w:rPr>
              <w:t>Интернет страница Наручиоца</w:t>
            </w:r>
          </w:p>
        </w:tc>
        <w:tc>
          <w:tcPr>
            <w:tcW w:w="6071" w:type="dxa"/>
            <w:shd w:val="clear" w:color="auto" w:fill="auto"/>
          </w:tcPr>
          <w:p w14:paraId="17802D12" w14:textId="77777777" w:rsidR="008B288A" w:rsidRPr="00C44F05" w:rsidRDefault="00C44F05" w:rsidP="000A1022">
            <w:pPr>
              <w:autoSpaceDE w:val="0"/>
              <w:autoSpaceDN w:val="0"/>
              <w:adjustRightInd w:val="0"/>
              <w:jc w:val="center"/>
              <w:rPr>
                <w:rStyle w:val="Hyperlink"/>
                <w:rFonts w:eastAsia="Arial Unicode MS" w:cs="Arial"/>
                <w:color w:val="auto"/>
                <w:kern w:val="1"/>
                <w:sz w:val="24"/>
                <w:szCs w:val="24"/>
                <w:lang w:val="sr-Cyrl-RS" w:eastAsia="ar-SA"/>
              </w:rPr>
            </w:pPr>
            <w:hyperlink r:id="rId8" w:history="1">
              <w:r w:rsidR="008B288A" w:rsidRPr="00C44F05">
                <w:rPr>
                  <w:rStyle w:val="Hyperlink"/>
                  <w:rFonts w:eastAsia="Arial Unicode MS" w:cs="Arial"/>
                  <w:color w:val="auto"/>
                  <w:kern w:val="1"/>
                  <w:sz w:val="24"/>
                  <w:szCs w:val="24"/>
                  <w:lang w:val="sr-Cyrl-RS" w:eastAsia="ar-SA"/>
                </w:rPr>
                <w:t>www.eps.rs</w:t>
              </w:r>
            </w:hyperlink>
          </w:p>
          <w:p w14:paraId="2B4DCA55" w14:textId="77777777" w:rsidR="008B288A" w:rsidRPr="00F64750" w:rsidRDefault="008B288A" w:rsidP="000A1022">
            <w:pPr>
              <w:autoSpaceDE w:val="0"/>
              <w:autoSpaceDN w:val="0"/>
              <w:adjustRightInd w:val="0"/>
              <w:jc w:val="center"/>
              <w:rPr>
                <w:rFonts w:eastAsia="TimesNewRomanPSMT" w:cs="Arial"/>
                <w:bCs/>
                <w:color w:val="FF0000"/>
                <w:sz w:val="24"/>
                <w:szCs w:val="24"/>
                <w:lang w:val="sr-Cyrl-RS"/>
              </w:rPr>
            </w:pPr>
          </w:p>
        </w:tc>
      </w:tr>
      <w:tr w:rsidR="008B288A" w:rsidRPr="00F64750" w14:paraId="6E06E5AE" w14:textId="77777777" w:rsidTr="000A1022">
        <w:tc>
          <w:tcPr>
            <w:tcW w:w="2948" w:type="dxa"/>
            <w:shd w:val="clear" w:color="auto" w:fill="auto"/>
          </w:tcPr>
          <w:p w14:paraId="5F69F081" w14:textId="77777777" w:rsidR="008B288A" w:rsidRPr="00F64750" w:rsidRDefault="008B288A" w:rsidP="000A1022">
            <w:pPr>
              <w:autoSpaceDE w:val="0"/>
              <w:autoSpaceDN w:val="0"/>
              <w:adjustRightInd w:val="0"/>
              <w:jc w:val="center"/>
              <w:rPr>
                <w:rFonts w:eastAsia="TimesNewRomanPSMT" w:cs="Arial"/>
                <w:bCs/>
                <w:sz w:val="24"/>
                <w:szCs w:val="24"/>
                <w:lang w:val="sr-Cyrl-RS"/>
              </w:rPr>
            </w:pPr>
            <w:r w:rsidRPr="00F64750">
              <w:rPr>
                <w:rFonts w:eastAsia="TimesNewRomanPSMT" w:cs="Arial"/>
                <w:bCs/>
                <w:sz w:val="24"/>
                <w:szCs w:val="24"/>
                <w:lang w:val="sr-Cyrl-RS"/>
              </w:rPr>
              <w:t>Врста поступка</w:t>
            </w:r>
          </w:p>
        </w:tc>
        <w:tc>
          <w:tcPr>
            <w:tcW w:w="6071" w:type="dxa"/>
            <w:shd w:val="clear" w:color="auto" w:fill="auto"/>
            <w:vAlign w:val="center"/>
          </w:tcPr>
          <w:p w14:paraId="7E3C654B" w14:textId="77777777" w:rsidR="008B288A" w:rsidRPr="00F64750" w:rsidRDefault="008B288A" w:rsidP="000A1022">
            <w:pPr>
              <w:autoSpaceDE w:val="0"/>
              <w:autoSpaceDN w:val="0"/>
              <w:adjustRightInd w:val="0"/>
              <w:jc w:val="center"/>
              <w:rPr>
                <w:rFonts w:eastAsia="TimesNewRomanPSMT" w:cs="Arial"/>
                <w:bCs/>
                <w:sz w:val="24"/>
                <w:szCs w:val="24"/>
                <w:lang w:val="sr-Cyrl-RS"/>
              </w:rPr>
            </w:pPr>
            <w:r w:rsidRPr="00F64750">
              <w:rPr>
                <w:rFonts w:cs="Arial"/>
                <w:sz w:val="24"/>
                <w:szCs w:val="24"/>
                <w:lang w:val="sr-Cyrl-RS"/>
              </w:rPr>
              <w:t xml:space="preserve">Отворени поступак </w:t>
            </w:r>
          </w:p>
        </w:tc>
      </w:tr>
      <w:tr w:rsidR="008B288A" w:rsidRPr="00F64750" w14:paraId="2E11C7C7" w14:textId="77777777" w:rsidTr="000A1022">
        <w:trPr>
          <w:trHeight w:val="575"/>
        </w:trPr>
        <w:tc>
          <w:tcPr>
            <w:tcW w:w="2948" w:type="dxa"/>
            <w:shd w:val="clear" w:color="auto" w:fill="auto"/>
          </w:tcPr>
          <w:p w14:paraId="19A632BC" w14:textId="77777777" w:rsidR="008B288A" w:rsidRPr="00F64750" w:rsidRDefault="008B288A" w:rsidP="000A1022">
            <w:pPr>
              <w:autoSpaceDE w:val="0"/>
              <w:autoSpaceDN w:val="0"/>
              <w:adjustRightInd w:val="0"/>
              <w:jc w:val="center"/>
              <w:rPr>
                <w:rFonts w:eastAsia="TimesNewRomanPSMT" w:cs="Arial"/>
                <w:bCs/>
                <w:sz w:val="24"/>
                <w:szCs w:val="24"/>
                <w:lang w:val="sr-Cyrl-RS"/>
              </w:rPr>
            </w:pPr>
            <w:r w:rsidRPr="00F64750">
              <w:rPr>
                <w:rFonts w:eastAsia="TimesNewRomanPSMT" w:cs="Arial"/>
                <w:bCs/>
                <w:sz w:val="24"/>
                <w:szCs w:val="24"/>
                <w:lang w:val="sr-Cyrl-RS"/>
              </w:rPr>
              <w:t>Предмет јавне набавке</w:t>
            </w:r>
          </w:p>
        </w:tc>
        <w:tc>
          <w:tcPr>
            <w:tcW w:w="6071" w:type="dxa"/>
            <w:shd w:val="clear" w:color="auto" w:fill="auto"/>
          </w:tcPr>
          <w:p w14:paraId="3486C21C" w14:textId="77777777" w:rsidR="00C44F05" w:rsidRDefault="008B288A" w:rsidP="000A1022">
            <w:pPr>
              <w:pStyle w:val="Heading10"/>
              <w:jc w:val="center"/>
              <w:rPr>
                <w:rFonts w:cs="Arial"/>
                <w:b w:val="0"/>
                <w:sz w:val="24"/>
                <w:szCs w:val="24"/>
                <w:lang w:val="sr-Cyrl-RS"/>
              </w:rPr>
            </w:pPr>
            <w:bookmarkStart w:id="12" w:name="_Toc442559877"/>
            <w:r w:rsidRPr="00F64750">
              <w:rPr>
                <w:rFonts w:cs="Arial"/>
                <w:b w:val="0"/>
                <w:sz w:val="24"/>
                <w:szCs w:val="24"/>
                <w:lang w:val="sr-Cyrl-RS"/>
              </w:rPr>
              <w:t>Набавка услуга</w:t>
            </w:r>
            <w:r w:rsidRPr="00235EA0">
              <w:rPr>
                <w:rFonts w:cs="Arial"/>
                <w:b w:val="0"/>
                <w:sz w:val="24"/>
                <w:szCs w:val="24"/>
                <w:lang w:val="sr-Cyrl-RS"/>
              </w:rPr>
              <w:t xml:space="preserve">: </w:t>
            </w:r>
          </w:p>
          <w:p w14:paraId="17F506C7" w14:textId="286E8F93" w:rsidR="008B288A" w:rsidRPr="00235EA0" w:rsidRDefault="008B288A" w:rsidP="000A1022">
            <w:pPr>
              <w:pStyle w:val="Heading10"/>
              <w:jc w:val="center"/>
              <w:rPr>
                <w:rFonts w:cs="Arial"/>
                <w:b w:val="0"/>
                <w:sz w:val="24"/>
                <w:szCs w:val="24"/>
                <w:lang w:val="sr-Latn-RS"/>
              </w:rPr>
            </w:pPr>
            <w:r w:rsidRPr="00235EA0">
              <w:rPr>
                <w:rFonts w:cs="Arial"/>
                <w:b w:val="0"/>
                <w:sz w:val="24"/>
                <w:szCs w:val="24"/>
                <w:lang w:val="sr-Cyrl-RS"/>
              </w:rPr>
              <w:t>„</w:t>
            </w:r>
            <w:r w:rsidRPr="00235EA0">
              <w:rPr>
                <w:rFonts w:cs="Arial"/>
                <w:szCs w:val="24"/>
                <w:lang w:val="sr-Cyrl-RS"/>
              </w:rPr>
              <w:t xml:space="preserve">Свеобухватна анализа пословања (Due Dilligence) циљане компаније бр. 1 </w:t>
            </w:r>
            <w:r w:rsidRPr="00235EA0">
              <w:rPr>
                <w:rFonts w:cs="Arial"/>
                <w:b w:val="0"/>
                <w:sz w:val="24"/>
                <w:szCs w:val="24"/>
                <w:lang w:val="sr-Cyrl-RS"/>
              </w:rPr>
              <w:t>“</w:t>
            </w:r>
            <w:bookmarkEnd w:id="12"/>
          </w:p>
        </w:tc>
      </w:tr>
      <w:tr w:rsidR="008B288A" w:rsidRPr="00F64750" w14:paraId="4D9B0FB9" w14:textId="77777777" w:rsidTr="000A1022">
        <w:trPr>
          <w:trHeight w:val="995"/>
        </w:trPr>
        <w:tc>
          <w:tcPr>
            <w:tcW w:w="2948" w:type="dxa"/>
            <w:shd w:val="clear" w:color="auto" w:fill="auto"/>
          </w:tcPr>
          <w:p w14:paraId="7B29DBB4" w14:textId="77777777" w:rsidR="008B288A" w:rsidRPr="00F64750" w:rsidRDefault="008B288A" w:rsidP="000A1022">
            <w:pPr>
              <w:autoSpaceDE w:val="0"/>
              <w:autoSpaceDN w:val="0"/>
              <w:adjustRightInd w:val="0"/>
              <w:rPr>
                <w:rFonts w:eastAsia="TimesNewRomanPSMT" w:cs="Arial"/>
                <w:bCs/>
                <w:sz w:val="24"/>
                <w:szCs w:val="24"/>
                <w:lang w:val="sr-Cyrl-RS"/>
              </w:rPr>
            </w:pPr>
          </w:p>
          <w:p w14:paraId="0FDE945C" w14:textId="77777777" w:rsidR="008B288A" w:rsidRPr="00F64750" w:rsidRDefault="008B288A" w:rsidP="000A1022">
            <w:pPr>
              <w:autoSpaceDE w:val="0"/>
              <w:autoSpaceDN w:val="0"/>
              <w:adjustRightInd w:val="0"/>
              <w:rPr>
                <w:rFonts w:eastAsia="TimesNewRomanPSMT" w:cs="Arial"/>
                <w:bCs/>
                <w:sz w:val="24"/>
                <w:szCs w:val="24"/>
                <w:lang w:val="sr-Cyrl-RS"/>
              </w:rPr>
            </w:pPr>
            <w:r w:rsidRPr="00F64750">
              <w:rPr>
                <w:rFonts w:cs="Arial"/>
                <w:sz w:val="24"/>
                <w:szCs w:val="24"/>
                <w:lang w:val="sr-Cyrl-RS"/>
              </w:rPr>
              <w:t>Опис сваке партије</w:t>
            </w:r>
          </w:p>
        </w:tc>
        <w:tc>
          <w:tcPr>
            <w:tcW w:w="6071" w:type="dxa"/>
            <w:shd w:val="clear" w:color="auto" w:fill="auto"/>
            <w:vAlign w:val="center"/>
          </w:tcPr>
          <w:p w14:paraId="68EE4C96" w14:textId="77777777" w:rsidR="008B288A" w:rsidRPr="00A130D7" w:rsidRDefault="008B288A" w:rsidP="000A1022">
            <w:pPr>
              <w:pStyle w:val="ListParagraph"/>
              <w:widowControl w:val="0"/>
              <w:ind w:left="0"/>
              <w:jc w:val="center"/>
              <w:rPr>
                <w:rFonts w:ascii="Arial" w:hAnsi="Arial" w:cs="Arial"/>
                <w:sz w:val="24"/>
                <w:szCs w:val="24"/>
                <w:lang w:val="sr-Cyrl-RS"/>
              </w:rPr>
            </w:pPr>
          </w:p>
          <w:p w14:paraId="18FCF50E" w14:textId="77777777" w:rsidR="008B288A" w:rsidRPr="00A130D7" w:rsidRDefault="008B288A" w:rsidP="000A1022">
            <w:pPr>
              <w:pStyle w:val="ListParagraph"/>
              <w:widowControl w:val="0"/>
              <w:ind w:left="0"/>
              <w:jc w:val="center"/>
              <w:rPr>
                <w:rFonts w:ascii="Arial" w:hAnsi="Arial" w:cs="Arial"/>
                <w:sz w:val="24"/>
                <w:szCs w:val="24"/>
                <w:lang w:val="sr-Cyrl-RS"/>
              </w:rPr>
            </w:pPr>
            <w:r w:rsidRPr="00A130D7">
              <w:rPr>
                <w:rFonts w:ascii="Arial" w:hAnsi="Arial" w:cs="Arial"/>
                <w:sz w:val="24"/>
                <w:szCs w:val="24"/>
                <w:lang w:val="sr-Cyrl-RS"/>
              </w:rPr>
              <w:t>Јавна набавка није обликована по партијама</w:t>
            </w:r>
          </w:p>
          <w:p w14:paraId="3B51D667" w14:textId="77777777" w:rsidR="008B288A" w:rsidRPr="00A130D7" w:rsidRDefault="008B288A" w:rsidP="000A1022">
            <w:pPr>
              <w:autoSpaceDE w:val="0"/>
              <w:autoSpaceDN w:val="0"/>
              <w:adjustRightInd w:val="0"/>
              <w:ind w:left="252"/>
              <w:jc w:val="center"/>
              <w:rPr>
                <w:rFonts w:eastAsia="TimesNewRomanPSMT" w:cs="Arial"/>
                <w:b/>
                <w:bCs/>
                <w:sz w:val="24"/>
                <w:szCs w:val="24"/>
                <w:lang w:val="sr-Cyrl-RS"/>
              </w:rPr>
            </w:pPr>
          </w:p>
        </w:tc>
      </w:tr>
      <w:tr w:rsidR="008B288A" w:rsidRPr="00F64750" w14:paraId="7FF556CC" w14:textId="77777777" w:rsidTr="000A1022">
        <w:trPr>
          <w:trHeight w:val="594"/>
        </w:trPr>
        <w:tc>
          <w:tcPr>
            <w:tcW w:w="2948" w:type="dxa"/>
            <w:shd w:val="clear" w:color="auto" w:fill="auto"/>
          </w:tcPr>
          <w:p w14:paraId="50B71209" w14:textId="77777777" w:rsidR="008B288A" w:rsidRPr="00F64750" w:rsidRDefault="008B288A" w:rsidP="000A1022">
            <w:pPr>
              <w:autoSpaceDE w:val="0"/>
              <w:autoSpaceDN w:val="0"/>
              <w:adjustRightInd w:val="0"/>
              <w:jc w:val="center"/>
              <w:rPr>
                <w:rFonts w:eastAsia="TimesNewRomanPSMT" w:cs="Arial"/>
                <w:bCs/>
                <w:sz w:val="24"/>
                <w:szCs w:val="24"/>
                <w:lang w:val="sr-Cyrl-RS"/>
              </w:rPr>
            </w:pPr>
            <w:r w:rsidRPr="00F64750">
              <w:rPr>
                <w:rFonts w:eastAsia="TimesNewRomanPSMT" w:cs="Arial"/>
                <w:bCs/>
                <w:sz w:val="24"/>
                <w:szCs w:val="24"/>
                <w:lang w:val="sr-Cyrl-RS"/>
              </w:rPr>
              <w:t>Циљ поступка</w:t>
            </w:r>
          </w:p>
        </w:tc>
        <w:tc>
          <w:tcPr>
            <w:tcW w:w="6071" w:type="dxa"/>
            <w:shd w:val="clear" w:color="auto" w:fill="auto"/>
          </w:tcPr>
          <w:p w14:paraId="1A3BB757" w14:textId="77777777" w:rsidR="008B288A" w:rsidRPr="00A130D7" w:rsidRDefault="008B288A" w:rsidP="000A1022">
            <w:pPr>
              <w:autoSpaceDE w:val="0"/>
              <w:autoSpaceDN w:val="0"/>
              <w:adjustRightInd w:val="0"/>
              <w:jc w:val="center"/>
              <w:rPr>
                <w:rFonts w:eastAsia="TimesNewRomanPSMT" w:cs="Arial"/>
                <w:b/>
                <w:bCs/>
                <w:sz w:val="24"/>
                <w:szCs w:val="24"/>
                <w:lang w:val="sr-Cyrl-RS"/>
              </w:rPr>
            </w:pPr>
            <w:r w:rsidRPr="00A130D7">
              <w:rPr>
                <w:rFonts w:eastAsia="TimesNewRomanPSMT" w:cs="Arial"/>
                <w:bCs/>
                <w:sz w:val="24"/>
                <w:szCs w:val="24"/>
                <w:lang w:val="sr-Cyrl-RS"/>
              </w:rPr>
              <w:t xml:space="preserve"> Закључење Уговора</w:t>
            </w:r>
          </w:p>
        </w:tc>
      </w:tr>
      <w:tr w:rsidR="008B288A" w:rsidRPr="00F64750" w14:paraId="63D08F22" w14:textId="77777777" w:rsidTr="000A1022">
        <w:trPr>
          <w:trHeight w:val="1057"/>
        </w:trPr>
        <w:tc>
          <w:tcPr>
            <w:tcW w:w="2948" w:type="dxa"/>
            <w:shd w:val="clear" w:color="auto" w:fill="auto"/>
          </w:tcPr>
          <w:p w14:paraId="020FDA48" w14:textId="77777777" w:rsidR="008B288A" w:rsidRPr="00F64750" w:rsidRDefault="008B288A" w:rsidP="000A1022">
            <w:pPr>
              <w:autoSpaceDE w:val="0"/>
              <w:autoSpaceDN w:val="0"/>
              <w:adjustRightInd w:val="0"/>
              <w:jc w:val="center"/>
              <w:rPr>
                <w:rFonts w:eastAsia="TimesNewRomanPSMT" w:cs="Arial"/>
                <w:bCs/>
                <w:sz w:val="24"/>
                <w:szCs w:val="24"/>
                <w:lang w:val="sr-Cyrl-RS"/>
              </w:rPr>
            </w:pPr>
          </w:p>
          <w:p w14:paraId="3535AD89" w14:textId="77777777" w:rsidR="008B288A" w:rsidRPr="00F64750" w:rsidRDefault="008B288A" w:rsidP="000A1022">
            <w:pPr>
              <w:autoSpaceDE w:val="0"/>
              <w:autoSpaceDN w:val="0"/>
              <w:adjustRightInd w:val="0"/>
              <w:jc w:val="center"/>
              <w:rPr>
                <w:rFonts w:eastAsia="TimesNewRomanPSMT" w:cs="Arial"/>
                <w:bCs/>
                <w:sz w:val="24"/>
                <w:szCs w:val="24"/>
                <w:lang w:val="sr-Cyrl-RS"/>
              </w:rPr>
            </w:pPr>
            <w:r w:rsidRPr="00F64750">
              <w:rPr>
                <w:rFonts w:eastAsia="TimesNewRomanPSMT" w:cs="Arial"/>
                <w:bCs/>
                <w:sz w:val="24"/>
                <w:szCs w:val="24"/>
                <w:lang w:val="sr-Cyrl-RS"/>
              </w:rPr>
              <w:t>Контакт</w:t>
            </w:r>
          </w:p>
        </w:tc>
        <w:tc>
          <w:tcPr>
            <w:tcW w:w="6071" w:type="dxa"/>
            <w:shd w:val="clear" w:color="auto" w:fill="auto"/>
            <w:vAlign w:val="center"/>
          </w:tcPr>
          <w:p w14:paraId="79F36228" w14:textId="77777777" w:rsidR="00C44F05" w:rsidRDefault="00C44F05" w:rsidP="00C44F05">
            <w:pPr>
              <w:spacing w:before="0"/>
              <w:jc w:val="center"/>
              <w:rPr>
                <w:rFonts w:cs="Arial"/>
                <w:lang w:val="sr-Cyrl-RS"/>
              </w:rPr>
            </w:pPr>
            <w:r w:rsidRPr="00B47FEF">
              <w:rPr>
                <w:rFonts w:cs="Arial"/>
                <w:lang w:val="sr-Cyrl-RS"/>
              </w:rPr>
              <w:t xml:space="preserve">Милош Жарковић, </w:t>
            </w:r>
          </w:p>
          <w:p w14:paraId="4A61888E" w14:textId="628741C7" w:rsidR="00C44F05" w:rsidRPr="00B47FEF" w:rsidRDefault="00C44F05" w:rsidP="00C44F05">
            <w:pPr>
              <w:spacing w:before="0"/>
              <w:jc w:val="center"/>
              <w:rPr>
                <w:rStyle w:val="Hyperlink"/>
                <w:rFonts w:cs="Arial"/>
              </w:rPr>
            </w:pPr>
            <w:r w:rsidRPr="00B47FEF">
              <w:rPr>
                <w:rFonts w:cs="Arial"/>
              </w:rPr>
              <w:t xml:space="preserve">e-mail: </w:t>
            </w:r>
            <w:hyperlink r:id="rId9" w:history="1">
              <w:r w:rsidRPr="00B47FEF">
                <w:rPr>
                  <w:rStyle w:val="Hyperlink"/>
                  <w:rFonts w:cs="Arial"/>
                </w:rPr>
                <w:t>milos.zarkovic@</w:t>
              </w:r>
            </w:hyperlink>
            <w:r w:rsidRPr="00B47FEF">
              <w:rPr>
                <w:rStyle w:val="Hyperlink"/>
                <w:rFonts w:cs="Arial"/>
              </w:rPr>
              <w:t>eps.rs</w:t>
            </w:r>
          </w:p>
          <w:p w14:paraId="674F2F25" w14:textId="79B8965F" w:rsidR="008B288A" w:rsidRPr="00A130D7" w:rsidRDefault="008B288A" w:rsidP="000A1022">
            <w:pPr>
              <w:jc w:val="center"/>
              <w:rPr>
                <w:rFonts w:cs="Arial"/>
                <w:sz w:val="24"/>
                <w:szCs w:val="24"/>
                <w:lang w:val="sr-Cyrl-RS"/>
              </w:rPr>
            </w:pPr>
          </w:p>
        </w:tc>
      </w:tr>
    </w:tbl>
    <w:p w14:paraId="530FEC62" w14:textId="77777777" w:rsidR="008B288A" w:rsidRPr="00F64750" w:rsidRDefault="008B288A" w:rsidP="008B288A">
      <w:pPr>
        <w:spacing w:before="0"/>
        <w:rPr>
          <w:rFonts w:cs="Arial"/>
          <w:sz w:val="24"/>
          <w:szCs w:val="24"/>
          <w:lang w:val="sr-Cyrl-RS"/>
        </w:rPr>
      </w:pPr>
    </w:p>
    <w:p w14:paraId="24EC4E0F" w14:textId="77777777" w:rsidR="008B288A" w:rsidRPr="00F64750" w:rsidRDefault="008B288A" w:rsidP="008B288A">
      <w:pPr>
        <w:pStyle w:val="Heading10"/>
        <w:numPr>
          <w:ilvl w:val="0"/>
          <w:numId w:val="12"/>
        </w:numPr>
        <w:jc w:val="both"/>
        <w:rPr>
          <w:rFonts w:cs="Arial"/>
          <w:sz w:val="24"/>
          <w:szCs w:val="24"/>
          <w:lang w:val="sr-Cyrl-RS"/>
        </w:rPr>
      </w:pPr>
      <w:bookmarkStart w:id="13" w:name="_Toc442559878"/>
      <w:bookmarkStart w:id="14" w:name="_Toc427817448"/>
      <w:r w:rsidRPr="00F64750">
        <w:rPr>
          <w:rFonts w:cs="Arial"/>
          <w:sz w:val="24"/>
          <w:szCs w:val="24"/>
          <w:lang w:val="sr-Cyrl-RS"/>
        </w:rPr>
        <w:t>ПОДАЦИ О ПРЕДМЕТУ ЈАВНЕ НАБАВКЕ</w:t>
      </w:r>
    </w:p>
    <w:p w14:paraId="778CE34B" w14:textId="77777777" w:rsidR="00C44F05" w:rsidRPr="00C44F05" w:rsidRDefault="00C44F05" w:rsidP="00C44F05">
      <w:pPr>
        <w:rPr>
          <w:lang w:val="sr-Cyrl-RS" w:eastAsia="ar-SA"/>
        </w:rPr>
      </w:pPr>
      <w:r w:rsidRPr="00C44F05">
        <w:rPr>
          <w:lang w:val="sr-Cyrl-RS" w:eastAsia="ar-SA"/>
        </w:rPr>
        <w:t>2.1 Опис предмета јавне набавке, назив и ознака из општег речника  набавке</w:t>
      </w:r>
    </w:p>
    <w:p w14:paraId="72F8B1AC" w14:textId="77777777" w:rsidR="00C44F05" w:rsidRPr="00C44F05" w:rsidRDefault="00C44F05" w:rsidP="00C44F05">
      <w:pPr>
        <w:rPr>
          <w:lang w:val="sr-Cyrl-RS" w:eastAsia="ar-SA"/>
        </w:rPr>
      </w:pPr>
      <w:r w:rsidRPr="00C44F05">
        <w:rPr>
          <w:lang w:val="sr-Cyrl-RS" w:eastAsia="ar-SA"/>
        </w:rPr>
        <w:t>Опис предмета јавне набавке: Свеобухватна анализа пословања (Due Dilligence) циљане компаније бр.1.</w:t>
      </w:r>
    </w:p>
    <w:p w14:paraId="49C51662" w14:textId="77777777" w:rsidR="00C44F05" w:rsidRPr="00C44F05" w:rsidRDefault="00C44F05" w:rsidP="00C44F05">
      <w:pPr>
        <w:rPr>
          <w:lang w:val="sr-Cyrl-RS" w:eastAsia="ar-SA"/>
        </w:rPr>
      </w:pPr>
      <w:r w:rsidRPr="00C44F05">
        <w:rPr>
          <w:lang w:val="sr-Cyrl-RS" w:eastAsia="ar-SA"/>
        </w:rPr>
        <w:t>Назив из општег речника набавке: Услуге финансијског саветовања</w:t>
      </w:r>
    </w:p>
    <w:p w14:paraId="28F89408" w14:textId="77777777" w:rsidR="00C44F05" w:rsidRPr="00C44F05" w:rsidRDefault="00C44F05" w:rsidP="00C44F05">
      <w:pPr>
        <w:rPr>
          <w:lang w:val="sr-Cyrl-RS" w:eastAsia="ar-SA"/>
        </w:rPr>
      </w:pPr>
      <w:r w:rsidRPr="00C44F05">
        <w:rPr>
          <w:lang w:val="sr-Cyrl-RS" w:eastAsia="ar-SA"/>
        </w:rPr>
        <w:t>Ознака из општег речника набавке:66171000-9</w:t>
      </w:r>
    </w:p>
    <w:p w14:paraId="508C1106" w14:textId="6353B5FE" w:rsidR="008B288A" w:rsidRPr="00F64750" w:rsidRDefault="00C44F05" w:rsidP="00C44F05">
      <w:pPr>
        <w:rPr>
          <w:lang w:val="sr-Cyrl-RS" w:eastAsia="ar-SA"/>
        </w:rPr>
      </w:pPr>
      <w:r w:rsidRPr="00C44F05">
        <w:rPr>
          <w:lang w:val="sr-Cyrl-RS" w:eastAsia="ar-SA"/>
        </w:rPr>
        <w:t>Детаљани подаци о предмету набавке наведени су у техничкој спецификацији (поглавље 3. Конкурсне документације)</w:t>
      </w:r>
    </w:p>
    <w:p w14:paraId="2958F20C" w14:textId="77777777" w:rsidR="008B288A" w:rsidRPr="00F64750" w:rsidRDefault="008B288A" w:rsidP="008B288A">
      <w:pPr>
        <w:spacing w:before="0"/>
        <w:rPr>
          <w:rFonts w:cs="Arial"/>
          <w:sz w:val="24"/>
          <w:szCs w:val="24"/>
          <w:lang w:val="sr-Cyrl-RS" w:eastAsia="zh-CN"/>
        </w:rPr>
      </w:pPr>
    </w:p>
    <w:p w14:paraId="544A6CD5" w14:textId="77777777" w:rsidR="008B288A" w:rsidRPr="00F64750" w:rsidRDefault="008B288A" w:rsidP="008B288A">
      <w:pPr>
        <w:spacing w:before="0"/>
        <w:rPr>
          <w:rFonts w:cs="Arial"/>
          <w:sz w:val="24"/>
          <w:szCs w:val="24"/>
          <w:lang w:val="sr-Cyrl-RS" w:eastAsia="zh-CN"/>
        </w:rPr>
      </w:pPr>
      <w:r w:rsidRPr="00F64750">
        <w:rPr>
          <w:rFonts w:cs="Arial"/>
          <w:sz w:val="24"/>
          <w:szCs w:val="24"/>
          <w:lang w:val="sr-Cyrl-RS" w:eastAsia="zh-CN"/>
        </w:rPr>
        <w:t>Детаљни подаци о предмету набавке наведени су у техничкој спецификацији (поглавље 3. Конкурсне документације)</w:t>
      </w:r>
    </w:p>
    <w:p w14:paraId="463E033E" w14:textId="465BBF51" w:rsidR="008B288A" w:rsidRDefault="008B288A" w:rsidP="008B288A">
      <w:pPr>
        <w:spacing w:before="0"/>
        <w:rPr>
          <w:rFonts w:cs="Arial"/>
          <w:sz w:val="24"/>
          <w:szCs w:val="24"/>
          <w:lang w:val="sr-Cyrl-RS" w:eastAsia="zh-CN"/>
        </w:rPr>
      </w:pPr>
    </w:p>
    <w:p w14:paraId="48C76D01" w14:textId="431FD1FC" w:rsidR="00C44F05" w:rsidRDefault="00C44F05" w:rsidP="008B288A">
      <w:pPr>
        <w:spacing w:before="0"/>
        <w:rPr>
          <w:rFonts w:cs="Arial"/>
          <w:sz w:val="24"/>
          <w:szCs w:val="24"/>
          <w:lang w:val="sr-Cyrl-RS" w:eastAsia="zh-CN"/>
        </w:rPr>
      </w:pPr>
    </w:p>
    <w:p w14:paraId="36C77D80" w14:textId="4AFCFC19" w:rsidR="00C44F05" w:rsidRDefault="00C44F05" w:rsidP="008B288A">
      <w:pPr>
        <w:spacing w:before="0"/>
        <w:rPr>
          <w:rFonts w:cs="Arial"/>
          <w:sz w:val="24"/>
          <w:szCs w:val="24"/>
          <w:lang w:val="sr-Cyrl-RS" w:eastAsia="zh-CN"/>
        </w:rPr>
      </w:pPr>
    </w:p>
    <w:p w14:paraId="66602239" w14:textId="5C420773" w:rsidR="00C44F05" w:rsidRDefault="00C44F05" w:rsidP="008B288A">
      <w:pPr>
        <w:spacing w:before="0"/>
        <w:rPr>
          <w:rFonts w:cs="Arial"/>
          <w:sz w:val="24"/>
          <w:szCs w:val="24"/>
          <w:lang w:val="sr-Cyrl-RS" w:eastAsia="zh-CN"/>
        </w:rPr>
      </w:pPr>
    </w:p>
    <w:p w14:paraId="6C249B5E" w14:textId="184EE466" w:rsidR="00C44F05" w:rsidRDefault="00C44F05" w:rsidP="008B288A">
      <w:pPr>
        <w:spacing w:before="0"/>
        <w:rPr>
          <w:rFonts w:cs="Arial"/>
          <w:sz w:val="24"/>
          <w:szCs w:val="24"/>
          <w:lang w:val="sr-Cyrl-RS" w:eastAsia="zh-CN"/>
        </w:rPr>
      </w:pPr>
    </w:p>
    <w:p w14:paraId="259CDFE5" w14:textId="7540B7FD" w:rsidR="00C44F05" w:rsidRDefault="00C44F05" w:rsidP="008B288A">
      <w:pPr>
        <w:spacing w:before="0"/>
        <w:rPr>
          <w:rFonts w:cs="Arial"/>
          <w:sz w:val="24"/>
          <w:szCs w:val="24"/>
          <w:lang w:val="sr-Cyrl-RS" w:eastAsia="zh-CN"/>
        </w:rPr>
      </w:pPr>
    </w:p>
    <w:p w14:paraId="4EDF4AE3" w14:textId="35E031F1" w:rsidR="00C44F05" w:rsidRDefault="00C44F05" w:rsidP="008B288A">
      <w:pPr>
        <w:spacing w:before="0"/>
        <w:rPr>
          <w:rFonts w:cs="Arial"/>
          <w:sz w:val="24"/>
          <w:szCs w:val="24"/>
          <w:lang w:val="sr-Cyrl-RS" w:eastAsia="zh-CN"/>
        </w:rPr>
      </w:pPr>
    </w:p>
    <w:p w14:paraId="74E8CCA1" w14:textId="37A0B46A" w:rsidR="00C44F05" w:rsidRDefault="00C44F05" w:rsidP="008B288A">
      <w:pPr>
        <w:spacing w:before="0"/>
        <w:rPr>
          <w:rFonts w:cs="Arial"/>
          <w:sz w:val="24"/>
          <w:szCs w:val="24"/>
          <w:lang w:val="sr-Cyrl-RS" w:eastAsia="zh-CN"/>
        </w:rPr>
      </w:pPr>
    </w:p>
    <w:p w14:paraId="5B716E81" w14:textId="3BD5561E" w:rsidR="00C44F05" w:rsidRPr="00F64750" w:rsidRDefault="00C44F05" w:rsidP="008B288A">
      <w:pPr>
        <w:spacing w:before="0"/>
        <w:rPr>
          <w:rFonts w:cs="Arial"/>
          <w:sz w:val="24"/>
          <w:szCs w:val="24"/>
          <w:lang w:val="sr-Cyrl-RS" w:eastAsia="zh-CN"/>
        </w:rPr>
      </w:pPr>
    </w:p>
    <w:p w14:paraId="540F2F86" w14:textId="77777777" w:rsidR="008B288A" w:rsidRPr="00F64750" w:rsidRDefault="008B288A" w:rsidP="008B288A">
      <w:pPr>
        <w:pStyle w:val="Heading10"/>
        <w:numPr>
          <w:ilvl w:val="0"/>
          <w:numId w:val="12"/>
        </w:numPr>
        <w:jc w:val="both"/>
        <w:rPr>
          <w:rFonts w:cs="Arial"/>
          <w:sz w:val="24"/>
          <w:szCs w:val="24"/>
          <w:lang w:val="sr-Cyrl-RS"/>
        </w:rPr>
      </w:pPr>
      <w:r w:rsidRPr="00F64750">
        <w:rPr>
          <w:rFonts w:cs="Arial"/>
          <w:sz w:val="24"/>
          <w:szCs w:val="24"/>
          <w:lang w:val="sr-Cyrl-RS"/>
        </w:rPr>
        <w:t xml:space="preserve">ТЕХНИЧКА СПЕЦИФИКАЦИЈА </w:t>
      </w:r>
    </w:p>
    <w:p w14:paraId="659F04E3" w14:textId="77777777" w:rsidR="008B288A" w:rsidRPr="00F64750" w:rsidRDefault="008B288A" w:rsidP="008B288A">
      <w:pPr>
        <w:pStyle w:val="Heading10"/>
        <w:ind w:left="0" w:firstLine="0"/>
        <w:jc w:val="both"/>
        <w:rPr>
          <w:rFonts w:cs="Arial"/>
          <w:sz w:val="24"/>
          <w:szCs w:val="24"/>
          <w:lang w:val="sr-Cyrl-RS"/>
        </w:rPr>
      </w:pPr>
      <w:bookmarkStart w:id="15" w:name="_Toc441651541"/>
      <w:bookmarkStart w:id="16" w:name="_Toc442559879"/>
      <w:bookmarkEnd w:id="13"/>
      <w:r w:rsidRPr="00F64750">
        <w:rPr>
          <w:rFonts w:cs="Arial"/>
          <w:sz w:val="24"/>
          <w:szCs w:val="24"/>
          <w:lang w:val="sr-Cyrl-RS"/>
        </w:rPr>
        <w:t xml:space="preserve">3.1 </w:t>
      </w:r>
      <w:bookmarkEnd w:id="15"/>
      <w:bookmarkEnd w:id="16"/>
      <w:r w:rsidRPr="00F64750">
        <w:rPr>
          <w:rFonts w:cs="Arial"/>
          <w:sz w:val="24"/>
          <w:szCs w:val="24"/>
          <w:lang w:val="sr-Cyrl-RS"/>
        </w:rPr>
        <w:t>Циљеви пројекта</w:t>
      </w:r>
    </w:p>
    <w:p w14:paraId="208B772C" w14:textId="1259A648" w:rsidR="008B288A" w:rsidRDefault="008B288A" w:rsidP="008B288A">
      <w:pPr>
        <w:rPr>
          <w:sz w:val="24"/>
          <w:szCs w:val="24"/>
          <w:lang w:val="sr-Cyrl-RS"/>
        </w:rPr>
      </w:pPr>
      <w:r w:rsidRPr="00F64750">
        <w:rPr>
          <w:sz w:val="24"/>
          <w:szCs w:val="24"/>
          <w:lang w:val="sr-Cyrl-RS"/>
        </w:rPr>
        <w:t>Циљ јавне набавке је јачање позиције ЈП ЕПС и његово постављање као лидера на регионалном тржишту, уз јачање пословног и финансијског капацитета, као и повећање оперативне ефикасности ЈП ЕПС.</w:t>
      </w:r>
    </w:p>
    <w:p w14:paraId="144CE137" w14:textId="77777777" w:rsidR="00C44F05" w:rsidRPr="00F64750" w:rsidRDefault="00C44F05" w:rsidP="008B288A">
      <w:pPr>
        <w:rPr>
          <w:sz w:val="24"/>
          <w:szCs w:val="24"/>
          <w:lang w:val="sr-Cyrl-RS"/>
        </w:rPr>
      </w:pPr>
    </w:p>
    <w:p w14:paraId="1C814453" w14:textId="28995CD9" w:rsidR="008B288A" w:rsidRDefault="008B288A" w:rsidP="008B288A">
      <w:pPr>
        <w:rPr>
          <w:sz w:val="24"/>
          <w:szCs w:val="24"/>
          <w:lang w:val="sr-Cyrl-RS"/>
        </w:rPr>
      </w:pPr>
      <w:r w:rsidRPr="00F64750">
        <w:rPr>
          <w:sz w:val="24"/>
          <w:szCs w:val="24"/>
          <w:lang w:val="sr-Cyrl-RS"/>
        </w:rPr>
        <w:t xml:space="preserve">Поменути циљеви би се реализовали разматрањем и потенцијалном реализацијом </w:t>
      </w:r>
      <w:r>
        <w:rPr>
          <w:sz w:val="24"/>
          <w:szCs w:val="24"/>
          <w:lang w:val="sr-Cyrl-RS"/>
        </w:rPr>
        <w:t xml:space="preserve">преузимања </w:t>
      </w:r>
      <w:r w:rsidRPr="00F64750">
        <w:rPr>
          <w:sz w:val="24"/>
          <w:szCs w:val="24"/>
          <w:lang w:val="sr-Cyrl-RS"/>
        </w:rPr>
        <w:t>привредног друштва из релевантног региона</w:t>
      </w:r>
      <w:r>
        <w:rPr>
          <w:sz w:val="24"/>
          <w:szCs w:val="24"/>
        </w:rPr>
        <w:t xml:space="preserve"> </w:t>
      </w:r>
      <w:r>
        <w:rPr>
          <w:sz w:val="24"/>
          <w:szCs w:val="24"/>
          <w:lang w:val="sr-Cyrl-RS"/>
        </w:rPr>
        <w:t>у енергетском сектору (</w:t>
      </w:r>
      <w:r w:rsidRPr="00F64750">
        <w:rPr>
          <w:sz w:val="24"/>
          <w:szCs w:val="24"/>
          <w:lang w:val="sr-Cyrl-RS"/>
        </w:rPr>
        <w:t>у даљем тексту „компанија“, „предузеће“ или „привредно друштво“).</w:t>
      </w:r>
    </w:p>
    <w:p w14:paraId="1E8BBB2A" w14:textId="77777777" w:rsidR="00C44F05" w:rsidRPr="00F64750" w:rsidRDefault="00C44F05" w:rsidP="008B288A">
      <w:pPr>
        <w:rPr>
          <w:sz w:val="24"/>
          <w:szCs w:val="24"/>
          <w:lang w:val="sr-Cyrl-RS"/>
        </w:rPr>
      </w:pPr>
    </w:p>
    <w:p w14:paraId="2626EAE3" w14:textId="77777777" w:rsidR="008B288A" w:rsidRPr="00F64750" w:rsidRDefault="008B288A" w:rsidP="008B288A">
      <w:pPr>
        <w:pStyle w:val="KDKomentar"/>
        <w:spacing w:before="0"/>
        <w:rPr>
          <w:rFonts w:cs="Arial"/>
          <w:i w:val="0"/>
          <w:color w:val="auto"/>
          <w:sz w:val="24"/>
          <w:szCs w:val="24"/>
          <w:lang w:val="sr-Cyrl-RS"/>
        </w:rPr>
      </w:pPr>
      <w:r w:rsidRPr="00F64750">
        <w:rPr>
          <w:rFonts w:cs="Arial"/>
          <w:i w:val="0"/>
          <w:color w:val="auto"/>
          <w:sz w:val="24"/>
          <w:szCs w:val="24"/>
          <w:lang w:val="sr-Cyrl-RS"/>
        </w:rPr>
        <w:t>За потребе јавне набавке, релевантни регион (РР) представљају следеће земље: Србија, Босна и Херцеговина и Црна Гора.</w:t>
      </w:r>
    </w:p>
    <w:p w14:paraId="3E0DCBEC" w14:textId="77777777" w:rsidR="008B288A" w:rsidRPr="00F64750" w:rsidRDefault="008B288A" w:rsidP="008B288A">
      <w:pPr>
        <w:pStyle w:val="KDKomentar"/>
        <w:spacing w:before="0"/>
        <w:rPr>
          <w:rFonts w:cs="Arial"/>
          <w:i w:val="0"/>
          <w:color w:val="auto"/>
          <w:sz w:val="24"/>
          <w:szCs w:val="24"/>
          <w:lang w:val="sr-Cyrl-RS"/>
        </w:rPr>
      </w:pPr>
    </w:p>
    <w:p w14:paraId="32550530" w14:textId="77777777" w:rsidR="008B288A" w:rsidRPr="00F64750" w:rsidRDefault="008B288A" w:rsidP="008B288A">
      <w:pPr>
        <w:pStyle w:val="KDKomentar"/>
        <w:spacing w:before="0"/>
        <w:rPr>
          <w:sz w:val="24"/>
          <w:szCs w:val="24"/>
          <w:lang w:val="sr-Cyrl-RS"/>
        </w:rPr>
      </w:pPr>
      <w:r w:rsidRPr="00D71BD8">
        <w:rPr>
          <w:rFonts w:cs="Arial"/>
          <w:i w:val="0"/>
          <w:color w:val="auto"/>
          <w:sz w:val="24"/>
          <w:szCs w:val="24"/>
          <w:lang w:val="sr-Cyrl-RS"/>
        </w:rPr>
        <w:t>Идентитет привредног друштва, објекат потенцијалне инвестиције, ће бити откривен Понуђачу чија понуда буде изабрана као најповољнија.</w:t>
      </w:r>
    </w:p>
    <w:p w14:paraId="02B4BDDC" w14:textId="77777777" w:rsidR="008B288A" w:rsidRPr="00F64750" w:rsidRDefault="008B288A" w:rsidP="008B288A">
      <w:pPr>
        <w:rPr>
          <w:rFonts w:cs="Arial"/>
          <w:sz w:val="24"/>
          <w:szCs w:val="24"/>
          <w:lang w:val="sr-Cyrl-RS"/>
        </w:rPr>
      </w:pPr>
      <w:r w:rsidRPr="00F64750">
        <w:rPr>
          <w:sz w:val="24"/>
          <w:szCs w:val="24"/>
          <w:lang w:val="sr-Cyrl-RS"/>
        </w:rPr>
        <w:t>ЈП ЕПС жели да прибави консултантске услуге тима који ће показати релевантне способности и стручност при реализацији пројектног задатка</w:t>
      </w:r>
      <w:r>
        <w:rPr>
          <w:sz w:val="24"/>
          <w:szCs w:val="24"/>
          <w:lang w:val="sr-Cyrl-RS"/>
        </w:rPr>
        <w:t xml:space="preserve"> усмереног ка</w:t>
      </w:r>
      <w:r w:rsidRPr="00F64750">
        <w:rPr>
          <w:sz w:val="24"/>
          <w:szCs w:val="24"/>
          <w:lang w:val="sr-Cyrl-RS"/>
        </w:rPr>
        <w:t xml:space="preserve"> конкретно</w:t>
      </w:r>
      <w:r>
        <w:rPr>
          <w:sz w:val="24"/>
          <w:szCs w:val="24"/>
          <w:lang w:val="sr-Cyrl-RS"/>
        </w:rPr>
        <w:t>м разматрању и реализацији</w:t>
      </w:r>
      <w:r w:rsidRPr="00F64750">
        <w:rPr>
          <w:sz w:val="24"/>
          <w:szCs w:val="24"/>
          <w:lang w:val="sr-Cyrl-RS"/>
        </w:rPr>
        <w:t xml:space="preserve"> </w:t>
      </w:r>
      <w:r>
        <w:rPr>
          <w:sz w:val="24"/>
          <w:szCs w:val="24"/>
          <w:lang w:val="sr-Cyrl-RS"/>
        </w:rPr>
        <w:t>инвестиције</w:t>
      </w:r>
      <w:r w:rsidRPr="00F64750">
        <w:rPr>
          <w:sz w:val="24"/>
          <w:szCs w:val="24"/>
          <w:lang w:val="sr-Cyrl-RS"/>
        </w:rPr>
        <w:t xml:space="preserve"> </w:t>
      </w:r>
      <w:r>
        <w:rPr>
          <w:sz w:val="24"/>
          <w:szCs w:val="24"/>
          <w:lang w:val="sr-Cyrl-RS"/>
        </w:rPr>
        <w:t xml:space="preserve">у привредно друштво </w:t>
      </w:r>
      <w:r w:rsidRPr="00F64750">
        <w:rPr>
          <w:sz w:val="24"/>
          <w:szCs w:val="24"/>
          <w:lang w:val="sr-Cyrl-RS"/>
        </w:rPr>
        <w:t>из релевантног</w:t>
      </w:r>
      <w:r>
        <w:rPr>
          <w:sz w:val="24"/>
          <w:szCs w:val="24"/>
          <w:lang w:val="sr-Cyrl-RS"/>
        </w:rPr>
        <w:t xml:space="preserve"> региона</w:t>
      </w:r>
      <w:r w:rsidRPr="00F64750">
        <w:rPr>
          <w:sz w:val="24"/>
          <w:szCs w:val="24"/>
          <w:lang w:val="sr-Cyrl-RS"/>
        </w:rPr>
        <w:t xml:space="preserve">. </w:t>
      </w:r>
    </w:p>
    <w:p w14:paraId="6AE455F8" w14:textId="77777777" w:rsidR="008B288A" w:rsidRPr="00F64750" w:rsidRDefault="008B288A" w:rsidP="008B288A">
      <w:pPr>
        <w:rPr>
          <w:rFonts w:cs="Arial"/>
          <w:sz w:val="24"/>
          <w:szCs w:val="24"/>
          <w:lang w:val="sr-Cyrl-RS"/>
        </w:rPr>
      </w:pPr>
      <w:r w:rsidRPr="00F64750">
        <w:rPr>
          <w:rFonts w:cs="Arial"/>
          <w:sz w:val="24"/>
          <w:szCs w:val="24"/>
          <w:lang w:val="sr-Cyrl-RS"/>
        </w:rPr>
        <w:t>Од Понуђача се очекује да:</w:t>
      </w:r>
    </w:p>
    <w:p w14:paraId="54C2FC03" w14:textId="77777777" w:rsidR="008B288A" w:rsidRPr="00F64750" w:rsidRDefault="008B288A" w:rsidP="008B288A">
      <w:pPr>
        <w:pStyle w:val="ListParagraph"/>
        <w:numPr>
          <w:ilvl w:val="0"/>
          <w:numId w:val="34"/>
        </w:numPr>
        <w:tabs>
          <w:tab w:val="clear" w:pos="340"/>
          <w:tab w:val="num" w:pos="680"/>
        </w:tabs>
        <w:ind w:left="680"/>
        <w:rPr>
          <w:rFonts w:ascii="Arial" w:hAnsi="Arial" w:cs="Arial"/>
          <w:sz w:val="24"/>
          <w:szCs w:val="24"/>
          <w:lang w:val="sr-Cyrl-RS"/>
        </w:rPr>
      </w:pPr>
      <w:r w:rsidRPr="00F64750">
        <w:rPr>
          <w:rFonts w:ascii="Arial" w:hAnsi="Arial" w:cs="Arial"/>
          <w:sz w:val="24"/>
          <w:szCs w:val="24"/>
          <w:lang w:val="sr-Cyrl-RS"/>
        </w:rPr>
        <w:t>Пружи у свако доба одговарајући ниво стручности, ресурса и представљања током трајања пројекта;</w:t>
      </w:r>
    </w:p>
    <w:p w14:paraId="574AE5AA" w14:textId="77777777" w:rsidR="008B288A" w:rsidRPr="00F64750" w:rsidRDefault="008B288A" w:rsidP="008B288A">
      <w:pPr>
        <w:pStyle w:val="ListParagraph"/>
        <w:numPr>
          <w:ilvl w:val="0"/>
          <w:numId w:val="34"/>
        </w:numPr>
        <w:tabs>
          <w:tab w:val="clear" w:pos="340"/>
          <w:tab w:val="num" w:pos="680"/>
        </w:tabs>
        <w:ind w:left="680"/>
        <w:rPr>
          <w:rFonts w:ascii="Arial" w:hAnsi="Arial" w:cs="Arial"/>
          <w:sz w:val="24"/>
          <w:szCs w:val="24"/>
          <w:lang w:val="sr-Cyrl-RS"/>
        </w:rPr>
      </w:pPr>
      <w:r w:rsidRPr="00F64750">
        <w:rPr>
          <w:rFonts w:ascii="Arial" w:hAnsi="Arial" w:cs="Arial"/>
          <w:sz w:val="24"/>
          <w:szCs w:val="24"/>
          <w:lang w:val="sr-Cyrl-RS"/>
        </w:rPr>
        <w:t>Обезбеди објективност у спровођењу тражених анализа и процена, извештавању о резултатима истих и другим активностима на којима ће бити ангажован;</w:t>
      </w:r>
    </w:p>
    <w:p w14:paraId="6F599E25" w14:textId="77777777" w:rsidR="008B288A" w:rsidRPr="00F64750" w:rsidRDefault="008B288A" w:rsidP="008B288A">
      <w:pPr>
        <w:pStyle w:val="ListParagraph"/>
        <w:numPr>
          <w:ilvl w:val="0"/>
          <w:numId w:val="34"/>
        </w:numPr>
        <w:tabs>
          <w:tab w:val="clear" w:pos="340"/>
          <w:tab w:val="num" w:pos="680"/>
        </w:tabs>
        <w:ind w:left="680"/>
        <w:rPr>
          <w:rFonts w:ascii="Arial" w:hAnsi="Arial" w:cs="Arial"/>
          <w:sz w:val="24"/>
          <w:szCs w:val="24"/>
          <w:lang w:val="sr-Cyrl-RS"/>
        </w:rPr>
      </w:pPr>
      <w:r w:rsidRPr="00F64750">
        <w:rPr>
          <w:rFonts w:ascii="Arial" w:hAnsi="Arial" w:cs="Arial"/>
          <w:sz w:val="24"/>
          <w:szCs w:val="24"/>
          <w:lang w:val="sr-Cyrl-RS"/>
        </w:rPr>
        <w:t>Представи своје стручне савете и процене инстанцама на којима Наручилац доноси одлуке, а по потреби и другим заинтересованим странама (нпр. представницима власника Наручиоца и другим органима);</w:t>
      </w:r>
    </w:p>
    <w:p w14:paraId="5C14E727" w14:textId="77777777" w:rsidR="008B288A" w:rsidRPr="00F64750" w:rsidRDefault="008B288A" w:rsidP="008B288A">
      <w:pPr>
        <w:pStyle w:val="ListParagraph"/>
        <w:numPr>
          <w:ilvl w:val="0"/>
          <w:numId w:val="34"/>
        </w:numPr>
        <w:tabs>
          <w:tab w:val="clear" w:pos="340"/>
          <w:tab w:val="num" w:pos="680"/>
        </w:tabs>
        <w:ind w:left="680"/>
        <w:rPr>
          <w:rFonts w:ascii="Arial" w:hAnsi="Arial" w:cs="Arial"/>
          <w:sz w:val="24"/>
          <w:szCs w:val="24"/>
          <w:lang w:val="sr-Cyrl-RS"/>
        </w:rPr>
      </w:pPr>
      <w:r w:rsidRPr="00F64750">
        <w:rPr>
          <w:rFonts w:ascii="Arial" w:hAnsi="Arial" w:cs="Arial"/>
          <w:sz w:val="24"/>
          <w:szCs w:val="24"/>
          <w:lang w:val="sr-Cyrl-RS"/>
        </w:rPr>
        <w:t>Идентификује и представи Наручиоцу потенцијалне ризике и проблеме у вези реализације пројекта;</w:t>
      </w:r>
    </w:p>
    <w:p w14:paraId="28F4AACC" w14:textId="77777777" w:rsidR="008B288A" w:rsidRPr="00BF14C0" w:rsidRDefault="008B288A" w:rsidP="008B288A">
      <w:pPr>
        <w:pStyle w:val="ListParagraph"/>
        <w:numPr>
          <w:ilvl w:val="0"/>
          <w:numId w:val="34"/>
        </w:numPr>
        <w:tabs>
          <w:tab w:val="clear" w:pos="340"/>
          <w:tab w:val="num" w:pos="680"/>
        </w:tabs>
        <w:ind w:left="680"/>
        <w:rPr>
          <w:sz w:val="24"/>
          <w:szCs w:val="24"/>
          <w:lang w:val="sr-Cyrl-RS"/>
        </w:rPr>
      </w:pPr>
      <w:r w:rsidRPr="00BF14C0">
        <w:rPr>
          <w:rFonts w:ascii="Arial" w:hAnsi="Arial" w:cs="Arial"/>
          <w:sz w:val="24"/>
          <w:szCs w:val="24"/>
          <w:lang w:val="sr-Cyrl-RS"/>
        </w:rPr>
        <w:t>Присуствује и даје подршку Наручиоцу на састанцима са компанијом, на редовним састанцима код Наручиоца, итд., а по налогу Наручиоца.</w:t>
      </w:r>
    </w:p>
    <w:p w14:paraId="4D490F9A" w14:textId="77777777" w:rsidR="008B288A" w:rsidRPr="00F64750" w:rsidRDefault="008B288A" w:rsidP="008B288A">
      <w:pPr>
        <w:pStyle w:val="Heading10"/>
        <w:ind w:left="0" w:firstLine="0"/>
        <w:jc w:val="both"/>
        <w:rPr>
          <w:rFonts w:cs="Arial"/>
          <w:sz w:val="24"/>
          <w:szCs w:val="24"/>
          <w:lang w:val="sr-Cyrl-RS"/>
        </w:rPr>
      </w:pPr>
      <w:r w:rsidRPr="00F64750">
        <w:rPr>
          <w:rFonts w:cs="Arial"/>
          <w:sz w:val="24"/>
          <w:szCs w:val="24"/>
          <w:lang w:val="sr-Cyrl-RS"/>
        </w:rPr>
        <w:t>3.2 Врста и обим услуга</w:t>
      </w:r>
    </w:p>
    <w:p w14:paraId="06E86954" w14:textId="77777777" w:rsidR="008B288A" w:rsidRPr="00F64750" w:rsidRDefault="008B288A" w:rsidP="008B288A">
      <w:pPr>
        <w:rPr>
          <w:lang w:val="sr-Cyrl-RS"/>
        </w:rPr>
      </w:pPr>
      <w:r w:rsidRPr="00F64750">
        <w:rPr>
          <w:sz w:val="24"/>
          <w:szCs w:val="24"/>
          <w:lang w:val="sr-Cyrl-RS"/>
        </w:rPr>
        <w:t>Врста и обим услуга за предметну јавну набавку услуга је у садржан је у овом делу Конкурсне документације</w:t>
      </w:r>
      <w:r w:rsidRPr="00F64750">
        <w:rPr>
          <w:lang w:val="sr-Cyrl-RS"/>
        </w:rPr>
        <w:t xml:space="preserve">. </w:t>
      </w:r>
    </w:p>
    <w:p w14:paraId="1D1D81F3" w14:textId="77777777" w:rsidR="008B288A" w:rsidRPr="00F64750" w:rsidRDefault="008B288A" w:rsidP="008B288A">
      <w:pPr>
        <w:pStyle w:val="ListParagraph"/>
        <w:numPr>
          <w:ilvl w:val="2"/>
          <w:numId w:val="26"/>
        </w:numPr>
        <w:rPr>
          <w:rFonts w:ascii="Arial" w:hAnsi="Arial" w:cs="Arial"/>
          <w:b/>
          <w:sz w:val="24"/>
          <w:szCs w:val="24"/>
          <w:lang w:val="sr-Cyrl-RS"/>
        </w:rPr>
      </w:pPr>
      <w:r w:rsidRPr="00F64750">
        <w:rPr>
          <w:rFonts w:ascii="Arial" w:hAnsi="Arial" w:cs="Arial"/>
          <w:b/>
          <w:sz w:val="24"/>
          <w:szCs w:val="24"/>
          <w:lang w:val="sr-Cyrl-RS"/>
        </w:rPr>
        <w:t>Саветодавне услуге</w:t>
      </w:r>
      <w:r>
        <w:rPr>
          <w:rFonts w:ascii="Arial" w:hAnsi="Arial" w:cs="Arial"/>
          <w:b/>
          <w:sz w:val="24"/>
          <w:szCs w:val="24"/>
        </w:rPr>
        <w:t xml:space="preserve"> </w:t>
      </w:r>
    </w:p>
    <w:p w14:paraId="100F173B" w14:textId="77777777" w:rsidR="008B288A" w:rsidRPr="00F64750" w:rsidRDefault="008B288A" w:rsidP="008B288A">
      <w:pPr>
        <w:rPr>
          <w:sz w:val="24"/>
          <w:szCs w:val="24"/>
          <w:lang w:val="sr-Cyrl-RS"/>
        </w:rPr>
      </w:pPr>
      <w:r w:rsidRPr="00F64750">
        <w:rPr>
          <w:sz w:val="24"/>
          <w:szCs w:val="24"/>
          <w:lang w:val="sr-Cyrl-RS"/>
        </w:rPr>
        <w:t>Изабрани Понуђач дужан је да:</w:t>
      </w:r>
    </w:p>
    <w:p w14:paraId="2DFADEA5" w14:textId="77777777" w:rsidR="008B288A" w:rsidRPr="00F64750" w:rsidRDefault="008B288A" w:rsidP="008B288A">
      <w:pPr>
        <w:pStyle w:val="ListParagraph"/>
        <w:numPr>
          <w:ilvl w:val="0"/>
          <w:numId w:val="36"/>
        </w:numPr>
        <w:tabs>
          <w:tab w:val="clear" w:pos="340"/>
          <w:tab w:val="num" w:pos="680"/>
        </w:tabs>
        <w:ind w:left="680"/>
        <w:rPr>
          <w:rFonts w:ascii="Arial" w:hAnsi="Arial" w:cs="Arial"/>
          <w:sz w:val="24"/>
          <w:szCs w:val="24"/>
          <w:lang w:val="sr-Cyrl-RS"/>
        </w:rPr>
      </w:pPr>
      <w:r w:rsidRPr="00F64750">
        <w:rPr>
          <w:rFonts w:ascii="Arial" w:hAnsi="Arial" w:cs="Arial"/>
          <w:sz w:val="24"/>
          <w:szCs w:val="24"/>
          <w:lang w:val="sr-Cyrl-RS"/>
        </w:rPr>
        <w:lastRenderedPageBreak/>
        <w:t>Пружа помоћ Наручиоцу кроз давање оцене оправданости трансакције и услуге саветовања о дефинисању глобалног временског распореда трансакције и неопходне кораке за одабрани  пројекат, укључујући расподелу задужења и задатака.</w:t>
      </w:r>
    </w:p>
    <w:p w14:paraId="0C3C19DD" w14:textId="77777777" w:rsidR="008B288A" w:rsidRPr="00F64750" w:rsidRDefault="008B288A" w:rsidP="008B288A">
      <w:pPr>
        <w:pStyle w:val="ListParagraph"/>
        <w:numPr>
          <w:ilvl w:val="0"/>
          <w:numId w:val="36"/>
        </w:numPr>
        <w:tabs>
          <w:tab w:val="clear" w:pos="340"/>
          <w:tab w:val="num" w:pos="680"/>
        </w:tabs>
        <w:ind w:left="680"/>
        <w:rPr>
          <w:rFonts w:ascii="Arial" w:hAnsi="Arial" w:cs="Arial"/>
          <w:sz w:val="24"/>
          <w:szCs w:val="24"/>
          <w:lang w:val="sr-Cyrl-RS"/>
        </w:rPr>
      </w:pPr>
      <w:r w:rsidRPr="00F64750">
        <w:rPr>
          <w:rFonts w:ascii="Arial" w:hAnsi="Arial" w:cs="Arial"/>
          <w:sz w:val="24"/>
          <w:szCs w:val="24"/>
          <w:lang w:val="sr-Cyrl-RS"/>
        </w:rPr>
        <w:t>Пружа помоћ, услуге саветовања и координацију у процесу имплементације потребних анализа (</w:t>
      </w:r>
      <w:r>
        <w:rPr>
          <w:rFonts w:ascii="Arial" w:hAnsi="Arial" w:cs="Arial"/>
          <w:sz w:val="24"/>
          <w:szCs w:val="24"/>
          <w:lang w:val="sr-Cyrl-RS"/>
        </w:rPr>
        <w:t>финансијско-</w:t>
      </w:r>
      <w:r w:rsidRPr="00F64750">
        <w:rPr>
          <w:rFonts w:ascii="Arial" w:hAnsi="Arial" w:cs="Arial"/>
          <w:sz w:val="24"/>
          <w:szCs w:val="24"/>
          <w:lang w:val="sr-Cyrl-RS"/>
        </w:rPr>
        <w:t>пореских</w:t>
      </w:r>
      <w:r>
        <w:rPr>
          <w:rFonts w:ascii="Arial" w:hAnsi="Arial" w:cs="Arial"/>
          <w:sz w:val="24"/>
          <w:szCs w:val="24"/>
          <w:lang w:val="sr-Cyrl-RS"/>
        </w:rPr>
        <w:t>,</w:t>
      </w:r>
      <w:r w:rsidRPr="00F64750">
        <w:rPr>
          <w:rFonts w:ascii="Arial" w:hAnsi="Arial" w:cs="Arial"/>
          <w:sz w:val="24"/>
          <w:szCs w:val="24"/>
          <w:lang w:val="sr-Cyrl-RS"/>
        </w:rPr>
        <w:t xml:space="preserve"> техничких</w:t>
      </w:r>
      <w:r>
        <w:rPr>
          <w:rFonts w:ascii="Arial" w:hAnsi="Arial" w:cs="Arial"/>
          <w:sz w:val="24"/>
          <w:szCs w:val="24"/>
          <w:lang w:val="sr-Cyrl-RS"/>
        </w:rPr>
        <w:t xml:space="preserve"> </w:t>
      </w:r>
      <w:r w:rsidRPr="00F64750">
        <w:rPr>
          <w:rFonts w:ascii="Arial" w:hAnsi="Arial" w:cs="Arial"/>
          <w:sz w:val="24"/>
          <w:szCs w:val="24"/>
          <w:lang w:val="sr-Cyrl-RS"/>
        </w:rPr>
        <w:t>и правних анализа пословања) које би се спроводиле на изабраној компанији.</w:t>
      </w:r>
    </w:p>
    <w:p w14:paraId="78B8F66B" w14:textId="77777777" w:rsidR="008B288A" w:rsidRPr="00F64750" w:rsidRDefault="008B288A" w:rsidP="008B288A">
      <w:pPr>
        <w:pStyle w:val="ListParagraph"/>
        <w:numPr>
          <w:ilvl w:val="0"/>
          <w:numId w:val="36"/>
        </w:numPr>
        <w:tabs>
          <w:tab w:val="clear" w:pos="340"/>
          <w:tab w:val="num" w:pos="680"/>
        </w:tabs>
        <w:ind w:left="680"/>
        <w:rPr>
          <w:rFonts w:ascii="Arial" w:hAnsi="Arial" w:cs="Arial"/>
          <w:sz w:val="24"/>
          <w:szCs w:val="24"/>
          <w:lang w:val="sr-Cyrl-RS"/>
        </w:rPr>
      </w:pPr>
      <w:r w:rsidRPr="00F64750">
        <w:rPr>
          <w:rFonts w:ascii="Arial" w:hAnsi="Arial" w:cs="Arial"/>
          <w:sz w:val="24"/>
          <w:szCs w:val="24"/>
          <w:lang w:val="sr-Cyrl-RS"/>
        </w:rPr>
        <w:t xml:space="preserve">Врши детаљан увид у све правне и административне аспекте предложене трансакције, укључујући преглед свих одредби и прописа које треба применити током предметне </w:t>
      </w:r>
      <w:r>
        <w:rPr>
          <w:rFonts w:ascii="Arial" w:hAnsi="Arial" w:cs="Arial"/>
          <w:sz w:val="24"/>
          <w:szCs w:val="24"/>
          <w:lang w:val="sr-Cyrl-RS"/>
        </w:rPr>
        <w:t>инвестиције</w:t>
      </w:r>
      <w:r w:rsidRPr="00F64750">
        <w:rPr>
          <w:rFonts w:ascii="Arial" w:hAnsi="Arial" w:cs="Arial"/>
          <w:sz w:val="24"/>
          <w:szCs w:val="24"/>
          <w:lang w:val="sr-Cyrl-RS"/>
        </w:rPr>
        <w:t>.</w:t>
      </w:r>
    </w:p>
    <w:p w14:paraId="6AD25D7B" w14:textId="77777777" w:rsidR="008B288A" w:rsidRPr="00F64750" w:rsidRDefault="008B288A" w:rsidP="008B288A">
      <w:pPr>
        <w:pStyle w:val="ListParagraph"/>
        <w:numPr>
          <w:ilvl w:val="0"/>
          <w:numId w:val="36"/>
        </w:numPr>
        <w:tabs>
          <w:tab w:val="clear" w:pos="340"/>
          <w:tab w:val="num" w:pos="680"/>
        </w:tabs>
        <w:ind w:left="680"/>
        <w:rPr>
          <w:rFonts w:ascii="Arial" w:hAnsi="Arial" w:cs="Arial"/>
          <w:sz w:val="24"/>
          <w:szCs w:val="24"/>
          <w:lang w:val="sr-Cyrl-RS"/>
        </w:rPr>
      </w:pPr>
      <w:r w:rsidRPr="00F64750">
        <w:rPr>
          <w:rFonts w:ascii="Arial" w:hAnsi="Arial" w:cs="Arial"/>
          <w:sz w:val="24"/>
          <w:szCs w:val="24"/>
          <w:lang w:val="sr-Cyrl-RS"/>
        </w:rPr>
        <w:t>Саветује и даје препоруке за најприкладнију структуру трансакције (и потенцијалне алтернативе), укључујући најприкладнији извор финансирања за одабрани пројекат.</w:t>
      </w:r>
    </w:p>
    <w:p w14:paraId="23592634" w14:textId="77777777" w:rsidR="008B288A" w:rsidRPr="00F64750" w:rsidRDefault="008B288A" w:rsidP="008B288A">
      <w:pPr>
        <w:pStyle w:val="ListParagraph"/>
        <w:numPr>
          <w:ilvl w:val="0"/>
          <w:numId w:val="36"/>
        </w:numPr>
        <w:tabs>
          <w:tab w:val="clear" w:pos="340"/>
          <w:tab w:val="num" w:pos="680"/>
        </w:tabs>
        <w:ind w:left="680"/>
        <w:rPr>
          <w:rFonts w:ascii="Arial" w:hAnsi="Arial" w:cs="Arial"/>
          <w:sz w:val="24"/>
          <w:szCs w:val="24"/>
          <w:lang w:val="sr-Cyrl-RS"/>
        </w:rPr>
      </w:pPr>
      <w:r w:rsidRPr="00F64750">
        <w:rPr>
          <w:rFonts w:ascii="Arial" w:hAnsi="Arial" w:cs="Arial"/>
          <w:sz w:val="24"/>
          <w:szCs w:val="24"/>
          <w:lang w:val="sr-Cyrl-RS"/>
        </w:rPr>
        <w:t xml:space="preserve">Врши претходну оцену ситуације потенцијалне трансакције са аспекта релевантних државних и локалних органа, процедура и прописа. </w:t>
      </w:r>
    </w:p>
    <w:p w14:paraId="2E1B6FBC" w14:textId="77777777" w:rsidR="008B288A" w:rsidRPr="00F64750" w:rsidRDefault="008B288A" w:rsidP="008B288A">
      <w:pPr>
        <w:pStyle w:val="ListParagraph"/>
        <w:numPr>
          <w:ilvl w:val="0"/>
          <w:numId w:val="36"/>
        </w:numPr>
        <w:tabs>
          <w:tab w:val="clear" w:pos="340"/>
          <w:tab w:val="num" w:pos="680"/>
        </w:tabs>
        <w:ind w:left="680"/>
        <w:rPr>
          <w:rFonts w:ascii="Arial" w:hAnsi="Arial" w:cs="Arial"/>
          <w:sz w:val="24"/>
          <w:szCs w:val="24"/>
          <w:lang w:val="sr-Cyrl-RS"/>
        </w:rPr>
      </w:pPr>
      <w:r w:rsidRPr="00F64750">
        <w:rPr>
          <w:rFonts w:ascii="Arial" w:hAnsi="Arial" w:cs="Arial"/>
          <w:sz w:val="24"/>
          <w:szCs w:val="24"/>
          <w:lang w:val="sr-Cyrl-RS"/>
        </w:rPr>
        <w:t xml:space="preserve">Пружа подршку Наручиоцу у разговорима са релевантним локалним и међународним органима у вези са одабраним пројектом </w:t>
      </w:r>
      <w:r>
        <w:rPr>
          <w:rFonts w:ascii="Arial" w:hAnsi="Arial" w:cs="Arial"/>
          <w:sz w:val="24"/>
          <w:szCs w:val="24"/>
          <w:lang w:val="sr-Cyrl-RS"/>
        </w:rPr>
        <w:t>инвестиције</w:t>
      </w:r>
      <w:r w:rsidRPr="00F64750">
        <w:rPr>
          <w:rFonts w:ascii="Arial" w:hAnsi="Arial" w:cs="Arial"/>
          <w:sz w:val="24"/>
          <w:szCs w:val="24"/>
          <w:lang w:val="sr-Cyrl-RS"/>
        </w:rPr>
        <w:t>.</w:t>
      </w:r>
    </w:p>
    <w:p w14:paraId="6D9A46C7" w14:textId="77777777" w:rsidR="008B288A" w:rsidRPr="00BF14C0" w:rsidRDefault="008B288A" w:rsidP="008B288A">
      <w:pPr>
        <w:pStyle w:val="ListParagraph"/>
        <w:numPr>
          <w:ilvl w:val="0"/>
          <w:numId w:val="36"/>
        </w:numPr>
        <w:tabs>
          <w:tab w:val="clear" w:pos="340"/>
          <w:tab w:val="num" w:pos="680"/>
        </w:tabs>
        <w:ind w:left="680"/>
        <w:rPr>
          <w:sz w:val="24"/>
          <w:szCs w:val="24"/>
          <w:lang w:val="sr-Cyrl-RS"/>
        </w:rPr>
      </w:pPr>
      <w:r w:rsidRPr="00BF14C0">
        <w:rPr>
          <w:rFonts w:ascii="Arial" w:hAnsi="Arial" w:cs="Arial"/>
          <w:sz w:val="24"/>
          <w:szCs w:val="24"/>
          <w:lang w:val="sr-Cyrl-RS"/>
        </w:rPr>
        <w:t xml:space="preserve">Пружа подршку Наручиоцу кроз управљање трансакцијом, подршку у преговорима са руководством компаније објекта потенцијалне </w:t>
      </w:r>
      <w:r>
        <w:rPr>
          <w:rFonts w:ascii="Arial" w:hAnsi="Arial" w:cs="Arial"/>
          <w:sz w:val="24"/>
          <w:szCs w:val="24"/>
          <w:lang w:val="sr-Cyrl-RS"/>
        </w:rPr>
        <w:t>инвестиције</w:t>
      </w:r>
      <w:r w:rsidRPr="00BF14C0">
        <w:rPr>
          <w:rFonts w:ascii="Arial" w:hAnsi="Arial" w:cs="Arial"/>
          <w:sz w:val="24"/>
          <w:szCs w:val="24"/>
          <w:lang w:val="sr-Cyrl-RS"/>
        </w:rPr>
        <w:t>, саветовање у поступку припреме обавезујуће понуде.</w:t>
      </w:r>
    </w:p>
    <w:p w14:paraId="529A2512" w14:textId="77777777" w:rsidR="008B288A" w:rsidRPr="00BF14C0" w:rsidRDefault="008B288A" w:rsidP="008B288A">
      <w:pPr>
        <w:pStyle w:val="ListParagraph"/>
        <w:ind w:left="680"/>
        <w:rPr>
          <w:sz w:val="24"/>
          <w:szCs w:val="24"/>
          <w:lang w:val="sr-Cyrl-RS"/>
        </w:rPr>
      </w:pPr>
    </w:p>
    <w:p w14:paraId="7E8D0937" w14:textId="77777777" w:rsidR="008B288A" w:rsidRPr="00F64750" w:rsidRDefault="008B288A" w:rsidP="008B288A">
      <w:pPr>
        <w:pStyle w:val="ListParagraph"/>
        <w:numPr>
          <w:ilvl w:val="2"/>
          <w:numId w:val="26"/>
        </w:numPr>
        <w:rPr>
          <w:rFonts w:ascii="Arial" w:hAnsi="Arial" w:cs="Arial"/>
          <w:b/>
          <w:sz w:val="24"/>
          <w:szCs w:val="24"/>
          <w:lang w:val="sr-Cyrl-RS"/>
        </w:rPr>
      </w:pPr>
      <w:r w:rsidRPr="00F64750">
        <w:rPr>
          <w:rFonts w:ascii="Arial" w:hAnsi="Arial" w:cs="Arial"/>
          <w:b/>
          <w:sz w:val="24"/>
          <w:szCs w:val="24"/>
          <w:lang w:val="sr-Cyrl-RS"/>
        </w:rPr>
        <w:t>Финансијско-пореска, правна и техничка анализа пословања</w:t>
      </w:r>
      <w:r>
        <w:rPr>
          <w:rFonts w:ascii="Arial" w:hAnsi="Arial" w:cs="Arial"/>
          <w:b/>
          <w:sz w:val="24"/>
          <w:szCs w:val="24"/>
          <w:lang w:val="sr-Cyrl-RS"/>
        </w:rPr>
        <w:t xml:space="preserve"> </w:t>
      </w:r>
      <w:r w:rsidRPr="00C929C9">
        <w:rPr>
          <w:rFonts w:ascii="Arial" w:hAnsi="Arial" w:cs="Arial"/>
          <w:b/>
          <w:sz w:val="24"/>
          <w:szCs w:val="24"/>
          <w:lang w:val="sr-Cyrl-RS"/>
        </w:rPr>
        <w:t>и припрема финансијског модела</w:t>
      </w:r>
    </w:p>
    <w:p w14:paraId="03A76F7B" w14:textId="77777777" w:rsidR="008B288A" w:rsidRPr="00F64750" w:rsidRDefault="008B288A" w:rsidP="008B288A">
      <w:pPr>
        <w:rPr>
          <w:rFonts w:cs="Arial"/>
          <w:b/>
          <w:sz w:val="24"/>
          <w:szCs w:val="24"/>
          <w:lang w:val="sr-Cyrl-RS"/>
        </w:rPr>
      </w:pPr>
      <w:r w:rsidRPr="00F64750">
        <w:rPr>
          <w:rFonts w:cs="Arial"/>
          <w:b/>
          <w:sz w:val="24"/>
          <w:szCs w:val="24"/>
          <w:lang w:val="sr-Cyrl-RS"/>
        </w:rPr>
        <w:t>Финансијско-пореске анализа пословања</w:t>
      </w:r>
    </w:p>
    <w:p w14:paraId="496C75C2" w14:textId="77777777" w:rsidR="008B288A" w:rsidRDefault="008B288A" w:rsidP="008B288A">
      <w:pPr>
        <w:tabs>
          <w:tab w:val="num" w:pos="680"/>
        </w:tabs>
        <w:rPr>
          <w:rFonts w:cs="Arial"/>
          <w:sz w:val="24"/>
          <w:szCs w:val="24"/>
          <w:lang w:val="sr-Cyrl-RS"/>
        </w:rPr>
      </w:pPr>
      <w:r w:rsidRPr="00F64750">
        <w:rPr>
          <w:rFonts w:cs="Arial"/>
          <w:sz w:val="24"/>
          <w:szCs w:val="24"/>
          <w:lang w:val="sr-Cyrl-RS"/>
        </w:rPr>
        <w:t xml:space="preserve">У оквиру финансијско-пореских анализа пословања, Понуђач треба </w:t>
      </w:r>
      <w:r>
        <w:rPr>
          <w:rFonts w:cs="Arial"/>
          <w:sz w:val="24"/>
          <w:szCs w:val="24"/>
          <w:lang w:val="sr-Cyrl-RS"/>
        </w:rPr>
        <w:t xml:space="preserve">да </w:t>
      </w:r>
      <w:r w:rsidRPr="00F64750">
        <w:rPr>
          <w:rFonts w:cs="Arial"/>
          <w:sz w:val="24"/>
          <w:szCs w:val="24"/>
          <w:lang w:val="sr-Cyrl-RS"/>
        </w:rPr>
        <w:t>пружи следеће анализе</w:t>
      </w:r>
      <w:r>
        <w:rPr>
          <w:rFonts w:cs="Arial"/>
          <w:sz w:val="24"/>
          <w:szCs w:val="24"/>
          <w:lang w:val="sr-Cyrl-RS"/>
        </w:rPr>
        <w:t>,</w:t>
      </w:r>
      <w:r w:rsidRPr="000817F7">
        <w:rPr>
          <w:rFonts w:cs="Arial"/>
          <w:sz w:val="24"/>
          <w:szCs w:val="24"/>
          <w:lang w:val="sr-Cyrl-RS"/>
        </w:rPr>
        <w:t xml:space="preserve"> историјски за протекле 3 године почевши од последњих доступних финансијских извештаја</w:t>
      </w:r>
      <w:r>
        <w:rPr>
          <w:rFonts w:cs="Arial"/>
          <w:sz w:val="24"/>
          <w:szCs w:val="24"/>
        </w:rPr>
        <w:t xml:space="preserve"> (</w:t>
      </w:r>
      <w:r>
        <w:rPr>
          <w:rFonts w:cs="Arial"/>
          <w:sz w:val="24"/>
          <w:szCs w:val="24"/>
          <w:lang w:val="sr-Cyrl-RS"/>
        </w:rPr>
        <w:t>посматрани период):</w:t>
      </w:r>
    </w:p>
    <w:p w14:paraId="60EE7688" w14:textId="77777777" w:rsidR="008B288A" w:rsidRDefault="008B288A" w:rsidP="008B288A">
      <w:pPr>
        <w:tabs>
          <w:tab w:val="num" w:pos="680"/>
        </w:tabs>
        <w:spacing w:before="0"/>
        <w:rPr>
          <w:rFonts w:cs="Arial"/>
          <w:sz w:val="24"/>
          <w:szCs w:val="24"/>
          <w:u w:val="single"/>
          <w:lang w:val="sr-Cyrl-RS"/>
        </w:rPr>
      </w:pPr>
    </w:p>
    <w:p w14:paraId="37461E31" w14:textId="77777777" w:rsidR="008B288A" w:rsidRPr="007A062E" w:rsidRDefault="008B288A" w:rsidP="008B288A">
      <w:pPr>
        <w:tabs>
          <w:tab w:val="num" w:pos="680"/>
        </w:tabs>
        <w:spacing w:before="0"/>
        <w:rPr>
          <w:rFonts w:cs="Arial"/>
          <w:sz w:val="24"/>
          <w:szCs w:val="24"/>
          <w:u w:val="single"/>
          <w:lang w:val="sr-Cyrl-RS"/>
        </w:rPr>
      </w:pPr>
      <w:r w:rsidRPr="007A062E">
        <w:rPr>
          <w:rFonts w:cs="Arial"/>
          <w:sz w:val="24"/>
          <w:szCs w:val="24"/>
          <w:u w:val="single"/>
          <w:lang w:val="sr-Cyrl-RS"/>
        </w:rPr>
        <w:t>Пословање и генерално</w:t>
      </w:r>
    </w:p>
    <w:p w14:paraId="18010F07" w14:textId="77777777" w:rsidR="008B288A" w:rsidRPr="007A062E" w:rsidRDefault="008B288A" w:rsidP="008B288A">
      <w:pPr>
        <w:pStyle w:val="ListParagraph"/>
        <w:numPr>
          <w:ilvl w:val="0"/>
          <w:numId w:val="36"/>
        </w:numPr>
        <w:tabs>
          <w:tab w:val="clear" w:pos="340"/>
          <w:tab w:val="num" w:pos="680"/>
        </w:tabs>
        <w:ind w:left="680"/>
        <w:rPr>
          <w:rFonts w:ascii="Arial" w:hAnsi="Arial" w:cs="Arial"/>
          <w:sz w:val="24"/>
          <w:szCs w:val="24"/>
          <w:lang w:val="sr-Cyrl-RS"/>
        </w:rPr>
      </w:pPr>
      <w:r w:rsidRPr="007A062E">
        <w:rPr>
          <w:rFonts w:ascii="Arial" w:hAnsi="Arial" w:cs="Arial"/>
          <w:sz w:val="24"/>
          <w:szCs w:val="24"/>
          <w:lang w:val="sr-Cyrl-RS"/>
        </w:rPr>
        <w:t>Опис основне делатности и кључни историјски догађаји;</w:t>
      </w:r>
    </w:p>
    <w:p w14:paraId="7BAA2F1E" w14:textId="77777777" w:rsidR="008B288A" w:rsidRPr="007A062E" w:rsidRDefault="008B288A" w:rsidP="008B288A">
      <w:pPr>
        <w:pStyle w:val="ListParagraph"/>
        <w:numPr>
          <w:ilvl w:val="0"/>
          <w:numId w:val="36"/>
        </w:numPr>
        <w:tabs>
          <w:tab w:val="clear" w:pos="340"/>
          <w:tab w:val="num" w:pos="680"/>
        </w:tabs>
        <w:ind w:left="680"/>
        <w:rPr>
          <w:rFonts w:ascii="Arial" w:hAnsi="Arial" w:cs="Arial"/>
          <w:sz w:val="24"/>
          <w:szCs w:val="24"/>
          <w:lang w:val="sr-Cyrl-RS"/>
        </w:rPr>
      </w:pPr>
      <w:r w:rsidRPr="007A062E">
        <w:rPr>
          <w:rFonts w:ascii="Arial" w:hAnsi="Arial" w:cs="Arial"/>
          <w:sz w:val="24"/>
          <w:szCs w:val="24"/>
          <w:lang w:val="sr-Cyrl-RS"/>
        </w:rPr>
        <w:t xml:space="preserve"> Власничка структура;</w:t>
      </w:r>
    </w:p>
    <w:p w14:paraId="4ADE9F36" w14:textId="77777777" w:rsidR="008B288A" w:rsidRPr="007A062E" w:rsidRDefault="008B288A" w:rsidP="008B288A">
      <w:pPr>
        <w:pStyle w:val="ListParagraph"/>
        <w:numPr>
          <w:ilvl w:val="0"/>
          <w:numId w:val="36"/>
        </w:numPr>
        <w:tabs>
          <w:tab w:val="clear" w:pos="340"/>
          <w:tab w:val="num" w:pos="680"/>
        </w:tabs>
        <w:ind w:left="680"/>
        <w:rPr>
          <w:rFonts w:ascii="Arial" w:hAnsi="Arial" w:cs="Arial"/>
          <w:sz w:val="24"/>
          <w:szCs w:val="24"/>
          <w:lang w:val="sr-Cyrl-RS"/>
        </w:rPr>
      </w:pPr>
      <w:r w:rsidRPr="007A062E">
        <w:rPr>
          <w:rFonts w:ascii="Arial" w:hAnsi="Arial" w:cs="Arial"/>
          <w:sz w:val="24"/>
          <w:szCs w:val="24"/>
          <w:lang w:val="sr-Cyrl-RS"/>
        </w:rPr>
        <w:t xml:space="preserve"> Организациона структура;</w:t>
      </w:r>
    </w:p>
    <w:p w14:paraId="598ECAA2" w14:textId="77777777" w:rsidR="008B288A" w:rsidRPr="007A062E" w:rsidRDefault="008B288A" w:rsidP="008B288A">
      <w:pPr>
        <w:pStyle w:val="ListParagraph"/>
        <w:numPr>
          <w:ilvl w:val="0"/>
          <w:numId w:val="36"/>
        </w:numPr>
        <w:tabs>
          <w:tab w:val="clear" w:pos="340"/>
          <w:tab w:val="num" w:pos="680"/>
        </w:tabs>
        <w:ind w:left="680"/>
        <w:rPr>
          <w:rFonts w:ascii="Arial" w:hAnsi="Arial" w:cs="Arial"/>
          <w:sz w:val="24"/>
          <w:szCs w:val="24"/>
          <w:lang w:val="sr-Cyrl-RS"/>
        </w:rPr>
      </w:pPr>
      <w:r w:rsidRPr="007A062E">
        <w:rPr>
          <w:rFonts w:ascii="Arial" w:hAnsi="Arial" w:cs="Arial"/>
          <w:sz w:val="24"/>
          <w:szCs w:val="24"/>
          <w:lang w:val="sr-Cyrl-RS"/>
        </w:rPr>
        <w:t xml:space="preserve"> Пословна и оперативна корелација сегмената пословања;</w:t>
      </w:r>
    </w:p>
    <w:p w14:paraId="560097E5" w14:textId="77777777" w:rsidR="008B288A" w:rsidRPr="007A062E" w:rsidRDefault="008B288A" w:rsidP="008B288A">
      <w:pPr>
        <w:pStyle w:val="ListParagraph"/>
        <w:numPr>
          <w:ilvl w:val="0"/>
          <w:numId w:val="36"/>
        </w:numPr>
        <w:tabs>
          <w:tab w:val="clear" w:pos="340"/>
          <w:tab w:val="num" w:pos="680"/>
        </w:tabs>
        <w:ind w:left="680"/>
        <w:rPr>
          <w:rFonts w:ascii="Arial" w:hAnsi="Arial" w:cs="Arial"/>
          <w:sz w:val="24"/>
          <w:szCs w:val="24"/>
          <w:lang w:val="sr-Cyrl-RS"/>
        </w:rPr>
      </w:pPr>
      <w:r w:rsidRPr="007A062E">
        <w:rPr>
          <w:rFonts w:ascii="Arial" w:hAnsi="Arial" w:cs="Arial"/>
          <w:sz w:val="24"/>
          <w:szCs w:val="24"/>
          <w:lang w:val="sr-Cyrl-RS"/>
        </w:rPr>
        <w:t xml:space="preserve"> Капацитети, производња и продаја.</w:t>
      </w:r>
    </w:p>
    <w:p w14:paraId="6FD00D5F" w14:textId="77777777" w:rsidR="008B288A" w:rsidRPr="007A062E" w:rsidRDefault="008B288A" w:rsidP="008B288A">
      <w:pPr>
        <w:tabs>
          <w:tab w:val="num" w:pos="680"/>
        </w:tabs>
        <w:spacing w:before="0"/>
        <w:rPr>
          <w:rFonts w:cs="Arial"/>
          <w:sz w:val="24"/>
          <w:szCs w:val="24"/>
          <w:u w:val="single"/>
          <w:lang w:val="sr-Cyrl-RS"/>
        </w:rPr>
      </w:pPr>
      <w:r w:rsidRPr="007A062E">
        <w:rPr>
          <w:rFonts w:cs="Arial"/>
          <w:sz w:val="24"/>
          <w:szCs w:val="24"/>
          <w:u w:val="single"/>
          <w:lang w:val="sr-Cyrl-RS"/>
        </w:rPr>
        <w:t>Биланс успеха</w:t>
      </w:r>
    </w:p>
    <w:p w14:paraId="1B9DE5E8" w14:textId="77777777" w:rsidR="008B288A" w:rsidRPr="0061583C" w:rsidRDefault="008B288A" w:rsidP="008B288A">
      <w:pPr>
        <w:pStyle w:val="ListParagraph"/>
        <w:numPr>
          <w:ilvl w:val="0"/>
          <w:numId w:val="35"/>
        </w:numPr>
        <w:tabs>
          <w:tab w:val="clear" w:pos="340"/>
          <w:tab w:val="num" w:pos="680"/>
        </w:tabs>
        <w:ind w:left="680"/>
        <w:rPr>
          <w:rFonts w:ascii="Arial" w:hAnsi="Arial" w:cs="Arial"/>
          <w:sz w:val="24"/>
          <w:szCs w:val="24"/>
          <w:lang w:val="sr-Cyrl-RS"/>
        </w:rPr>
      </w:pPr>
      <w:r w:rsidRPr="007A062E">
        <w:rPr>
          <w:rFonts w:ascii="Arial" w:hAnsi="Arial" w:cs="Arial"/>
          <w:sz w:val="24"/>
          <w:szCs w:val="24"/>
          <w:lang w:val="sr-Cyrl-RS"/>
        </w:rPr>
        <w:t xml:space="preserve"> </w:t>
      </w:r>
      <w:r w:rsidRPr="0061583C">
        <w:rPr>
          <w:rFonts w:ascii="Arial" w:hAnsi="Arial" w:cs="Arial"/>
          <w:sz w:val="24"/>
          <w:szCs w:val="24"/>
          <w:lang w:val="sr-Cyrl-RS"/>
        </w:rPr>
        <w:t xml:space="preserve">Анализа и преглед прихода и EBITDA са коментарима на најбитније трендове и кључне разлоге промена током посматраног периода; </w:t>
      </w:r>
    </w:p>
    <w:p w14:paraId="1389BA71" w14:textId="77777777" w:rsidR="008B288A" w:rsidRPr="0061583C" w:rsidRDefault="008B288A" w:rsidP="008B288A">
      <w:pPr>
        <w:pStyle w:val="ListParagraph"/>
        <w:numPr>
          <w:ilvl w:val="0"/>
          <w:numId w:val="35"/>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 xml:space="preserve"> Преглед прихода и EBITDA по пословним сегментима </w:t>
      </w:r>
    </w:p>
    <w:p w14:paraId="25C24DA1" w14:textId="77777777" w:rsidR="008B288A" w:rsidRPr="0061583C" w:rsidRDefault="008B288A" w:rsidP="008B288A">
      <w:pPr>
        <w:pStyle w:val="ListParagraph"/>
        <w:numPr>
          <w:ilvl w:val="0"/>
          <w:numId w:val="35"/>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 xml:space="preserve"> Анализа предложених корекција EBITDA и нето имовине које су идентификоване током анализе</w:t>
      </w:r>
    </w:p>
    <w:p w14:paraId="2A28E564" w14:textId="77777777" w:rsidR="008B288A" w:rsidRPr="0061583C" w:rsidRDefault="008B288A" w:rsidP="008B288A">
      <w:pPr>
        <w:pStyle w:val="ListParagraph"/>
        <w:numPr>
          <w:ilvl w:val="0"/>
          <w:numId w:val="35"/>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lastRenderedPageBreak/>
        <w:t xml:space="preserve"> Преглед прихода по купцима и по типу/групи купаца</w:t>
      </w:r>
    </w:p>
    <w:p w14:paraId="7DF5073D" w14:textId="77777777" w:rsidR="008B288A" w:rsidRPr="0061583C" w:rsidRDefault="008B288A" w:rsidP="008B288A">
      <w:pPr>
        <w:pStyle w:val="ListParagraph"/>
        <w:numPr>
          <w:ilvl w:val="0"/>
          <w:numId w:val="35"/>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 xml:space="preserve"> Утврђивање кључних купаца и добављача и свих значајних промена у пословању кроз разговор са руководством привредног друштва;</w:t>
      </w:r>
    </w:p>
    <w:p w14:paraId="3C23AE2A" w14:textId="77777777" w:rsidR="008B288A" w:rsidRPr="0061583C" w:rsidRDefault="008B288A" w:rsidP="008B288A">
      <w:pPr>
        <w:pStyle w:val="ListParagraph"/>
        <w:numPr>
          <w:ilvl w:val="0"/>
          <w:numId w:val="35"/>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 xml:space="preserve"> Анализа и коментар односа са кључним купцима и добављачима, значајна зависност од истих, као и кључни услови уговора и услови плаћања;</w:t>
      </w:r>
    </w:p>
    <w:p w14:paraId="3FDD569A" w14:textId="77777777" w:rsidR="008B288A" w:rsidRPr="0061583C" w:rsidRDefault="008B288A" w:rsidP="008B288A">
      <w:pPr>
        <w:pStyle w:val="ListParagraph"/>
        <w:numPr>
          <w:ilvl w:val="0"/>
          <w:numId w:val="35"/>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 xml:space="preserve"> Анализа трошкова:</w:t>
      </w:r>
    </w:p>
    <w:p w14:paraId="29502784" w14:textId="77777777" w:rsidR="008B288A" w:rsidRPr="0061583C" w:rsidRDefault="008B288A" w:rsidP="008B288A">
      <w:pPr>
        <w:pStyle w:val="ListParagraph"/>
        <w:numPr>
          <w:ilvl w:val="0"/>
          <w:numId w:val="47"/>
        </w:numPr>
        <w:rPr>
          <w:rFonts w:ascii="Arial" w:hAnsi="Arial" w:cs="Arial"/>
          <w:sz w:val="24"/>
          <w:szCs w:val="24"/>
          <w:lang w:val="sr-Cyrl-RS"/>
        </w:rPr>
      </w:pPr>
      <w:r w:rsidRPr="0061583C">
        <w:rPr>
          <w:rFonts w:ascii="Arial" w:hAnsi="Arial" w:cs="Arial"/>
          <w:sz w:val="24"/>
          <w:szCs w:val="24"/>
          <w:lang w:val="sr-Cyrl-RS"/>
        </w:rPr>
        <w:t xml:space="preserve">Анализа структуре трошкова и коментарисање значајних промена у посматраном периоду; </w:t>
      </w:r>
    </w:p>
    <w:p w14:paraId="0308B711" w14:textId="77777777" w:rsidR="008B288A" w:rsidRPr="0061583C" w:rsidRDefault="008B288A" w:rsidP="008B288A">
      <w:pPr>
        <w:pStyle w:val="ListParagraph"/>
        <w:numPr>
          <w:ilvl w:val="0"/>
          <w:numId w:val="47"/>
        </w:numPr>
        <w:rPr>
          <w:rFonts w:ascii="Arial" w:hAnsi="Arial" w:cs="Arial"/>
          <w:sz w:val="24"/>
          <w:szCs w:val="24"/>
          <w:lang w:val="sr-Cyrl-RS"/>
        </w:rPr>
      </w:pPr>
      <w:r w:rsidRPr="0061583C">
        <w:rPr>
          <w:rFonts w:ascii="Arial" w:hAnsi="Arial" w:cs="Arial"/>
          <w:sz w:val="24"/>
          <w:szCs w:val="24"/>
          <w:lang w:val="sr-Cyrl-RS"/>
        </w:rPr>
        <w:t>Преглед и коментарисање зарада и броја запослених у току посматраног периода;</w:t>
      </w:r>
    </w:p>
    <w:p w14:paraId="0063BEED" w14:textId="77777777" w:rsidR="008B288A" w:rsidRPr="0061583C" w:rsidRDefault="008B288A" w:rsidP="008B288A">
      <w:pPr>
        <w:pStyle w:val="ListParagraph"/>
        <w:numPr>
          <w:ilvl w:val="0"/>
          <w:numId w:val="47"/>
        </w:numPr>
        <w:rPr>
          <w:rFonts w:ascii="Arial" w:hAnsi="Arial" w:cs="Arial"/>
          <w:sz w:val="24"/>
          <w:szCs w:val="24"/>
          <w:lang w:val="sr-Cyrl-RS"/>
        </w:rPr>
      </w:pPr>
      <w:r w:rsidRPr="0061583C">
        <w:rPr>
          <w:rFonts w:ascii="Arial" w:hAnsi="Arial" w:cs="Arial"/>
          <w:sz w:val="24"/>
          <w:szCs w:val="24"/>
          <w:lang w:val="sr-Cyrl-RS"/>
        </w:rPr>
        <w:t>Анализа и преглед трошкова финансирања и осталих трошкова који се не односе на основно пословање у току посматраног периода;</w:t>
      </w:r>
    </w:p>
    <w:p w14:paraId="0DA042F9" w14:textId="77777777" w:rsidR="008B288A" w:rsidRPr="0061583C" w:rsidRDefault="008B288A" w:rsidP="008B288A">
      <w:pPr>
        <w:pStyle w:val="ListParagraph"/>
        <w:numPr>
          <w:ilvl w:val="0"/>
          <w:numId w:val="47"/>
        </w:numPr>
        <w:rPr>
          <w:rFonts w:ascii="Arial" w:hAnsi="Arial" w:cs="Arial"/>
          <w:sz w:val="24"/>
          <w:szCs w:val="24"/>
          <w:lang w:val="sr-Cyrl-RS"/>
        </w:rPr>
      </w:pPr>
      <w:r w:rsidRPr="0061583C">
        <w:rPr>
          <w:rFonts w:ascii="Arial" w:hAnsi="Arial" w:cs="Arial"/>
          <w:sz w:val="24"/>
          <w:szCs w:val="24"/>
          <w:lang w:val="sr-Cyrl-RS"/>
        </w:rPr>
        <w:t>Преглед једнократних/специфичних ставки које имају значајан утицај на резултате пословања у посматраном периоду;</w:t>
      </w:r>
    </w:p>
    <w:p w14:paraId="58360FC2" w14:textId="77777777" w:rsidR="008B288A" w:rsidRPr="0061583C" w:rsidRDefault="008B288A" w:rsidP="008B288A">
      <w:pPr>
        <w:pStyle w:val="ListParagraph"/>
        <w:numPr>
          <w:ilvl w:val="0"/>
          <w:numId w:val="47"/>
        </w:numPr>
        <w:rPr>
          <w:rFonts w:ascii="Arial" w:hAnsi="Arial" w:cs="Arial"/>
          <w:sz w:val="24"/>
          <w:szCs w:val="24"/>
          <w:lang w:val="sr-Cyrl-RS"/>
        </w:rPr>
      </w:pPr>
      <w:r w:rsidRPr="0061583C">
        <w:rPr>
          <w:rFonts w:ascii="Arial" w:hAnsi="Arial" w:cs="Arial"/>
          <w:sz w:val="24"/>
          <w:szCs w:val="24"/>
          <w:lang w:val="sr-Cyrl-RS"/>
        </w:rPr>
        <w:t>Анализа капитализованих трошкова и третман ових трошкова у току посматраног периода;</w:t>
      </w:r>
    </w:p>
    <w:p w14:paraId="2D077618" w14:textId="77777777" w:rsidR="008B288A" w:rsidRPr="0061583C" w:rsidRDefault="008B288A" w:rsidP="008B288A">
      <w:pPr>
        <w:pStyle w:val="ListParagraph"/>
        <w:numPr>
          <w:ilvl w:val="0"/>
          <w:numId w:val="35"/>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Анализа ванредних прихода и расхода и њихов утицај на резултат;</w:t>
      </w:r>
    </w:p>
    <w:p w14:paraId="124A50C9" w14:textId="77777777" w:rsidR="008B288A" w:rsidRPr="0061583C" w:rsidRDefault="008B288A" w:rsidP="008B288A">
      <w:pPr>
        <w:pStyle w:val="ListParagraph"/>
        <w:numPr>
          <w:ilvl w:val="0"/>
          <w:numId w:val="35"/>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Анализа пословних планова циљне компаније са усвојеним пројекцијама прихода, трошкова, EBITDA, плановима капиталних улагања, итд.;</w:t>
      </w:r>
    </w:p>
    <w:p w14:paraId="4809EF3C" w14:textId="77777777" w:rsidR="008B288A" w:rsidRPr="0061583C" w:rsidRDefault="008B288A" w:rsidP="008B288A">
      <w:pPr>
        <w:tabs>
          <w:tab w:val="num" w:pos="680"/>
        </w:tabs>
        <w:spacing w:before="0"/>
        <w:rPr>
          <w:rFonts w:cs="Arial"/>
          <w:sz w:val="24"/>
          <w:szCs w:val="24"/>
          <w:u w:val="single"/>
          <w:lang w:val="sr-Cyrl-RS"/>
        </w:rPr>
      </w:pPr>
      <w:r w:rsidRPr="0061583C">
        <w:rPr>
          <w:rFonts w:cs="Arial"/>
          <w:sz w:val="24"/>
          <w:szCs w:val="24"/>
          <w:u w:val="single"/>
          <w:lang w:val="sr-Cyrl-RS"/>
        </w:rPr>
        <w:t>Новчани токови</w:t>
      </w:r>
    </w:p>
    <w:p w14:paraId="402B9DD3" w14:textId="77777777" w:rsidR="008B288A" w:rsidRPr="0061583C" w:rsidRDefault="008B288A" w:rsidP="008B288A">
      <w:pPr>
        <w:pStyle w:val="ListParagraph"/>
        <w:numPr>
          <w:ilvl w:val="0"/>
          <w:numId w:val="35"/>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Анализа извештаја новчаних токова са фокусом на анализу продаје и пословног резултата, измиривање обавеза према добављачима, плаћања у вези са инвестицијама у основна средства, отплата камате и осталих финансијских елемената у вези са новчаним токовима. Усаглашавање новчаних токова са почетним и крајњим стањем за период извештавања;</w:t>
      </w:r>
    </w:p>
    <w:p w14:paraId="64527700" w14:textId="77777777" w:rsidR="008B288A" w:rsidRPr="0061583C" w:rsidRDefault="008B288A" w:rsidP="008B288A">
      <w:pPr>
        <w:pStyle w:val="ListParagraph"/>
        <w:numPr>
          <w:ilvl w:val="0"/>
          <w:numId w:val="35"/>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Анализа прилива готовина на основу додатног задуживања и начин коришћења прилива у току посматраног периода;</w:t>
      </w:r>
    </w:p>
    <w:p w14:paraId="4AAC228D" w14:textId="77777777" w:rsidR="008B288A" w:rsidRPr="0061583C" w:rsidRDefault="008B288A" w:rsidP="008B288A">
      <w:pPr>
        <w:tabs>
          <w:tab w:val="num" w:pos="680"/>
        </w:tabs>
        <w:spacing w:before="0"/>
        <w:rPr>
          <w:rFonts w:cs="Arial"/>
          <w:sz w:val="24"/>
          <w:szCs w:val="24"/>
          <w:u w:val="single"/>
          <w:lang w:val="sr-Cyrl-RS"/>
        </w:rPr>
      </w:pPr>
      <w:r w:rsidRPr="0061583C">
        <w:rPr>
          <w:rFonts w:cs="Arial"/>
          <w:sz w:val="24"/>
          <w:szCs w:val="24"/>
          <w:u w:val="single"/>
          <w:lang w:val="sr-Cyrl-RS"/>
        </w:rPr>
        <w:t>Нето имовина</w:t>
      </w:r>
    </w:p>
    <w:p w14:paraId="48B6561C" w14:textId="77777777" w:rsidR="008B288A" w:rsidRPr="0061583C" w:rsidRDefault="008B288A" w:rsidP="008B288A">
      <w:pPr>
        <w:pStyle w:val="ListParagraph"/>
        <w:numPr>
          <w:ilvl w:val="0"/>
          <w:numId w:val="35"/>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 xml:space="preserve"> Анализа и презентација сумаризоване нето имовине са прегледом главних компоненти и главних кретања током посматраног периода; </w:t>
      </w:r>
    </w:p>
    <w:p w14:paraId="161256AD"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 xml:space="preserve"> Анализа кретања залиха:</w:t>
      </w:r>
    </w:p>
    <w:p w14:paraId="5893F0E8"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t>•</w:t>
      </w:r>
      <w:r w:rsidRPr="0061583C">
        <w:rPr>
          <w:rFonts w:cs="Arial"/>
          <w:sz w:val="24"/>
          <w:szCs w:val="24"/>
          <w:lang w:val="sr-Cyrl-RS"/>
        </w:rPr>
        <w:tab/>
        <w:t>Анализа главних залиха по групама и опис најважнијих разлога који су довели до промене нивоа залиха;</w:t>
      </w:r>
    </w:p>
    <w:p w14:paraId="3E8DC7C0"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t>•</w:t>
      </w:r>
      <w:r w:rsidRPr="0061583C">
        <w:rPr>
          <w:rFonts w:cs="Arial"/>
          <w:sz w:val="24"/>
          <w:szCs w:val="24"/>
          <w:lang w:val="sr-Cyrl-RS"/>
        </w:rPr>
        <w:tab/>
        <w:t>Анализа основа за утврђивање вредности залиха;</w:t>
      </w:r>
    </w:p>
    <w:p w14:paraId="6034F7ED"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t>•</w:t>
      </w:r>
      <w:r w:rsidRPr="0061583C">
        <w:rPr>
          <w:rFonts w:cs="Arial"/>
          <w:sz w:val="24"/>
          <w:szCs w:val="24"/>
          <w:lang w:val="sr-Cyrl-RS"/>
        </w:rPr>
        <w:tab/>
        <w:t>Анализа метода за идентификацију вишка, застарелих и некурентних залиха као и методе отписа залиха.</w:t>
      </w:r>
    </w:p>
    <w:p w14:paraId="6B181D81"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 xml:space="preserve"> Анализа потраживања (дужници):</w:t>
      </w:r>
    </w:p>
    <w:p w14:paraId="1730D8F9"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t>•</w:t>
      </w:r>
      <w:r w:rsidRPr="0061583C">
        <w:rPr>
          <w:rFonts w:cs="Arial"/>
          <w:sz w:val="24"/>
          <w:szCs w:val="24"/>
          <w:lang w:val="sr-Cyrl-RS"/>
        </w:rPr>
        <w:tab/>
        <w:t>Анализа дужника са највећим износом потраживања и кретање (промет) потраживања;</w:t>
      </w:r>
    </w:p>
    <w:p w14:paraId="48008CB7"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t>•</w:t>
      </w:r>
      <w:r w:rsidRPr="0061583C">
        <w:rPr>
          <w:rFonts w:cs="Arial"/>
          <w:sz w:val="24"/>
          <w:szCs w:val="24"/>
          <w:lang w:val="sr-Cyrl-RS"/>
        </w:rPr>
        <w:tab/>
        <w:t>Анализа продаје и структуре купаца;</w:t>
      </w:r>
    </w:p>
    <w:p w14:paraId="58233487"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t>•</w:t>
      </w:r>
      <w:r w:rsidRPr="0061583C">
        <w:rPr>
          <w:rFonts w:cs="Arial"/>
          <w:sz w:val="24"/>
          <w:szCs w:val="24"/>
          <w:lang w:val="sr-Cyrl-RS"/>
        </w:rPr>
        <w:tab/>
        <w:t>Анализа старосне структуре потраживања на дан извештавања и политика наплате потраживања;</w:t>
      </w:r>
    </w:p>
    <w:p w14:paraId="59A2F609"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t>•</w:t>
      </w:r>
      <w:r w:rsidRPr="0061583C">
        <w:rPr>
          <w:rFonts w:cs="Arial"/>
          <w:sz w:val="24"/>
          <w:szCs w:val="24"/>
          <w:lang w:val="sr-Cyrl-RS"/>
        </w:rPr>
        <w:tab/>
        <w:t>Анализа наплате и отписа потраживања из ранијих периода;</w:t>
      </w:r>
    </w:p>
    <w:p w14:paraId="5BC58CB0"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lastRenderedPageBreak/>
        <w:t>•</w:t>
      </w:r>
      <w:r w:rsidRPr="0061583C">
        <w:rPr>
          <w:rFonts w:cs="Arial"/>
          <w:sz w:val="24"/>
          <w:szCs w:val="24"/>
          <w:lang w:val="sr-Cyrl-RS"/>
        </w:rPr>
        <w:tab/>
        <w:t>Анализа промета потраживања.</w:t>
      </w:r>
    </w:p>
    <w:p w14:paraId="44B31879" w14:textId="77777777" w:rsidR="008B288A" w:rsidRPr="0061583C" w:rsidRDefault="008B288A" w:rsidP="008B288A">
      <w:pPr>
        <w:tabs>
          <w:tab w:val="num" w:pos="680"/>
        </w:tabs>
        <w:spacing w:before="0"/>
        <w:rPr>
          <w:rFonts w:cs="Arial"/>
          <w:sz w:val="24"/>
          <w:szCs w:val="24"/>
          <w:lang w:val="sr-Cyrl-RS"/>
        </w:rPr>
      </w:pPr>
    </w:p>
    <w:p w14:paraId="25BEC050"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 xml:space="preserve"> Анализа добављача </w:t>
      </w:r>
    </w:p>
    <w:p w14:paraId="21E47530"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t>•</w:t>
      </w:r>
      <w:r w:rsidRPr="0061583C">
        <w:rPr>
          <w:rFonts w:cs="Arial"/>
          <w:sz w:val="24"/>
          <w:szCs w:val="24"/>
          <w:lang w:val="sr-Cyrl-RS"/>
        </w:rPr>
        <w:tab/>
        <w:t>Анализа добављача са највећим обавезама и главни разлози за промену;</w:t>
      </w:r>
    </w:p>
    <w:p w14:paraId="547067C9"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t>•</w:t>
      </w:r>
      <w:r w:rsidRPr="0061583C">
        <w:rPr>
          <w:rFonts w:cs="Arial"/>
          <w:sz w:val="24"/>
          <w:szCs w:val="24"/>
          <w:lang w:val="sr-Cyrl-RS"/>
        </w:rPr>
        <w:tab/>
        <w:t>Добављачи за капитална улагања;</w:t>
      </w:r>
    </w:p>
    <w:p w14:paraId="774A7072"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t>•</w:t>
      </w:r>
      <w:r w:rsidRPr="0061583C">
        <w:rPr>
          <w:rFonts w:cs="Arial"/>
          <w:sz w:val="24"/>
          <w:szCs w:val="24"/>
          <w:lang w:val="sr-Cyrl-RS"/>
        </w:rPr>
        <w:tab/>
        <w:t>Старосна структура добављача на дан извештавања и политика измирења обавеза према добављачима;</w:t>
      </w:r>
    </w:p>
    <w:p w14:paraId="7DC8AADD"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t>•</w:t>
      </w:r>
      <w:r w:rsidRPr="0061583C">
        <w:rPr>
          <w:rFonts w:cs="Arial"/>
          <w:sz w:val="24"/>
          <w:szCs w:val="24"/>
          <w:lang w:val="sr-Cyrl-RS"/>
        </w:rPr>
        <w:tab/>
        <w:t>Преглед плаћања обавеза према добављачима у ранијим периодима;</w:t>
      </w:r>
    </w:p>
    <w:p w14:paraId="164FDE64"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t>•</w:t>
      </w:r>
      <w:r w:rsidRPr="0061583C">
        <w:rPr>
          <w:rFonts w:cs="Arial"/>
          <w:sz w:val="24"/>
          <w:szCs w:val="24"/>
          <w:lang w:val="sr-Cyrl-RS"/>
        </w:rPr>
        <w:tab/>
        <w:t>Анализа промета обавеза према добављачима;</w:t>
      </w:r>
    </w:p>
    <w:p w14:paraId="111370C8"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 xml:space="preserve"> Нето финансијски дуг - детаљни преглед нето дуга у току посматраног периода анализе пословања и позиције готовине:</w:t>
      </w:r>
    </w:p>
    <w:p w14:paraId="31DA62F4"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t>•</w:t>
      </w:r>
      <w:r w:rsidRPr="0061583C">
        <w:rPr>
          <w:rFonts w:cs="Arial"/>
          <w:sz w:val="24"/>
          <w:szCs w:val="24"/>
          <w:lang w:val="sr-Cyrl-RS"/>
        </w:rPr>
        <w:tab/>
        <w:t>Преглед портфолија зајмодавца;</w:t>
      </w:r>
    </w:p>
    <w:p w14:paraId="2212EA42"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t>•</w:t>
      </w:r>
      <w:r w:rsidRPr="0061583C">
        <w:rPr>
          <w:rFonts w:cs="Arial"/>
          <w:sz w:val="24"/>
          <w:szCs w:val="24"/>
          <w:lang w:val="sr-Cyrl-RS"/>
        </w:rPr>
        <w:tab/>
        <w:t>Преглед обавеза за лизинг;</w:t>
      </w:r>
    </w:p>
    <w:p w14:paraId="4AB1A19F"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t>•</w:t>
      </w:r>
      <w:r w:rsidRPr="0061583C">
        <w:rPr>
          <w:rFonts w:cs="Arial"/>
          <w:sz w:val="24"/>
          <w:szCs w:val="24"/>
          <w:lang w:val="sr-Cyrl-RS"/>
        </w:rPr>
        <w:tab/>
        <w:t>Преглед свих финансијских дуговања;</w:t>
      </w:r>
    </w:p>
    <w:p w14:paraId="1B921AB8"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t>•</w:t>
      </w:r>
      <w:r w:rsidRPr="0061583C">
        <w:rPr>
          <w:rFonts w:cs="Arial"/>
          <w:sz w:val="24"/>
          <w:szCs w:val="24"/>
          <w:lang w:val="sr-Cyrl-RS"/>
        </w:rPr>
        <w:tab/>
        <w:t xml:space="preserve">Рекапитулација стања готовине по банкама и валутама; </w:t>
      </w:r>
    </w:p>
    <w:p w14:paraId="4F17C309"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 xml:space="preserve"> Основна средства</w:t>
      </w:r>
    </w:p>
    <w:p w14:paraId="5DA200F7"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t>•</w:t>
      </w:r>
      <w:r w:rsidRPr="0061583C">
        <w:rPr>
          <w:rFonts w:cs="Arial"/>
          <w:sz w:val="24"/>
          <w:szCs w:val="24"/>
          <w:lang w:val="sr-Cyrl-RS"/>
        </w:rPr>
        <w:tab/>
        <w:t xml:space="preserve">Детаљан преглед структуре основних средстава; </w:t>
      </w:r>
    </w:p>
    <w:p w14:paraId="2B0BF5A0"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t>•</w:t>
      </w:r>
      <w:r w:rsidRPr="0061583C">
        <w:rPr>
          <w:rFonts w:cs="Arial"/>
          <w:sz w:val="24"/>
          <w:szCs w:val="24"/>
          <w:lang w:val="sr-Cyrl-RS"/>
        </w:rPr>
        <w:tab/>
        <w:t>Начин вредновања основних средстава и последње расположиве процене;</w:t>
      </w:r>
    </w:p>
    <w:p w14:paraId="04DAB234"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t>•</w:t>
      </w:r>
      <w:r w:rsidRPr="0061583C">
        <w:rPr>
          <w:rFonts w:cs="Arial"/>
          <w:sz w:val="24"/>
          <w:szCs w:val="24"/>
          <w:lang w:val="sr-Cyrl-RS"/>
        </w:rPr>
        <w:tab/>
        <w:t>Износ историјских и планираних капиталних улагања, са поделом на одржавање и раст;</w:t>
      </w:r>
    </w:p>
    <w:p w14:paraId="54F31569"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t>•</w:t>
      </w:r>
      <w:r w:rsidRPr="0061583C">
        <w:rPr>
          <w:rFonts w:cs="Arial"/>
          <w:sz w:val="24"/>
          <w:szCs w:val="24"/>
          <w:lang w:val="sr-Cyrl-RS"/>
        </w:rPr>
        <w:tab/>
        <w:t xml:space="preserve">Анализа производних капацитета; </w:t>
      </w:r>
    </w:p>
    <w:p w14:paraId="0C89308B"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t>•</w:t>
      </w:r>
      <w:r w:rsidRPr="0061583C">
        <w:rPr>
          <w:rFonts w:cs="Arial"/>
          <w:sz w:val="24"/>
          <w:szCs w:val="24"/>
          <w:lang w:val="sr-Cyrl-RS"/>
        </w:rPr>
        <w:tab/>
        <w:t>Средства која се не користе за основну делатност (</w:t>
      </w:r>
      <w:r w:rsidRPr="0061583C">
        <w:rPr>
          <w:rFonts w:cs="Arial"/>
          <w:sz w:val="24"/>
          <w:szCs w:val="24"/>
        </w:rPr>
        <w:t>non-core assets</w:t>
      </w:r>
      <w:r w:rsidRPr="0061583C">
        <w:rPr>
          <w:rFonts w:cs="Arial"/>
          <w:sz w:val="24"/>
          <w:szCs w:val="24"/>
          <w:lang w:val="sr-Cyrl-RS"/>
        </w:rPr>
        <w:t>);</w:t>
      </w:r>
    </w:p>
    <w:p w14:paraId="0617FE58"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 xml:space="preserve"> Остала средства, обавезе и потенцијалне обавезе</w:t>
      </w:r>
    </w:p>
    <w:p w14:paraId="61853222"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t>•</w:t>
      </w:r>
      <w:r w:rsidRPr="0061583C">
        <w:rPr>
          <w:rFonts w:cs="Arial"/>
          <w:sz w:val="24"/>
          <w:szCs w:val="24"/>
          <w:lang w:val="sr-Cyrl-RS"/>
        </w:rPr>
        <w:tab/>
        <w:t>Преглед структуре и кретање осталих средстава и обавеза;</w:t>
      </w:r>
    </w:p>
    <w:p w14:paraId="4DE13D15"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t>•</w:t>
      </w:r>
      <w:r w:rsidRPr="0061583C">
        <w:rPr>
          <w:rFonts w:cs="Arial"/>
          <w:sz w:val="24"/>
          <w:szCs w:val="24"/>
          <w:lang w:val="sr-Cyrl-RS"/>
        </w:rPr>
        <w:tab/>
        <w:t xml:space="preserve">Структура и природа резервисања </w:t>
      </w:r>
    </w:p>
    <w:p w14:paraId="54F13CB3" w14:textId="77777777" w:rsidR="008B288A" w:rsidRPr="0061583C" w:rsidRDefault="008B288A" w:rsidP="008B288A">
      <w:pPr>
        <w:tabs>
          <w:tab w:val="num" w:pos="680"/>
        </w:tabs>
        <w:spacing w:before="0"/>
        <w:ind w:left="1440"/>
        <w:rPr>
          <w:rFonts w:cs="Arial"/>
          <w:sz w:val="24"/>
          <w:szCs w:val="24"/>
          <w:lang w:val="sr-Cyrl-RS"/>
        </w:rPr>
      </w:pPr>
      <w:r w:rsidRPr="0061583C">
        <w:rPr>
          <w:rFonts w:cs="Arial"/>
          <w:sz w:val="24"/>
          <w:szCs w:val="24"/>
          <w:lang w:val="sr-Cyrl-RS"/>
        </w:rPr>
        <w:t>•</w:t>
      </w:r>
      <w:r w:rsidRPr="0061583C">
        <w:rPr>
          <w:rFonts w:cs="Arial"/>
          <w:sz w:val="24"/>
          <w:szCs w:val="24"/>
          <w:lang w:val="sr-Cyrl-RS"/>
        </w:rPr>
        <w:tab/>
        <w:t>Потенцијалне обавезе, обавезе по основу судских спорова, гаранције, остала ванбилансна средства и обавезе, кроз разговор са Руководством;</w:t>
      </w:r>
    </w:p>
    <w:p w14:paraId="45B27259" w14:textId="77777777" w:rsidR="008B288A" w:rsidRPr="0061583C" w:rsidRDefault="008B288A" w:rsidP="008B288A">
      <w:pPr>
        <w:tabs>
          <w:tab w:val="num" w:pos="680"/>
        </w:tabs>
        <w:spacing w:before="0"/>
        <w:rPr>
          <w:rFonts w:cs="Arial"/>
          <w:sz w:val="24"/>
          <w:szCs w:val="24"/>
          <w:lang w:val="sr-Cyrl-RS"/>
        </w:rPr>
      </w:pPr>
    </w:p>
    <w:p w14:paraId="69D99992" w14:textId="77777777" w:rsidR="008B288A" w:rsidRPr="0061583C" w:rsidRDefault="008B288A" w:rsidP="008B288A">
      <w:pPr>
        <w:tabs>
          <w:tab w:val="num" w:pos="680"/>
        </w:tabs>
        <w:spacing w:before="0"/>
        <w:rPr>
          <w:rFonts w:cs="Arial"/>
          <w:sz w:val="24"/>
          <w:szCs w:val="24"/>
          <w:u w:val="single"/>
          <w:lang w:val="sr-Cyrl-RS"/>
        </w:rPr>
      </w:pPr>
      <w:r w:rsidRPr="0061583C">
        <w:rPr>
          <w:rFonts w:cs="Arial"/>
          <w:sz w:val="24"/>
          <w:szCs w:val="24"/>
          <w:u w:val="single"/>
          <w:lang w:val="sr-Cyrl-RS"/>
        </w:rPr>
        <w:t>Пореска анализа генерално</w:t>
      </w:r>
    </w:p>
    <w:p w14:paraId="5BE55CB0" w14:textId="77777777" w:rsidR="008B288A" w:rsidRPr="0061583C" w:rsidRDefault="008B288A" w:rsidP="008B288A">
      <w:pPr>
        <w:tabs>
          <w:tab w:val="num" w:pos="680"/>
        </w:tabs>
        <w:spacing w:before="0"/>
        <w:rPr>
          <w:rFonts w:cs="Arial"/>
          <w:sz w:val="24"/>
          <w:szCs w:val="24"/>
          <w:lang w:val="sr-Cyrl-RS"/>
        </w:rPr>
      </w:pPr>
    </w:p>
    <w:p w14:paraId="0921C64D"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 xml:space="preserve"> Коментар начина организовања пореске функције;</w:t>
      </w:r>
    </w:p>
    <w:p w14:paraId="6FC11CD6"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 xml:space="preserve"> Коментар о било којем агресивном пореском планирању/тумачењу пореских закона унутар посматраног периода;</w:t>
      </w:r>
    </w:p>
    <w:p w14:paraId="5E7C25AB"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 xml:space="preserve"> Коментар о коришћењу услуга пореских саветника током посматраног периода;</w:t>
      </w:r>
    </w:p>
    <w:p w14:paraId="5BBDE890"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 xml:space="preserve"> Анализа обавезујућих и/или необавезујућих мишљења које је привредно друштво добило од Министарства финансија/Пореске управе;</w:t>
      </w:r>
    </w:p>
    <w:p w14:paraId="1F8FB52E"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 xml:space="preserve"> Коментар о било којем агресивном пореском планирању/тумачењу пореских закона унутар посматраног периода.</w:t>
      </w:r>
    </w:p>
    <w:p w14:paraId="67266985" w14:textId="77777777" w:rsidR="008B288A" w:rsidRPr="0061583C" w:rsidRDefault="008B288A" w:rsidP="008B288A">
      <w:pPr>
        <w:tabs>
          <w:tab w:val="num" w:pos="680"/>
        </w:tabs>
        <w:spacing w:before="0"/>
        <w:rPr>
          <w:rFonts w:cs="Arial"/>
          <w:sz w:val="24"/>
          <w:szCs w:val="24"/>
          <w:u w:val="single"/>
          <w:lang w:val="sr-Cyrl-RS"/>
        </w:rPr>
      </w:pPr>
    </w:p>
    <w:p w14:paraId="47AAFBEB" w14:textId="77777777" w:rsidR="008B288A" w:rsidRPr="0061583C" w:rsidRDefault="008B288A" w:rsidP="008B288A">
      <w:pPr>
        <w:tabs>
          <w:tab w:val="num" w:pos="680"/>
        </w:tabs>
        <w:spacing w:before="0"/>
        <w:rPr>
          <w:rFonts w:cs="Arial"/>
          <w:sz w:val="24"/>
          <w:szCs w:val="24"/>
          <w:u w:val="single"/>
          <w:lang w:val="sr-Cyrl-RS"/>
        </w:rPr>
      </w:pPr>
      <w:r w:rsidRPr="0061583C">
        <w:rPr>
          <w:rFonts w:cs="Arial"/>
          <w:sz w:val="24"/>
          <w:szCs w:val="24"/>
          <w:u w:val="single"/>
          <w:lang w:val="sr-Cyrl-RS"/>
        </w:rPr>
        <w:t>Контроле Пореске управе</w:t>
      </w:r>
    </w:p>
    <w:p w14:paraId="058F2FBB" w14:textId="77777777" w:rsidR="008B288A" w:rsidRPr="0061583C" w:rsidRDefault="008B288A" w:rsidP="008B288A">
      <w:pPr>
        <w:tabs>
          <w:tab w:val="num" w:pos="680"/>
        </w:tabs>
        <w:spacing w:before="0"/>
        <w:rPr>
          <w:rFonts w:cs="Arial"/>
          <w:sz w:val="24"/>
          <w:szCs w:val="24"/>
          <w:lang w:val="sr-Cyrl-RS"/>
        </w:rPr>
      </w:pPr>
    </w:p>
    <w:p w14:paraId="6126C5BD"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cs="Arial"/>
          <w:sz w:val="24"/>
          <w:szCs w:val="24"/>
          <w:lang w:val="sr-Cyrl-RS"/>
        </w:rPr>
        <w:lastRenderedPageBreak/>
        <w:t xml:space="preserve"> </w:t>
      </w:r>
      <w:r w:rsidRPr="0061583C">
        <w:rPr>
          <w:rFonts w:ascii="Arial" w:hAnsi="Arial" w:cs="Arial"/>
          <w:sz w:val="24"/>
          <w:szCs w:val="24"/>
          <w:lang w:val="sr-Cyrl-RS"/>
        </w:rPr>
        <w:t>Коментари о пореским актима издатим од стране Пореске управе (записници о пореским контролама, решења о утврђивању пореских обавеза) током пореских контрола у посматраном периоду;</w:t>
      </w:r>
    </w:p>
    <w:p w14:paraId="277CD554"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 xml:space="preserve"> Коментари о текућим и окончаним споровима са Пореском управом у посматраном периоду;</w:t>
      </w:r>
    </w:p>
    <w:p w14:paraId="7B10C00B"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 xml:space="preserve"> Коментари о судским поступцима (судске одлуке, тужбе и сл.) у вези са пореским обавезама у посматраном периоду;</w:t>
      </w:r>
    </w:p>
    <w:p w14:paraId="4CA45F9B"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 xml:space="preserve"> Коментари о потврдама издатим од стране пореске управе у вези са пореским обавезама и плаћањима у вези са било којим пореским обликом у пореском периоду.</w:t>
      </w:r>
    </w:p>
    <w:p w14:paraId="58F48FA7" w14:textId="77777777" w:rsidR="008B288A" w:rsidRPr="0061583C" w:rsidRDefault="008B288A" w:rsidP="008B288A">
      <w:pPr>
        <w:tabs>
          <w:tab w:val="num" w:pos="680"/>
        </w:tabs>
        <w:spacing w:before="0"/>
        <w:rPr>
          <w:rFonts w:cs="Arial"/>
          <w:sz w:val="24"/>
          <w:szCs w:val="24"/>
          <w:lang w:val="sr-Cyrl-RS"/>
        </w:rPr>
      </w:pPr>
    </w:p>
    <w:p w14:paraId="3937EB69" w14:textId="77777777" w:rsidR="008B288A" w:rsidRPr="0061583C" w:rsidRDefault="008B288A" w:rsidP="008B288A">
      <w:pPr>
        <w:tabs>
          <w:tab w:val="num" w:pos="680"/>
        </w:tabs>
        <w:spacing w:before="0"/>
        <w:rPr>
          <w:rFonts w:cs="Arial"/>
          <w:sz w:val="24"/>
          <w:szCs w:val="24"/>
          <w:u w:val="single"/>
          <w:lang w:val="sr-Cyrl-RS"/>
        </w:rPr>
      </w:pPr>
      <w:r w:rsidRPr="0061583C">
        <w:rPr>
          <w:rFonts w:cs="Arial"/>
          <w:sz w:val="24"/>
          <w:szCs w:val="24"/>
          <w:u w:val="single"/>
          <w:lang w:val="sr-Cyrl-RS"/>
        </w:rPr>
        <w:t xml:space="preserve">Порез на добит </w:t>
      </w:r>
    </w:p>
    <w:p w14:paraId="314EEAA5" w14:textId="77777777" w:rsidR="008B288A" w:rsidRPr="0061583C" w:rsidRDefault="008B288A" w:rsidP="008B288A">
      <w:pPr>
        <w:tabs>
          <w:tab w:val="num" w:pos="680"/>
        </w:tabs>
        <w:spacing w:before="0"/>
        <w:rPr>
          <w:rFonts w:cs="Arial"/>
          <w:sz w:val="24"/>
          <w:szCs w:val="24"/>
          <w:lang w:val="sr-Cyrl-RS"/>
        </w:rPr>
      </w:pPr>
    </w:p>
    <w:p w14:paraId="3B8C8B11"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 xml:space="preserve"> Коментар о адекватности евидентирања пореза на добит у финансијским извештајима;</w:t>
      </w:r>
    </w:p>
    <w:p w14:paraId="19BFDDD3"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 xml:space="preserve"> Анализа ефективне стопе пореза на добит у посматраном периоду и њено поређење са законском стопом;</w:t>
      </w:r>
    </w:p>
    <w:p w14:paraId="70ADA88A"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 xml:space="preserve"> Коментар најзначајнијих порески непризнатих трошкова и процена адекватности приступа привредног друштва у том погледу;</w:t>
      </w:r>
    </w:p>
    <w:p w14:paraId="51279B83"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 xml:space="preserve"> Коментар о адекватности пореских губитака који су расположиви за пренос;</w:t>
      </w:r>
    </w:p>
    <w:p w14:paraId="7785C149"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 xml:space="preserve"> Коментар о утврђивању капиталних добитака/губитака;</w:t>
      </w:r>
    </w:p>
    <w:p w14:paraId="6154FF69"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 xml:space="preserve"> Преглед пореских подстицаја коришћених од стране привредног друштва;</w:t>
      </w:r>
    </w:p>
    <w:p w14:paraId="14D73C95"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Процена постојања материјалних пореских обавеза које нису евидентиране;</w:t>
      </w:r>
    </w:p>
    <w:p w14:paraId="203BE703"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 xml:space="preserve"> Коментар о порезу на добит по одбитку на плаћања извршена нерезидентним правним лицима. </w:t>
      </w:r>
    </w:p>
    <w:p w14:paraId="351A317C" w14:textId="77777777" w:rsidR="008B288A" w:rsidRPr="0061583C" w:rsidRDefault="008B288A" w:rsidP="008B288A">
      <w:pPr>
        <w:pStyle w:val="ListParagraph"/>
        <w:spacing w:before="0" w:after="0" w:line="240" w:lineRule="auto"/>
        <w:ind w:left="680"/>
        <w:rPr>
          <w:rFonts w:ascii="Arial" w:hAnsi="Arial" w:cs="Arial"/>
          <w:sz w:val="24"/>
          <w:szCs w:val="24"/>
          <w:lang w:val="sr-Cyrl-RS"/>
        </w:rPr>
      </w:pPr>
    </w:p>
    <w:p w14:paraId="48E94241" w14:textId="77777777" w:rsidR="008B288A" w:rsidRPr="0061583C" w:rsidRDefault="008B288A" w:rsidP="008B288A">
      <w:pPr>
        <w:tabs>
          <w:tab w:val="num" w:pos="680"/>
        </w:tabs>
        <w:spacing w:before="0"/>
        <w:rPr>
          <w:rFonts w:cs="Arial"/>
          <w:sz w:val="24"/>
          <w:szCs w:val="24"/>
          <w:u w:val="single"/>
          <w:lang w:val="sr-Cyrl-RS"/>
        </w:rPr>
      </w:pPr>
      <w:r w:rsidRPr="0061583C">
        <w:rPr>
          <w:rFonts w:cs="Arial"/>
          <w:sz w:val="24"/>
          <w:szCs w:val="24"/>
          <w:u w:val="single"/>
          <w:lang w:val="sr-Cyrl-RS"/>
        </w:rPr>
        <w:t>Порез на додату вредност (ПДВ)</w:t>
      </w:r>
    </w:p>
    <w:p w14:paraId="379F9A25" w14:textId="77777777" w:rsidR="008B288A" w:rsidRPr="0061583C" w:rsidRDefault="008B288A" w:rsidP="008B288A">
      <w:pPr>
        <w:tabs>
          <w:tab w:val="num" w:pos="680"/>
        </w:tabs>
        <w:spacing w:before="0"/>
        <w:rPr>
          <w:rFonts w:cs="Arial"/>
          <w:sz w:val="24"/>
          <w:szCs w:val="24"/>
          <w:lang w:val="sr-Cyrl-RS"/>
        </w:rPr>
      </w:pPr>
    </w:p>
    <w:p w14:paraId="00E951D1"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Усаглашавање са пореским пријавама за ПДВ које су поднете Пореској управи;</w:t>
      </w:r>
    </w:p>
    <w:p w14:paraId="11F46046"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Коментар о адекватности евидентирања ПДВ;</w:t>
      </w:r>
    </w:p>
    <w:p w14:paraId="671E0A63"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Процена постојања материјалних ПДВ обавеза које нису евидентиране;</w:t>
      </w:r>
    </w:p>
    <w:p w14:paraId="06815CB6"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Разговор са менаџментом о материјалним неизмереним обавезама или питањима која треба решити у вези са ПДВ.</w:t>
      </w:r>
    </w:p>
    <w:p w14:paraId="2BCE5ABB" w14:textId="77777777" w:rsidR="008B288A" w:rsidRPr="0061583C" w:rsidRDefault="008B288A" w:rsidP="008B288A">
      <w:pPr>
        <w:tabs>
          <w:tab w:val="num" w:pos="680"/>
        </w:tabs>
        <w:spacing w:before="0"/>
        <w:rPr>
          <w:rFonts w:cs="Arial"/>
          <w:sz w:val="24"/>
          <w:szCs w:val="24"/>
          <w:lang w:val="sr-Cyrl-RS"/>
        </w:rPr>
      </w:pPr>
    </w:p>
    <w:p w14:paraId="267B7CA5" w14:textId="77777777" w:rsidR="008B288A" w:rsidRPr="0061583C" w:rsidRDefault="008B288A" w:rsidP="008B288A">
      <w:pPr>
        <w:tabs>
          <w:tab w:val="num" w:pos="680"/>
        </w:tabs>
        <w:spacing w:before="0"/>
        <w:rPr>
          <w:rFonts w:cs="Arial"/>
          <w:sz w:val="24"/>
          <w:szCs w:val="24"/>
          <w:u w:val="single"/>
          <w:lang w:val="sr-Cyrl-RS"/>
        </w:rPr>
      </w:pPr>
      <w:r w:rsidRPr="0061583C">
        <w:rPr>
          <w:rFonts w:cs="Arial"/>
          <w:sz w:val="24"/>
          <w:szCs w:val="24"/>
          <w:u w:val="single"/>
          <w:lang w:val="sr-Cyrl-RS"/>
        </w:rPr>
        <w:t>Порез на зараде и доприноси за обавезно социјално осигурање</w:t>
      </w:r>
    </w:p>
    <w:p w14:paraId="6A698F12" w14:textId="77777777" w:rsidR="008B288A" w:rsidRPr="0061583C" w:rsidRDefault="008B288A" w:rsidP="008B288A">
      <w:pPr>
        <w:tabs>
          <w:tab w:val="num" w:pos="680"/>
        </w:tabs>
        <w:spacing w:before="0"/>
        <w:rPr>
          <w:rFonts w:cs="Arial"/>
          <w:sz w:val="24"/>
          <w:szCs w:val="24"/>
          <w:lang w:val="sr-Cyrl-RS"/>
        </w:rPr>
      </w:pPr>
    </w:p>
    <w:p w14:paraId="6EA28A2A"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Усаглашавање пореских пријава за порез на зараде и доприносе за обавезно социјално осигурање на зараде;</w:t>
      </w:r>
    </w:p>
    <w:p w14:paraId="6C9B6B49"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Коментар о адекватности примењеног пореског третмана на погодности које се пружају запосленима;</w:t>
      </w:r>
    </w:p>
    <w:p w14:paraId="216FBD71"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Коментар о адекватности евидентирања пореза на зараде и доприноса за обавезно социјално осигурање у финансијским извештајима;</w:t>
      </w:r>
    </w:p>
    <w:p w14:paraId="56C35D82"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Процена постојања материјалних обавеза које нису евидентиране;</w:t>
      </w:r>
    </w:p>
    <w:p w14:paraId="1FE72CAE"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 xml:space="preserve"> Коментар о адекватности примењеног пореског третмана у случају уговора о делу, ауторских уговора, уговора о закупу и слично на узорку;</w:t>
      </w:r>
    </w:p>
    <w:p w14:paraId="02A9CAA2" w14:textId="77777777" w:rsidR="008B288A" w:rsidRPr="0061583C" w:rsidRDefault="008B288A" w:rsidP="008B288A">
      <w:pPr>
        <w:tabs>
          <w:tab w:val="num" w:pos="680"/>
        </w:tabs>
        <w:spacing w:before="0"/>
        <w:rPr>
          <w:rFonts w:cs="Arial"/>
          <w:sz w:val="24"/>
          <w:szCs w:val="24"/>
          <w:lang w:val="sr-Cyrl-RS"/>
        </w:rPr>
      </w:pPr>
    </w:p>
    <w:p w14:paraId="46CF5DE7" w14:textId="77777777" w:rsidR="008B288A" w:rsidRPr="0061583C" w:rsidRDefault="008B288A" w:rsidP="008B288A">
      <w:pPr>
        <w:tabs>
          <w:tab w:val="num" w:pos="680"/>
        </w:tabs>
        <w:spacing w:before="0"/>
        <w:rPr>
          <w:rFonts w:cs="Arial"/>
          <w:sz w:val="24"/>
          <w:szCs w:val="24"/>
          <w:u w:val="single"/>
          <w:lang w:val="sr-Cyrl-RS"/>
        </w:rPr>
      </w:pPr>
      <w:r w:rsidRPr="0061583C">
        <w:rPr>
          <w:rFonts w:cs="Arial"/>
          <w:sz w:val="24"/>
          <w:szCs w:val="24"/>
          <w:u w:val="single"/>
          <w:lang w:val="sr-Cyrl-RS"/>
        </w:rPr>
        <w:lastRenderedPageBreak/>
        <w:t>Порез на имовину</w:t>
      </w:r>
    </w:p>
    <w:p w14:paraId="1C52317A" w14:textId="77777777" w:rsidR="008B288A" w:rsidRPr="0061583C" w:rsidRDefault="008B288A" w:rsidP="008B288A">
      <w:pPr>
        <w:tabs>
          <w:tab w:val="num" w:pos="680"/>
        </w:tabs>
        <w:spacing w:before="0"/>
        <w:rPr>
          <w:rFonts w:cs="Arial"/>
          <w:sz w:val="24"/>
          <w:szCs w:val="24"/>
          <w:lang w:val="sr-Cyrl-RS"/>
        </w:rPr>
      </w:pPr>
    </w:p>
    <w:p w14:paraId="1840D589"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 xml:space="preserve"> Преглед пореских пријава поднетих од стране Друштва и утврђених пореских обавеза по решењима локалних органа;</w:t>
      </w:r>
    </w:p>
    <w:p w14:paraId="0A4CB5CD" w14:textId="77777777" w:rsidR="008B288A" w:rsidRPr="0061583C" w:rsidRDefault="008B288A" w:rsidP="008B288A">
      <w:pPr>
        <w:pStyle w:val="ListParagraph"/>
        <w:numPr>
          <w:ilvl w:val="0"/>
          <w:numId w:val="35"/>
        </w:numPr>
        <w:tabs>
          <w:tab w:val="clear" w:pos="340"/>
          <w:tab w:val="num" w:pos="1360"/>
        </w:tabs>
        <w:spacing w:before="0" w:after="0" w:line="240" w:lineRule="auto"/>
        <w:ind w:left="680"/>
        <w:rPr>
          <w:rFonts w:ascii="Arial" w:hAnsi="Arial" w:cs="Arial"/>
          <w:sz w:val="24"/>
          <w:szCs w:val="24"/>
          <w:lang w:val="sr-Cyrl-RS"/>
        </w:rPr>
      </w:pPr>
      <w:r w:rsidRPr="0061583C">
        <w:rPr>
          <w:rFonts w:ascii="Arial" w:hAnsi="Arial" w:cs="Arial"/>
          <w:sz w:val="24"/>
          <w:szCs w:val="24"/>
          <w:lang w:val="sr-Cyrl-RS"/>
        </w:rPr>
        <w:t>Процена постојања материјалних обавеза за порез на имовину које нису евидентиране.</w:t>
      </w:r>
    </w:p>
    <w:p w14:paraId="3BE72276" w14:textId="77777777" w:rsidR="008B288A" w:rsidRPr="0061583C" w:rsidRDefault="008B288A" w:rsidP="008B288A">
      <w:pPr>
        <w:tabs>
          <w:tab w:val="num" w:pos="680"/>
        </w:tabs>
        <w:spacing w:before="0"/>
        <w:rPr>
          <w:rFonts w:cs="Arial"/>
          <w:sz w:val="24"/>
          <w:szCs w:val="24"/>
          <w:lang w:val="sr-Cyrl-RS"/>
        </w:rPr>
      </w:pPr>
    </w:p>
    <w:p w14:paraId="2D21CA0E" w14:textId="77777777" w:rsidR="008B288A" w:rsidRPr="0061583C" w:rsidRDefault="008B288A" w:rsidP="008B288A">
      <w:pPr>
        <w:rPr>
          <w:rFonts w:cs="Arial"/>
          <w:b/>
          <w:sz w:val="24"/>
          <w:szCs w:val="24"/>
          <w:lang w:val="sr-Cyrl-RS"/>
        </w:rPr>
      </w:pPr>
      <w:r w:rsidRPr="0061583C">
        <w:rPr>
          <w:rFonts w:cs="Arial"/>
          <w:b/>
          <w:sz w:val="24"/>
          <w:szCs w:val="24"/>
          <w:lang w:val="sr-Cyrl-RS"/>
        </w:rPr>
        <w:t>Правна анализа пословања</w:t>
      </w:r>
    </w:p>
    <w:p w14:paraId="045155FA" w14:textId="77777777" w:rsidR="008B288A" w:rsidRPr="0061583C" w:rsidRDefault="008B288A" w:rsidP="008B288A">
      <w:pPr>
        <w:rPr>
          <w:sz w:val="24"/>
          <w:szCs w:val="24"/>
          <w:lang w:val="sr-Cyrl-RS"/>
        </w:rPr>
      </w:pPr>
      <w:r w:rsidRPr="0061583C">
        <w:rPr>
          <w:sz w:val="24"/>
          <w:szCs w:val="24"/>
          <w:lang w:val="sr-Cyrl-RS"/>
        </w:rPr>
        <w:t>У оквиру правне анализе пословања, Понуђач треба да одговори на следећа питања:</w:t>
      </w:r>
    </w:p>
    <w:p w14:paraId="3F5C17F6" w14:textId="77777777" w:rsidR="008B288A" w:rsidRPr="0061583C"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Анализа постојећег правног оквира и регулативе у контексту трансакције (правна сигурност потенцијалне инвестиције);</w:t>
      </w:r>
    </w:p>
    <w:p w14:paraId="4B0FFE6D" w14:textId="77777777" w:rsidR="008B288A" w:rsidRPr="0061583C"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Анализа правног историјата (настанак и правни развој предузећа, статусне промене);</w:t>
      </w:r>
    </w:p>
    <w:p w14:paraId="3FA06F11" w14:textId="77777777" w:rsidR="008B288A" w:rsidRPr="0061583C"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Анализа оснивачких докумената (оснивачки акт, статут, итд.), власничке структуре предузећа;</w:t>
      </w:r>
    </w:p>
    <w:p w14:paraId="08D1C65B" w14:textId="77777777" w:rsidR="008B288A" w:rsidRPr="0061583C"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Анализа учешћа у капиталу других правних лица у земљи и иностранству;</w:t>
      </w:r>
    </w:p>
    <w:p w14:paraId="72B3491A" w14:textId="77777777" w:rsidR="008B288A" w:rsidRPr="0061583C"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Анализа односа са повезаним предузећима;</w:t>
      </w:r>
    </w:p>
    <w:p w14:paraId="6308658D" w14:textId="77777777" w:rsidR="008B288A" w:rsidRPr="0061583C"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Анализа ризика по основу преузетих права и обавеза из постојећих уговора;</w:t>
      </w:r>
    </w:p>
    <w:p w14:paraId="542CBCD8" w14:textId="77777777" w:rsidR="008B288A" w:rsidRPr="0061583C"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Анализа имовинско правних односа;</w:t>
      </w:r>
    </w:p>
    <w:p w14:paraId="53559684" w14:textId="77777777" w:rsidR="008B288A" w:rsidRPr="0061583C"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Анализа свих спорова;</w:t>
      </w:r>
    </w:p>
    <w:p w14:paraId="157C1CF3" w14:textId="77777777" w:rsidR="008B288A" w:rsidRPr="0061583C" w:rsidRDefault="008B288A" w:rsidP="008B288A">
      <w:pPr>
        <w:rPr>
          <w:rFonts w:cs="Arial"/>
          <w:sz w:val="24"/>
          <w:szCs w:val="24"/>
          <w:lang w:val="sr-Cyrl-RS"/>
        </w:rPr>
      </w:pPr>
      <w:r w:rsidRPr="0061583C">
        <w:rPr>
          <w:rFonts w:cs="Arial"/>
          <w:sz w:val="24"/>
          <w:szCs w:val="24"/>
          <w:lang w:val="sr-Cyrl-RS"/>
        </w:rPr>
        <w:t>Детаљне процедуре правне анализе пословања треба да обраде и следећа питања:</w:t>
      </w:r>
    </w:p>
    <w:p w14:paraId="556F4555" w14:textId="77777777" w:rsidR="008B288A" w:rsidRPr="0061583C"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Детаљна анализа концесионих уговора и повезаних ризика;</w:t>
      </w:r>
    </w:p>
    <w:p w14:paraId="28C3AA6B" w14:textId="77777777" w:rsidR="008B288A" w:rsidRPr="0061583C"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Детаљна анализа уговора о одржавању и повезаних ризика;</w:t>
      </w:r>
    </w:p>
    <w:p w14:paraId="756D8ADB" w14:textId="77777777" w:rsidR="008B288A" w:rsidRPr="0061583C"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Детаљна анализа уговора о куповини електричне енергије (PPA – power purchase agreement) и повезаних ризика;</w:t>
      </w:r>
    </w:p>
    <w:p w14:paraId="0674F869" w14:textId="77777777" w:rsidR="008B288A" w:rsidRPr="0061583C"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Детаљна анализа ризика по основу уговорених арбитража у међународним уговорима;</w:t>
      </w:r>
    </w:p>
    <w:p w14:paraId="506A8991" w14:textId="77777777" w:rsidR="008B288A" w:rsidRPr="0061583C"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Детаљна анализа свих успостављених хипотека и осталих терета (залоге) на непокретностима и опреми предузећа;</w:t>
      </w:r>
    </w:p>
    <w:p w14:paraId="222C6D13" w14:textId="77777777" w:rsidR="008B288A" w:rsidRPr="0061583C"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Анализа менаџмент уговора о раду;</w:t>
      </w:r>
    </w:p>
    <w:p w14:paraId="1D612CE0" w14:textId="77777777" w:rsidR="008B288A" w:rsidRPr="0061583C"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sidRPr="0061583C">
        <w:rPr>
          <w:rFonts w:ascii="Arial" w:hAnsi="Arial" w:cs="Arial"/>
          <w:sz w:val="24"/>
          <w:szCs w:val="24"/>
          <w:lang w:val="sr-Cyrl-RS"/>
        </w:rPr>
        <w:t>Анализа ризика од потенцијалних спорова.</w:t>
      </w:r>
    </w:p>
    <w:p w14:paraId="34033EFB" w14:textId="77777777" w:rsidR="008B288A" w:rsidRPr="00F64750" w:rsidRDefault="008B288A" w:rsidP="008B288A">
      <w:pPr>
        <w:rPr>
          <w:rFonts w:cs="Arial"/>
          <w:b/>
          <w:sz w:val="24"/>
          <w:szCs w:val="24"/>
          <w:lang w:val="sr-Cyrl-RS"/>
        </w:rPr>
      </w:pPr>
      <w:r w:rsidRPr="00F64750">
        <w:rPr>
          <w:rFonts w:cs="Arial"/>
          <w:b/>
          <w:sz w:val="24"/>
          <w:szCs w:val="24"/>
          <w:lang w:val="sr-Cyrl-RS"/>
        </w:rPr>
        <w:t>Техничка анализа пословања</w:t>
      </w:r>
    </w:p>
    <w:p w14:paraId="7B93E019" w14:textId="77777777" w:rsidR="008B288A" w:rsidRPr="00F64750" w:rsidRDefault="008B288A" w:rsidP="008B288A">
      <w:pPr>
        <w:rPr>
          <w:rFonts w:cs="Arial"/>
          <w:sz w:val="24"/>
          <w:szCs w:val="24"/>
          <w:lang w:val="sr-Cyrl-RS"/>
        </w:rPr>
      </w:pPr>
      <w:r w:rsidRPr="00F64750">
        <w:rPr>
          <w:rFonts w:cs="Arial"/>
          <w:sz w:val="24"/>
          <w:szCs w:val="24"/>
          <w:lang w:val="sr-Cyrl-RS"/>
        </w:rPr>
        <w:t xml:space="preserve">У оквиру техничке </w:t>
      </w:r>
      <w:r>
        <w:rPr>
          <w:rFonts w:cs="Arial"/>
          <w:sz w:val="24"/>
          <w:szCs w:val="24"/>
          <w:lang w:val="sr-Cyrl-RS"/>
        </w:rPr>
        <w:t>а</w:t>
      </w:r>
      <w:r w:rsidRPr="00F64750">
        <w:rPr>
          <w:rFonts w:cs="Arial"/>
          <w:sz w:val="24"/>
          <w:szCs w:val="24"/>
          <w:lang w:val="sr-Cyrl-RS"/>
        </w:rPr>
        <w:t>нализе пословања, Понуђач треба да одговори на следећа питања:</w:t>
      </w:r>
    </w:p>
    <w:p w14:paraId="730912C5" w14:textId="77777777" w:rsidR="008B288A" w:rsidRPr="00F64750" w:rsidRDefault="008B288A" w:rsidP="008B288A">
      <w:pPr>
        <w:pStyle w:val="ListParagraph"/>
        <w:numPr>
          <w:ilvl w:val="0"/>
          <w:numId w:val="31"/>
        </w:numPr>
        <w:tabs>
          <w:tab w:val="clear" w:pos="340"/>
          <w:tab w:val="num" w:pos="1040"/>
        </w:tabs>
        <w:ind w:left="1040"/>
        <w:rPr>
          <w:rFonts w:ascii="Arial" w:hAnsi="Arial" w:cs="Arial"/>
          <w:sz w:val="24"/>
          <w:szCs w:val="24"/>
          <w:lang w:val="sr-Cyrl-RS"/>
        </w:rPr>
      </w:pPr>
      <w:r w:rsidRPr="00F64750">
        <w:rPr>
          <w:rFonts w:ascii="Arial" w:hAnsi="Arial" w:cs="Arial"/>
          <w:sz w:val="24"/>
          <w:szCs w:val="24"/>
          <w:lang w:val="sr-Cyrl-RS"/>
        </w:rPr>
        <w:t>Анализа планова циљне компаније и на основу тога детаљне анализе CAPЕX-а, варијабилних и фиксних трошкова пословања по сегментима пословања (истор</w:t>
      </w:r>
      <w:r>
        <w:rPr>
          <w:rFonts w:ascii="Arial" w:hAnsi="Arial" w:cs="Arial"/>
          <w:sz w:val="24"/>
          <w:szCs w:val="24"/>
          <w:lang w:val="sr-Cyrl-RS"/>
        </w:rPr>
        <w:t>ијски и пројекције за наредних 2</w:t>
      </w:r>
      <w:r w:rsidRPr="00F64750">
        <w:rPr>
          <w:rFonts w:ascii="Arial" w:hAnsi="Arial" w:cs="Arial"/>
          <w:sz w:val="24"/>
          <w:szCs w:val="24"/>
          <w:lang w:val="sr-Cyrl-RS"/>
        </w:rPr>
        <w:t>0 година);</w:t>
      </w:r>
    </w:p>
    <w:p w14:paraId="3E21FACA" w14:textId="77777777" w:rsidR="008B288A" w:rsidRPr="00F64750" w:rsidRDefault="008B288A" w:rsidP="008B288A">
      <w:pPr>
        <w:pStyle w:val="ListParagraph"/>
        <w:numPr>
          <w:ilvl w:val="0"/>
          <w:numId w:val="31"/>
        </w:numPr>
        <w:tabs>
          <w:tab w:val="clear" w:pos="340"/>
          <w:tab w:val="num" w:pos="1040"/>
        </w:tabs>
        <w:ind w:left="1040"/>
        <w:rPr>
          <w:rFonts w:ascii="Arial" w:hAnsi="Arial" w:cs="Arial"/>
          <w:sz w:val="24"/>
          <w:szCs w:val="24"/>
          <w:lang w:val="sr-Cyrl-RS"/>
        </w:rPr>
      </w:pPr>
      <w:r w:rsidRPr="00F64750">
        <w:rPr>
          <w:rFonts w:ascii="Arial" w:hAnsi="Arial" w:cs="Arial"/>
          <w:sz w:val="24"/>
          <w:szCs w:val="24"/>
          <w:lang w:val="sr-Cyrl-RS"/>
        </w:rPr>
        <w:lastRenderedPageBreak/>
        <w:t xml:space="preserve">Анализа годишње производње </w:t>
      </w:r>
      <w:r>
        <w:rPr>
          <w:rFonts w:ascii="Arial" w:hAnsi="Arial" w:cs="Arial"/>
          <w:sz w:val="24"/>
          <w:szCs w:val="24"/>
          <w:lang w:val="sr-Cyrl-RS"/>
        </w:rPr>
        <w:t xml:space="preserve">угља и електричне енергије </w:t>
      </w:r>
      <w:r w:rsidRPr="00F64750">
        <w:rPr>
          <w:rFonts w:ascii="Arial" w:hAnsi="Arial" w:cs="Arial"/>
          <w:sz w:val="24"/>
          <w:szCs w:val="24"/>
          <w:lang w:val="sr-Cyrl-RS"/>
        </w:rPr>
        <w:t>(максимална и просечна годишња производња);</w:t>
      </w:r>
    </w:p>
    <w:p w14:paraId="389EEE86" w14:textId="77777777" w:rsidR="008B288A" w:rsidRPr="00F64750" w:rsidRDefault="008B288A" w:rsidP="008B288A">
      <w:pPr>
        <w:pStyle w:val="ListParagraph"/>
        <w:numPr>
          <w:ilvl w:val="0"/>
          <w:numId w:val="31"/>
        </w:numPr>
        <w:tabs>
          <w:tab w:val="clear" w:pos="340"/>
          <w:tab w:val="num" w:pos="1040"/>
        </w:tabs>
        <w:ind w:left="1040"/>
        <w:rPr>
          <w:rFonts w:ascii="Arial" w:hAnsi="Arial" w:cs="Arial"/>
          <w:sz w:val="24"/>
          <w:szCs w:val="24"/>
          <w:lang w:val="sr-Cyrl-RS"/>
        </w:rPr>
      </w:pPr>
      <w:r w:rsidRPr="00F64750">
        <w:rPr>
          <w:rFonts w:ascii="Arial" w:hAnsi="Arial" w:cs="Arial"/>
          <w:sz w:val="24"/>
          <w:szCs w:val="24"/>
          <w:lang w:val="sr-Cyrl-RS"/>
        </w:rPr>
        <w:t>Анализа коефиције</w:t>
      </w:r>
      <w:r>
        <w:rPr>
          <w:rFonts w:ascii="Arial" w:hAnsi="Arial" w:cs="Arial"/>
          <w:sz w:val="24"/>
          <w:szCs w:val="24"/>
          <w:lang w:val="sr-Cyrl-RS"/>
        </w:rPr>
        <w:t>ната искоришћености капацитета и њихове ефикасности</w:t>
      </w:r>
      <w:r w:rsidRPr="00F64750">
        <w:rPr>
          <w:rFonts w:ascii="Arial" w:hAnsi="Arial" w:cs="Arial"/>
          <w:sz w:val="24"/>
          <w:szCs w:val="24"/>
          <w:lang w:val="sr-Cyrl-RS"/>
        </w:rPr>
        <w:t xml:space="preserve"> – историјски </w:t>
      </w:r>
      <w:r>
        <w:rPr>
          <w:rFonts w:ascii="Arial" w:hAnsi="Arial" w:cs="Arial"/>
          <w:sz w:val="24"/>
          <w:szCs w:val="24"/>
          <w:lang w:val="sr-Cyrl-RS"/>
        </w:rPr>
        <w:t>и пројекције за наредних 20</w:t>
      </w:r>
      <w:r w:rsidRPr="00F64750">
        <w:rPr>
          <w:rFonts w:ascii="Arial" w:hAnsi="Arial" w:cs="Arial"/>
          <w:sz w:val="24"/>
          <w:szCs w:val="24"/>
          <w:lang w:val="sr-Cyrl-RS"/>
        </w:rPr>
        <w:t xml:space="preserve"> година;</w:t>
      </w:r>
    </w:p>
    <w:p w14:paraId="44316E09" w14:textId="77777777" w:rsidR="008B288A" w:rsidRPr="00F64750" w:rsidRDefault="008B288A" w:rsidP="008B288A">
      <w:pPr>
        <w:pStyle w:val="ListParagraph"/>
        <w:numPr>
          <w:ilvl w:val="0"/>
          <w:numId w:val="31"/>
        </w:numPr>
        <w:tabs>
          <w:tab w:val="clear" w:pos="340"/>
          <w:tab w:val="num" w:pos="1040"/>
        </w:tabs>
        <w:ind w:left="1040"/>
        <w:rPr>
          <w:rFonts w:ascii="Arial" w:hAnsi="Arial" w:cs="Arial"/>
          <w:sz w:val="24"/>
          <w:szCs w:val="24"/>
          <w:lang w:val="sr-Cyrl-RS"/>
        </w:rPr>
      </w:pPr>
      <w:r w:rsidRPr="00F64750">
        <w:rPr>
          <w:rFonts w:ascii="Arial" w:hAnsi="Arial" w:cs="Arial"/>
          <w:sz w:val="24"/>
          <w:szCs w:val="24"/>
          <w:lang w:val="sr-Cyrl-RS"/>
        </w:rPr>
        <w:t>Анализа преосталог века употребе/искоришћености опреме;</w:t>
      </w:r>
    </w:p>
    <w:p w14:paraId="37572391" w14:textId="77777777" w:rsidR="008B288A" w:rsidRPr="00F64750" w:rsidRDefault="008B288A" w:rsidP="008B288A">
      <w:pPr>
        <w:pStyle w:val="ListParagraph"/>
        <w:numPr>
          <w:ilvl w:val="0"/>
          <w:numId w:val="31"/>
        </w:numPr>
        <w:tabs>
          <w:tab w:val="clear" w:pos="340"/>
          <w:tab w:val="num" w:pos="1040"/>
        </w:tabs>
        <w:ind w:left="1040"/>
        <w:rPr>
          <w:rFonts w:ascii="Arial" w:hAnsi="Arial" w:cs="Arial"/>
          <w:sz w:val="24"/>
          <w:szCs w:val="24"/>
          <w:lang w:val="sr-Cyrl-RS"/>
        </w:rPr>
      </w:pPr>
      <w:r w:rsidRPr="00F64750">
        <w:rPr>
          <w:rFonts w:ascii="Arial" w:hAnsi="Arial" w:cs="Arial"/>
          <w:sz w:val="24"/>
          <w:szCs w:val="24"/>
          <w:lang w:val="sr-Cyrl-RS"/>
        </w:rPr>
        <w:t>Анализа емисија штетних гасова и планирани CAPЕX за заштиту животне средине;</w:t>
      </w:r>
    </w:p>
    <w:p w14:paraId="24FC326A" w14:textId="77777777" w:rsidR="008B288A" w:rsidRPr="00F64750" w:rsidRDefault="008B288A" w:rsidP="008B288A">
      <w:pPr>
        <w:pStyle w:val="ListParagraph"/>
        <w:numPr>
          <w:ilvl w:val="0"/>
          <w:numId w:val="31"/>
        </w:numPr>
        <w:tabs>
          <w:tab w:val="clear" w:pos="340"/>
          <w:tab w:val="num" w:pos="1040"/>
        </w:tabs>
        <w:ind w:left="1040"/>
        <w:rPr>
          <w:rFonts w:ascii="Arial" w:hAnsi="Arial" w:cs="Arial"/>
          <w:sz w:val="24"/>
          <w:szCs w:val="24"/>
          <w:lang w:val="sr-Cyrl-RS"/>
        </w:rPr>
      </w:pPr>
      <w:r w:rsidRPr="00F64750">
        <w:rPr>
          <w:rFonts w:ascii="Arial" w:hAnsi="Arial" w:cs="Arial"/>
          <w:sz w:val="24"/>
          <w:szCs w:val="24"/>
          <w:lang w:val="sr-Cyrl-RS"/>
        </w:rPr>
        <w:t>Анализа усклађености са важећом регулативом у области заштите животне средине (анализа усклађености са ЕУ Директивама у области животне средине).</w:t>
      </w:r>
    </w:p>
    <w:p w14:paraId="7A26E3F2" w14:textId="77777777" w:rsidR="008B288A" w:rsidRPr="00F64750" w:rsidRDefault="008B288A" w:rsidP="008B288A">
      <w:pPr>
        <w:rPr>
          <w:rFonts w:cs="Arial"/>
          <w:sz w:val="24"/>
          <w:szCs w:val="24"/>
          <w:lang w:val="sr-Cyrl-RS"/>
        </w:rPr>
      </w:pPr>
      <w:r w:rsidRPr="00F64750">
        <w:rPr>
          <w:rFonts w:cs="Arial"/>
          <w:sz w:val="24"/>
          <w:szCs w:val="24"/>
          <w:lang w:val="sr-Cyrl-RS"/>
        </w:rPr>
        <w:t>Детаљне процедуре техничке анализе пословања треба да обраде следећа питања:</w:t>
      </w:r>
    </w:p>
    <w:p w14:paraId="4103BA24" w14:textId="77777777" w:rsidR="008B288A" w:rsidRPr="00F64750" w:rsidRDefault="008B288A" w:rsidP="008B288A">
      <w:pPr>
        <w:pStyle w:val="ListParagraph"/>
        <w:numPr>
          <w:ilvl w:val="0"/>
          <w:numId w:val="32"/>
        </w:numPr>
        <w:tabs>
          <w:tab w:val="clear" w:pos="340"/>
          <w:tab w:val="num" w:pos="1020"/>
        </w:tabs>
        <w:ind w:left="1020"/>
        <w:rPr>
          <w:rFonts w:ascii="Arial" w:hAnsi="Arial" w:cs="Arial"/>
          <w:sz w:val="24"/>
          <w:szCs w:val="24"/>
          <w:lang w:val="sr-Cyrl-RS"/>
        </w:rPr>
      </w:pPr>
      <w:r w:rsidRPr="00F64750">
        <w:rPr>
          <w:rFonts w:ascii="Arial" w:hAnsi="Arial" w:cs="Arial"/>
          <w:sz w:val="24"/>
          <w:szCs w:val="24"/>
          <w:lang w:val="sr-Cyrl-RS"/>
        </w:rPr>
        <w:t>Анализа процењених резерви угља;</w:t>
      </w:r>
    </w:p>
    <w:p w14:paraId="4708E167" w14:textId="77777777" w:rsidR="008B288A" w:rsidRPr="00F64750" w:rsidRDefault="008B288A" w:rsidP="008B288A">
      <w:pPr>
        <w:pStyle w:val="ListParagraph"/>
        <w:numPr>
          <w:ilvl w:val="0"/>
          <w:numId w:val="32"/>
        </w:numPr>
        <w:tabs>
          <w:tab w:val="clear" w:pos="340"/>
          <w:tab w:val="num" w:pos="1020"/>
        </w:tabs>
        <w:ind w:left="1020"/>
        <w:rPr>
          <w:rFonts w:ascii="Arial" w:hAnsi="Arial" w:cs="Arial"/>
          <w:sz w:val="24"/>
          <w:szCs w:val="24"/>
          <w:lang w:val="sr-Cyrl-RS"/>
        </w:rPr>
      </w:pPr>
      <w:r>
        <w:rPr>
          <w:rFonts w:ascii="Arial" w:hAnsi="Arial" w:cs="Arial"/>
          <w:sz w:val="24"/>
          <w:szCs w:val="24"/>
          <w:lang w:val="sr-Cyrl-RS"/>
        </w:rPr>
        <w:t>Анализа</w:t>
      </w:r>
      <w:r w:rsidRPr="00F64750">
        <w:rPr>
          <w:rFonts w:ascii="Arial" w:hAnsi="Arial" w:cs="Arial"/>
          <w:sz w:val="24"/>
          <w:szCs w:val="24"/>
          <w:lang w:val="sr-Cyrl-RS"/>
        </w:rPr>
        <w:t xml:space="preserve"> квалитета угља;</w:t>
      </w:r>
    </w:p>
    <w:p w14:paraId="3ABBFC98" w14:textId="77777777" w:rsidR="008B288A" w:rsidRPr="00F64750" w:rsidRDefault="008B288A" w:rsidP="008B288A">
      <w:pPr>
        <w:pStyle w:val="ListParagraph"/>
        <w:numPr>
          <w:ilvl w:val="0"/>
          <w:numId w:val="32"/>
        </w:numPr>
        <w:tabs>
          <w:tab w:val="clear" w:pos="340"/>
          <w:tab w:val="num" w:pos="1020"/>
        </w:tabs>
        <w:ind w:left="1020"/>
        <w:rPr>
          <w:rFonts w:ascii="Arial" w:hAnsi="Arial" w:cs="Arial"/>
          <w:sz w:val="24"/>
          <w:szCs w:val="24"/>
          <w:lang w:val="sr-Cyrl-RS"/>
        </w:rPr>
      </w:pPr>
      <w:r w:rsidRPr="00F64750">
        <w:rPr>
          <w:rFonts w:ascii="Arial" w:hAnsi="Arial" w:cs="Arial"/>
          <w:sz w:val="24"/>
          <w:szCs w:val="24"/>
          <w:lang w:val="sr-Cyrl-RS"/>
        </w:rPr>
        <w:t xml:space="preserve">Анализа варијабилних и фиксних трошкова производње угља; </w:t>
      </w:r>
    </w:p>
    <w:p w14:paraId="58D61455" w14:textId="77777777" w:rsidR="008B288A" w:rsidRDefault="008B288A" w:rsidP="008B288A">
      <w:pPr>
        <w:pStyle w:val="ListParagraph"/>
        <w:numPr>
          <w:ilvl w:val="0"/>
          <w:numId w:val="32"/>
        </w:numPr>
        <w:tabs>
          <w:tab w:val="clear" w:pos="340"/>
          <w:tab w:val="num" w:pos="1020"/>
        </w:tabs>
        <w:ind w:left="1020"/>
        <w:rPr>
          <w:rFonts w:ascii="Arial" w:hAnsi="Arial" w:cs="Arial"/>
          <w:sz w:val="24"/>
          <w:szCs w:val="24"/>
          <w:lang w:val="sr-Cyrl-RS"/>
        </w:rPr>
      </w:pPr>
      <w:r w:rsidRPr="00F64750">
        <w:rPr>
          <w:rFonts w:ascii="Arial" w:hAnsi="Arial" w:cs="Arial"/>
          <w:sz w:val="24"/>
          <w:szCs w:val="24"/>
          <w:lang w:val="sr-Cyrl-RS"/>
        </w:rPr>
        <w:t>Анализа продајних цена за комерцијалне клијенте</w:t>
      </w:r>
      <w:r>
        <w:rPr>
          <w:rFonts w:ascii="Arial" w:hAnsi="Arial" w:cs="Arial"/>
          <w:sz w:val="24"/>
          <w:szCs w:val="24"/>
          <w:lang w:val="sr-Cyrl-RS"/>
        </w:rPr>
        <w:t xml:space="preserve"> (широка потрошња)</w:t>
      </w:r>
      <w:r w:rsidRPr="00F64750">
        <w:rPr>
          <w:rFonts w:ascii="Arial" w:hAnsi="Arial" w:cs="Arial"/>
          <w:sz w:val="24"/>
          <w:szCs w:val="24"/>
          <w:lang w:val="sr-Cyrl-RS"/>
        </w:rPr>
        <w:t>;</w:t>
      </w:r>
    </w:p>
    <w:p w14:paraId="27D6D4CD" w14:textId="77777777" w:rsidR="008B288A" w:rsidRPr="00F64750" w:rsidRDefault="008B288A" w:rsidP="008B288A">
      <w:pPr>
        <w:pStyle w:val="ListParagraph"/>
        <w:numPr>
          <w:ilvl w:val="0"/>
          <w:numId w:val="32"/>
        </w:numPr>
        <w:tabs>
          <w:tab w:val="clear" w:pos="340"/>
          <w:tab w:val="num" w:pos="1020"/>
        </w:tabs>
        <w:ind w:left="1020"/>
        <w:rPr>
          <w:rFonts w:ascii="Arial" w:hAnsi="Arial" w:cs="Arial"/>
          <w:sz w:val="24"/>
          <w:szCs w:val="24"/>
          <w:lang w:val="sr-Cyrl-RS"/>
        </w:rPr>
      </w:pPr>
      <w:r>
        <w:rPr>
          <w:rFonts w:ascii="Arial" w:hAnsi="Arial" w:cs="Arial"/>
          <w:sz w:val="24"/>
          <w:szCs w:val="24"/>
          <w:lang w:val="sr-Cyrl-RS"/>
        </w:rPr>
        <w:t>Анализа продајних цена за термоелектрану (уговор рудник-термоелектрана);</w:t>
      </w:r>
    </w:p>
    <w:p w14:paraId="77AE80BB" w14:textId="77777777" w:rsidR="008B288A" w:rsidRPr="00F64750" w:rsidRDefault="008B288A" w:rsidP="008B288A">
      <w:pPr>
        <w:pStyle w:val="ListParagraph"/>
        <w:numPr>
          <w:ilvl w:val="0"/>
          <w:numId w:val="32"/>
        </w:numPr>
        <w:tabs>
          <w:tab w:val="clear" w:pos="340"/>
          <w:tab w:val="num" w:pos="1020"/>
        </w:tabs>
        <w:ind w:left="1020"/>
        <w:rPr>
          <w:rFonts w:ascii="Arial" w:hAnsi="Arial" w:cs="Arial"/>
          <w:sz w:val="24"/>
          <w:szCs w:val="24"/>
          <w:lang w:val="sr-Cyrl-RS"/>
        </w:rPr>
      </w:pPr>
      <w:r w:rsidRPr="00F64750">
        <w:rPr>
          <w:rFonts w:ascii="Arial" w:hAnsi="Arial" w:cs="Arial"/>
          <w:sz w:val="24"/>
          <w:szCs w:val="24"/>
          <w:lang w:val="sr-Cyrl-RS"/>
        </w:rPr>
        <w:t>Детаљна анализа и ризици инвестиције у површинском копу;</w:t>
      </w:r>
    </w:p>
    <w:p w14:paraId="7C8D71FA" w14:textId="77777777" w:rsidR="008B288A" w:rsidRPr="00F64750" w:rsidRDefault="008B288A" w:rsidP="008B288A">
      <w:pPr>
        <w:pStyle w:val="ListParagraph"/>
        <w:numPr>
          <w:ilvl w:val="0"/>
          <w:numId w:val="32"/>
        </w:numPr>
        <w:tabs>
          <w:tab w:val="clear" w:pos="340"/>
          <w:tab w:val="num" w:pos="1020"/>
        </w:tabs>
        <w:ind w:left="1020"/>
        <w:rPr>
          <w:rFonts w:ascii="Arial" w:hAnsi="Arial" w:cs="Arial"/>
          <w:sz w:val="24"/>
          <w:szCs w:val="24"/>
          <w:lang w:val="sr-Cyrl-RS"/>
        </w:rPr>
      </w:pPr>
      <w:r w:rsidRPr="00F64750">
        <w:rPr>
          <w:rFonts w:ascii="Arial" w:hAnsi="Arial" w:cs="Arial"/>
          <w:sz w:val="24"/>
          <w:szCs w:val="24"/>
          <w:lang w:val="sr-Cyrl-RS"/>
        </w:rPr>
        <w:t>Детаљна анализа рударских објеката, опреме и уређаја ( организација и функционисање рудника, технологија рада производних система, погонско стање производних система, систем и објекти одржавања опреме, системи одводњавања и друго);</w:t>
      </w:r>
    </w:p>
    <w:p w14:paraId="595A8153" w14:textId="77777777" w:rsidR="008B288A" w:rsidRPr="00F64750" w:rsidRDefault="008B288A" w:rsidP="008B288A">
      <w:pPr>
        <w:pStyle w:val="ListParagraph"/>
        <w:numPr>
          <w:ilvl w:val="0"/>
          <w:numId w:val="32"/>
        </w:numPr>
        <w:tabs>
          <w:tab w:val="clear" w:pos="340"/>
          <w:tab w:val="num" w:pos="1020"/>
        </w:tabs>
        <w:ind w:left="1020"/>
        <w:rPr>
          <w:rFonts w:ascii="Arial" w:hAnsi="Arial" w:cs="Arial"/>
          <w:sz w:val="24"/>
          <w:szCs w:val="24"/>
          <w:lang w:val="sr-Cyrl-RS"/>
        </w:rPr>
      </w:pPr>
      <w:r w:rsidRPr="00F64750">
        <w:rPr>
          <w:rFonts w:ascii="Arial" w:hAnsi="Arial" w:cs="Arial"/>
          <w:sz w:val="24"/>
          <w:szCs w:val="24"/>
          <w:lang w:val="sr-Cyrl-RS"/>
        </w:rPr>
        <w:t>Анализа потребних инвестиционих улагања (CAPЕX) за рудник привредног друштва;</w:t>
      </w:r>
    </w:p>
    <w:p w14:paraId="00203096" w14:textId="77777777" w:rsidR="008B288A" w:rsidRDefault="008B288A" w:rsidP="008B288A">
      <w:pPr>
        <w:pStyle w:val="ListParagraph"/>
        <w:numPr>
          <w:ilvl w:val="0"/>
          <w:numId w:val="32"/>
        </w:numPr>
        <w:tabs>
          <w:tab w:val="clear" w:pos="340"/>
          <w:tab w:val="num" w:pos="1020"/>
        </w:tabs>
        <w:ind w:left="1020"/>
        <w:rPr>
          <w:rFonts w:ascii="Arial" w:hAnsi="Arial" w:cs="Arial"/>
          <w:sz w:val="24"/>
          <w:szCs w:val="24"/>
          <w:lang w:val="sr-Cyrl-RS"/>
        </w:rPr>
      </w:pPr>
      <w:r w:rsidRPr="00F64750">
        <w:rPr>
          <w:rFonts w:ascii="Arial" w:hAnsi="Arial" w:cs="Arial"/>
          <w:sz w:val="24"/>
          <w:szCs w:val="24"/>
          <w:lang w:val="sr-Cyrl-RS"/>
        </w:rPr>
        <w:t>Анализа и оправданост пројектованог CAPЕX-а за термоелектрану привредног друштва</w:t>
      </w:r>
      <w:r>
        <w:rPr>
          <w:rFonts w:ascii="Arial" w:hAnsi="Arial" w:cs="Arial"/>
          <w:sz w:val="24"/>
          <w:szCs w:val="24"/>
          <w:lang w:val="sr-Cyrl-RS"/>
        </w:rPr>
        <w:t>, затечено стање (посебан осврт на квалитет уграђених материјала у котловско постројење)</w:t>
      </w:r>
      <w:r w:rsidRPr="00F64750">
        <w:rPr>
          <w:rFonts w:ascii="Arial" w:hAnsi="Arial" w:cs="Arial"/>
          <w:sz w:val="24"/>
          <w:szCs w:val="24"/>
          <w:lang w:val="sr-Cyrl-RS"/>
        </w:rPr>
        <w:t>;</w:t>
      </w:r>
    </w:p>
    <w:p w14:paraId="6DF49F64" w14:textId="77777777" w:rsidR="008B288A" w:rsidRPr="00F64750" w:rsidRDefault="008B288A" w:rsidP="008B288A">
      <w:pPr>
        <w:pStyle w:val="ListParagraph"/>
        <w:numPr>
          <w:ilvl w:val="0"/>
          <w:numId w:val="32"/>
        </w:numPr>
        <w:tabs>
          <w:tab w:val="clear" w:pos="340"/>
          <w:tab w:val="num" w:pos="1020"/>
        </w:tabs>
        <w:ind w:left="1020"/>
        <w:rPr>
          <w:rFonts w:ascii="Arial" w:hAnsi="Arial" w:cs="Arial"/>
          <w:sz w:val="24"/>
          <w:szCs w:val="24"/>
          <w:lang w:val="sr-Cyrl-RS"/>
        </w:rPr>
      </w:pPr>
      <w:r>
        <w:rPr>
          <w:rFonts w:ascii="Arial" w:hAnsi="Arial" w:cs="Arial"/>
          <w:sz w:val="24"/>
          <w:szCs w:val="24"/>
          <w:lang w:val="sr-Cyrl-RS"/>
        </w:rPr>
        <w:t>Анализа варијабилних и фиксних трошкова производње електричне енергије (за електрану);</w:t>
      </w:r>
    </w:p>
    <w:p w14:paraId="5C93A24F" w14:textId="77777777" w:rsidR="008B288A" w:rsidRPr="00F64750" w:rsidRDefault="008B288A" w:rsidP="008B288A">
      <w:pPr>
        <w:pStyle w:val="ListParagraph"/>
        <w:numPr>
          <w:ilvl w:val="0"/>
          <w:numId w:val="32"/>
        </w:numPr>
        <w:tabs>
          <w:tab w:val="clear" w:pos="340"/>
          <w:tab w:val="num" w:pos="1020"/>
        </w:tabs>
        <w:ind w:left="1020"/>
        <w:rPr>
          <w:rFonts w:ascii="Arial" w:hAnsi="Arial" w:cs="Arial"/>
          <w:sz w:val="24"/>
          <w:szCs w:val="24"/>
          <w:lang w:val="sr-Cyrl-RS"/>
        </w:rPr>
      </w:pPr>
      <w:r w:rsidRPr="00F64750">
        <w:rPr>
          <w:rFonts w:ascii="Arial" w:hAnsi="Arial" w:cs="Arial"/>
          <w:sz w:val="24"/>
          <w:szCs w:val="24"/>
          <w:lang w:val="sr-Cyrl-RS"/>
        </w:rPr>
        <w:t xml:space="preserve">Анализа </w:t>
      </w:r>
      <w:r>
        <w:rPr>
          <w:rFonts w:ascii="Arial" w:hAnsi="Arial" w:cs="Arial"/>
          <w:sz w:val="24"/>
          <w:szCs w:val="24"/>
          <w:lang w:val="sr-Cyrl-RS"/>
        </w:rPr>
        <w:t xml:space="preserve">планираних ремонта </w:t>
      </w:r>
      <w:r w:rsidRPr="00F64750">
        <w:rPr>
          <w:rFonts w:ascii="Arial" w:hAnsi="Arial" w:cs="Arial"/>
          <w:sz w:val="24"/>
          <w:szCs w:val="24"/>
          <w:lang w:val="sr-Cyrl-RS"/>
        </w:rPr>
        <w:t>и оправданост пројектованих трошкова одржавања за термоелектрану привредног друштва</w:t>
      </w:r>
      <w:r>
        <w:rPr>
          <w:rFonts w:ascii="Arial" w:hAnsi="Arial" w:cs="Arial"/>
          <w:sz w:val="24"/>
          <w:szCs w:val="24"/>
          <w:lang w:val="sr-Cyrl-RS"/>
        </w:rPr>
        <w:t xml:space="preserve"> за наредних 20 година</w:t>
      </w:r>
      <w:r w:rsidRPr="00F64750">
        <w:rPr>
          <w:rFonts w:ascii="Arial" w:hAnsi="Arial" w:cs="Arial"/>
          <w:sz w:val="24"/>
          <w:szCs w:val="24"/>
          <w:lang w:val="sr-Cyrl-RS"/>
        </w:rPr>
        <w:t>;</w:t>
      </w:r>
    </w:p>
    <w:p w14:paraId="26C696FA" w14:textId="77777777" w:rsidR="008B288A" w:rsidRPr="00F64750" w:rsidRDefault="008B288A" w:rsidP="008B288A">
      <w:pPr>
        <w:pStyle w:val="ListParagraph"/>
        <w:numPr>
          <w:ilvl w:val="0"/>
          <w:numId w:val="32"/>
        </w:numPr>
        <w:tabs>
          <w:tab w:val="clear" w:pos="340"/>
          <w:tab w:val="num" w:pos="1020"/>
        </w:tabs>
        <w:ind w:left="1020"/>
        <w:rPr>
          <w:rFonts w:ascii="Arial" w:hAnsi="Arial" w:cs="Arial"/>
          <w:sz w:val="24"/>
          <w:szCs w:val="24"/>
          <w:lang w:val="sr-Cyrl-RS"/>
        </w:rPr>
      </w:pPr>
      <w:r w:rsidRPr="00F64750">
        <w:rPr>
          <w:rFonts w:ascii="Arial" w:hAnsi="Arial" w:cs="Arial"/>
          <w:sz w:val="24"/>
          <w:szCs w:val="24"/>
          <w:lang w:val="sr-Cyrl-RS"/>
        </w:rPr>
        <w:t xml:space="preserve">Анализа годишње производње </w:t>
      </w:r>
      <w:r>
        <w:rPr>
          <w:rFonts w:ascii="Arial" w:hAnsi="Arial" w:cs="Arial"/>
          <w:sz w:val="24"/>
          <w:szCs w:val="24"/>
          <w:lang w:val="sr-Cyrl-RS"/>
        </w:rPr>
        <w:t xml:space="preserve">угља и електричне енергије </w:t>
      </w:r>
      <w:r w:rsidRPr="00F64750">
        <w:rPr>
          <w:rFonts w:ascii="Arial" w:hAnsi="Arial" w:cs="Arial"/>
          <w:sz w:val="24"/>
          <w:szCs w:val="24"/>
          <w:lang w:val="sr-Cyrl-RS"/>
        </w:rPr>
        <w:t>(максимална и просечна годишња производња) термоелектране привредног друштва;</w:t>
      </w:r>
    </w:p>
    <w:p w14:paraId="2B9ACC57" w14:textId="77777777" w:rsidR="008B288A" w:rsidRPr="00F64750" w:rsidRDefault="008B288A" w:rsidP="008B288A">
      <w:pPr>
        <w:pStyle w:val="ListParagraph"/>
        <w:numPr>
          <w:ilvl w:val="0"/>
          <w:numId w:val="32"/>
        </w:numPr>
        <w:tabs>
          <w:tab w:val="clear" w:pos="340"/>
          <w:tab w:val="num" w:pos="1020"/>
        </w:tabs>
        <w:ind w:left="1020"/>
        <w:rPr>
          <w:rFonts w:ascii="Arial" w:hAnsi="Arial" w:cs="Arial"/>
          <w:sz w:val="24"/>
          <w:szCs w:val="24"/>
          <w:lang w:val="sr-Cyrl-RS"/>
        </w:rPr>
      </w:pPr>
      <w:r w:rsidRPr="00F64750">
        <w:rPr>
          <w:rFonts w:ascii="Arial" w:hAnsi="Arial" w:cs="Arial"/>
          <w:sz w:val="24"/>
          <w:szCs w:val="24"/>
          <w:lang w:val="sr-Cyrl-RS"/>
        </w:rPr>
        <w:t>Анализа коефицијената искоришћености капацитета</w:t>
      </w:r>
      <w:r>
        <w:rPr>
          <w:rFonts w:ascii="Arial" w:hAnsi="Arial" w:cs="Arial"/>
          <w:sz w:val="24"/>
          <w:szCs w:val="24"/>
          <w:lang w:val="sr-Cyrl-RS"/>
        </w:rPr>
        <w:t xml:space="preserve"> и њихове ефикасности</w:t>
      </w:r>
      <w:r w:rsidRPr="00F64750">
        <w:rPr>
          <w:rFonts w:ascii="Arial" w:hAnsi="Arial" w:cs="Arial"/>
          <w:sz w:val="24"/>
          <w:szCs w:val="24"/>
          <w:lang w:val="sr-Cyrl-RS"/>
        </w:rPr>
        <w:t xml:space="preserve"> – историјски </w:t>
      </w:r>
      <w:r>
        <w:rPr>
          <w:rFonts w:ascii="Arial" w:hAnsi="Arial" w:cs="Arial"/>
          <w:sz w:val="24"/>
          <w:szCs w:val="24"/>
          <w:lang w:val="sr-Cyrl-RS"/>
        </w:rPr>
        <w:t>(за рудник од потписивања концесионог уговора, а за термоелектрану у последње 2 године) и пројекције за наредних 20 година</w:t>
      </w:r>
      <w:r w:rsidRPr="00F64750">
        <w:rPr>
          <w:rFonts w:ascii="Arial" w:hAnsi="Arial" w:cs="Arial"/>
          <w:sz w:val="24"/>
          <w:szCs w:val="24"/>
          <w:lang w:val="sr-Cyrl-RS"/>
        </w:rPr>
        <w:t>;</w:t>
      </w:r>
    </w:p>
    <w:p w14:paraId="6C9DDF13" w14:textId="77777777" w:rsidR="008B288A" w:rsidRPr="00F64750" w:rsidRDefault="008B288A" w:rsidP="008B288A">
      <w:pPr>
        <w:pStyle w:val="ListParagraph"/>
        <w:numPr>
          <w:ilvl w:val="0"/>
          <w:numId w:val="32"/>
        </w:numPr>
        <w:tabs>
          <w:tab w:val="clear" w:pos="340"/>
          <w:tab w:val="num" w:pos="1020"/>
        </w:tabs>
        <w:ind w:left="1020"/>
        <w:rPr>
          <w:rFonts w:ascii="Arial" w:hAnsi="Arial" w:cs="Arial"/>
          <w:sz w:val="24"/>
          <w:szCs w:val="24"/>
          <w:lang w:val="sr-Cyrl-RS"/>
        </w:rPr>
      </w:pPr>
      <w:r w:rsidRPr="00F64750">
        <w:rPr>
          <w:rFonts w:ascii="Arial" w:hAnsi="Arial" w:cs="Arial"/>
          <w:sz w:val="24"/>
          <w:szCs w:val="24"/>
          <w:lang w:val="sr-Cyrl-RS"/>
        </w:rPr>
        <w:t>Анализа преосталог века</w:t>
      </w:r>
      <w:r>
        <w:rPr>
          <w:rFonts w:ascii="Arial" w:hAnsi="Arial" w:cs="Arial"/>
          <w:sz w:val="24"/>
          <w:szCs w:val="24"/>
          <w:lang w:val="sr-Cyrl-RS"/>
        </w:rPr>
        <w:t xml:space="preserve"> употребе/искоришћености опреме</w:t>
      </w:r>
      <w:r w:rsidRPr="00F64750">
        <w:rPr>
          <w:rFonts w:ascii="Arial" w:hAnsi="Arial" w:cs="Arial"/>
          <w:sz w:val="24"/>
          <w:szCs w:val="24"/>
          <w:lang w:val="sr-Cyrl-RS"/>
        </w:rPr>
        <w:t>;</w:t>
      </w:r>
    </w:p>
    <w:p w14:paraId="7F83C1F3" w14:textId="77777777" w:rsidR="008B288A" w:rsidRPr="00F64750" w:rsidRDefault="008B288A" w:rsidP="008B288A">
      <w:pPr>
        <w:pStyle w:val="ListParagraph"/>
        <w:numPr>
          <w:ilvl w:val="0"/>
          <w:numId w:val="32"/>
        </w:numPr>
        <w:tabs>
          <w:tab w:val="clear" w:pos="340"/>
          <w:tab w:val="num" w:pos="1020"/>
        </w:tabs>
        <w:ind w:left="1020"/>
        <w:rPr>
          <w:rFonts w:ascii="Arial" w:hAnsi="Arial" w:cs="Arial"/>
          <w:sz w:val="24"/>
          <w:szCs w:val="24"/>
          <w:lang w:val="sr-Cyrl-RS"/>
        </w:rPr>
      </w:pPr>
      <w:r w:rsidRPr="00F64750">
        <w:rPr>
          <w:rFonts w:ascii="Arial" w:hAnsi="Arial" w:cs="Arial"/>
          <w:sz w:val="24"/>
          <w:szCs w:val="24"/>
          <w:lang w:val="sr-Cyrl-RS"/>
        </w:rPr>
        <w:lastRenderedPageBreak/>
        <w:t>Детаљна анализа производних објеката, опреме и уређаја (организација и функционисање термоелектране, технологија рада производних система, пого</w:t>
      </w:r>
      <w:r>
        <w:rPr>
          <w:rFonts w:ascii="Arial" w:hAnsi="Arial" w:cs="Arial"/>
          <w:sz w:val="24"/>
          <w:szCs w:val="24"/>
          <w:lang w:val="sr-Cyrl-RS"/>
        </w:rPr>
        <w:t>нско стање производних система и помоћних објеката: депоније угља и депоније шљаке</w:t>
      </w:r>
      <w:r w:rsidRPr="00F64750">
        <w:rPr>
          <w:rFonts w:ascii="Arial" w:hAnsi="Arial" w:cs="Arial"/>
          <w:sz w:val="24"/>
          <w:szCs w:val="24"/>
          <w:lang w:val="sr-Cyrl-RS"/>
        </w:rPr>
        <w:t>)</w:t>
      </w:r>
      <w:r>
        <w:rPr>
          <w:rFonts w:ascii="Arial" w:hAnsi="Arial" w:cs="Arial"/>
          <w:sz w:val="24"/>
          <w:szCs w:val="24"/>
          <w:lang w:val="sr-Cyrl-RS"/>
        </w:rPr>
        <w:t>;</w:t>
      </w:r>
    </w:p>
    <w:p w14:paraId="7CB496C3" w14:textId="77777777" w:rsidR="008B288A" w:rsidRPr="00F64750" w:rsidRDefault="008B288A" w:rsidP="008B288A">
      <w:pPr>
        <w:pStyle w:val="ListParagraph"/>
        <w:numPr>
          <w:ilvl w:val="0"/>
          <w:numId w:val="32"/>
        </w:numPr>
        <w:tabs>
          <w:tab w:val="clear" w:pos="340"/>
          <w:tab w:val="num" w:pos="1020"/>
        </w:tabs>
        <w:ind w:left="1020"/>
        <w:rPr>
          <w:rFonts w:ascii="Arial" w:hAnsi="Arial" w:cs="Arial"/>
          <w:sz w:val="24"/>
          <w:szCs w:val="24"/>
          <w:lang w:val="sr-Cyrl-RS"/>
        </w:rPr>
      </w:pPr>
      <w:r w:rsidRPr="00F64750">
        <w:rPr>
          <w:rFonts w:ascii="Arial" w:hAnsi="Arial" w:cs="Arial"/>
          <w:sz w:val="24"/>
          <w:szCs w:val="24"/>
          <w:lang w:val="sr-Cyrl-RS"/>
        </w:rPr>
        <w:t>Анализа преосталог века употребе/искоришћености опреме;</w:t>
      </w:r>
    </w:p>
    <w:p w14:paraId="3708B10C" w14:textId="77777777" w:rsidR="008B288A" w:rsidRPr="00F64750" w:rsidRDefault="008B288A" w:rsidP="008B288A">
      <w:pPr>
        <w:pStyle w:val="ListParagraph"/>
        <w:numPr>
          <w:ilvl w:val="0"/>
          <w:numId w:val="32"/>
        </w:numPr>
        <w:tabs>
          <w:tab w:val="clear" w:pos="340"/>
          <w:tab w:val="num" w:pos="1020"/>
        </w:tabs>
        <w:ind w:left="1020"/>
        <w:rPr>
          <w:rFonts w:ascii="Arial" w:hAnsi="Arial" w:cs="Arial"/>
          <w:sz w:val="24"/>
          <w:szCs w:val="24"/>
          <w:lang w:val="sr-Cyrl-RS"/>
        </w:rPr>
      </w:pPr>
      <w:r w:rsidRPr="00F64750">
        <w:rPr>
          <w:rFonts w:ascii="Arial" w:hAnsi="Arial" w:cs="Arial"/>
          <w:sz w:val="24"/>
          <w:szCs w:val="24"/>
          <w:lang w:val="sr-Cyrl-RS"/>
        </w:rPr>
        <w:t>Детаљна анализа питања у вези са заштитом животне средине;</w:t>
      </w:r>
    </w:p>
    <w:p w14:paraId="637CFD16" w14:textId="77777777" w:rsidR="008B288A" w:rsidRPr="00F64750" w:rsidRDefault="008B288A" w:rsidP="008B288A">
      <w:pPr>
        <w:pStyle w:val="ListParagraph"/>
        <w:numPr>
          <w:ilvl w:val="0"/>
          <w:numId w:val="32"/>
        </w:numPr>
        <w:tabs>
          <w:tab w:val="clear" w:pos="340"/>
          <w:tab w:val="num" w:pos="1020"/>
        </w:tabs>
        <w:ind w:left="1020"/>
        <w:rPr>
          <w:rFonts w:ascii="Arial" w:hAnsi="Arial" w:cs="Arial"/>
          <w:sz w:val="24"/>
          <w:szCs w:val="24"/>
          <w:lang w:val="sr-Cyrl-RS"/>
        </w:rPr>
      </w:pPr>
      <w:r w:rsidRPr="00F64750">
        <w:rPr>
          <w:rFonts w:ascii="Arial" w:hAnsi="Arial" w:cs="Arial"/>
          <w:sz w:val="24"/>
          <w:szCs w:val="24"/>
          <w:lang w:val="sr-Cyrl-RS"/>
        </w:rPr>
        <w:t>Анализа емисија штетних гасова и планирани CAPЕX за заштиту животне средине;</w:t>
      </w:r>
    </w:p>
    <w:p w14:paraId="4D062C21" w14:textId="77777777" w:rsidR="008B288A" w:rsidRDefault="008B288A" w:rsidP="008B288A">
      <w:pPr>
        <w:pStyle w:val="ListParagraph"/>
        <w:numPr>
          <w:ilvl w:val="0"/>
          <w:numId w:val="32"/>
        </w:numPr>
        <w:tabs>
          <w:tab w:val="clear" w:pos="340"/>
          <w:tab w:val="num" w:pos="1020"/>
        </w:tabs>
        <w:ind w:left="1020"/>
        <w:rPr>
          <w:rFonts w:ascii="Arial" w:hAnsi="Arial" w:cs="Arial"/>
          <w:sz w:val="24"/>
          <w:szCs w:val="24"/>
          <w:lang w:val="sr-Cyrl-RS"/>
        </w:rPr>
      </w:pPr>
      <w:r w:rsidRPr="00F64750">
        <w:rPr>
          <w:rFonts w:ascii="Arial" w:hAnsi="Arial" w:cs="Arial"/>
          <w:sz w:val="24"/>
          <w:szCs w:val="24"/>
          <w:lang w:val="sr-Cyrl-RS"/>
        </w:rPr>
        <w:t>Анализа усклађености са важећом регулативом у области заштите животне средине</w:t>
      </w:r>
      <w:r>
        <w:rPr>
          <w:rFonts w:ascii="Arial" w:hAnsi="Arial" w:cs="Arial"/>
          <w:sz w:val="24"/>
          <w:szCs w:val="24"/>
          <w:lang w:val="sr-Cyrl-RS"/>
        </w:rPr>
        <w:t>;</w:t>
      </w:r>
    </w:p>
    <w:p w14:paraId="00D7C07D" w14:textId="77777777" w:rsidR="008B288A" w:rsidRDefault="008B288A" w:rsidP="008B288A">
      <w:pPr>
        <w:pStyle w:val="ListParagraph"/>
        <w:numPr>
          <w:ilvl w:val="0"/>
          <w:numId w:val="32"/>
        </w:numPr>
        <w:tabs>
          <w:tab w:val="clear" w:pos="340"/>
          <w:tab w:val="num" w:pos="1020"/>
        </w:tabs>
        <w:ind w:left="1020"/>
        <w:rPr>
          <w:rFonts w:ascii="Arial" w:hAnsi="Arial" w:cs="Arial"/>
          <w:sz w:val="24"/>
          <w:szCs w:val="24"/>
          <w:lang w:val="sr-Cyrl-RS"/>
        </w:rPr>
      </w:pPr>
      <w:r>
        <w:rPr>
          <w:rFonts w:ascii="Arial" w:hAnsi="Arial" w:cs="Arial"/>
          <w:sz w:val="24"/>
          <w:szCs w:val="24"/>
          <w:lang w:val="sr-Cyrl-RS"/>
        </w:rPr>
        <w:t>Анализа стања у вези са заштитом животне средине уважавајући најновију директиву Европске Уније (</w:t>
      </w:r>
      <w:r>
        <w:rPr>
          <w:rFonts w:ascii="Arial" w:hAnsi="Arial" w:cs="Arial"/>
          <w:sz w:val="24"/>
          <w:szCs w:val="24"/>
        </w:rPr>
        <w:t>Commission Implementing Decision EU 2017/1442 of 31 July)</w:t>
      </w:r>
      <w:r w:rsidRPr="00F64750">
        <w:rPr>
          <w:rFonts w:ascii="Arial" w:hAnsi="Arial" w:cs="Arial"/>
          <w:sz w:val="24"/>
          <w:szCs w:val="24"/>
          <w:lang w:val="sr-Cyrl-RS"/>
        </w:rPr>
        <w:t>.</w:t>
      </w:r>
    </w:p>
    <w:p w14:paraId="70002E5C" w14:textId="77777777" w:rsidR="008B288A" w:rsidRDefault="008B288A" w:rsidP="008B288A">
      <w:pPr>
        <w:spacing w:before="0"/>
        <w:jc w:val="left"/>
        <w:rPr>
          <w:rFonts w:cs="Arial"/>
          <w:b/>
          <w:sz w:val="24"/>
          <w:szCs w:val="24"/>
          <w:lang w:val="sr-Cyrl-RS"/>
        </w:rPr>
      </w:pPr>
    </w:p>
    <w:p w14:paraId="51FF6D0B" w14:textId="77777777" w:rsidR="008B288A" w:rsidRPr="00F57B5E" w:rsidRDefault="008B288A" w:rsidP="008B288A">
      <w:pPr>
        <w:rPr>
          <w:rFonts w:cs="Arial"/>
          <w:b/>
          <w:sz w:val="24"/>
          <w:szCs w:val="24"/>
          <w:lang w:val="sr-Cyrl-RS"/>
        </w:rPr>
      </w:pPr>
      <w:r w:rsidRPr="00F57B5E">
        <w:rPr>
          <w:rFonts w:cs="Arial"/>
          <w:b/>
          <w:sz w:val="24"/>
          <w:szCs w:val="24"/>
          <w:lang w:val="sr-Cyrl-RS"/>
        </w:rPr>
        <w:t>Припрема финансијског модела</w:t>
      </w:r>
    </w:p>
    <w:p w14:paraId="5953EA32" w14:textId="20BB9474" w:rsidR="009E283D" w:rsidRDefault="00EF4496" w:rsidP="008B288A">
      <w:pPr>
        <w:pStyle w:val="ListParagraph"/>
        <w:numPr>
          <w:ilvl w:val="0"/>
          <w:numId w:val="32"/>
        </w:numPr>
        <w:tabs>
          <w:tab w:val="clear" w:pos="340"/>
          <w:tab w:val="num" w:pos="1020"/>
        </w:tabs>
        <w:ind w:left="1020"/>
        <w:rPr>
          <w:rFonts w:ascii="Arial" w:hAnsi="Arial" w:cs="Arial"/>
          <w:sz w:val="24"/>
          <w:szCs w:val="24"/>
          <w:lang w:val="sr-Cyrl-RS"/>
        </w:rPr>
      </w:pPr>
      <w:r w:rsidRPr="00EF4496">
        <w:rPr>
          <w:rFonts w:ascii="Arial" w:hAnsi="Arial" w:cs="Arial"/>
          <w:sz w:val="24"/>
          <w:szCs w:val="24"/>
          <w:lang w:val="sr-Cyrl-RS"/>
        </w:rPr>
        <w:t>На основу спроведених анализа пословања</w:t>
      </w:r>
      <w:r w:rsidR="00C44F05">
        <w:rPr>
          <w:rFonts w:ascii="Arial" w:hAnsi="Arial" w:cs="Arial"/>
          <w:sz w:val="24"/>
          <w:szCs w:val="24"/>
          <w:lang w:val="sr-Cyrl-RS"/>
        </w:rPr>
        <w:t>,</w:t>
      </w:r>
      <w:r w:rsidRPr="00EF4496">
        <w:rPr>
          <w:rFonts w:ascii="Arial" w:hAnsi="Arial" w:cs="Arial"/>
          <w:sz w:val="24"/>
          <w:szCs w:val="24"/>
          <w:lang w:val="sr-Cyrl-RS"/>
        </w:rPr>
        <w:t xml:space="preserve"> релевантних методологија вредновања и пројекција тржишно економских параметара, уради пројекцију финансијских резултата за период од 20 година, као и анализу процене вредности одабране циљне компаније за аквизицију у форми финансијског модела</w:t>
      </w:r>
    </w:p>
    <w:p w14:paraId="5E8FD891" w14:textId="034C6732" w:rsidR="008B288A" w:rsidRPr="00F64750" w:rsidRDefault="008B288A" w:rsidP="008B288A">
      <w:pPr>
        <w:pStyle w:val="ListParagraph"/>
        <w:numPr>
          <w:ilvl w:val="0"/>
          <w:numId w:val="32"/>
        </w:numPr>
        <w:tabs>
          <w:tab w:val="clear" w:pos="340"/>
          <w:tab w:val="num" w:pos="1020"/>
        </w:tabs>
        <w:ind w:left="1020"/>
        <w:rPr>
          <w:rFonts w:ascii="Arial" w:hAnsi="Arial" w:cs="Arial"/>
          <w:sz w:val="24"/>
          <w:szCs w:val="24"/>
          <w:lang w:val="sr-Cyrl-RS"/>
        </w:rPr>
      </w:pPr>
      <w:r w:rsidRPr="00F64750">
        <w:rPr>
          <w:rFonts w:ascii="Arial" w:hAnsi="Arial" w:cs="Arial"/>
          <w:sz w:val="24"/>
          <w:szCs w:val="24"/>
          <w:lang w:val="sr-Cyrl-RS"/>
        </w:rPr>
        <w:t>Оцењује утицај анализа о спајању ЈП ЕПС и одабране циљне компаније, укључујући вредновање потенцијалних синергија</w:t>
      </w:r>
      <w:r>
        <w:rPr>
          <w:rFonts w:ascii="Arial" w:hAnsi="Arial" w:cs="Arial"/>
          <w:sz w:val="24"/>
          <w:szCs w:val="24"/>
          <w:lang w:val="sr-Cyrl-RS"/>
        </w:rPr>
        <w:t>;</w:t>
      </w:r>
    </w:p>
    <w:p w14:paraId="4F74247E" w14:textId="77777777" w:rsidR="008B288A" w:rsidRPr="00F64750" w:rsidRDefault="008B288A" w:rsidP="008B288A">
      <w:pPr>
        <w:pStyle w:val="ListParagraph"/>
        <w:numPr>
          <w:ilvl w:val="0"/>
          <w:numId w:val="32"/>
        </w:numPr>
        <w:tabs>
          <w:tab w:val="clear" w:pos="340"/>
          <w:tab w:val="num" w:pos="1020"/>
        </w:tabs>
        <w:ind w:left="1020"/>
        <w:rPr>
          <w:rFonts w:ascii="Arial" w:hAnsi="Arial" w:cs="Arial"/>
          <w:sz w:val="24"/>
          <w:szCs w:val="24"/>
          <w:lang w:val="sr-Cyrl-RS"/>
        </w:rPr>
      </w:pPr>
      <w:r w:rsidRPr="00F64750">
        <w:rPr>
          <w:rFonts w:ascii="Arial" w:hAnsi="Arial" w:cs="Arial"/>
          <w:sz w:val="24"/>
          <w:szCs w:val="24"/>
          <w:lang w:val="sr-Cyrl-RS"/>
        </w:rPr>
        <w:t xml:space="preserve">Врши оцену исплативости одабране циљне </w:t>
      </w:r>
      <w:r>
        <w:rPr>
          <w:rFonts w:ascii="Arial" w:hAnsi="Arial" w:cs="Arial"/>
          <w:sz w:val="24"/>
          <w:szCs w:val="24"/>
          <w:lang w:val="sr-Cyrl-RS"/>
        </w:rPr>
        <w:t>инвестиције</w:t>
      </w:r>
      <w:r w:rsidRPr="00F64750">
        <w:rPr>
          <w:rFonts w:ascii="Arial" w:hAnsi="Arial" w:cs="Arial"/>
          <w:sz w:val="24"/>
          <w:szCs w:val="24"/>
          <w:lang w:val="sr-Cyrl-RS"/>
        </w:rPr>
        <w:t xml:space="preserve">. </w:t>
      </w:r>
    </w:p>
    <w:p w14:paraId="35A8CC3E" w14:textId="77777777" w:rsidR="008B288A" w:rsidRPr="00F64750" w:rsidRDefault="008B288A" w:rsidP="008B288A">
      <w:pPr>
        <w:pStyle w:val="ListParagraph"/>
        <w:ind w:left="340"/>
        <w:rPr>
          <w:rFonts w:ascii="Arial" w:hAnsi="Arial" w:cs="Arial"/>
          <w:sz w:val="24"/>
          <w:szCs w:val="24"/>
          <w:lang w:val="sr-Cyrl-RS"/>
        </w:rPr>
      </w:pPr>
    </w:p>
    <w:p w14:paraId="27B03187" w14:textId="77777777" w:rsidR="008B288A" w:rsidRPr="00F64750" w:rsidRDefault="008B288A" w:rsidP="008B288A">
      <w:pPr>
        <w:pStyle w:val="Heading10"/>
        <w:spacing w:before="0"/>
        <w:ind w:left="0" w:firstLine="0"/>
        <w:jc w:val="both"/>
        <w:rPr>
          <w:rFonts w:cs="Arial"/>
          <w:sz w:val="24"/>
          <w:szCs w:val="24"/>
          <w:lang w:val="sr-Cyrl-RS"/>
        </w:rPr>
      </w:pPr>
      <w:r w:rsidRPr="00F64750">
        <w:rPr>
          <w:rFonts w:cs="Arial"/>
          <w:sz w:val="24"/>
          <w:szCs w:val="24"/>
          <w:lang w:val="sr-Cyrl-RS"/>
        </w:rPr>
        <w:t>3.3. Рокови извршења и извештавање</w:t>
      </w:r>
    </w:p>
    <w:p w14:paraId="2D68DB11" w14:textId="77777777" w:rsidR="008B288A" w:rsidRPr="00F64750" w:rsidRDefault="008B288A" w:rsidP="008B288A">
      <w:pPr>
        <w:rPr>
          <w:sz w:val="24"/>
          <w:szCs w:val="24"/>
          <w:lang w:val="sr-Cyrl-RS"/>
        </w:rPr>
      </w:pPr>
    </w:p>
    <w:p w14:paraId="2AA8D88B" w14:textId="77777777" w:rsidR="008B288A" w:rsidRPr="00F64750" w:rsidRDefault="008B288A" w:rsidP="008B288A">
      <w:pPr>
        <w:rPr>
          <w:sz w:val="24"/>
          <w:szCs w:val="24"/>
          <w:lang w:val="sr-Cyrl-RS"/>
        </w:rPr>
      </w:pPr>
      <w:r>
        <w:rPr>
          <w:sz w:val="24"/>
          <w:szCs w:val="24"/>
          <w:lang w:val="sr-Cyrl-RS"/>
        </w:rPr>
        <w:t>Од П</w:t>
      </w:r>
      <w:r w:rsidRPr="00F64750">
        <w:rPr>
          <w:sz w:val="24"/>
          <w:szCs w:val="24"/>
          <w:lang w:val="sr-Cyrl-RS"/>
        </w:rPr>
        <w:t xml:space="preserve">онуђача се очекује да сарађује са Наручиоцем у свим фазама реализације пројектног задатка. Наручилац очекује да консултантске услуге буду пружене у више различитих форми, укључујући писане извештаје, вршење неопходних анализа, допринос на састанцима са представницима Наручиоца, као и подршка у припреми релевантних материјала неопходних за реализацију трансакције, а по налогу Наручиоца, подршка у преговорима са компанијом, итд. </w:t>
      </w:r>
    </w:p>
    <w:p w14:paraId="2A881D45" w14:textId="77777777" w:rsidR="008B288A" w:rsidRPr="00A03E00" w:rsidRDefault="008B288A" w:rsidP="008B288A">
      <w:pPr>
        <w:rPr>
          <w:sz w:val="24"/>
          <w:szCs w:val="24"/>
          <w:lang w:val="sr-Cyrl-RS"/>
        </w:rPr>
      </w:pPr>
      <w:r w:rsidRPr="00A03E00">
        <w:rPr>
          <w:sz w:val="24"/>
          <w:szCs w:val="24"/>
          <w:lang w:val="sr-Cyrl-RS"/>
        </w:rPr>
        <w:t>Узимајући у обзир комплексност пројекта, исти је подељен у следеће фазе:</w:t>
      </w:r>
    </w:p>
    <w:p w14:paraId="42D7B290" w14:textId="77777777" w:rsidR="008B288A" w:rsidRPr="00A03E00"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Pr>
          <w:rFonts w:ascii="Arial" w:hAnsi="Arial" w:cs="Arial"/>
          <w:sz w:val="24"/>
          <w:szCs w:val="24"/>
          <w:lang w:val="sr-Cyrl-RS"/>
        </w:rPr>
        <w:t>Фаза 1 обухвата финансијско</w:t>
      </w:r>
      <w:r w:rsidRPr="00A03E00">
        <w:rPr>
          <w:rFonts w:ascii="Arial" w:hAnsi="Arial" w:cs="Arial"/>
          <w:sz w:val="24"/>
          <w:szCs w:val="24"/>
          <w:lang w:val="sr-Cyrl-RS"/>
        </w:rPr>
        <w:t>-пореске, правне и техничке анализе пословања</w:t>
      </w:r>
      <w:r>
        <w:rPr>
          <w:rFonts w:ascii="Arial" w:hAnsi="Arial" w:cs="Arial"/>
          <w:sz w:val="24"/>
          <w:szCs w:val="24"/>
          <w:lang w:val="sr-Cyrl-RS"/>
        </w:rPr>
        <w:t xml:space="preserve"> и </w:t>
      </w:r>
      <w:r w:rsidRPr="00354D6E">
        <w:rPr>
          <w:rFonts w:ascii="Arial" w:hAnsi="Arial" w:cs="Arial"/>
          <w:sz w:val="24"/>
          <w:szCs w:val="24"/>
          <w:lang w:val="sr-Cyrl-RS"/>
        </w:rPr>
        <w:t>процену вредности привредног друштва у форми финансијског модела;</w:t>
      </w:r>
    </w:p>
    <w:p w14:paraId="67EA17A0" w14:textId="77777777" w:rsidR="008B288A" w:rsidRPr="00A03E00"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sidRPr="00A03E00">
        <w:rPr>
          <w:rFonts w:ascii="Arial" w:hAnsi="Arial" w:cs="Arial"/>
          <w:sz w:val="24"/>
          <w:szCs w:val="24"/>
          <w:lang w:val="sr-Cyrl-RS"/>
        </w:rPr>
        <w:t>Фаза 2 се реализује уколико на бази анализа и извештаја које припреми Понуђач</w:t>
      </w:r>
      <w:r>
        <w:rPr>
          <w:rFonts w:ascii="Arial" w:hAnsi="Arial" w:cs="Arial"/>
          <w:sz w:val="24"/>
          <w:szCs w:val="24"/>
          <w:lang w:val="sr-Cyrl-RS"/>
        </w:rPr>
        <w:t xml:space="preserve"> у оквиру фазе 1</w:t>
      </w:r>
      <w:r w:rsidRPr="00A03E00">
        <w:rPr>
          <w:rFonts w:ascii="Arial" w:hAnsi="Arial" w:cs="Arial"/>
          <w:sz w:val="24"/>
          <w:szCs w:val="24"/>
          <w:lang w:val="sr-Cyrl-RS"/>
        </w:rPr>
        <w:t>, ЈП ЕПС донесе пословну одл</w:t>
      </w:r>
      <w:r>
        <w:rPr>
          <w:rFonts w:ascii="Arial" w:hAnsi="Arial" w:cs="Arial"/>
          <w:sz w:val="24"/>
          <w:szCs w:val="24"/>
          <w:lang w:val="sr-Cyrl-RS"/>
        </w:rPr>
        <w:t>уку да жели да настави активности</w:t>
      </w:r>
      <w:r w:rsidRPr="00A03E00">
        <w:rPr>
          <w:rFonts w:ascii="Arial" w:hAnsi="Arial" w:cs="Arial"/>
          <w:sz w:val="24"/>
          <w:szCs w:val="24"/>
          <w:lang w:val="sr-Cyrl-RS"/>
        </w:rPr>
        <w:t xml:space="preserve"> у вези </w:t>
      </w:r>
      <w:r>
        <w:rPr>
          <w:rFonts w:ascii="Arial" w:hAnsi="Arial" w:cs="Arial"/>
          <w:sz w:val="24"/>
          <w:szCs w:val="24"/>
          <w:lang w:val="sr-Cyrl-RS"/>
        </w:rPr>
        <w:t xml:space="preserve">са </w:t>
      </w:r>
      <w:r w:rsidRPr="00A03E00">
        <w:rPr>
          <w:rFonts w:ascii="Arial" w:hAnsi="Arial" w:cs="Arial"/>
          <w:sz w:val="24"/>
          <w:szCs w:val="24"/>
          <w:lang w:val="sr-Cyrl-RS"/>
        </w:rPr>
        <w:t xml:space="preserve">реализацијом </w:t>
      </w:r>
      <w:r>
        <w:rPr>
          <w:rFonts w:ascii="Arial" w:hAnsi="Arial" w:cs="Arial"/>
          <w:sz w:val="24"/>
          <w:szCs w:val="24"/>
          <w:lang w:val="sr-Cyrl-RS"/>
        </w:rPr>
        <w:t>инвестиције</w:t>
      </w:r>
      <w:r w:rsidRPr="00A03E00">
        <w:rPr>
          <w:rFonts w:ascii="Arial" w:hAnsi="Arial" w:cs="Arial"/>
          <w:sz w:val="24"/>
          <w:szCs w:val="24"/>
          <w:lang w:val="sr-Cyrl-RS"/>
        </w:rPr>
        <w:t xml:space="preserve"> привредног друштва.</w:t>
      </w:r>
    </w:p>
    <w:p w14:paraId="1A9942BF" w14:textId="77777777" w:rsidR="008B288A" w:rsidRPr="00A03E00" w:rsidRDefault="008B288A" w:rsidP="008B288A">
      <w:pPr>
        <w:rPr>
          <w:b/>
          <w:sz w:val="24"/>
          <w:szCs w:val="24"/>
          <w:lang w:val="sr-Cyrl-RS"/>
        </w:rPr>
      </w:pPr>
      <w:r w:rsidRPr="00A03E00">
        <w:rPr>
          <w:b/>
          <w:sz w:val="24"/>
          <w:szCs w:val="24"/>
          <w:lang w:val="sr-Cyrl-RS"/>
        </w:rPr>
        <w:lastRenderedPageBreak/>
        <w:t>Фаза 1</w:t>
      </w:r>
    </w:p>
    <w:p w14:paraId="04A26944" w14:textId="77777777" w:rsidR="008B288A" w:rsidRPr="00F64750" w:rsidRDefault="008B288A" w:rsidP="008B288A">
      <w:pPr>
        <w:rPr>
          <w:sz w:val="24"/>
          <w:szCs w:val="24"/>
          <w:lang w:val="sr-Cyrl-RS"/>
        </w:rPr>
      </w:pPr>
      <w:r w:rsidRPr="00F64750">
        <w:rPr>
          <w:sz w:val="24"/>
          <w:szCs w:val="24"/>
          <w:lang w:val="sr-Cyrl-RS"/>
        </w:rPr>
        <w:t>Као резултат</w:t>
      </w:r>
      <w:r>
        <w:rPr>
          <w:sz w:val="24"/>
          <w:szCs w:val="24"/>
          <w:lang w:val="sr-Cyrl-RS"/>
        </w:rPr>
        <w:t xml:space="preserve"> </w:t>
      </w:r>
      <w:r w:rsidRPr="00354D6E">
        <w:rPr>
          <w:b/>
          <w:sz w:val="24"/>
          <w:szCs w:val="24"/>
          <w:lang w:val="sr-Cyrl-RS"/>
        </w:rPr>
        <w:t>финансијско-пореске, правне и техничке анализе пословања</w:t>
      </w:r>
      <w:r>
        <w:rPr>
          <w:b/>
          <w:sz w:val="24"/>
          <w:szCs w:val="24"/>
          <w:lang w:val="sr-Cyrl-RS"/>
        </w:rPr>
        <w:t xml:space="preserve"> и припреме финансијског модела</w:t>
      </w:r>
      <w:r w:rsidRPr="00F64750">
        <w:rPr>
          <w:sz w:val="24"/>
          <w:szCs w:val="24"/>
          <w:lang w:val="sr-Cyrl-RS"/>
        </w:rPr>
        <w:t>, Понуђач је у обавези да изда следеће извештаје</w:t>
      </w:r>
      <w:r>
        <w:rPr>
          <w:sz w:val="24"/>
          <w:szCs w:val="24"/>
          <w:lang w:val="sr-Cyrl-RS"/>
        </w:rPr>
        <w:t>,</w:t>
      </w:r>
      <w:r w:rsidRPr="00F64750">
        <w:rPr>
          <w:sz w:val="24"/>
          <w:szCs w:val="24"/>
          <w:lang w:val="sr-Cyrl-RS"/>
        </w:rPr>
        <w:t xml:space="preserve"> а у складу са обимом услуга дефинисаним у тачки 3.2.2 конкурсне документације:</w:t>
      </w:r>
    </w:p>
    <w:p w14:paraId="65ACFAF1" w14:textId="77777777" w:rsidR="008B288A" w:rsidRPr="00F64750"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sidRPr="00F64750">
        <w:rPr>
          <w:rFonts w:ascii="Arial" w:hAnsi="Arial" w:cs="Arial"/>
          <w:sz w:val="24"/>
          <w:szCs w:val="24"/>
          <w:lang w:val="sr-Cyrl-RS"/>
        </w:rPr>
        <w:t>Извештај о финансијско-пореској анализи пословања привредног друштва,</w:t>
      </w:r>
    </w:p>
    <w:p w14:paraId="3823D3F5" w14:textId="77777777" w:rsidR="008B288A" w:rsidRPr="00F64750"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sidRPr="00F64750">
        <w:rPr>
          <w:rFonts w:ascii="Arial" w:hAnsi="Arial" w:cs="Arial"/>
          <w:sz w:val="24"/>
          <w:szCs w:val="24"/>
          <w:lang w:val="sr-Cyrl-RS"/>
        </w:rPr>
        <w:t>Извештај о правној анализи пословања привредног друштва,</w:t>
      </w:r>
    </w:p>
    <w:p w14:paraId="518720C4" w14:textId="77777777" w:rsidR="008B288A"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sidRPr="00F64750">
        <w:rPr>
          <w:rFonts w:ascii="Arial" w:hAnsi="Arial" w:cs="Arial"/>
          <w:sz w:val="24"/>
          <w:szCs w:val="24"/>
          <w:lang w:val="sr-Cyrl-RS"/>
        </w:rPr>
        <w:t>Извештај о техничкој анализи пословања привредног друштва</w:t>
      </w:r>
      <w:r>
        <w:rPr>
          <w:rFonts w:ascii="Arial" w:hAnsi="Arial" w:cs="Arial"/>
          <w:sz w:val="24"/>
          <w:szCs w:val="24"/>
          <w:lang w:val="sr-Cyrl-RS"/>
        </w:rPr>
        <w:t>,</w:t>
      </w:r>
    </w:p>
    <w:p w14:paraId="4800D2F9" w14:textId="77777777" w:rsidR="008B288A" w:rsidRPr="00851B16"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Pr>
          <w:rFonts w:ascii="Arial" w:hAnsi="Arial" w:cs="Arial"/>
          <w:sz w:val="24"/>
          <w:szCs w:val="24"/>
          <w:lang w:val="sr-Cyrl-RS"/>
        </w:rPr>
        <w:t>Ф</w:t>
      </w:r>
      <w:r w:rsidRPr="00851B16">
        <w:rPr>
          <w:rFonts w:ascii="Arial" w:hAnsi="Arial" w:cs="Arial"/>
          <w:sz w:val="24"/>
          <w:szCs w:val="24"/>
          <w:lang w:val="sr-Cyrl-RS"/>
        </w:rPr>
        <w:t>инансијски модел са анализом процене вредности компаније за аквизицију, на основу информација које ће бити расположиве и најрелевантнијих методологија вредновања, укључујући и вредновање потенцијалних синергија.</w:t>
      </w:r>
    </w:p>
    <w:p w14:paraId="62AA7724" w14:textId="77777777" w:rsidR="008B288A" w:rsidRPr="00F64750" w:rsidRDefault="008B288A" w:rsidP="008B288A">
      <w:pPr>
        <w:pStyle w:val="ListParagraph"/>
        <w:ind w:left="680"/>
        <w:rPr>
          <w:rFonts w:ascii="Arial" w:hAnsi="Arial" w:cs="Arial"/>
          <w:sz w:val="24"/>
          <w:szCs w:val="24"/>
          <w:lang w:val="sr-Cyrl-RS"/>
        </w:rPr>
      </w:pPr>
    </w:p>
    <w:p w14:paraId="40A9945E" w14:textId="77777777" w:rsidR="008B288A" w:rsidRPr="00C26807" w:rsidRDefault="008B288A" w:rsidP="008B288A">
      <w:pPr>
        <w:rPr>
          <w:sz w:val="24"/>
          <w:szCs w:val="24"/>
          <w:lang w:val="sr-Cyrl-RS"/>
        </w:rPr>
      </w:pPr>
      <w:r w:rsidRPr="00F64750">
        <w:rPr>
          <w:sz w:val="24"/>
          <w:szCs w:val="24"/>
          <w:lang w:val="sr-Cyrl-RS"/>
        </w:rPr>
        <w:t xml:space="preserve">Рок за подношење </w:t>
      </w:r>
      <w:r>
        <w:rPr>
          <w:sz w:val="24"/>
          <w:szCs w:val="24"/>
          <w:lang w:val="sr-Cyrl-RS"/>
        </w:rPr>
        <w:t>нац</w:t>
      </w:r>
      <w:r w:rsidRPr="00F64750">
        <w:rPr>
          <w:sz w:val="24"/>
          <w:szCs w:val="24"/>
          <w:lang w:val="sr-Cyrl-RS"/>
        </w:rPr>
        <w:t xml:space="preserve">рта </w:t>
      </w:r>
      <w:r>
        <w:rPr>
          <w:rFonts w:eastAsia="Calibri"/>
          <w:sz w:val="24"/>
          <w:szCs w:val="24"/>
          <w:lang w:val="sr-Cyrl-RS"/>
        </w:rPr>
        <w:t xml:space="preserve"> </w:t>
      </w:r>
      <w:r w:rsidRPr="00F64750">
        <w:rPr>
          <w:sz w:val="24"/>
          <w:szCs w:val="24"/>
          <w:lang w:val="sr-Cyrl-RS"/>
        </w:rPr>
        <w:t xml:space="preserve">извештаја </w:t>
      </w:r>
      <w:r w:rsidRPr="00300561">
        <w:rPr>
          <w:sz w:val="24"/>
          <w:szCs w:val="24"/>
          <w:lang w:val="sr-Cyrl-RS"/>
        </w:rPr>
        <w:t>(</w:t>
      </w:r>
      <w:r w:rsidRPr="00300561">
        <w:rPr>
          <w:rFonts w:eastAsia="Calibri"/>
          <w:sz w:val="24"/>
          <w:szCs w:val="24"/>
          <w:lang w:val="sr-Cyrl-RS"/>
        </w:rPr>
        <w:t>прелиминарних верзија коначних извештаја)</w:t>
      </w:r>
      <w:r>
        <w:rPr>
          <w:rFonts w:eastAsia="Calibri"/>
          <w:sz w:val="24"/>
          <w:szCs w:val="24"/>
          <w:lang w:val="sr-Cyrl-RS"/>
        </w:rPr>
        <w:t xml:space="preserve"> </w:t>
      </w:r>
      <w:r w:rsidRPr="00F64750">
        <w:rPr>
          <w:sz w:val="24"/>
          <w:szCs w:val="24"/>
          <w:lang w:val="sr-Cyrl-RS"/>
        </w:rPr>
        <w:t xml:space="preserve">о </w:t>
      </w:r>
      <w:r w:rsidRPr="00F64750">
        <w:rPr>
          <w:rFonts w:cs="Arial"/>
          <w:sz w:val="24"/>
          <w:szCs w:val="24"/>
          <w:lang w:val="sr-Cyrl-RS"/>
        </w:rPr>
        <w:t>финансијско-пореској анализи пословања</w:t>
      </w:r>
      <w:r>
        <w:rPr>
          <w:rFonts w:cs="Arial"/>
          <w:sz w:val="24"/>
          <w:szCs w:val="24"/>
        </w:rPr>
        <w:t xml:space="preserve"> </w:t>
      </w:r>
      <w:r>
        <w:rPr>
          <w:rFonts w:cs="Arial"/>
          <w:sz w:val="24"/>
          <w:szCs w:val="24"/>
          <w:lang w:val="sr-Cyrl-RS"/>
        </w:rPr>
        <w:t xml:space="preserve">и правној </w:t>
      </w:r>
      <w:r w:rsidRPr="00F64750">
        <w:rPr>
          <w:sz w:val="24"/>
          <w:szCs w:val="24"/>
          <w:lang w:val="sr-Cyrl-RS"/>
        </w:rPr>
        <w:t xml:space="preserve">анализи пословања </w:t>
      </w:r>
      <w:r w:rsidRPr="00C26807">
        <w:rPr>
          <w:sz w:val="24"/>
          <w:szCs w:val="24"/>
          <w:lang w:val="sr-Cyrl-RS"/>
        </w:rPr>
        <w:t>је 4 недеље од стављања на располагање потребних података Понуђачу.</w:t>
      </w:r>
    </w:p>
    <w:p w14:paraId="44ADB064" w14:textId="77777777" w:rsidR="008B288A" w:rsidRPr="00C26807" w:rsidRDefault="008B288A" w:rsidP="008B288A">
      <w:pPr>
        <w:rPr>
          <w:sz w:val="24"/>
          <w:szCs w:val="24"/>
          <w:lang w:val="sr-Cyrl-RS"/>
        </w:rPr>
      </w:pPr>
      <w:r w:rsidRPr="006864F4">
        <w:rPr>
          <w:sz w:val="24"/>
          <w:szCs w:val="24"/>
          <w:lang w:val="sr-Cyrl-RS"/>
        </w:rPr>
        <w:t>Рок за подношење нацрта извештаја (</w:t>
      </w:r>
      <w:r w:rsidRPr="006864F4">
        <w:rPr>
          <w:rFonts w:eastAsia="Calibri"/>
          <w:sz w:val="24"/>
          <w:szCs w:val="24"/>
          <w:lang w:val="sr-Cyrl-RS"/>
        </w:rPr>
        <w:t>прелиминарне верзије коначних извештаја)</w:t>
      </w:r>
      <w:r w:rsidRPr="006864F4">
        <w:rPr>
          <w:sz w:val="24"/>
          <w:szCs w:val="24"/>
          <w:lang w:val="sr-Cyrl-RS"/>
        </w:rPr>
        <w:t xml:space="preserve"> о </w:t>
      </w:r>
      <w:r w:rsidRPr="006864F4">
        <w:rPr>
          <w:rFonts w:cs="Arial"/>
          <w:sz w:val="24"/>
          <w:szCs w:val="24"/>
          <w:lang w:val="sr-Cyrl-RS"/>
        </w:rPr>
        <w:t>техничкој анализи пословања привредног друштва</w:t>
      </w:r>
      <w:r w:rsidRPr="006864F4">
        <w:rPr>
          <w:sz w:val="24"/>
          <w:szCs w:val="24"/>
          <w:lang w:val="sr-Cyrl-RS"/>
        </w:rPr>
        <w:t xml:space="preserve"> је 6 недеље од стављања на располагање потребних података Понуђачу.</w:t>
      </w:r>
    </w:p>
    <w:p w14:paraId="5654C8CA" w14:textId="77777777" w:rsidR="008B288A" w:rsidRPr="006864F4" w:rsidRDefault="008B288A" w:rsidP="008B288A">
      <w:pPr>
        <w:spacing w:before="240" w:after="240" w:line="276" w:lineRule="auto"/>
        <w:rPr>
          <w:rFonts w:eastAsia="Calibri"/>
          <w:sz w:val="24"/>
          <w:szCs w:val="24"/>
          <w:lang w:val="sr-Cyrl-RS"/>
        </w:rPr>
      </w:pPr>
      <w:r w:rsidRPr="006864F4">
        <w:rPr>
          <w:rFonts w:eastAsia="Calibri"/>
          <w:sz w:val="24"/>
          <w:szCs w:val="24"/>
          <w:lang w:val="sr-Cyrl-RS"/>
        </w:rPr>
        <w:t>Након пријема нацрта тј. прелиминарне верзије коначног извештаја, Наручилац има право да у року од 20 календарских дана достави примедбе у писаном облику на исти Пружаоцу услуге или да достављене извештаје усвоји и одобри у писаном облику.</w:t>
      </w:r>
    </w:p>
    <w:p w14:paraId="0DA7CCC5" w14:textId="77777777" w:rsidR="008B288A" w:rsidRPr="00F64750" w:rsidRDefault="008B288A" w:rsidP="008B288A">
      <w:pPr>
        <w:rPr>
          <w:sz w:val="24"/>
          <w:szCs w:val="24"/>
          <w:lang w:val="sr-Cyrl-RS"/>
        </w:rPr>
      </w:pPr>
      <w:r w:rsidRPr="006864F4">
        <w:rPr>
          <w:sz w:val="24"/>
          <w:szCs w:val="24"/>
          <w:lang w:val="sr-Cyrl-RS"/>
        </w:rPr>
        <w:t xml:space="preserve">Након консултација са Руководством ЈП ЕПС у вези коментара на нацрте извештаја о анализи пословања, уколико исти постоје, изабрани Понуђач ће доставити финалне извештаје према потреби и захтевима Наручиоца. </w:t>
      </w:r>
    </w:p>
    <w:p w14:paraId="79675DCE" w14:textId="77777777" w:rsidR="008B288A" w:rsidRPr="00F64750" w:rsidRDefault="008B288A" w:rsidP="008B288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D86A98A" w14:textId="77777777" w:rsidR="008B288A" w:rsidRPr="00F64750" w:rsidRDefault="008B288A" w:rsidP="008B288A">
      <w:pPr>
        <w:rPr>
          <w:rFonts w:eastAsia="Calibri"/>
          <w:sz w:val="24"/>
          <w:szCs w:val="24"/>
          <w:lang w:val="sr-Cyrl-RS"/>
        </w:rPr>
      </w:pPr>
      <w:r w:rsidRPr="00F64750">
        <w:rPr>
          <w:rFonts w:eastAsia="Calibri"/>
          <w:sz w:val="24"/>
          <w:szCs w:val="24"/>
          <w:lang w:val="sr-Cyrl-RS"/>
        </w:rPr>
        <w:t>Прелиминарне верзије коначног извештаја, као и коначне</w:t>
      </w:r>
      <w:r>
        <w:rPr>
          <w:rFonts w:eastAsia="Calibri"/>
          <w:sz w:val="24"/>
          <w:szCs w:val="24"/>
          <w:lang w:val="sr-Cyrl-RS"/>
        </w:rPr>
        <w:t xml:space="preserve"> (финалне)</w:t>
      </w:r>
      <w:r w:rsidRPr="00F64750">
        <w:rPr>
          <w:rFonts w:eastAsia="Calibri"/>
          <w:sz w:val="24"/>
          <w:szCs w:val="24"/>
          <w:lang w:val="sr-Cyrl-RS"/>
        </w:rPr>
        <w:t xml:space="preserve"> верзије извештаја је неопходно испоручити у оквиру уговорног рока, у три штампана примерка и у електронском формату. </w:t>
      </w:r>
    </w:p>
    <w:p w14:paraId="0222D6CC" w14:textId="77777777" w:rsidR="008B288A" w:rsidRPr="00F64750" w:rsidRDefault="008B288A" w:rsidP="008B288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D97046A" w14:textId="77777777" w:rsidR="008B288A" w:rsidRPr="006864F4" w:rsidRDefault="008B288A" w:rsidP="008B288A">
      <w:pPr>
        <w:rPr>
          <w:rFonts w:cs="Arial"/>
          <w:sz w:val="24"/>
          <w:szCs w:val="24"/>
          <w:lang w:val="sr-Cyrl-RS"/>
        </w:rPr>
      </w:pPr>
      <w:r w:rsidRPr="006864F4">
        <w:rPr>
          <w:rFonts w:cs="Arial"/>
          <w:sz w:val="24"/>
          <w:szCs w:val="24"/>
          <w:lang w:val="sr-Cyrl-RS"/>
        </w:rPr>
        <w:t xml:space="preserve">Рок за достављање финансијског модела са анализом процене вредности компаније за аквизицију </w:t>
      </w:r>
      <w:r>
        <w:rPr>
          <w:rFonts w:cs="Arial"/>
          <w:sz w:val="24"/>
          <w:szCs w:val="24"/>
          <w:lang w:val="sr-Cyrl-RS"/>
        </w:rPr>
        <w:t>је 6 недељa</w:t>
      </w:r>
      <w:r w:rsidRPr="006864F4">
        <w:rPr>
          <w:rFonts w:cs="Arial"/>
          <w:sz w:val="24"/>
          <w:szCs w:val="24"/>
          <w:lang w:val="sr-Cyrl-RS"/>
        </w:rPr>
        <w:t xml:space="preserve"> од стављања на располагање потребних података Понуђачу.</w:t>
      </w:r>
    </w:p>
    <w:p w14:paraId="759101BE" w14:textId="77777777" w:rsidR="008B288A" w:rsidRPr="00F64750" w:rsidRDefault="008B288A" w:rsidP="008B288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56FCBF72" w14:textId="6CA55AF2" w:rsidR="008B288A" w:rsidRDefault="008B288A" w:rsidP="008B288A">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6864F4">
        <w:rPr>
          <w:rFonts w:ascii="Arial" w:hAnsi="Arial" w:cs="Arial"/>
          <w:sz w:val="24"/>
          <w:szCs w:val="24"/>
          <w:lang w:val="sr-Cyrl-RS"/>
        </w:rPr>
        <w:t>Понуђач у обавези да достави</w:t>
      </w:r>
      <w:r>
        <w:rPr>
          <w:rFonts w:ascii="Arial" w:hAnsi="Arial" w:cs="Arial"/>
          <w:sz w:val="24"/>
          <w:szCs w:val="24"/>
          <w:lang w:val="sr-Latn-RS"/>
        </w:rPr>
        <w:t xml:space="preserve"> </w:t>
      </w:r>
      <w:r>
        <w:rPr>
          <w:rFonts w:ascii="Arial" w:hAnsi="Arial" w:cs="Arial"/>
          <w:sz w:val="24"/>
          <w:szCs w:val="24"/>
          <w:lang w:val="sr-Cyrl-RS"/>
        </w:rPr>
        <w:t>све</w:t>
      </w:r>
      <w:r w:rsidRPr="006864F4">
        <w:rPr>
          <w:rFonts w:ascii="Arial" w:hAnsi="Arial" w:cs="Arial"/>
          <w:sz w:val="24"/>
          <w:szCs w:val="24"/>
          <w:lang w:val="sr-Cyrl-RS"/>
        </w:rPr>
        <w:t xml:space="preserve"> извештаје</w:t>
      </w:r>
      <w:r>
        <w:rPr>
          <w:rFonts w:ascii="Arial" w:hAnsi="Arial" w:cs="Arial"/>
          <w:sz w:val="24"/>
          <w:szCs w:val="24"/>
          <w:lang w:val="sr-Cyrl-RS"/>
        </w:rPr>
        <w:t xml:space="preserve"> </w:t>
      </w:r>
      <w:r w:rsidRPr="006864F4">
        <w:rPr>
          <w:rFonts w:ascii="Arial" w:hAnsi="Arial" w:cs="Arial"/>
          <w:sz w:val="24"/>
          <w:szCs w:val="24"/>
          <w:lang w:val="sr-Cyrl-RS"/>
        </w:rPr>
        <w:t xml:space="preserve">и финансијски модел на српском језику. </w:t>
      </w:r>
    </w:p>
    <w:p w14:paraId="1E9EE988" w14:textId="07AEE2FA" w:rsidR="00C44F05" w:rsidRDefault="00C44F05" w:rsidP="008B288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5B463921" w14:textId="7C05224B" w:rsidR="00C44F05" w:rsidRDefault="00C44F05" w:rsidP="008B288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6C018025" w14:textId="77777777" w:rsidR="00C44F05" w:rsidRPr="001D3255" w:rsidRDefault="00C44F05" w:rsidP="008B288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39496822" w14:textId="77777777" w:rsidR="008B288A" w:rsidRDefault="008B288A" w:rsidP="008B288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502CB385" w14:textId="77777777" w:rsidR="008B288A" w:rsidRPr="00D71BD8" w:rsidRDefault="008B288A" w:rsidP="008B288A">
      <w:pPr>
        <w:pStyle w:val="ListParagraph"/>
        <w:autoSpaceDE w:val="0"/>
        <w:autoSpaceDN w:val="0"/>
        <w:adjustRightInd w:val="0"/>
        <w:spacing w:before="0" w:after="0" w:line="240" w:lineRule="auto"/>
        <w:ind w:left="0"/>
        <w:contextualSpacing w:val="0"/>
        <w:rPr>
          <w:rFonts w:ascii="Arial" w:hAnsi="Arial" w:cs="Arial"/>
          <w:b/>
          <w:sz w:val="24"/>
          <w:szCs w:val="24"/>
          <w:lang w:val="sr-Cyrl-RS"/>
        </w:rPr>
      </w:pPr>
      <w:r w:rsidRPr="00D71BD8">
        <w:rPr>
          <w:rFonts w:ascii="Arial" w:hAnsi="Arial" w:cs="Arial"/>
          <w:b/>
          <w:sz w:val="24"/>
          <w:szCs w:val="24"/>
          <w:lang w:val="sr-Cyrl-RS"/>
        </w:rPr>
        <w:lastRenderedPageBreak/>
        <w:t>Фаза 2</w:t>
      </w:r>
    </w:p>
    <w:p w14:paraId="5DEFE6FB" w14:textId="77777777" w:rsidR="008B288A" w:rsidRPr="00D71BD8" w:rsidRDefault="008B288A" w:rsidP="008B288A">
      <w:pPr>
        <w:pStyle w:val="ListParagraph"/>
        <w:autoSpaceDE w:val="0"/>
        <w:autoSpaceDN w:val="0"/>
        <w:adjustRightInd w:val="0"/>
        <w:spacing w:before="0" w:after="0" w:line="240" w:lineRule="auto"/>
        <w:ind w:left="0"/>
        <w:contextualSpacing w:val="0"/>
        <w:rPr>
          <w:rFonts w:ascii="Arial" w:hAnsi="Arial" w:cs="Arial"/>
          <w:b/>
          <w:sz w:val="24"/>
          <w:szCs w:val="24"/>
          <w:lang w:val="sr-Cyrl-RS"/>
        </w:rPr>
      </w:pPr>
    </w:p>
    <w:p w14:paraId="577D1A14" w14:textId="77777777" w:rsidR="008B288A" w:rsidRPr="00D71BD8" w:rsidRDefault="008B288A" w:rsidP="008B288A">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71BD8">
        <w:rPr>
          <w:rFonts w:ascii="Arial" w:hAnsi="Arial" w:cs="Arial"/>
          <w:sz w:val="24"/>
          <w:szCs w:val="24"/>
          <w:lang w:val="sr-Cyrl-RS"/>
        </w:rPr>
        <w:t>Фаза 2 се реализује уколико на бази анализа, извештаја и финансијског модела које припреми Понуђач у оквиру фазе 1, ЈП ЕПС донесе пословну одлуку у смислу наставка активности у вези реализације инвестиције. Током</w:t>
      </w:r>
      <w:r w:rsidRPr="00D71BD8">
        <w:rPr>
          <w:rFonts w:ascii="Arial" w:hAnsi="Arial" w:cs="Arial"/>
          <w:sz w:val="24"/>
          <w:szCs w:val="24"/>
        </w:rPr>
        <w:t xml:space="preserve"> </w:t>
      </w:r>
      <w:r w:rsidRPr="00D71BD8">
        <w:rPr>
          <w:rFonts w:ascii="Arial" w:hAnsi="Arial" w:cs="Arial"/>
          <w:sz w:val="24"/>
          <w:szCs w:val="24"/>
          <w:lang w:val="sr-Cyrl-RS"/>
        </w:rPr>
        <w:t>фазе 2 од Понуђача се захтева ангажовање</w:t>
      </w:r>
      <w:r w:rsidRPr="00D71BD8">
        <w:rPr>
          <w:rFonts w:ascii="Arial" w:hAnsi="Arial" w:cs="Arial"/>
          <w:sz w:val="24"/>
          <w:szCs w:val="24"/>
        </w:rPr>
        <w:t xml:space="preserve"> </w:t>
      </w:r>
      <w:r w:rsidRPr="00D71BD8">
        <w:rPr>
          <w:rFonts w:ascii="Arial" w:hAnsi="Arial" w:cs="Arial"/>
          <w:sz w:val="24"/>
          <w:szCs w:val="24"/>
          <w:lang w:val="sr-Cyrl-RS"/>
        </w:rPr>
        <w:t>у виду подршке Наручиоцу у разговорима са релевантним локалним и међународним органима, подршка Наручиоцу кроз управљање трансакцијом, подршке у преговорима са руководством компаније објекта потенцијалне инвестиције, саветовање у поступку припреме обавезујуће понуде и друге активности.</w:t>
      </w:r>
    </w:p>
    <w:p w14:paraId="755E4482" w14:textId="77777777" w:rsidR="008B288A" w:rsidRPr="00D71BD8" w:rsidRDefault="008B288A" w:rsidP="008B288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3C7727DD" w14:textId="3BEEC771" w:rsidR="008B288A" w:rsidRDefault="008B288A" w:rsidP="008B288A">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71BD8">
        <w:rPr>
          <w:rFonts w:ascii="Arial" w:hAnsi="Arial" w:cs="Arial"/>
          <w:sz w:val="24"/>
          <w:szCs w:val="24"/>
          <w:lang w:val="sr-Cyrl-RS"/>
        </w:rPr>
        <w:t xml:space="preserve">Фаза 2 ће се окончати прихватањем обавезујуће понуде припремљене од стране ЈП ЕПС-а а у вези инвестиције. Алтернативно, </w:t>
      </w:r>
      <w:r w:rsidR="00492146">
        <w:rPr>
          <w:rFonts w:ascii="Arial" w:hAnsi="Arial" w:cs="Arial"/>
          <w:sz w:val="24"/>
          <w:szCs w:val="24"/>
          <w:lang w:val="sr-Cyrl-RS"/>
        </w:rPr>
        <w:t xml:space="preserve">уколико се не постигне сагласност око обавезујуће понуде, </w:t>
      </w:r>
      <w:r w:rsidRPr="00D71BD8">
        <w:rPr>
          <w:rFonts w:ascii="Arial" w:hAnsi="Arial" w:cs="Arial"/>
          <w:sz w:val="24"/>
          <w:szCs w:val="24"/>
          <w:lang w:val="sr-Cyrl-RS"/>
        </w:rPr>
        <w:t>фаза 2 се може окончати и раније, а у складу са одлуком Руководства Наручиоца, о чему ће избрани Понуђач бити правовремено обавештен писаним путем од стране Одговорног представника за праћење реализације Наручиоца.</w:t>
      </w:r>
    </w:p>
    <w:p w14:paraId="54BCF906" w14:textId="4BFFEAA9" w:rsidR="008B288A" w:rsidRPr="00862A62" w:rsidRDefault="00C44F05" w:rsidP="00862A62">
      <w:pPr>
        <w:spacing w:before="0" w:after="160" w:line="259" w:lineRule="auto"/>
        <w:jc w:val="left"/>
        <w:rPr>
          <w:rFonts w:eastAsia="Calibri" w:cs="Arial"/>
          <w:sz w:val="24"/>
          <w:szCs w:val="24"/>
          <w:lang w:val="sr-Cyrl-RS"/>
        </w:rPr>
      </w:pPr>
      <w:r>
        <w:rPr>
          <w:rFonts w:cs="Arial"/>
          <w:sz w:val="24"/>
          <w:szCs w:val="24"/>
          <w:lang w:val="sr-Cyrl-RS"/>
        </w:rPr>
        <w:br w:type="page"/>
      </w:r>
    </w:p>
    <w:p w14:paraId="70AA480C" w14:textId="77777777" w:rsidR="008B288A" w:rsidRPr="00F64750" w:rsidRDefault="008B288A" w:rsidP="008B288A">
      <w:pPr>
        <w:pStyle w:val="Heading10"/>
        <w:numPr>
          <w:ilvl w:val="0"/>
          <w:numId w:val="12"/>
        </w:numPr>
        <w:jc w:val="both"/>
        <w:rPr>
          <w:rFonts w:cs="Arial"/>
          <w:sz w:val="24"/>
          <w:szCs w:val="24"/>
          <w:lang w:val="sr-Cyrl-RS"/>
        </w:rPr>
      </w:pPr>
      <w:bookmarkStart w:id="17" w:name="_Toc442559884"/>
      <w:r w:rsidRPr="00F64750">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7"/>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8B288A" w:rsidRPr="00F64750" w14:paraId="4DBB18DE" w14:textId="77777777" w:rsidTr="000A1022">
        <w:trPr>
          <w:trHeight w:val="524"/>
          <w:jc w:val="center"/>
        </w:trPr>
        <w:tc>
          <w:tcPr>
            <w:tcW w:w="729" w:type="dxa"/>
            <w:vAlign w:val="center"/>
          </w:tcPr>
          <w:p w14:paraId="4F9AF1A4" w14:textId="77777777" w:rsidR="008B288A" w:rsidRPr="00F64750" w:rsidRDefault="008B288A" w:rsidP="000A1022">
            <w:pPr>
              <w:jc w:val="center"/>
              <w:rPr>
                <w:rFonts w:cs="Arial"/>
                <w:b/>
                <w:sz w:val="24"/>
                <w:szCs w:val="24"/>
                <w:lang w:val="sr-Cyrl-RS"/>
              </w:rPr>
            </w:pPr>
            <w:r w:rsidRPr="00F64750">
              <w:rPr>
                <w:rFonts w:cs="Arial"/>
                <w:b/>
                <w:sz w:val="24"/>
                <w:szCs w:val="24"/>
                <w:lang w:val="sr-Cyrl-RS"/>
              </w:rPr>
              <w:t>Ред. бр.</w:t>
            </w:r>
          </w:p>
        </w:tc>
        <w:tc>
          <w:tcPr>
            <w:tcW w:w="8430" w:type="dxa"/>
            <w:vAlign w:val="center"/>
          </w:tcPr>
          <w:p w14:paraId="0634EF08" w14:textId="77777777" w:rsidR="008B288A" w:rsidRPr="00F64750" w:rsidRDefault="008B288A" w:rsidP="000A1022">
            <w:pPr>
              <w:ind w:right="-180"/>
              <w:jc w:val="center"/>
              <w:rPr>
                <w:rFonts w:cs="Arial"/>
                <w:b/>
                <w:sz w:val="24"/>
                <w:szCs w:val="24"/>
                <w:lang w:val="sr-Cyrl-RS"/>
              </w:rPr>
            </w:pPr>
            <w:r w:rsidRPr="00F64750">
              <w:rPr>
                <w:rFonts w:cs="Arial"/>
                <w:b/>
                <w:sz w:val="24"/>
                <w:szCs w:val="24"/>
                <w:lang w:val="sr-Cyrl-RS"/>
              </w:rPr>
              <w:t xml:space="preserve">4.1  ОБАВЕЗНИ УСЛОВИ </w:t>
            </w:r>
          </w:p>
          <w:p w14:paraId="37C2C034" w14:textId="77777777" w:rsidR="008B288A" w:rsidRPr="00F64750" w:rsidRDefault="008B288A" w:rsidP="000A1022">
            <w:pPr>
              <w:jc w:val="center"/>
              <w:rPr>
                <w:rFonts w:cs="Arial"/>
                <w:b/>
                <w:color w:val="FF0000"/>
                <w:sz w:val="24"/>
                <w:szCs w:val="24"/>
                <w:lang w:val="sr-Cyrl-RS"/>
              </w:rPr>
            </w:pPr>
            <w:r w:rsidRPr="00F64750">
              <w:rPr>
                <w:rFonts w:cs="Arial"/>
                <w:b/>
                <w:sz w:val="24"/>
                <w:szCs w:val="24"/>
                <w:lang w:val="sr-Cyrl-RS"/>
              </w:rPr>
              <w:t>ЗА УЧЕШЋЕ У ПОСТУПКУ ЈАВНЕ НАБАВКЕ ИЗ ЧЛАНА 75. ЗАКОНА</w:t>
            </w:r>
          </w:p>
          <w:p w14:paraId="45544A81" w14:textId="77777777" w:rsidR="008B288A" w:rsidRPr="00F64750" w:rsidRDefault="008B288A" w:rsidP="000A1022">
            <w:pPr>
              <w:jc w:val="center"/>
              <w:rPr>
                <w:rFonts w:cs="Arial"/>
                <w:b/>
                <w:color w:val="FF0000"/>
                <w:sz w:val="24"/>
                <w:szCs w:val="24"/>
                <w:lang w:val="sr-Cyrl-RS"/>
              </w:rPr>
            </w:pPr>
          </w:p>
        </w:tc>
      </w:tr>
      <w:tr w:rsidR="008B288A" w:rsidRPr="00F64750" w14:paraId="1D95BDB5" w14:textId="77777777" w:rsidTr="000A1022">
        <w:trPr>
          <w:jc w:val="center"/>
        </w:trPr>
        <w:tc>
          <w:tcPr>
            <w:tcW w:w="729" w:type="dxa"/>
            <w:vAlign w:val="center"/>
          </w:tcPr>
          <w:p w14:paraId="1DB5ECF8" w14:textId="77777777" w:rsidR="008B288A" w:rsidRPr="00F64750" w:rsidRDefault="008B288A" w:rsidP="000A1022">
            <w:pPr>
              <w:jc w:val="center"/>
              <w:rPr>
                <w:rFonts w:cs="Arial"/>
                <w:sz w:val="24"/>
                <w:szCs w:val="24"/>
                <w:lang w:val="sr-Cyrl-RS"/>
              </w:rPr>
            </w:pPr>
            <w:r w:rsidRPr="00F64750">
              <w:rPr>
                <w:rFonts w:cs="Arial"/>
                <w:sz w:val="24"/>
                <w:szCs w:val="24"/>
                <w:lang w:val="sr-Cyrl-RS"/>
              </w:rPr>
              <w:t>1.</w:t>
            </w:r>
          </w:p>
        </w:tc>
        <w:tc>
          <w:tcPr>
            <w:tcW w:w="8430" w:type="dxa"/>
            <w:vAlign w:val="center"/>
          </w:tcPr>
          <w:p w14:paraId="6750A448" w14:textId="77777777" w:rsidR="008B288A" w:rsidRPr="00F64750" w:rsidRDefault="008B288A" w:rsidP="000A1022">
            <w:pPr>
              <w:autoSpaceDE w:val="0"/>
              <w:autoSpaceDN w:val="0"/>
              <w:adjustRightInd w:val="0"/>
              <w:rPr>
                <w:rFonts w:cs="Arial"/>
                <w:sz w:val="24"/>
                <w:szCs w:val="24"/>
                <w:lang w:val="sr-Cyrl-RS"/>
              </w:rPr>
            </w:pPr>
            <w:r w:rsidRPr="00F64750">
              <w:rPr>
                <w:rFonts w:cs="Arial"/>
                <w:b/>
                <w:sz w:val="24"/>
                <w:szCs w:val="24"/>
                <w:u w:val="single"/>
                <w:lang w:val="sr-Cyrl-RS"/>
              </w:rPr>
              <w:t>Услов:</w:t>
            </w:r>
            <w:r>
              <w:rPr>
                <w:rFonts w:cs="Arial"/>
                <w:b/>
                <w:sz w:val="24"/>
                <w:szCs w:val="24"/>
                <w:u w:val="single"/>
                <w:lang w:val="sr-Cyrl-RS"/>
              </w:rPr>
              <w:t xml:space="preserve"> </w:t>
            </w:r>
            <w:r w:rsidRPr="00F64750">
              <w:rPr>
                <w:rFonts w:cs="Arial"/>
                <w:sz w:val="24"/>
                <w:szCs w:val="24"/>
                <w:lang w:val="sr-Cyrl-RS"/>
              </w:rPr>
              <w:t>Да је понуђач регистрован код надлежног органа, односно уписан у одговарајући регистар;</w:t>
            </w:r>
          </w:p>
          <w:p w14:paraId="1BBB5538" w14:textId="77777777" w:rsidR="008B288A" w:rsidRPr="00F64750" w:rsidRDefault="008B288A" w:rsidP="000A1022">
            <w:pPr>
              <w:autoSpaceDE w:val="0"/>
              <w:autoSpaceDN w:val="0"/>
              <w:adjustRightInd w:val="0"/>
              <w:rPr>
                <w:rFonts w:cs="Arial"/>
                <w:b/>
                <w:sz w:val="24"/>
                <w:szCs w:val="24"/>
                <w:u w:val="single"/>
                <w:lang w:val="sr-Cyrl-RS"/>
              </w:rPr>
            </w:pPr>
            <w:r w:rsidRPr="00F64750">
              <w:rPr>
                <w:rFonts w:cs="Arial"/>
                <w:b/>
                <w:sz w:val="24"/>
                <w:szCs w:val="24"/>
                <w:u w:val="single"/>
                <w:lang w:val="sr-Cyrl-RS"/>
              </w:rPr>
              <w:t xml:space="preserve">Доказ: </w:t>
            </w:r>
          </w:p>
          <w:p w14:paraId="7CC110DE" w14:textId="77777777" w:rsidR="008B288A" w:rsidRPr="00F64750" w:rsidRDefault="008B288A" w:rsidP="000A1022">
            <w:pPr>
              <w:tabs>
                <w:tab w:val="left" w:pos="680"/>
              </w:tabs>
              <w:snapToGrid w:val="0"/>
              <w:rPr>
                <w:rFonts w:eastAsia="Calibri" w:cs="Arial"/>
                <w:sz w:val="24"/>
                <w:szCs w:val="24"/>
                <w:lang w:val="sr-Cyrl-RS"/>
              </w:rPr>
            </w:pPr>
            <w:r w:rsidRPr="00F64750">
              <w:rPr>
                <w:rFonts w:eastAsia="Calibri" w:cs="Arial"/>
                <w:sz w:val="24"/>
                <w:szCs w:val="24"/>
                <w:lang w:val="sr-Cyrl-RS"/>
              </w:rPr>
              <w:t xml:space="preserve">- </w:t>
            </w:r>
            <w:r w:rsidRPr="00F64750">
              <w:rPr>
                <w:rFonts w:eastAsia="Calibri" w:cs="Arial"/>
                <w:b/>
                <w:sz w:val="24"/>
                <w:szCs w:val="24"/>
                <w:lang w:val="sr-Cyrl-RS"/>
              </w:rPr>
              <w:t>за правно лице:</w:t>
            </w:r>
            <w:r>
              <w:rPr>
                <w:rFonts w:eastAsia="Calibri" w:cs="Arial"/>
                <w:b/>
                <w:sz w:val="24"/>
                <w:szCs w:val="24"/>
                <w:lang w:val="sr-Cyrl-RS"/>
              </w:rPr>
              <w:t xml:space="preserve"> </w:t>
            </w:r>
            <w:r w:rsidRPr="00F64750">
              <w:rPr>
                <w:rFonts w:eastAsia="Calibri" w:cs="Arial"/>
                <w:sz w:val="24"/>
                <w:szCs w:val="24"/>
                <w:lang w:val="sr-Cyrl-RS"/>
              </w:rPr>
              <w:t xml:space="preserve">Извод из регистра Агенције за привредне регистре, односно извод из регистра надлежног Привредног суда </w:t>
            </w:r>
          </w:p>
          <w:p w14:paraId="15B11873" w14:textId="77777777" w:rsidR="008B288A" w:rsidRPr="00F64750" w:rsidRDefault="008B288A" w:rsidP="000A1022">
            <w:pPr>
              <w:tabs>
                <w:tab w:val="left" w:pos="680"/>
              </w:tabs>
              <w:snapToGrid w:val="0"/>
              <w:rPr>
                <w:rFonts w:eastAsia="Calibri" w:cs="Arial"/>
                <w:sz w:val="24"/>
                <w:szCs w:val="24"/>
                <w:lang w:val="sr-Cyrl-RS"/>
              </w:rPr>
            </w:pPr>
            <w:r w:rsidRPr="00F64750">
              <w:rPr>
                <w:rFonts w:eastAsia="Calibri" w:cs="Arial"/>
                <w:sz w:val="24"/>
                <w:szCs w:val="24"/>
                <w:lang w:val="sr-Cyrl-RS"/>
              </w:rPr>
              <w:t xml:space="preserve">- </w:t>
            </w:r>
            <w:r w:rsidRPr="00F64750">
              <w:rPr>
                <w:rFonts w:eastAsia="Calibri" w:cs="Arial"/>
                <w:b/>
                <w:sz w:val="24"/>
                <w:szCs w:val="24"/>
                <w:lang w:val="sr-Cyrl-RS"/>
              </w:rPr>
              <w:t xml:space="preserve">за предузетнике: </w:t>
            </w:r>
            <w:r w:rsidRPr="00F64750">
              <w:rPr>
                <w:rFonts w:eastAsia="Calibri" w:cs="Arial"/>
                <w:sz w:val="24"/>
                <w:szCs w:val="24"/>
                <w:lang w:val="sr-Cyrl-RS"/>
              </w:rPr>
              <w:t xml:space="preserve">Извод из регистра Агенције за привредне регистре, односно извод из одговарајућег регистра </w:t>
            </w:r>
          </w:p>
          <w:p w14:paraId="4603BABC" w14:textId="77777777" w:rsidR="008B288A" w:rsidRPr="00F64750" w:rsidRDefault="008B288A" w:rsidP="000A1022">
            <w:pPr>
              <w:autoSpaceDE w:val="0"/>
              <w:autoSpaceDN w:val="0"/>
              <w:adjustRightInd w:val="0"/>
              <w:rPr>
                <w:rFonts w:eastAsia="Calibri" w:cs="Arial"/>
                <w:i/>
                <w:sz w:val="24"/>
                <w:szCs w:val="24"/>
                <w:lang w:val="sr-Cyrl-RS"/>
              </w:rPr>
            </w:pPr>
            <w:r w:rsidRPr="00F64750">
              <w:rPr>
                <w:rFonts w:eastAsia="Calibri" w:cs="Arial"/>
                <w:i/>
                <w:sz w:val="24"/>
                <w:szCs w:val="24"/>
                <w:lang w:val="sr-Cyrl-RS"/>
              </w:rPr>
              <w:t xml:space="preserve">Напомена: </w:t>
            </w:r>
          </w:p>
          <w:p w14:paraId="181F98AA" w14:textId="77777777" w:rsidR="008B288A" w:rsidRPr="00F64750" w:rsidRDefault="008B288A" w:rsidP="000A1022">
            <w:pPr>
              <w:numPr>
                <w:ilvl w:val="0"/>
                <w:numId w:val="13"/>
              </w:numPr>
              <w:tabs>
                <w:tab w:val="left" w:pos="680"/>
              </w:tabs>
              <w:snapToGrid w:val="0"/>
              <w:spacing w:before="0"/>
              <w:ind w:left="714" w:hanging="357"/>
              <w:contextualSpacing/>
              <w:jc w:val="left"/>
              <w:rPr>
                <w:rFonts w:eastAsia="Calibri" w:cs="Arial"/>
                <w:i/>
                <w:sz w:val="24"/>
                <w:szCs w:val="24"/>
                <w:lang w:val="sr-Cyrl-RS"/>
              </w:rPr>
            </w:pPr>
            <w:r w:rsidRPr="00F64750">
              <w:rPr>
                <w:rFonts w:eastAsia="Calibri" w:cs="Arial"/>
                <w:i/>
                <w:sz w:val="24"/>
                <w:szCs w:val="24"/>
                <w:lang w:val="sr-Cyrl-RS"/>
              </w:rPr>
              <w:t>У случају да понуду подноси група понуђача, овај доказ доставити за сваког члана групе понуђача</w:t>
            </w:r>
          </w:p>
          <w:p w14:paraId="0F30677C" w14:textId="77777777" w:rsidR="008B288A" w:rsidRPr="00F64750" w:rsidRDefault="008B288A" w:rsidP="000A1022">
            <w:pPr>
              <w:numPr>
                <w:ilvl w:val="0"/>
                <w:numId w:val="13"/>
              </w:numPr>
              <w:tabs>
                <w:tab w:val="left" w:pos="680"/>
              </w:tabs>
              <w:snapToGrid w:val="0"/>
              <w:spacing w:before="0"/>
              <w:ind w:left="714" w:hanging="357"/>
              <w:contextualSpacing/>
              <w:jc w:val="left"/>
              <w:rPr>
                <w:rFonts w:cs="Arial"/>
                <w:sz w:val="24"/>
                <w:szCs w:val="24"/>
                <w:lang w:val="sr-Cyrl-RS"/>
              </w:rPr>
            </w:pPr>
            <w:r w:rsidRPr="00F64750">
              <w:rPr>
                <w:rFonts w:eastAsia="Calibri" w:cs="Arial"/>
                <w:i/>
                <w:sz w:val="24"/>
                <w:szCs w:val="24"/>
                <w:lang w:val="sr-Cyrl-RS"/>
              </w:rPr>
              <w:t xml:space="preserve">У случају да понуђач подноси понуду са подизвођачем, овај доказ доставити и за сваког подизвођача </w:t>
            </w:r>
          </w:p>
          <w:p w14:paraId="4EFEBC97" w14:textId="77777777" w:rsidR="008B288A" w:rsidRPr="00F64750" w:rsidRDefault="008B288A" w:rsidP="000A1022">
            <w:pPr>
              <w:tabs>
                <w:tab w:val="left" w:pos="680"/>
              </w:tabs>
              <w:snapToGrid w:val="0"/>
              <w:spacing w:before="0"/>
              <w:ind w:left="714"/>
              <w:contextualSpacing/>
              <w:jc w:val="left"/>
              <w:rPr>
                <w:rFonts w:cs="Arial"/>
                <w:sz w:val="24"/>
                <w:szCs w:val="24"/>
                <w:lang w:val="sr-Cyrl-RS"/>
              </w:rPr>
            </w:pPr>
          </w:p>
        </w:tc>
      </w:tr>
      <w:tr w:rsidR="008B288A" w:rsidRPr="00F64750" w14:paraId="5AB42780" w14:textId="77777777" w:rsidTr="000A1022">
        <w:trPr>
          <w:trHeight w:val="1907"/>
          <w:jc w:val="center"/>
        </w:trPr>
        <w:tc>
          <w:tcPr>
            <w:tcW w:w="729" w:type="dxa"/>
            <w:vAlign w:val="center"/>
          </w:tcPr>
          <w:p w14:paraId="149B7BDC" w14:textId="77777777" w:rsidR="008B288A" w:rsidRPr="00F64750" w:rsidRDefault="008B288A" w:rsidP="000A1022">
            <w:pPr>
              <w:jc w:val="center"/>
              <w:rPr>
                <w:rFonts w:cs="Arial"/>
                <w:sz w:val="24"/>
                <w:szCs w:val="24"/>
                <w:lang w:val="sr-Cyrl-RS"/>
              </w:rPr>
            </w:pPr>
            <w:r w:rsidRPr="00F64750">
              <w:rPr>
                <w:rFonts w:cs="Arial"/>
                <w:sz w:val="24"/>
                <w:szCs w:val="24"/>
                <w:lang w:val="sr-Cyrl-RS"/>
              </w:rPr>
              <w:t>2.</w:t>
            </w:r>
          </w:p>
        </w:tc>
        <w:tc>
          <w:tcPr>
            <w:tcW w:w="8430" w:type="dxa"/>
            <w:vAlign w:val="center"/>
          </w:tcPr>
          <w:p w14:paraId="2BEB55C1" w14:textId="77777777" w:rsidR="008B288A" w:rsidRPr="00F64750" w:rsidRDefault="008B288A" w:rsidP="000A1022">
            <w:pPr>
              <w:autoSpaceDE w:val="0"/>
              <w:autoSpaceDN w:val="0"/>
              <w:adjustRightInd w:val="0"/>
              <w:rPr>
                <w:rFonts w:cs="Arial"/>
                <w:sz w:val="24"/>
                <w:szCs w:val="24"/>
                <w:lang w:val="sr-Cyrl-RS"/>
              </w:rPr>
            </w:pPr>
            <w:r w:rsidRPr="00F64750">
              <w:rPr>
                <w:rFonts w:cs="Arial"/>
                <w:b/>
                <w:sz w:val="24"/>
                <w:szCs w:val="24"/>
                <w:u w:val="single"/>
                <w:lang w:val="sr-Cyrl-RS"/>
              </w:rPr>
              <w:t>Услов:</w:t>
            </w:r>
            <w:r w:rsidRPr="00F64750">
              <w:rPr>
                <w:rFonts w:cs="Arial"/>
                <w:sz w:val="24"/>
                <w:szCs w:val="24"/>
                <w:lang w:val="sr-Cyrl-RS"/>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E4594BE" w14:textId="77777777" w:rsidR="008B288A" w:rsidRPr="00F64750" w:rsidRDefault="008B288A" w:rsidP="000A1022">
            <w:pPr>
              <w:autoSpaceDE w:val="0"/>
              <w:autoSpaceDN w:val="0"/>
              <w:adjustRightInd w:val="0"/>
              <w:rPr>
                <w:rFonts w:cs="Arial"/>
                <w:b/>
                <w:sz w:val="24"/>
                <w:szCs w:val="24"/>
                <w:u w:val="single"/>
                <w:lang w:val="sr-Cyrl-RS"/>
              </w:rPr>
            </w:pPr>
            <w:r w:rsidRPr="00F64750">
              <w:rPr>
                <w:rFonts w:cs="Arial"/>
                <w:b/>
                <w:sz w:val="24"/>
                <w:szCs w:val="24"/>
                <w:u w:val="single"/>
                <w:lang w:val="sr-Cyrl-RS"/>
              </w:rPr>
              <w:t>Доказ:</w:t>
            </w:r>
          </w:p>
          <w:p w14:paraId="4E682FBD" w14:textId="77777777" w:rsidR="008B288A" w:rsidRPr="00F64750" w:rsidRDefault="008B288A" w:rsidP="000A1022">
            <w:pPr>
              <w:autoSpaceDE w:val="0"/>
              <w:autoSpaceDN w:val="0"/>
              <w:adjustRightInd w:val="0"/>
              <w:rPr>
                <w:rFonts w:cs="Arial"/>
                <w:b/>
                <w:sz w:val="24"/>
                <w:szCs w:val="24"/>
                <w:u w:val="single"/>
                <w:lang w:val="sr-Cyrl-RS"/>
              </w:rPr>
            </w:pPr>
            <w:r w:rsidRPr="00F64750">
              <w:rPr>
                <w:rFonts w:eastAsia="Calibri" w:cs="Arial"/>
                <w:sz w:val="24"/>
                <w:szCs w:val="24"/>
                <w:lang w:val="sr-Cyrl-RS"/>
              </w:rPr>
              <w:t xml:space="preserve">- </w:t>
            </w:r>
            <w:r w:rsidRPr="00F64750">
              <w:rPr>
                <w:rFonts w:eastAsia="Calibri" w:cs="Arial"/>
                <w:b/>
                <w:sz w:val="24"/>
                <w:szCs w:val="24"/>
                <w:lang w:val="sr-Cyrl-RS"/>
              </w:rPr>
              <w:t>за правно лице:</w:t>
            </w:r>
          </w:p>
          <w:p w14:paraId="0DFC4319" w14:textId="77777777" w:rsidR="008B288A" w:rsidRPr="00F64750" w:rsidRDefault="008B288A" w:rsidP="000A1022">
            <w:pPr>
              <w:rPr>
                <w:rFonts w:cs="Arial"/>
                <w:sz w:val="24"/>
                <w:szCs w:val="24"/>
                <w:lang w:val="sr-Cyrl-RS"/>
              </w:rPr>
            </w:pPr>
            <w:r w:rsidRPr="00F64750">
              <w:rPr>
                <w:rFonts w:cs="Arial"/>
                <w:sz w:val="24"/>
                <w:szCs w:val="24"/>
                <w:lang w:val="sr-Cyrl-RS"/>
              </w:rPr>
              <w:t>1) ЗА ЗАКОНСКОГ ЗАСТУПНИКА</w:t>
            </w:r>
            <w:r w:rsidRPr="00F64750">
              <w:rPr>
                <w:rFonts w:cs="Arial"/>
                <w:b/>
                <w:sz w:val="24"/>
                <w:szCs w:val="24"/>
                <w:lang w:val="sr-Cyrl-RS"/>
              </w:rPr>
              <w:t xml:space="preserve"> – уверење из казнене евиденције надлежне полицијске управе Министарства унутрашњих послова</w:t>
            </w:r>
            <w:r w:rsidRPr="00F64750">
              <w:rPr>
                <w:rFonts w:cs="Arial"/>
                <w:sz w:val="24"/>
                <w:szCs w:val="24"/>
                <w:lang w:val="sr-Cyrl-RS"/>
              </w:rPr>
              <w:t xml:space="preserve"> – захтев за издавање овог уверења може се поднети према </w:t>
            </w:r>
            <w:r w:rsidRPr="00F64750">
              <w:rPr>
                <w:rFonts w:cs="Arial"/>
                <w:b/>
                <w:sz w:val="24"/>
                <w:szCs w:val="24"/>
                <w:lang w:val="sr-Cyrl-RS"/>
              </w:rPr>
              <w:t>месту рођења</w:t>
            </w:r>
            <w:r w:rsidRPr="00F64750">
              <w:rPr>
                <w:rFonts w:cs="Arial"/>
                <w:sz w:val="24"/>
                <w:szCs w:val="24"/>
                <w:lang w:val="sr-Cyrl-RS"/>
              </w:rPr>
              <w:t xml:space="preserve"> или према </w:t>
            </w:r>
            <w:r w:rsidRPr="00F64750">
              <w:rPr>
                <w:rFonts w:cs="Arial"/>
                <w:b/>
                <w:sz w:val="24"/>
                <w:szCs w:val="24"/>
                <w:lang w:val="sr-Cyrl-RS"/>
              </w:rPr>
              <w:t>месту пребивалишта</w:t>
            </w:r>
            <w:r w:rsidRPr="00F64750">
              <w:rPr>
                <w:rFonts w:cs="Arial"/>
                <w:sz w:val="24"/>
                <w:szCs w:val="24"/>
                <w:lang w:val="sr-Cyrl-RS"/>
              </w:rPr>
              <w:t>.</w:t>
            </w:r>
          </w:p>
          <w:p w14:paraId="21A6DCF7" w14:textId="77777777" w:rsidR="008B288A" w:rsidRPr="00F64750" w:rsidRDefault="008B288A" w:rsidP="000A1022">
            <w:pPr>
              <w:rPr>
                <w:rFonts w:cs="Arial"/>
                <w:sz w:val="24"/>
                <w:szCs w:val="24"/>
                <w:lang w:val="sr-Cyrl-RS"/>
              </w:rPr>
            </w:pPr>
            <w:r w:rsidRPr="00F64750">
              <w:rPr>
                <w:rFonts w:cs="Arial"/>
                <w:sz w:val="24"/>
                <w:szCs w:val="24"/>
                <w:lang w:val="sr-Cyrl-R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0" w:history="1">
              <w:r w:rsidRPr="00F64750">
                <w:rPr>
                  <w:rStyle w:val="Hyperlink"/>
                  <w:rFonts w:cs="Arial"/>
                  <w:sz w:val="24"/>
                  <w:szCs w:val="24"/>
                  <w:lang w:val="sr-Cyrl-RS"/>
                </w:rPr>
                <w:t>http://www.bg.vi.sud.rs/lt/articles/o-visem-sudu/obavestenje-ke-za-pravna-lica.html</w:t>
              </w:r>
            </w:hyperlink>
          </w:p>
          <w:p w14:paraId="1977C321" w14:textId="77777777" w:rsidR="008B288A" w:rsidRPr="00F64750" w:rsidRDefault="008B288A" w:rsidP="000A1022">
            <w:pPr>
              <w:rPr>
                <w:rFonts w:cs="Arial"/>
                <w:sz w:val="24"/>
                <w:szCs w:val="24"/>
                <w:lang w:val="sr-Cyrl-RS"/>
              </w:rPr>
            </w:pPr>
            <w:r w:rsidRPr="00F64750">
              <w:rPr>
                <w:rFonts w:cs="Arial"/>
                <w:sz w:val="24"/>
                <w:szCs w:val="24"/>
                <w:lang w:val="sr-Cyrl-R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64750">
              <w:rPr>
                <w:rFonts w:cs="Arial"/>
                <w:b/>
                <w:sz w:val="24"/>
                <w:szCs w:val="24"/>
                <w:lang w:val="sr-Cyrl-RS"/>
              </w:rPr>
              <w:t xml:space="preserve">Уверење Основног суда  </w:t>
            </w:r>
            <w:r w:rsidRPr="00F64750">
              <w:rPr>
                <w:rFonts w:cs="Arial"/>
                <w:sz w:val="24"/>
                <w:szCs w:val="24"/>
                <w:lang w:val="sr-Cyrl-RS"/>
              </w:rPr>
              <w:t>(</w:t>
            </w:r>
            <w:r w:rsidRPr="00F64750">
              <w:rPr>
                <w:rFonts w:cs="Arial"/>
                <w:b/>
                <w:sz w:val="24"/>
                <w:szCs w:val="24"/>
                <w:lang w:val="sr-Cyrl-RS"/>
              </w:rPr>
              <w:t>које обухвата и податке из казнене евиденције за кривична дела која су у надлежности редовног кривичног одељења Вишег суда</w:t>
            </w:r>
            <w:r w:rsidRPr="00F64750">
              <w:rPr>
                <w:rFonts w:cs="Arial"/>
                <w:sz w:val="24"/>
                <w:szCs w:val="24"/>
                <w:lang w:val="sr-Cyrl-RS"/>
              </w:rPr>
              <w:t xml:space="preserve">) на чијем подручју је седиште домаћег правног лица, односно седиште представништва или </w:t>
            </w:r>
            <w:r w:rsidRPr="00F64750">
              <w:rPr>
                <w:rFonts w:cs="Arial"/>
                <w:sz w:val="24"/>
                <w:szCs w:val="24"/>
                <w:lang w:val="sr-Cyrl-RS"/>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28582D6" w14:textId="77777777" w:rsidR="008B288A" w:rsidRPr="00F64750" w:rsidRDefault="008B288A" w:rsidP="000A1022">
            <w:pPr>
              <w:rPr>
                <w:rFonts w:cs="Arial"/>
                <w:b/>
                <w:sz w:val="24"/>
                <w:szCs w:val="24"/>
                <w:lang w:val="sr-Cyrl-RS"/>
              </w:rPr>
            </w:pPr>
            <w:r w:rsidRPr="00F64750">
              <w:rPr>
                <w:rFonts w:cs="Arial"/>
                <w:i/>
                <w:sz w:val="24"/>
                <w:szCs w:val="24"/>
                <w:lang w:val="sr-Cyrl-RS"/>
              </w:rPr>
              <w:t>Посебна напомена:</w:t>
            </w:r>
            <w:r w:rsidRPr="00F64750">
              <w:rPr>
                <w:rFonts w:cs="Arial"/>
                <w:sz w:val="24"/>
                <w:szCs w:val="24"/>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64750">
              <w:rPr>
                <w:rFonts w:cs="Arial"/>
                <w:sz w:val="24"/>
                <w:szCs w:val="24"/>
                <w:u w:val="single"/>
                <w:lang w:val="sr-Cyrl-RS"/>
              </w:rPr>
              <w:t>и</w:t>
            </w:r>
            <w:r w:rsidRPr="00F64750">
              <w:rPr>
                <w:rFonts w:cs="Arial"/>
                <w:sz w:val="24"/>
                <w:szCs w:val="24"/>
                <w:lang w:val="sr-Cyrl-R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F64750">
              <w:rPr>
                <w:rFonts w:cs="Arial"/>
                <w:b/>
                <w:sz w:val="24"/>
                <w:szCs w:val="24"/>
                <w:lang w:val="sr-Cyrl-RS"/>
              </w:rPr>
              <w:t>кривична дела против привреде и кривично дело примања мита.</w:t>
            </w:r>
          </w:p>
          <w:p w14:paraId="76F907E8" w14:textId="77777777" w:rsidR="008B288A" w:rsidRPr="00F64750" w:rsidRDefault="008B288A" w:rsidP="000A1022">
            <w:pPr>
              <w:rPr>
                <w:rFonts w:cs="Arial"/>
                <w:sz w:val="24"/>
                <w:szCs w:val="24"/>
                <w:lang w:val="sr-Cyrl-RS"/>
              </w:rPr>
            </w:pPr>
            <w:r w:rsidRPr="00F64750">
              <w:rPr>
                <w:rFonts w:cs="Arial"/>
                <w:b/>
                <w:sz w:val="24"/>
                <w:szCs w:val="24"/>
                <w:lang w:val="sr-Cyrl-RS"/>
              </w:rPr>
              <w:t>- за физичко лице и предузетника: Уверење из казнене евиденције надлежне полицијске управе Министарства унутрашњих послова</w:t>
            </w:r>
            <w:r w:rsidRPr="00F64750">
              <w:rPr>
                <w:rFonts w:cs="Arial"/>
                <w:sz w:val="24"/>
                <w:szCs w:val="24"/>
                <w:lang w:val="sr-Cyrl-RS"/>
              </w:rPr>
              <w:t xml:space="preserve"> – захтев за издавање овог уверења може се поднети према </w:t>
            </w:r>
            <w:r w:rsidRPr="00F64750">
              <w:rPr>
                <w:rFonts w:cs="Arial"/>
                <w:b/>
                <w:sz w:val="24"/>
                <w:szCs w:val="24"/>
                <w:lang w:val="sr-Cyrl-RS"/>
              </w:rPr>
              <w:t>месту рођења</w:t>
            </w:r>
            <w:r w:rsidRPr="00F64750">
              <w:rPr>
                <w:rFonts w:cs="Arial"/>
                <w:sz w:val="24"/>
                <w:szCs w:val="24"/>
                <w:lang w:val="sr-Cyrl-RS"/>
              </w:rPr>
              <w:t xml:space="preserve"> или према </w:t>
            </w:r>
            <w:r w:rsidRPr="00F64750">
              <w:rPr>
                <w:rFonts w:cs="Arial"/>
                <w:b/>
                <w:sz w:val="24"/>
                <w:szCs w:val="24"/>
                <w:lang w:val="sr-Cyrl-RS"/>
              </w:rPr>
              <w:t>месту пребивалишта</w:t>
            </w:r>
            <w:r w:rsidRPr="00F64750">
              <w:rPr>
                <w:rFonts w:cs="Arial"/>
                <w:sz w:val="24"/>
                <w:szCs w:val="24"/>
                <w:lang w:val="sr-Cyrl-RS"/>
              </w:rPr>
              <w:t>.</w:t>
            </w:r>
          </w:p>
          <w:p w14:paraId="4AB14A03" w14:textId="77777777" w:rsidR="008B288A" w:rsidRPr="00F64750" w:rsidRDefault="008B288A" w:rsidP="000A1022">
            <w:pPr>
              <w:autoSpaceDE w:val="0"/>
              <w:autoSpaceDN w:val="0"/>
              <w:adjustRightInd w:val="0"/>
              <w:rPr>
                <w:rFonts w:eastAsia="Calibri" w:cs="Arial"/>
                <w:i/>
                <w:sz w:val="24"/>
                <w:szCs w:val="24"/>
                <w:lang w:val="sr-Cyrl-RS"/>
              </w:rPr>
            </w:pPr>
            <w:r w:rsidRPr="00F64750">
              <w:rPr>
                <w:rFonts w:eastAsia="Calibri" w:cs="Arial"/>
                <w:i/>
                <w:sz w:val="24"/>
                <w:szCs w:val="24"/>
                <w:lang w:val="sr-Cyrl-RS"/>
              </w:rPr>
              <w:t xml:space="preserve">Напомена: </w:t>
            </w:r>
          </w:p>
          <w:p w14:paraId="0E714350" w14:textId="77777777" w:rsidR="008B288A" w:rsidRPr="00F64750" w:rsidRDefault="008B288A" w:rsidP="008B288A">
            <w:pPr>
              <w:numPr>
                <w:ilvl w:val="0"/>
                <w:numId w:val="13"/>
              </w:numPr>
              <w:tabs>
                <w:tab w:val="left" w:pos="680"/>
              </w:tabs>
              <w:snapToGrid w:val="0"/>
              <w:spacing w:before="0"/>
              <w:ind w:left="714" w:hanging="357"/>
              <w:contextualSpacing/>
              <w:jc w:val="left"/>
              <w:rPr>
                <w:rFonts w:eastAsia="Calibri" w:cs="Arial"/>
                <w:i/>
                <w:sz w:val="24"/>
                <w:szCs w:val="24"/>
                <w:lang w:val="sr-Cyrl-RS"/>
              </w:rPr>
            </w:pPr>
            <w:r w:rsidRPr="00F64750">
              <w:rPr>
                <w:rFonts w:eastAsia="Calibri" w:cs="Arial"/>
                <w:i/>
                <w:sz w:val="24"/>
                <w:szCs w:val="24"/>
                <w:lang w:val="sr-Cyrl-RS"/>
              </w:rPr>
              <w:t>У случају да понуду подноси правно лице потребно је доставити овај доказ и за правно лице и за законског заступника</w:t>
            </w:r>
          </w:p>
          <w:p w14:paraId="2A300EF5" w14:textId="77777777" w:rsidR="008B288A" w:rsidRPr="00F64750" w:rsidRDefault="008B288A" w:rsidP="008B288A">
            <w:pPr>
              <w:numPr>
                <w:ilvl w:val="0"/>
                <w:numId w:val="13"/>
              </w:numPr>
              <w:tabs>
                <w:tab w:val="left" w:pos="680"/>
              </w:tabs>
              <w:snapToGrid w:val="0"/>
              <w:spacing w:before="0"/>
              <w:ind w:left="714" w:hanging="357"/>
              <w:contextualSpacing/>
              <w:jc w:val="left"/>
              <w:rPr>
                <w:rFonts w:eastAsia="Calibri" w:cs="Arial"/>
                <w:i/>
                <w:sz w:val="24"/>
                <w:szCs w:val="24"/>
                <w:lang w:val="sr-Cyrl-RS"/>
              </w:rPr>
            </w:pPr>
            <w:r w:rsidRPr="00F64750">
              <w:rPr>
                <w:rFonts w:eastAsia="Calibri" w:cs="Arial"/>
                <w:i/>
                <w:sz w:val="24"/>
                <w:szCs w:val="24"/>
                <w:lang w:val="sr-Cyrl-RS"/>
              </w:rPr>
              <w:t>У случају да правно лице има више законских заступника, ове доказе доставити за сваког од њих</w:t>
            </w:r>
          </w:p>
          <w:p w14:paraId="10BA9E01" w14:textId="77777777" w:rsidR="008B288A" w:rsidRPr="00F64750" w:rsidRDefault="008B288A" w:rsidP="008B288A">
            <w:pPr>
              <w:numPr>
                <w:ilvl w:val="0"/>
                <w:numId w:val="13"/>
              </w:numPr>
              <w:tabs>
                <w:tab w:val="left" w:pos="680"/>
              </w:tabs>
              <w:snapToGrid w:val="0"/>
              <w:spacing w:before="0"/>
              <w:ind w:left="714" w:hanging="357"/>
              <w:contextualSpacing/>
              <w:jc w:val="left"/>
              <w:rPr>
                <w:rFonts w:eastAsia="Calibri" w:cs="Arial"/>
                <w:i/>
                <w:sz w:val="24"/>
                <w:szCs w:val="24"/>
                <w:lang w:val="sr-Cyrl-RS"/>
              </w:rPr>
            </w:pPr>
            <w:r w:rsidRPr="00F64750">
              <w:rPr>
                <w:rFonts w:eastAsia="Calibri" w:cs="Arial"/>
                <w:i/>
                <w:sz w:val="24"/>
                <w:szCs w:val="24"/>
                <w:lang w:val="sr-Cyrl-RS"/>
              </w:rPr>
              <w:t>У случају да понуду подноси група понуђача, ове доказе доставити за сваког члана групе понуђача</w:t>
            </w:r>
          </w:p>
          <w:p w14:paraId="624C4D66" w14:textId="77777777" w:rsidR="008B288A" w:rsidRPr="00F64750" w:rsidRDefault="008B288A" w:rsidP="008B288A">
            <w:pPr>
              <w:numPr>
                <w:ilvl w:val="0"/>
                <w:numId w:val="13"/>
              </w:numPr>
              <w:tabs>
                <w:tab w:val="left" w:pos="680"/>
              </w:tabs>
              <w:snapToGrid w:val="0"/>
              <w:spacing w:before="0"/>
              <w:ind w:left="714" w:hanging="357"/>
              <w:contextualSpacing/>
              <w:jc w:val="left"/>
              <w:rPr>
                <w:rFonts w:cs="Arial"/>
                <w:sz w:val="24"/>
                <w:szCs w:val="24"/>
                <w:lang w:val="sr-Cyrl-RS"/>
              </w:rPr>
            </w:pPr>
            <w:r w:rsidRPr="00F64750">
              <w:rPr>
                <w:rFonts w:eastAsia="Calibri" w:cs="Arial"/>
                <w:i/>
                <w:sz w:val="24"/>
                <w:szCs w:val="24"/>
                <w:lang w:val="sr-Cyrl-RS"/>
              </w:rPr>
              <w:t xml:space="preserve">У случају да понуђач подноси понуду са подизвођачем, ове доказе доставити и за сваког подизвођача </w:t>
            </w:r>
          </w:p>
          <w:p w14:paraId="2442355F" w14:textId="77777777" w:rsidR="008B288A" w:rsidRPr="00F64750" w:rsidRDefault="008B288A" w:rsidP="000A1022">
            <w:pPr>
              <w:tabs>
                <w:tab w:val="left" w:pos="680"/>
              </w:tabs>
              <w:snapToGrid w:val="0"/>
              <w:spacing w:before="0"/>
              <w:contextualSpacing/>
              <w:jc w:val="left"/>
              <w:rPr>
                <w:rFonts w:eastAsia="Calibri" w:cs="Arial"/>
                <w:sz w:val="24"/>
                <w:szCs w:val="24"/>
                <w:lang w:val="sr-Cyrl-RS"/>
              </w:rPr>
            </w:pPr>
            <w:r w:rsidRPr="00F64750">
              <w:rPr>
                <w:rFonts w:eastAsia="Calibri" w:cs="Arial"/>
                <w:b/>
                <w:sz w:val="24"/>
                <w:szCs w:val="24"/>
                <w:lang w:val="sr-Cyrl-RS"/>
              </w:rPr>
              <w:t>Ови докази не могу бити старији од два месеца пре отварања понуда</w:t>
            </w:r>
            <w:r w:rsidRPr="00F64750">
              <w:rPr>
                <w:rFonts w:eastAsia="Calibri" w:cs="Arial"/>
                <w:sz w:val="24"/>
                <w:szCs w:val="24"/>
                <w:lang w:val="sr-Cyrl-RS"/>
              </w:rPr>
              <w:t>.</w:t>
            </w:r>
          </w:p>
          <w:p w14:paraId="1B0645E5" w14:textId="77777777" w:rsidR="008B288A" w:rsidRPr="00F64750" w:rsidRDefault="008B288A" w:rsidP="000A1022">
            <w:pPr>
              <w:tabs>
                <w:tab w:val="left" w:pos="680"/>
              </w:tabs>
              <w:snapToGrid w:val="0"/>
              <w:spacing w:before="0"/>
              <w:contextualSpacing/>
              <w:jc w:val="left"/>
              <w:rPr>
                <w:rFonts w:cs="Arial"/>
                <w:sz w:val="24"/>
                <w:szCs w:val="24"/>
                <w:lang w:val="sr-Cyrl-RS"/>
              </w:rPr>
            </w:pPr>
          </w:p>
        </w:tc>
      </w:tr>
      <w:tr w:rsidR="008B288A" w:rsidRPr="00F64750" w14:paraId="5D627AEB" w14:textId="77777777" w:rsidTr="000A1022">
        <w:trPr>
          <w:trHeight w:val="70"/>
          <w:jc w:val="center"/>
        </w:trPr>
        <w:tc>
          <w:tcPr>
            <w:tcW w:w="729" w:type="dxa"/>
            <w:vAlign w:val="center"/>
          </w:tcPr>
          <w:p w14:paraId="4C5C3403" w14:textId="77777777" w:rsidR="008B288A" w:rsidRPr="00F64750" w:rsidRDefault="008B288A" w:rsidP="000A1022">
            <w:pPr>
              <w:jc w:val="center"/>
              <w:rPr>
                <w:rFonts w:cs="Arial"/>
                <w:sz w:val="24"/>
                <w:szCs w:val="24"/>
                <w:lang w:val="sr-Cyrl-RS"/>
              </w:rPr>
            </w:pPr>
            <w:r w:rsidRPr="00F64750">
              <w:rPr>
                <w:rFonts w:cs="Arial"/>
                <w:sz w:val="24"/>
                <w:szCs w:val="24"/>
                <w:lang w:val="sr-Cyrl-RS"/>
              </w:rPr>
              <w:lastRenderedPageBreak/>
              <w:t>3.</w:t>
            </w:r>
          </w:p>
        </w:tc>
        <w:tc>
          <w:tcPr>
            <w:tcW w:w="8430" w:type="dxa"/>
            <w:vAlign w:val="center"/>
          </w:tcPr>
          <w:p w14:paraId="0844411E" w14:textId="77777777" w:rsidR="008B288A" w:rsidRPr="00F64750" w:rsidRDefault="008B288A" w:rsidP="000A1022">
            <w:pPr>
              <w:snapToGrid w:val="0"/>
              <w:rPr>
                <w:rFonts w:cs="Arial"/>
                <w:sz w:val="24"/>
                <w:szCs w:val="24"/>
                <w:lang w:val="sr-Cyrl-RS"/>
              </w:rPr>
            </w:pPr>
            <w:r w:rsidRPr="00F64750">
              <w:rPr>
                <w:rFonts w:cs="Arial"/>
                <w:b/>
                <w:sz w:val="24"/>
                <w:szCs w:val="24"/>
                <w:u w:val="single"/>
                <w:lang w:val="sr-Cyrl-RS"/>
              </w:rPr>
              <w:t>Услов</w:t>
            </w:r>
            <w:r w:rsidRPr="00F64750">
              <w:rPr>
                <w:rFonts w:cs="Arial"/>
                <w:sz w:val="24"/>
                <w:szCs w:val="24"/>
                <w:u w:val="single"/>
                <w:lang w:val="sr-Cyrl-RS"/>
              </w:rPr>
              <w:t>:</w:t>
            </w:r>
            <w:r w:rsidRPr="00F64750">
              <w:rPr>
                <w:rFonts w:cs="Arial"/>
                <w:sz w:val="24"/>
                <w:szCs w:val="24"/>
                <w:lang w:val="sr-Cyrl-RS"/>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D82D033" w14:textId="77777777" w:rsidR="008B288A" w:rsidRPr="00F64750" w:rsidRDefault="008B288A" w:rsidP="000A1022">
            <w:pPr>
              <w:autoSpaceDE w:val="0"/>
              <w:autoSpaceDN w:val="0"/>
              <w:adjustRightInd w:val="0"/>
              <w:rPr>
                <w:rFonts w:cs="Arial"/>
                <w:b/>
                <w:sz w:val="24"/>
                <w:szCs w:val="24"/>
                <w:u w:val="single"/>
                <w:lang w:val="sr-Cyrl-RS"/>
              </w:rPr>
            </w:pPr>
            <w:r w:rsidRPr="00F64750">
              <w:rPr>
                <w:rFonts w:cs="Arial"/>
                <w:b/>
                <w:sz w:val="24"/>
                <w:szCs w:val="24"/>
                <w:u w:val="single"/>
                <w:lang w:val="sr-Cyrl-RS"/>
              </w:rPr>
              <w:t>Доказ:</w:t>
            </w:r>
          </w:p>
          <w:p w14:paraId="5E7A061F" w14:textId="77777777" w:rsidR="008B288A" w:rsidRPr="00F64750" w:rsidRDefault="008B288A" w:rsidP="000A1022">
            <w:pPr>
              <w:snapToGrid w:val="0"/>
              <w:rPr>
                <w:rFonts w:eastAsia="Calibri" w:cs="Arial"/>
                <w:sz w:val="24"/>
                <w:szCs w:val="24"/>
                <w:lang w:val="sr-Cyrl-RS"/>
              </w:rPr>
            </w:pPr>
            <w:r w:rsidRPr="00F64750">
              <w:rPr>
                <w:rFonts w:eastAsia="Calibri" w:cs="Arial"/>
                <w:sz w:val="24"/>
                <w:szCs w:val="24"/>
                <w:lang w:val="sr-Cyrl-RS"/>
              </w:rPr>
              <w:t xml:space="preserve">- </w:t>
            </w:r>
            <w:r w:rsidRPr="00F64750">
              <w:rPr>
                <w:rFonts w:eastAsia="Calibri" w:cs="Arial"/>
                <w:b/>
                <w:sz w:val="24"/>
                <w:szCs w:val="24"/>
                <w:lang w:val="sr-Cyrl-RS"/>
              </w:rPr>
              <w:t xml:space="preserve">за правно лице, предузетнике и физичка лица: </w:t>
            </w:r>
          </w:p>
          <w:p w14:paraId="0A49CC0D" w14:textId="77777777" w:rsidR="008B288A" w:rsidRPr="00F64750" w:rsidRDefault="008B288A" w:rsidP="000A1022">
            <w:pPr>
              <w:snapToGrid w:val="0"/>
              <w:rPr>
                <w:rFonts w:eastAsia="Calibri" w:cs="Arial"/>
                <w:sz w:val="24"/>
                <w:szCs w:val="24"/>
                <w:lang w:val="sr-Cyrl-RS"/>
              </w:rPr>
            </w:pPr>
            <w:r w:rsidRPr="00F64750">
              <w:rPr>
                <w:rFonts w:eastAsia="Calibri" w:cs="Arial"/>
                <w:b/>
                <w:sz w:val="24"/>
                <w:szCs w:val="24"/>
                <w:lang w:val="sr-Cyrl-RS"/>
              </w:rPr>
              <w:t>1.Уверење Пореске управе</w:t>
            </w:r>
            <w:r w:rsidRPr="00F64750">
              <w:rPr>
                <w:rFonts w:eastAsia="Calibri" w:cs="Arial"/>
                <w:sz w:val="24"/>
                <w:szCs w:val="24"/>
                <w:lang w:val="sr-Cyrl-RS"/>
              </w:rPr>
              <w:t xml:space="preserve"> Министарства финансија да је измирио доспеле </w:t>
            </w:r>
            <w:r w:rsidRPr="00F64750">
              <w:rPr>
                <w:rFonts w:cs="Arial"/>
                <w:sz w:val="24"/>
                <w:szCs w:val="24"/>
                <w:lang w:val="sr-Cyrl-RS"/>
              </w:rPr>
              <w:t xml:space="preserve">порезе и доприносе </w:t>
            </w:r>
            <w:r w:rsidRPr="00F64750">
              <w:rPr>
                <w:rFonts w:eastAsia="Calibri" w:cs="Arial"/>
                <w:b/>
                <w:sz w:val="24"/>
                <w:szCs w:val="24"/>
                <w:u w:val="single"/>
                <w:lang w:val="sr-Cyrl-RS"/>
              </w:rPr>
              <w:t>и</w:t>
            </w:r>
          </w:p>
          <w:p w14:paraId="4C25BAB5" w14:textId="77777777" w:rsidR="008B288A" w:rsidRPr="00F64750" w:rsidRDefault="008B288A" w:rsidP="000A1022">
            <w:pPr>
              <w:rPr>
                <w:rFonts w:cs="Arial"/>
                <w:sz w:val="24"/>
                <w:szCs w:val="24"/>
                <w:lang w:val="sr-Cyrl-RS"/>
              </w:rPr>
            </w:pPr>
            <w:r w:rsidRPr="00F64750">
              <w:rPr>
                <w:rFonts w:eastAsia="Calibri" w:cs="Arial"/>
                <w:b/>
                <w:sz w:val="24"/>
                <w:szCs w:val="24"/>
                <w:lang w:val="sr-Cyrl-RS"/>
              </w:rPr>
              <w:t>2. Уверење Управе јавних прихода локалне самоуправе (града, односно општине</w:t>
            </w:r>
            <w:r w:rsidRPr="00F64750">
              <w:rPr>
                <w:rFonts w:cs="Arial"/>
                <w:sz w:val="24"/>
                <w:szCs w:val="24"/>
                <w:lang w:val="sr-Cyrl-RS"/>
              </w:rPr>
              <w:t xml:space="preserve">) према месту седишта пореског обвезника правног лица и предузетника, односно према пребивалишту физичког лица, </w:t>
            </w:r>
            <w:r w:rsidRPr="00F64750">
              <w:rPr>
                <w:rFonts w:eastAsia="Calibri" w:cs="Arial"/>
                <w:sz w:val="24"/>
                <w:szCs w:val="24"/>
                <w:lang w:val="sr-Cyrl-RS"/>
              </w:rPr>
              <w:t xml:space="preserve">да је измирио обавезе по основу изворних локалних јавних прихода </w:t>
            </w:r>
          </w:p>
          <w:p w14:paraId="5E787D21" w14:textId="77777777" w:rsidR="008B288A" w:rsidRPr="00F64750" w:rsidRDefault="008B288A" w:rsidP="000A1022">
            <w:pPr>
              <w:ind w:right="122"/>
              <w:rPr>
                <w:rFonts w:cs="Arial"/>
                <w:sz w:val="24"/>
                <w:szCs w:val="24"/>
                <w:lang w:val="sr-Cyrl-RS"/>
              </w:rPr>
            </w:pPr>
            <w:r w:rsidRPr="00F64750">
              <w:rPr>
                <w:rFonts w:cs="Arial"/>
                <w:sz w:val="24"/>
                <w:szCs w:val="24"/>
                <w:lang w:val="sr-Cyrl-RS"/>
              </w:rPr>
              <w:t>Напомена:</w:t>
            </w:r>
          </w:p>
          <w:p w14:paraId="4F6550DA" w14:textId="77777777" w:rsidR="008B288A" w:rsidRPr="00F64750" w:rsidRDefault="008B288A" w:rsidP="000A1022">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lang w:val="sr-Cyrl-RS"/>
              </w:rPr>
            </w:pPr>
            <w:r w:rsidRPr="00F64750">
              <w:rPr>
                <w:rFonts w:eastAsia="TimesNewRomanPSMT" w:cs="Arial"/>
                <w:i/>
                <w:sz w:val="24"/>
                <w:szCs w:val="24"/>
                <w:lang w:val="sr-Cyrl-RS"/>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w:t>
            </w:r>
            <w:r w:rsidRPr="00F64750">
              <w:rPr>
                <w:rFonts w:eastAsia="TimesNewRomanPSMT" w:cs="Arial"/>
                <w:i/>
                <w:sz w:val="24"/>
                <w:szCs w:val="24"/>
                <w:lang w:val="sr-Cyrl-RS"/>
              </w:rPr>
              <w:lastRenderedPageBreak/>
              <w:t xml:space="preserve">локалне управе јавних прихода приложи и потврде тих осталих локалних органа/организација/установа </w:t>
            </w:r>
          </w:p>
          <w:p w14:paraId="7CDB8A51" w14:textId="77777777" w:rsidR="008B288A" w:rsidRPr="00F64750" w:rsidRDefault="008B288A" w:rsidP="000A1022">
            <w:pPr>
              <w:numPr>
                <w:ilvl w:val="0"/>
                <w:numId w:val="11"/>
              </w:numPr>
              <w:autoSpaceDE w:val="0"/>
              <w:autoSpaceDN w:val="0"/>
              <w:adjustRightInd w:val="0"/>
              <w:snapToGrid w:val="0"/>
              <w:spacing w:before="0"/>
              <w:ind w:hanging="357"/>
              <w:contextualSpacing/>
              <w:jc w:val="left"/>
              <w:rPr>
                <w:rFonts w:eastAsia="Calibri" w:cs="Arial"/>
                <w:i/>
                <w:sz w:val="24"/>
                <w:szCs w:val="24"/>
                <w:lang w:val="sr-Cyrl-RS"/>
              </w:rPr>
            </w:pPr>
            <w:r w:rsidRPr="00F64750">
              <w:rPr>
                <w:rFonts w:eastAsia="TimesNewRomanPSMT" w:cs="Arial"/>
                <w:i/>
                <w:sz w:val="24"/>
                <w:szCs w:val="24"/>
                <w:lang w:val="sr-Cyrl-RS"/>
              </w:rPr>
              <w:t xml:space="preserve">Уколико је понуђач у поступку приватизације, уместо горе наведена два доказа, потребно је доставити </w:t>
            </w:r>
            <w:r w:rsidRPr="00F64750">
              <w:rPr>
                <w:rFonts w:eastAsia="TimesNewRomanPSMT" w:cs="Arial"/>
                <w:b/>
                <w:i/>
                <w:sz w:val="24"/>
                <w:szCs w:val="24"/>
                <w:lang w:val="sr-Cyrl-RS"/>
              </w:rPr>
              <w:t>у</w:t>
            </w:r>
            <w:r w:rsidRPr="00F64750">
              <w:rPr>
                <w:rFonts w:eastAsia="Calibri" w:cs="Arial"/>
                <w:b/>
                <w:i/>
                <w:sz w:val="24"/>
                <w:szCs w:val="24"/>
                <w:lang w:val="sr-Cyrl-RS"/>
              </w:rPr>
              <w:t>верење Агенције за приватизацију да се налази у поступку приватизације</w:t>
            </w:r>
          </w:p>
          <w:p w14:paraId="0D563E70" w14:textId="77777777" w:rsidR="008B288A" w:rsidRPr="00F64750" w:rsidRDefault="008B288A" w:rsidP="000A1022">
            <w:pPr>
              <w:numPr>
                <w:ilvl w:val="0"/>
                <w:numId w:val="11"/>
              </w:numPr>
              <w:tabs>
                <w:tab w:val="left" w:pos="680"/>
              </w:tabs>
              <w:snapToGrid w:val="0"/>
              <w:spacing w:before="0"/>
              <w:ind w:hanging="357"/>
              <w:contextualSpacing/>
              <w:jc w:val="left"/>
              <w:rPr>
                <w:rFonts w:eastAsia="Calibri" w:cs="Arial"/>
                <w:i/>
                <w:sz w:val="24"/>
                <w:szCs w:val="24"/>
                <w:lang w:val="sr-Cyrl-RS"/>
              </w:rPr>
            </w:pPr>
            <w:r w:rsidRPr="00F64750">
              <w:rPr>
                <w:rFonts w:eastAsia="Calibri" w:cs="Arial"/>
                <w:i/>
                <w:sz w:val="24"/>
                <w:szCs w:val="24"/>
                <w:lang w:val="sr-Cyrl-RS"/>
              </w:rPr>
              <w:t>У случају да понуду подноси група понуђача, ове доказе доставити за сваког учесника из групе</w:t>
            </w:r>
          </w:p>
          <w:p w14:paraId="40A60FA7" w14:textId="77777777" w:rsidR="008B288A" w:rsidRPr="00F64750" w:rsidRDefault="008B288A" w:rsidP="000A1022">
            <w:pPr>
              <w:numPr>
                <w:ilvl w:val="0"/>
                <w:numId w:val="14"/>
              </w:numPr>
              <w:tabs>
                <w:tab w:val="left" w:pos="680"/>
              </w:tabs>
              <w:snapToGrid w:val="0"/>
              <w:spacing w:before="0"/>
              <w:contextualSpacing/>
              <w:jc w:val="left"/>
              <w:rPr>
                <w:rFonts w:cs="Arial"/>
                <w:sz w:val="24"/>
                <w:szCs w:val="24"/>
                <w:lang w:val="sr-Cyrl-RS"/>
              </w:rPr>
            </w:pPr>
            <w:r w:rsidRPr="00F64750">
              <w:rPr>
                <w:rFonts w:eastAsia="Calibri" w:cs="Arial"/>
                <w:i/>
                <w:sz w:val="24"/>
                <w:szCs w:val="24"/>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DB33FA7" w14:textId="77777777" w:rsidR="008B288A" w:rsidRPr="00F64750" w:rsidRDefault="008B288A" w:rsidP="000A1022">
            <w:pPr>
              <w:tabs>
                <w:tab w:val="left" w:pos="680"/>
              </w:tabs>
              <w:snapToGrid w:val="0"/>
              <w:contextualSpacing/>
              <w:rPr>
                <w:rFonts w:eastAsia="Calibri" w:cs="Arial"/>
                <w:sz w:val="24"/>
                <w:szCs w:val="24"/>
                <w:lang w:val="sr-Cyrl-RS"/>
              </w:rPr>
            </w:pPr>
            <w:r w:rsidRPr="00F64750">
              <w:rPr>
                <w:rFonts w:eastAsia="Calibri" w:cs="Arial"/>
                <w:b/>
                <w:sz w:val="24"/>
                <w:szCs w:val="24"/>
                <w:lang w:val="sr-Cyrl-RS"/>
              </w:rPr>
              <w:t>Ови докази не могу бити старији од два месеца пре отварања понуда</w:t>
            </w:r>
            <w:r w:rsidRPr="00F64750">
              <w:rPr>
                <w:rFonts w:eastAsia="Calibri" w:cs="Arial"/>
                <w:sz w:val="24"/>
                <w:szCs w:val="24"/>
                <w:lang w:val="sr-Cyrl-RS"/>
              </w:rPr>
              <w:t>.</w:t>
            </w:r>
          </w:p>
          <w:p w14:paraId="209DB62C" w14:textId="77777777" w:rsidR="008B288A" w:rsidRPr="00F64750" w:rsidRDefault="008B288A" w:rsidP="000A1022">
            <w:pPr>
              <w:tabs>
                <w:tab w:val="left" w:pos="680"/>
              </w:tabs>
              <w:snapToGrid w:val="0"/>
              <w:contextualSpacing/>
              <w:rPr>
                <w:rFonts w:cs="Arial"/>
                <w:i/>
                <w:sz w:val="24"/>
                <w:szCs w:val="24"/>
                <w:lang w:val="sr-Cyrl-RS"/>
              </w:rPr>
            </w:pPr>
          </w:p>
        </w:tc>
      </w:tr>
      <w:tr w:rsidR="008B288A" w:rsidRPr="00F64750" w14:paraId="3BF17533" w14:textId="77777777" w:rsidTr="000A1022">
        <w:trPr>
          <w:jc w:val="center"/>
        </w:trPr>
        <w:tc>
          <w:tcPr>
            <w:tcW w:w="729" w:type="dxa"/>
            <w:vAlign w:val="center"/>
          </w:tcPr>
          <w:p w14:paraId="26126768" w14:textId="77777777" w:rsidR="008B288A" w:rsidRPr="00F64750" w:rsidRDefault="008B288A" w:rsidP="000A1022">
            <w:pPr>
              <w:jc w:val="center"/>
              <w:rPr>
                <w:rFonts w:cs="Arial"/>
                <w:sz w:val="24"/>
                <w:szCs w:val="24"/>
                <w:lang w:val="sr-Cyrl-RS"/>
              </w:rPr>
            </w:pPr>
            <w:r w:rsidRPr="00F64750">
              <w:rPr>
                <w:rFonts w:cs="Arial"/>
                <w:sz w:val="24"/>
                <w:szCs w:val="24"/>
                <w:lang w:val="sr-Cyrl-RS"/>
              </w:rPr>
              <w:lastRenderedPageBreak/>
              <w:t xml:space="preserve">4. </w:t>
            </w:r>
          </w:p>
        </w:tc>
        <w:tc>
          <w:tcPr>
            <w:tcW w:w="8430" w:type="dxa"/>
          </w:tcPr>
          <w:p w14:paraId="2B15D90C" w14:textId="77777777" w:rsidR="008B288A" w:rsidRPr="00F64750" w:rsidRDefault="008B288A" w:rsidP="000A1022">
            <w:pPr>
              <w:snapToGrid w:val="0"/>
              <w:rPr>
                <w:rFonts w:cs="Arial"/>
                <w:sz w:val="24"/>
                <w:szCs w:val="24"/>
                <w:lang w:val="sr-Cyrl-RS"/>
              </w:rPr>
            </w:pPr>
            <w:r w:rsidRPr="00F64750">
              <w:rPr>
                <w:rFonts w:cs="Arial"/>
                <w:b/>
                <w:sz w:val="24"/>
                <w:szCs w:val="24"/>
                <w:u w:val="single"/>
                <w:lang w:val="sr-Cyrl-RS"/>
              </w:rPr>
              <w:t>Услов:</w:t>
            </w:r>
            <w:r>
              <w:rPr>
                <w:rFonts w:cs="Arial"/>
                <w:b/>
                <w:sz w:val="24"/>
                <w:szCs w:val="24"/>
                <w:u w:val="single"/>
                <w:lang w:val="sr-Cyrl-RS"/>
              </w:rPr>
              <w:t xml:space="preserve"> </w:t>
            </w:r>
            <w:r w:rsidRPr="00F64750">
              <w:rPr>
                <w:rFonts w:cs="Arial"/>
                <w:sz w:val="24"/>
                <w:szCs w:val="24"/>
                <w:lang w:val="sr-Cyrl-R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0347A27" w14:textId="77777777" w:rsidR="008B288A" w:rsidRPr="00F64750" w:rsidRDefault="008B288A" w:rsidP="000A1022">
            <w:pPr>
              <w:autoSpaceDE w:val="0"/>
              <w:autoSpaceDN w:val="0"/>
              <w:adjustRightInd w:val="0"/>
              <w:rPr>
                <w:rFonts w:cs="Arial"/>
                <w:b/>
                <w:sz w:val="24"/>
                <w:szCs w:val="24"/>
                <w:u w:val="single"/>
                <w:lang w:val="sr-Cyrl-RS"/>
              </w:rPr>
            </w:pPr>
            <w:r w:rsidRPr="00F64750">
              <w:rPr>
                <w:rFonts w:cs="Arial"/>
                <w:b/>
                <w:sz w:val="24"/>
                <w:szCs w:val="24"/>
                <w:u w:val="single"/>
                <w:lang w:val="sr-Cyrl-RS"/>
              </w:rPr>
              <w:t>Доказ:</w:t>
            </w:r>
          </w:p>
          <w:p w14:paraId="783EE702" w14:textId="77777777" w:rsidR="008B288A" w:rsidRPr="00F64750" w:rsidRDefault="008B288A" w:rsidP="000A1022">
            <w:pPr>
              <w:rPr>
                <w:rFonts w:cs="Arial"/>
                <w:b/>
                <w:sz w:val="24"/>
                <w:szCs w:val="24"/>
                <w:lang w:val="sr-Cyrl-RS"/>
              </w:rPr>
            </w:pPr>
            <w:r w:rsidRPr="00F64750">
              <w:rPr>
                <w:rFonts w:cs="Arial"/>
                <w:sz w:val="24"/>
                <w:szCs w:val="24"/>
                <w:lang w:val="sr-Cyrl-RS"/>
              </w:rPr>
              <w:t xml:space="preserve">Потписан и оверен Образац изјаве на основу члана 75. став 2. ЗЈН </w:t>
            </w:r>
          </w:p>
          <w:p w14:paraId="20312474" w14:textId="77777777" w:rsidR="008B288A" w:rsidRPr="00F64750" w:rsidRDefault="008B288A" w:rsidP="000A1022">
            <w:pPr>
              <w:snapToGrid w:val="0"/>
              <w:rPr>
                <w:rFonts w:cs="Arial"/>
                <w:sz w:val="24"/>
                <w:szCs w:val="24"/>
                <w:lang w:val="sr-Cyrl-RS"/>
              </w:rPr>
            </w:pPr>
            <w:r w:rsidRPr="00F64750">
              <w:rPr>
                <w:rFonts w:cs="Arial"/>
                <w:i/>
                <w:sz w:val="24"/>
                <w:szCs w:val="24"/>
                <w:lang w:val="sr-Cyrl-RS"/>
              </w:rPr>
              <w:t>Напомена:</w:t>
            </w:r>
          </w:p>
          <w:p w14:paraId="18502739" w14:textId="77777777" w:rsidR="008B288A" w:rsidRPr="00F64750" w:rsidRDefault="008B288A" w:rsidP="008B288A">
            <w:pPr>
              <w:numPr>
                <w:ilvl w:val="0"/>
                <w:numId w:val="15"/>
              </w:numPr>
              <w:snapToGrid w:val="0"/>
              <w:rPr>
                <w:rFonts w:cs="Arial"/>
                <w:i/>
                <w:sz w:val="24"/>
                <w:szCs w:val="24"/>
                <w:lang w:val="sr-Cyrl-RS"/>
              </w:rPr>
            </w:pPr>
            <w:r w:rsidRPr="00F64750">
              <w:rPr>
                <w:rFonts w:cs="Arial"/>
                <w:i/>
                <w:sz w:val="24"/>
                <w:szCs w:val="24"/>
                <w:lang w:val="sr-Cyrl-RS"/>
              </w:rPr>
              <w:t xml:space="preserve">Изјава мора да буде потписана од стране овлашћеног лица за заступање понуђача и оверена печатом. </w:t>
            </w:r>
          </w:p>
          <w:p w14:paraId="55FD6835" w14:textId="77777777" w:rsidR="008B288A" w:rsidRPr="00F64750" w:rsidRDefault="008B288A" w:rsidP="008B288A">
            <w:pPr>
              <w:numPr>
                <w:ilvl w:val="0"/>
                <w:numId w:val="15"/>
              </w:numPr>
              <w:snapToGrid w:val="0"/>
              <w:rPr>
                <w:rFonts w:cs="Arial"/>
                <w:i/>
                <w:sz w:val="24"/>
                <w:szCs w:val="24"/>
                <w:lang w:val="sr-Cyrl-RS"/>
              </w:rPr>
            </w:pPr>
            <w:r w:rsidRPr="00F64750">
              <w:rPr>
                <w:rFonts w:cs="Arial"/>
                <w:i/>
                <w:sz w:val="24"/>
                <w:szCs w:val="24"/>
                <w:lang w:val="sr-Cyrl-R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7593A36D" w14:textId="77777777" w:rsidR="008B288A" w:rsidRPr="00F64750" w:rsidRDefault="008B288A" w:rsidP="000A1022">
            <w:pPr>
              <w:snapToGrid w:val="0"/>
              <w:ind w:left="720"/>
              <w:rPr>
                <w:rFonts w:cs="Arial"/>
                <w:sz w:val="24"/>
                <w:szCs w:val="24"/>
                <w:lang w:val="sr-Cyrl-RS"/>
              </w:rPr>
            </w:pPr>
          </w:p>
        </w:tc>
      </w:tr>
      <w:tr w:rsidR="008B288A" w:rsidRPr="00F64750" w14:paraId="5065BBD4" w14:textId="77777777" w:rsidTr="000A1022">
        <w:trPr>
          <w:jc w:val="center"/>
        </w:trPr>
        <w:tc>
          <w:tcPr>
            <w:tcW w:w="729" w:type="dxa"/>
            <w:vAlign w:val="center"/>
          </w:tcPr>
          <w:p w14:paraId="3929EEE2" w14:textId="77777777" w:rsidR="008B288A" w:rsidRPr="00F64750" w:rsidRDefault="008B288A" w:rsidP="000A1022">
            <w:pPr>
              <w:jc w:val="center"/>
              <w:rPr>
                <w:rFonts w:cs="Arial"/>
                <w:color w:val="00B0F0"/>
                <w:sz w:val="24"/>
                <w:szCs w:val="24"/>
                <w:lang w:val="sr-Cyrl-RS"/>
              </w:rPr>
            </w:pPr>
          </w:p>
        </w:tc>
        <w:tc>
          <w:tcPr>
            <w:tcW w:w="8430" w:type="dxa"/>
          </w:tcPr>
          <w:p w14:paraId="18BE2746" w14:textId="77777777" w:rsidR="008B288A" w:rsidRPr="00F64750" w:rsidRDefault="008B288A" w:rsidP="000A1022">
            <w:pPr>
              <w:ind w:right="-180"/>
              <w:jc w:val="center"/>
              <w:rPr>
                <w:rFonts w:cs="Arial"/>
                <w:b/>
                <w:i/>
                <w:color w:val="000000" w:themeColor="text1"/>
                <w:sz w:val="24"/>
                <w:szCs w:val="24"/>
                <w:lang w:val="sr-Cyrl-RS"/>
              </w:rPr>
            </w:pPr>
            <w:r w:rsidRPr="00F64750">
              <w:rPr>
                <w:rFonts w:cs="Arial"/>
                <w:b/>
                <w:color w:val="000000" w:themeColor="text1"/>
                <w:sz w:val="24"/>
                <w:szCs w:val="24"/>
                <w:lang w:val="sr-Cyrl-RS"/>
              </w:rPr>
              <w:t xml:space="preserve">4.2  ДОДАТНИ УСЛОВИ </w:t>
            </w:r>
          </w:p>
          <w:p w14:paraId="51F573BB" w14:textId="77777777" w:rsidR="008B288A" w:rsidRPr="00F64750" w:rsidRDefault="008B288A" w:rsidP="000A1022">
            <w:pPr>
              <w:snapToGrid w:val="0"/>
              <w:jc w:val="center"/>
              <w:rPr>
                <w:rFonts w:cs="Arial"/>
                <w:b/>
                <w:color w:val="00B0F0"/>
                <w:sz w:val="24"/>
                <w:szCs w:val="24"/>
                <w:lang w:val="sr-Cyrl-RS"/>
              </w:rPr>
            </w:pPr>
            <w:r w:rsidRPr="00F64750">
              <w:rPr>
                <w:rFonts w:cs="Arial"/>
                <w:b/>
                <w:color w:val="000000" w:themeColor="text1"/>
                <w:sz w:val="24"/>
                <w:szCs w:val="24"/>
                <w:lang w:val="sr-Cyrl-RS"/>
              </w:rPr>
              <w:t>ЗА УЧЕШЋЕ У ПОСТУПКУ ЈАВНЕ НАБАВКЕ ИЗ ЧЛАНА 76. ЗАКОНА</w:t>
            </w:r>
          </w:p>
        </w:tc>
      </w:tr>
      <w:tr w:rsidR="008B288A" w:rsidRPr="00F64750" w14:paraId="45AA2062" w14:textId="77777777" w:rsidTr="000A1022">
        <w:trPr>
          <w:jc w:val="center"/>
        </w:trPr>
        <w:tc>
          <w:tcPr>
            <w:tcW w:w="729" w:type="dxa"/>
            <w:vAlign w:val="center"/>
          </w:tcPr>
          <w:p w14:paraId="69E38742" w14:textId="77777777" w:rsidR="008B288A" w:rsidRPr="00F64750" w:rsidRDefault="008B288A" w:rsidP="000A1022">
            <w:pPr>
              <w:jc w:val="center"/>
              <w:rPr>
                <w:rFonts w:cs="Arial"/>
                <w:color w:val="00B0F0"/>
                <w:sz w:val="24"/>
                <w:szCs w:val="24"/>
                <w:lang w:val="sr-Cyrl-RS"/>
              </w:rPr>
            </w:pPr>
            <w:r w:rsidRPr="00F64750">
              <w:rPr>
                <w:rFonts w:cs="Arial"/>
                <w:color w:val="000000" w:themeColor="text1"/>
                <w:sz w:val="24"/>
                <w:szCs w:val="24"/>
                <w:lang w:val="sr-Cyrl-RS"/>
              </w:rPr>
              <w:t>5.</w:t>
            </w:r>
          </w:p>
        </w:tc>
        <w:tc>
          <w:tcPr>
            <w:tcW w:w="8430" w:type="dxa"/>
          </w:tcPr>
          <w:p w14:paraId="58C8E79C" w14:textId="77777777" w:rsidR="008B288A" w:rsidRDefault="008B288A" w:rsidP="000A1022">
            <w:pPr>
              <w:suppressAutoHyphens/>
              <w:autoSpaceDE w:val="0"/>
              <w:autoSpaceDN w:val="0"/>
              <w:adjustRightInd w:val="0"/>
              <w:spacing w:before="0"/>
              <w:rPr>
                <w:rFonts w:cs="Arial"/>
                <w:b/>
                <w:sz w:val="24"/>
                <w:szCs w:val="24"/>
                <w:lang w:val="sr-Cyrl-RS" w:eastAsia="ar-SA"/>
              </w:rPr>
            </w:pPr>
          </w:p>
          <w:p w14:paraId="2E6A3672" w14:textId="77777777" w:rsidR="008B288A" w:rsidRPr="00F64750" w:rsidRDefault="008B288A" w:rsidP="000A1022">
            <w:pPr>
              <w:suppressAutoHyphens/>
              <w:autoSpaceDE w:val="0"/>
              <w:autoSpaceDN w:val="0"/>
              <w:adjustRightInd w:val="0"/>
              <w:spacing w:before="0"/>
              <w:rPr>
                <w:rFonts w:cs="Arial"/>
                <w:b/>
                <w:sz w:val="24"/>
                <w:szCs w:val="24"/>
                <w:lang w:val="sr-Cyrl-RS" w:eastAsia="ar-SA"/>
              </w:rPr>
            </w:pPr>
            <w:r w:rsidRPr="00F64750">
              <w:rPr>
                <w:rFonts w:cs="Arial"/>
                <w:b/>
                <w:sz w:val="24"/>
                <w:szCs w:val="24"/>
                <w:lang w:val="sr-Cyrl-RS" w:eastAsia="ar-SA"/>
              </w:rPr>
              <w:t>Услов: Да поседује неопходан финансијски капацитет, односно:</w:t>
            </w:r>
          </w:p>
          <w:p w14:paraId="3BB78709" w14:textId="77777777" w:rsidR="008B288A" w:rsidRPr="00A16A07" w:rsidRDefault="008B288A" w:rsidP="008B288A">
            <w:pPr>
              <w:numPr>
                <w:ilvl w:val="0"/>
                <w:numId w:val="19"/>
              </w:numPr>
              <w:suppressAutoHyphens/>
              <w:autoSpaceDE w:val="0"/>
              <w:autoSpaceDN w:val="0"/>
              <w:adjustRightInd w:val="0"/>
              <w:spacing w:before="0" w:after="200" w:line="276" w:lineRule="auto"/>
              <w:contextualSpacing/>
              <w:rPr>
                <w:rFonts w:eastAsia="Calibri" w:cs="Arial"/>
                <w:sz w:val="24"/>
                <w:szCs w:val="24"/>
                <w:lang w:val="sr-Cyrl-RS" w:eastAsia="sr-Latn-CS"/>
              </w:rPr>
            </w:pPr>
            <w:r w:rsidRPr="00A16A07">
              <w:rPr>
                <w:rFonts w:eastAsia="Calibri" w:cs="Arial"/>
                <w:sz w:val="24"/>
                <w:szCs w:val="24"/>
                <w:lang w:val="sr-Cyrl-RS" w:eastAsia="sr-Latn-CS"/>
              </w:rPr>
              <w:t xml:space="preserve">да има остварен укупан приход од минимално </w:t>
            </w:r>
            <w:r w:rsidRPr="00D71BD8">
              <w:rPr>
                <w:rFonts w:eastAsia="Calibri" w:cs="Arial"/>
                <w:sz w:val="24"/>
                <w:szCs w:val="24"/>
                <w:lang w:val="sr-Cyrl-RS" w:eastAsia="sr-Latn-CS"/>
              </w:rPr>
              <w:t>1</w:t>
            </w:r>
            <w:r w:rsidRPr="00D71BD8">
              <w:rPr>
                <w:rFonts w:eastAsia="Calibri" w:cs="Arial"/>
                <w:sz w:val="24"/>
                <w:szCs w:val="24"/>
                <w:lang w:eastAsia="sr-Latn-CS"/>
              </w:rPr>
              <w:t>2</w:t>
            </w:r>
            <w:r w:rsidRPr="00D71BD8">
              <w:rPr>
                <w:rFonts w:eastAsia="Calibri" w:cs="Arial"/>
                <w:sz w:val="24"/>
                <w:szCs w:val="24"/>
                <w:lang w:val="sr-Cyrl-RS" w:eastAsia="sr-Latn-CS"/>
              </w:rPr>
              <w:t xml:space="preserve">0.000.000,00 </w:t>
            </w:r>
            <w:r w:rsidRPr="00A16A07">
              <w:rPr>
                <w:rFonts w:eastAsia="Calibri" w:cs="Arial"/>
                <w:sz w:val="24"/>
                <w:szCs w:val="24"/>
                <w:lang w:val="sr-Cyrl-RS" w:eastAsia="sr-Latn-CS"/>
              </w:rPr>
              <w:t>динара, без ПДВ у претходне три обрачунске године (</w:t>
            </w:r>
            <w:r w:rsidRPr="00D71BD8">
              <w:rPr>
                <w:rFonts w:eastAsia="Calibri" w:cs="Arial"/>
                <w:sz w:val="24"/>
                <w:szCs w:val="24"/>
                <w:lang w:val="sr-Cyrl-RS" w:eastAsia="sr-Latn-CS"/>
              </w:rPr>
              <w:t>2014., 2015. и  2016</w:t>
            </w:r>
            <w:r w:rsidRPr="00A16A07">
              <w:rPr>
                <w:rFonts w:eastAsia="Calibri" w:cs="Arial"/>
                <w:sz w:val="24"/>
                <w:szCs w:val="24"/>
                <w:lang w:val="sr-Cyrl-RS" w:eastAsia="sr-Latn-CS"/>
              </w:rPr>
              <w:t xml:space="preserve"> тј. 2015., 2016. и 2017. година уколико су извештаји за 2017. годину финализирани);</w:t>
            </w:r>
          </w:p>
          <w:p w14:paraId="0AC43306" w14:textId="77777777" w:rsidR="008B288A" w:rsidRPr="00F64750" w:rsidRDefault="008B288A" w:rsidP="008B288A">
            <w:pPr>
              <w:numPr>
                <w:ilvl w:val="0"/>
                <w:numId w:val="19"/>
              </w:numPr>
              <w:tabs>
                <w:tab w:val="left" w:pos="1440"/>
              </w:tabs>
              <w:suppressAutoHyphens/>
              <w:spacing w:before="0"/>
              <w:contextualSpacing/>
              <w:jc w:val="left"/>
              <w:rPr>
                <w:rFonts w:eastAsia="Calibri" w:cs="Arial"/>
                <w:sz w:val="24"/>
                <w:szCs w:val="24"/>
                <w:lang w:val="sr-Cyrl-RS"/>
              </w:rPr>
            </w:pPr>
            <w:r w:rsidRPr="00F64750">
              <w:rPr>
                <w:rFonts w:eastAsia="Calibri" w:cs="Arial"/>
                <w:sz w:val="24"/>
                <w:szCs w:val="24"/>
                <w:lang w:val="sr-Cyrl-RS"/>
              </w:rPr>
              <w:t>позитиван резултат пословања у претход</w:t>
            </w:r>
            <w:r>
              <w:rPr>
                <w:rFonts w:eastAsia="Calibri" w:cs="Arial"/>
                <w:sz w:val="24"/>
                <w:szCs w:val="24"/>
                <w:lang w:val="sr-Cyrl-RS"/>
              </w:rPr>
              <w:t>не три обрачунске године;</w:t>
            </w:r>
          </w:p>
          <w:p w14:paraId="23E61CFC" w14:textId="77777777" w:rsidR="008B288A" w:rsidRPr="00D679D1" w:rsidRDefault="008B288A" w:rsidP="008B288A">
            <w:pPr>
              <w:numPr>
                <w:ilvl w:val="0"/>
                <w:numId w:val="19"/>
              </w:numPr>
              <w:tabs>
                <w:tab w:val="left" w:pos="1440"/>
              </w:tabs>
              <w:suppressAutoHyphens/>
              <w:spacing w:before="0"/>
              <w:contextualSpacing/>
              <w:jc w:val="left"/>
              <w:rPr>
                <w:rFonts w:eastAsia="Calibri" w:cs="Arial"/>
                <w:sz w:val="24"/>
                <w:szCs w:val="24"/>
                <w:lang w:val="sr-Cyrl-RS"/>
              </w:rPr>
            </w:pPr>
            <w:r w:rsidRPr="00F64750">
              <w:rPr>
                <w:rFonts w:eastAsia="Calibri" w:cs="Arial"/>
                <w:sz w:val="24"/>
                <w:szCs w:val="24"/>
                <w:lang w:val="sr-Cyrl-RS"/>
              </w:rPr>
              <w:t xml:space="preserve">у претходних 12 месеци који претходе објављивању позива за подношење понуда на Порталу јавних набавки </w:t>
            </w:r>
            <w:r w:rsidRPr="00D679D1">
              <w:rPr>
                <w:rFonts w:eastAsia="Calibri" w:cs="Arial"/>
                <w:sz w:val="24"/>
                <w:szCs w:val="24"/>
                <w:lang w:val="sr-Cyrl-RS"/>
              </w:rPr>
              <w:t>набавки није имао блокаду на својим текућим рачунима</w:t>
            </w:r>
            <w:r>
              <w:rPr>
                <w:rFonts w:eastAsia="Calibri" w:cs="Arial"/>
                <w:sz w:val="24"/>
                <w:szCs w:val="24"/>
                <w:lang w:val="sr-Cyrl-RS"/>
              </w:rPr>
              <w:t>;</w:t>
            </w:r>
          </w:p>
          <w:p w14:paraId="4DF2C50A" w14:textId="77777777" w:rsidR="008B288A" w:rsidRPr="00F64750" w:rsidRDefault="008B288A" w:rsidP="000A1022">
            <w:pPr>
              <w:suppressAutoHyphens/>
              <w:autoSpaceDE w:val="0"/>
              <w:autoSpaceDN w:val="0"/>
              <w:adjustRightInd w:val="0"/>
              <w:spacing w:before="0"/>
              <w:rPr>
                <w:rFonts w:cs="Arial"/>
                <w:b/>
                <w:sz w:val="24"/>
                <w:szCs w:val="24"/>
                <w:u w:val="single"/>
                <w:lang w:val="sr-Cyrl-RS" w:eastAsia="ar-SA"/>
              </w:rPr>
            </w:pPr>
            <w:r w:rsidRPr="00F64750">
              <w:rPr>
                <w:rFonts w:cs="Arial"/>
                <w:b/>
                <w:sz w:val="24"/>
                <w:szCs w:val="24"/>
                <w:u w:val="single"/>
                <w:lang w:val="sr-Cyrl-RS" w:eastAsia="ar-SA"/>
              </w:rPr>
              <w:t xml:space="preserve">Докази: </w:t>
            </w:r>
          </w:p>
          <w:p w14:paraId="757DF422" w14:textId="77777777" w:rsidR="008B288A" w:rsidRPr="00F64750" w:rsidRDefault="008B288A" w:rsidP="008B288A">
            <w:pPr>
              <w:numPr>
                <w:ilvl w:val="1"/>
                <w:numId w:val="18"/>
              </w:numPr>
              <w:tabs>
                <w:tab w:val="num" w:pos="1080"/>
              </w:tabs>
              <w:suppressAutoHyphens/>
              <w:spacing w:before="0"/>
              <w:rPr>
                <w:rFonts w:cs="Arial"/>
                <w:sz w:val="24"/>
                <w:szCs w:val="24"/>
                <w:lang w:val="sr-Cyrl-RS" w:eastAsia="ar-SA"/>
              </w:rPr>
            </w:pPr>
            <w:r w:rsidRPr="00F64750">
              <w:rPr>
                <w:rFonts w:cs="Arial"/>
                <w:sz w:val="24"/>
                <w:szCs w:val="24"/>
                <w:lang w:val="sr-Cyrl-RS" w:eastAsia="ar-SA"/>
              </w:rPr>
              <w:t>Биланс стања и Биланс успеха за претходне три обрачунске године (2014., 2015. и 2016.</w:t>
            </w:r>
            <w:r>
              <w:rPr>
                <w:rFonts w:cs="Arial"/>
                <w:sz w:val="24"/>
                <w:szCs w:val="24"/>
                <w:lang w:val="sr-Cyrl-RS" w:eastAsia="ar-SA"/>
              </w:rPr>
              <w:t xml:space="preserve"> </w:t>
            </w:r>
            <w:r w:rsidRPr="00A16A07">
              <w:rPr>
                <w:rFonts w:eastAsia="Calibri" w:cs="Arial"/>
                <w:sz w:val="24"/>
                <w:szCs w:val="24"/>
                <w:lang w:val="sr-Cyrl-RS" w:eastAsia="sr-Latn-CS"/>
              </w:rPr>
              <w:t xml:space="preserve">тј. 2015., 2016. и 2017. година </w:t>
            </w:r>
            <w:r w:rsidRPr="00A16A07">
              <w:rPr>
                <w:rFonts w:eastAsia="Calibri" w:cs="Arial"/>
                <w:sz w:val="24"/>
                <w:szCs w:val="24"/>
                <w:lang w:val="sr-Cyrl-RS" w:eastAsia="sr-Latn-CS"/>
              </w:rPr>
              <w:lastRenderedPageBreak/>
              <w:t>уколико су извештаји за 2017. годину финализирани</w:t>
            </w:r>
            <w:r w:rsidRPr="00F64750">
              <w:rPr>
                <w:rFonts w:cs="Arial"/>
                <w:sz w:val="24"/>
                <w:szCs w:val="24"/>
                <w:lang w:val="sr-Cyrl-RS" w:eastAsia="ar-SA"/>
              </w:rPr>
              <w:t xml:space="preserve">),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14:paraId="7C0BC4F1" w14:textId="77777777" w:rsidR="008B288A" w:rsidRPr="00F64750" w:rsidRDefault="008B288A" w:rsidP="000A1022">
            <w:pPr>
              <w:suppressAutoHyphens/>
              <w:spacing w:before="0"/>
              <w:ind w:left="720" w:firstLine="720"/>
              <w:rPr>
                <w:rFonts w:cs="Arial"/>
                <w:sz w:val="24"/>
                <w:szCs w:val="24"/>
                <w:lang w:val="sr-Cyrl-RS" w:eastAsia="ar-SA"/>
              </w:rPr>
            </w:pPr>
          </w:p>
          <w:p w14:paraId="6A8F56D9" w14:textId="77777777" w:rsidR="008B288A" w:rsidRPr="00F64750" w:rsidRDefault="008B288A" w:rsidP="000A1022">
            <w:pPr>
              <w:suppressAutoHyphens/>
              <w:spacing w:before="0"/>
              <w:ind w:left="720" w:firstLine="720"/>
              <w:rPr>
                <w:rFonts w:cs="Arial"/>
                <w:b/>
                <w:sz w:val="24"/>
                <w:szCs w:val="24"/>
                <w:lang w:val="sr-Cyrl-RS" w:eastAsia="ar-SA"/>
              </w:rPr>
            </w:pPr>
            <w:r w:rsidRPr="00F64750">
              <w:rPr>
                <w:rFonts w:cs="Arial"/>
                <w:b/>
                <w:sz w:val="24"/>
                <w:szCs w:val="24"/>
                <w:lang w:val="sr-Cyrl-RS" w:eastAsia="ar-SA"/>
              </w:rPr>
              <w:t>или</w:t>
            </w:r>
          </w:p>
          <w:p w14:paraId="1803A212" w14:textId="77777777" w:rsidR="008B288A" w:rsidRPr="00F64750" w:rsidRDefault="008B288A" w:rsidP="008B288A">
            <w:pPr>
              <w:numPr>
                <w:ilvl w:val="1"/>
                <w:numId w:val="18"/>
              </w:numPr>
              <w:suppressAutoHyphens/>
              <w:spacing w:before="0"/>
              <w:contextualSpacing/>
              <w:rPr>
                <w:rFonts w:eastAsia="Calibri" w:cs="Arial"/>
                <w:sz w:val="24"/>
                <w:szCs w:val="24"/>
                <w:lang w:val="sr-Cyrl-RS"/>
              </w:rPr>
            </w:pPr>
            <w:r w:rsidRPr="00F64750">
              <w:rPr>
                <w:rFonts w:eastAsia="Calibri" w:cs="Arial"/>
                <w:sz w:val="24"/>
                <w:szCs w:val="24"/>
                <w:lang w:val="sr-Cyrl-RS"/>
              </w:rPr>
              <w:t>Извештај о бонитету, образац БОН ЈН за претходне три обрачунске године (2014., 2015. и 2016.</w:t>
            </w:r>
            <w:r>
              <w:rPr>
                <w:rFonts w:eastAsia="Calibri" w:cs="Arial"/>
                <w:sz w:val="24"/>
                <w:szCs w:val="24"/>
                <w:lang w:val="sr-Cyrl-RS"/>
              </w:rPr>
              <w:t xml:space="preserve"> </w:t>
            </w:r>
            <w:r w:rsidRPr="00A16A07">
              <w:rPr>
                <w:rFonts w:eastAsia="Calibri" w:cs="Arial"/>
                <w:sz w:val="24"/>
                <w:szCs w:val="24"/>
                <w:lang w:val="sr-Cyrl-RS" w:eastAsia="sr-Latn-CS"/>
              </w:rPr>
              <w:t>тј. 2015., 2016. и 2017. година уколико су извештаји за 2017. годину финализирани</w:t>
            </w:r>
            <w:r w:rsidRPr="00F64750">
              <w:rPr>
                <w:rFonts w:eastAsia="Calibri" w:cs="Arial"/>
                <w:sz w:val="24"/>
                <w:szCs w:val="24"/>
                <w:lang w:val="sr-Cyrl-RS"/>
              </w:rPr>
              <w:t xml:space="preserve">) издат од стране Агенције за привредне регистре </w:t>
            </w:r>
          </w:p>
          <w:p w14:paraId="5E6D3AD8" w14:textId="77777777" w:rsidR="008B288A" w:rsidRPr="00F64750" w:rsidRDefault="008B288A" w:rsidP="000A1022">
            <w:pPr>
              <w:suppressAutoHyphens/>
              <w:spacing w:before="0"/>
              <w:ind w:left="720" w:firstLine="720"/>
              <w:rPr>
                <w:rFonts w:cs="Arial"/>
                <w:b/>
                <w:sz w:val="24"/>
                <w:szCs w:val="24"/>
                <w:lang w:val="sr-Cyrl-RS" w:eastAsia="ar-SA"/>
              </w:rPr>
            </w:pPr>
            <w:r w:rsidRPr="00F64750">
              <w:rPr>
                <w:rFonts w:cs="Arial"/>
                <w:b/>
                <w:sz w:val="24"/>
                <w:szCs w:val="24"/>
                <w:lang w:val="sr-Cyrl-RS" w:eastAsia="ar-SA"/>
              </w:rPr>
              <w:t>или</w:t>
            </w:r>
          </w:p>
          <w:p w14:paraId="1F77540D" w14:textId="77777777" w:rsidR="008B288A" w:rsidRPr="00F64750" w:rsidRDefault="008B288A" w:rsidP="008B288A">
            <w:pPr>
              <w:numPr>
                <w:ilvl w:val="1"/>
                <w:numId w:val="18"/>
              </w:numPr>
              <w:suppressAutoHyphens/>
              <w:spacing w:before="0"/>
              <w:contextualSpacing/>
              <w:jc w:val="left"/>
              <w:rPr>
                <w:rFonts w:eastAsia="Calibri" w:cs="Arial"/>
                <w:sz w:val="24"/>
                <w:szCs w:val="24"/>
                <w:lang w:val="sr-Cyrl-RS"/>
              </w:rPr>
            </w:pPr>
            <w:r w:rsidRPr="00F64750">
              <w:rPr>
                <w:rFonts w:eastAsia="Calibri" w:cs="Arial"/>
                <w:sz w:val="24"/>
                <w:szCs w:val="24"/>
                <w:lang w:val="sr-Cyrl-RS"/>
              </w:rPr>
              <w:t xml:space="preserve">Изјава да је податак јавно доступан </w:t>
            </w:r>
          </w:p>
          <w:p w14:paraId="3FE0398F" w14:textId="77777777" w:rsidR="008B288A" w:rsidRPr="00F64750" w:rsidRDefault="008B288A" w:rsidP="000A1022">
            <w:pPr>
              <w:suppressAutoHyphens/>
              <w:spacing w:before="0"/>
              <w:ind w:left="1440"/>
              <w:contextualSpacing/>
              <w:jc w:val="left"/>
              <w:rPr>
                <w:rFonts w:eastAsia="Calibri" w:cs="Arial"/>
                <w:sz w:val="24"/>
                <w:szCs w:val="24"/>
                <w:lang w:val="sr-Cyrl-RS"/>
              </w:rPr>
            </w:pPr>
          </w:p>
          <w:p w14:paraId="180CFDB1" w14:textId="77777777" w:rsidR="008B288A" w:rsidRPr="00F64750" w:rsidRDefault="008B288A" w:rsidP="000A1022">
            <w:pPr>
              <w:suppressAutoHyphens/>
              <w:spacing w:before="0"/>
              <w:ind w:firstLine="720"/>
              <w:rPr>
                <w:rFonts w:cs="Arial"/>
                <w:b/>
                <w:sz w:val="24"/>
                <w:szCs w:val="24"/>
                <w:lang w:val="sr-Cyrl-RS" w:eastAsia="ar-SA"/>
              </w:rPr>
            </w:pPr>
            <w:r w:rsidRPr="00F64750">
              <w:rPr>
                <w:rFonts w:cs="Arial"/>
                <w:b/>
                <w:sz w:val="24"/>
                <w:szCs w:val="24"/>
                <w:lang w:val="sr-Cyrl-RS" w:eastAsia="ar-SA"/>
              </w:rPr>
              <w:t>и</w:t>
            </w:r>
          </w:p>
          <w:p w14:paraId="456D2181" w14:textId="77777777" w:rsidR="008B288A" w:rsidRPr="00F64750" w:rsidRDefault="008B288A" w:rsidP="008B288A">
            <w:pPr>
              <w:numPr>
                <w:ilvl w:val="1"/>
                <w:numId w:val="18"/>
              </w:numPr>
              <w:tabs>
                <w:tab w:val="num" w:pos="1080"/>
              </w:tabs>
              <w:suppressAutoHyphens/>
              <w:autoSpaceDE w:val="0"/>
              <w:autoSpaceDN w:val="0"/>
              <w:adjustRightInd w:val="0"/>
              <w:spacing w:before="0"/>
              <w:rPr>
                <w:rFonts w:cs="Arial"/>
                <w:b/>
                <w:sz w:val="24"/>
                <w:szCs w:val="24"/>
                <w:lang w:val="sr-Cyrl-RS" w:eastAsia="ar-SA"/>
              </w:rPr>
            </w:pPr>
            <w:r w:rsidRPr="00F64750">
              <w:rPr>
                <w:rFonts w:cs="Arial"/>
                <w:sz w:val="24"/>
                <w:szCs w:val="24"/>
                <w:lang w:val="sr-Cyrl-RS" w:eastAsia="ar-SA"/>
              </w:rPr>
              <w:t xml:space="preserve">Потврда о подацима о ликвидности издата од стране Народне банке Србије  – Одсек принудне наплате, за период од претходних 12 (словима: дванаест) месеци пре дана објављивања позива на Порталу јавних набавки. </w:t>
            </w:r>
          </w:p>
          <w:p w14:paraId="06AB202B" w14:textId="77777777" w:rsidR="008B288A" w:rsidRPr="00F64750" w:rsidRDefault="008B288A" w:rsidP="000A1022">
            <w:pPr>
              <w:suppressAutoHyphens/>
              <w:spacing w:before="0"/>
              <w:ind w:left="720" w:firstLine="720"/>
              <w:rPr>
                <w:rFonts w:cs="Arial"/>
                <w:b/>
                <w:sz w:val="24"/>
                <w:szCs w:val="24"/>
                <w:lang w:val="sr-Cyrl-RS" w:eastAsia="ar-SA"/>
              </w:rPr>
            </w:pPr>
            <w:r w:rsidRPr="00F64750">
              <w:rPr>
                <w:rFonts w:cs="Arial"/>
                <w:b/>
                <w:sz w:val="24"/>
                <w:szCs w:val="24"/>
                <w:lang w:val="sr-Cyrl-RS" w:eastAsia="ar-SA"/>
              </w:rPr>
              <w:t>или</w:t>
            </w:r>
          </w:p>
          <w:p w14:paraId="6DFDBDFA" w14:textId="77777777" w:rsidR="008B288A" w:rsidRPr="00F64750" w:rsidRDefault="008B288A" w:rsidP="008B288A">
            <w:pPr>
              <w:numPr>
                <w:ilvl w:val="1"/>
                <w:numId w:val="18"/>
              </w:numPr>
              <w:suppressAutoHyphens/>
              <w:spacing w:before="0"/>
              <w:contextualSpacing/>
              <w:jc w:val="left"/>
              <w:rPr>
                <w:rFonts w:eastAsia="Calibri" w:cs="Arial"/>
                <w:sz w:val="24"/>
                <w:szCs w:val="24"/>
                <w:lang w:val="sr-Cyrl-RS"/>
              </w:rPr>
            </w:pPr>
            <w:r w:rsidRPr="00F64750">
              <w:rPr>
                <w:rFonts w:eastAsia="Calibri" w:cs="Arial"/>
                <w:sz w:val="24"/>
                <w:szCs w:val="24"/>
                <w:lang w:val="sr-Cyrl-RS"/>
              </w:rPr>
              <w:t xml:space="preserve">Изјава да је податак јавно доступан </w:t>
            </w:r>
          </w:p>
          <w:p w14:paraId="3A6E0E0A" w14:textId="77777777" w:rsidR="008B288A" w:rsidRPr="00F64750" w:rsidRDefault="008B288A" w:rsidP="000A1022">
            <w:pPr>
              <w:autoSpaceDE w:val="0"/>
              <w:autoSpaceDN w:val="0"/>
              <w:adjustRightInd w:val="0"/>
              <w:spacing w:before="0"/>
              <w:ind w:left="1440"/>
              <w:rPr>
                <w:rFonts w:cs="Arial"/>
                <w:b/>
                <w:sz w:val="24"/>
                <w:szCs w:val="24"/>
                <w:lang w:val="sr-Cyrl-RS" w:eastAsia="ar-SA"/>
              </w:rPr>
            </w:pPr>
          </w:p>
          <w:p w14:paraId="2B1D76F7" w14:textId="77777777" w:rsidR="008B288A" w:rsidRPr="00F64750" w:rsidRDefault="008B288A" w:rsidP="000A1022">
            <w:pPr>
              <w:suppressAutoHyphens/>
              <w:spacing w:before="0"/>
              <w:ind w:firstLine="720"/>
              <w:rPr>
                <w:rFonts w:cs="Arial"/>
                <w:b/>
                <w:sz w:val="24"/>
                <w:szCs w:val="24"/>
                <w:lang w:val="sr-Cyrl-RS" w:eastAsia="ar-SA"/>
              </w:rPr>
            </w:pPr>
            <w:r w:rsidRPr="00F64750">
              <w:rPr>
                <w:rFonts w:cs="Arial"/>
                <w:b/>
                <w:sz w:val="24"/>
                <w:szCs w:val="24"/>
                <w:lang w:val="sr-Cyrl-RS" w:eastAsia="ar-SA"/>
              </w:rPr>
              <w:t>Односно страни понуђачи</w:t>
            </w:r>
          </w:p>
          <w:p w14:paraId="2469B9B3" w14:textId="77777777" w:rsidR="008B288A" w:rsidRPr="00F64750" w:rsidRDefault="008B288A" w:rsidP="008B288A">
            <w:pPr>
              <w:numPr>
                <w:ilvl w:val="1"/>
                <w:numId w:val="18"/>
              </w:numPr>
              <w:tabs>
                <w:tab w:val="left" w:pos="1134"/>
              </w:tabs>
              <w:suppressAutoHyphens/>
              <w:spacing w:before="0"/>
              <w:contextualSpacing/>
              <w:rPr>
                <w:rFonts w:eastAsia="Calibri" w:cs="Arial"/>
                <w:sz w:val="24"/>
                <w:szCs w:val="24"/>
                <w:lang w:val="sr-Cyrl-RS"/>
              </w:rPr>
            </w:pPr>
            <w:r w:rsidRPr="00F64750">
              <w:rPr>
                <w:rFonts w:eastAsia="Calibri" w:cs="Arial"/>
                <w:sz w:val="24"/>
                <w:szCs w:val="24"/>
                <w:lang w:val="sr-Cyrl-RS"/>
              </w:rPr>
              <w:t>Биланс стања и Биланс успеха за претходне три обрачунске године (2014., 2015. и 2016.</w:t>
            </w:r>
            <w:r>
              <w:rPr>
                <w:rFonts w:eastAsia="Calibri" w:cs="Arial"/>
                <w:sz w:val="24"/>
                <w:szCs w:val="24"/>
                <w:lang w:val="sr-Cyrl-RS"/>
              </w:rPr>
              <w:t xml:space="preserve"> тј. </w:t>
            </w:r>
            <w:r w:rsidRPr="00A16A07">
              <w:rPr>
                <w:rFonts w:eastAsia="Calibri" w:cs="Arial"/>
                <w:sz w:val="24"/>
                <w:szCs w:val="24"/>
                <w:lang w:val="sr-Cyrl-RS" w:eastAsia="sr-Latn-CS"/>
              </w:rPr>
              <w:t>2015., 2016. и 2017. година уколико су извештаји за 2017. годину финализирани</w:t>
            </w:r>
            <w:r w:rsidRPr="00F64750">
              <w:rPr>
                <w:rFonts w:eastAsia="Calibri" w:cs="Arial"/>
                <w:sz w:val="24"/>
                <w:szCs w:val="24"/>
                <w:lang w:val="sr-Cyrl-RS"/>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14:paraId="0705C4F3" w14:textId="77777777" w:rsidR="008B288A" w:rsidRPr="00F64750" w:rsidRDefault="008B288A" w:rsidP="000A1022">
            <w:pPr>
              <w:tabs>
                <w:tab w:val="left" w:pos="1134"/>
              </w:tabs>
              <w:suppressAutoHyphens/>
              <w:spacing w:before="0"/>
              <w:ind w:left="720"/>
              <w:contextualSpacing/>
              <w:jc w:val="left"/>
              <w:rPr>
                <w:rFonts w:eastAsia="Calibri" w:cs="Arial"/>
                <w:b/>
                <w:sz w:val="24"/>
                <w:szCs w:val="24"/>
                <w:lang w:val="sr-Cyrl-RS"/>
              </w:rPr>
            </w:pPr>
            <w:r w:rsidRPr="00F64750">
              <w:rPr>
                <w:rFonts w:eastAsia="Calibri" w:cs="Arial"/>
                <w:b/>
                <w:sz w:val="24"/>
                <w:szCs w:val="24"/>
                <w:lang w:val="sr-Cyrl-RS"/>
              </w:rPr>
              <w:t>и</w:t>
            </w:r>
          </w:p>
          <w:p w14:paraId="0361453E" w14:textId="77777777" w:rsidR="008B288A" w:rsidRPr="00F64750" w:rsidRDefault="008B288A" w:rsidP="008B288A">
            <w:pPr>
              <w:numPr>
                <w:ilvl w:val="1"/>
                <w:numId w:val="18"/>
              </w:numPr>
              <w:tabs>
                <w:tab w:val="left" w:pos="1134"/>
              </w:tabs>
              <w:suppressAutoHyphens/>
              <w:spacing w:before="0"/>
              <w:contextualSpacing/>
              <w:rPr>
                <w:rFonts w:eastAsia="Calibri" w:cs="Arial"/>
                <w:color w:val="00B0F0"/>
                <w:sz w:val="24"/>
                <w:szCs w:val="24"/>
                <w:lang w:val="sr-Cyrl-RS"/>
              </w:rPr>
            </w:pPr>
            <w:r w:rsidRPr="00F64750">
              <w:rPr>
                <w:rFonts w:eastAsia="Calibri" w:cs="Arial"/>
                <w:sz w:val="24"/>
                <w:szCs w:val="24"/>
                <w:lang w:val="sr-Cyrl-RS"/>
              </w:rPr>
              <w:t xml:space="preserve"> </w:t>
            </w:r>
            <w:r w:rsidRPr="00F64750">
              <w:rPr>
                <w:rFonts w:cs="Arial"/>
                <w:sz w:val="24"/>
                <w:szCs w:val="24"/>
                <w:lang w:val="sr-Cyrl-RS" w:eastAsia="ar-SA"/>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12 месеци пре дана објављивања позива на Порталу јавних набавки.</w:t>
            </w:r>
          </w:p>
        </w:tc>
      </w:tr>
      <w:tr w:rsidR="008B288A" w:rsidRPr="00F64750" w14:paraId="68390C99" w14:textId="77777777" w:rsidTr="000A1022">
        <w:trPr>
          <w:jc w:val="center"/>
        </w:trPr>
        <w:tc>
          <w:tcPr>
            <w:tcW w:w="729" w:type="dxa"/>
            <w:vAlign w:val="center"/>
          </w:tcPr>
          <w:p w14:paraId="2AA926AB" w14:textId="77777777" w:rsidR="008B288A" w:rsidRPr="00F64750" w:rsidRDefault="008B288A" w:rsidP="000A1022">
            <w:pPr>
              <w:jc w:val="center"/>
              <w:rPr>
                <w:rFonts w:cs="Arial"/>
                <w:color w:val="00B0F0"/>
                <w:sz w:val="24"/>
                <w:szCs w:val="24"/>
                <w:lang w:val="sr-Cyrl-RS"/>
              </w:rPr>
            </w:pPr>
            <w:r w:rsidRPr="00F64750">
              <w:rPr>
                <w:rFonts w:cs="Arial"/>
                <w:color w:val="000000" w:themeColor="text1"/>
                <w:sz w:val="24"/>
                <w:szCs w:val="24"/>
                <w:lang w:val="sr-Cyrl-RS"/>
              </w:rPr>
              <w:lastRenderedPageBreak/>
              <w:t>6.</w:t>
            </w:r>
          </w:p>
        </w:tc>
        <w:tc>
          <w:tcPr>
            <w:tcW w:w="8430" w:type="dxa"/>
          </w:tcPr>
          <w:p w14:paraId="363D4A82" w14:textId="77777777" w:rsidR="008B288A" w:rsidRPr="00F64750" w:rsidRDefault="008B288A" w:rsidP="000A1022">
            <w:pPr>
              <w:autoSpaceDE w:val="0"/>
              <w:autoSpaceDN w:val="0"/>
              <w:adjustRightInd w:val="0"/>
              <w:rPr>
                <w:rFonts w:cs="Arial"/>
                <w:b/>
                <w:sz w:val="24"/>
                <w:szCs w:val="24"/>
                <w:lang w:val="sr-Cyrl-RS"/>
              </w:rPr>
            </w:pPr>
            <w:r w:rsidRPr="00F64750">
              <w:rPr>
                <w:rFonts w:cs="Arial"/>
                <w:b/>
                <w:sz w:val="24"/>
                <w:szCs w:val="24"/>
                <w:u w:val="single"/>
                <w:lang w:val="sr-Cyrl-RS"/>
              </w:rPr>
              <w:t>Услов:</w:t>
            </w:r>
          </w:p>
          <w:p w14:paraId="686035A4" w14:textId="77777777" w:rsidR="008B288A" w:rsidRPr="00F64750" w:rsidRDefault="008B288A" w:rsidP="000A1022">
            <w:pPr>
              <w:autoSpaceDE w:val="0"/>
              <w:autoSpaceDN w:val="0"/>
              <w:adjustRightInd w:val="0"/>
              <w:rPr>
                <w:rFonts w:cs="Arial"/>
                <w:sz w:val="24"/>
                <w:szCs w:val="24"/>
                <w:lang w:val="sr-Cyrl-RS"/>
              </w:rPr>
            </w:pPr>
            <w:r w:rsidRPr="00F64750">
              <w:rPr>
                <w:rFonts w:cs="Arial"/>
                <w:sz w:val="24"/>
                <w:szCs w:val="24"/>
                <w:lang w:val="sr-Cyrl-RS"/>
              </w:rPr>
              <w:t xml:space="preserve">Пословни капацитет </w:t>
            </w:r>
          </w:p>
          <w:p w14:paraId="4DF6BB4E" w14:textId="76348F55" w:rsidR="008B288A" w:rsidRPr="009E5F0B" w:rsidRDefault="008B288A" w:rsidP="008B288A">
            <w:pPr>
              <w:numPr>
                <w:ilvl w:val="1"/>
                <w:numId w:val="18"/>
              </w:numPr>
              <w:spacing w:before="0"/>
              <w:contextualSpacing/>
              <w:rPr>
                <w:rFonts w:eastAsia="Calibri" w:cs="Arial"/>
                <w:sz w:val="24"/>
                <w:szCs w:val="24"/>
                <w:lang w:val="sr-Cyrl-RS"/>
              </w:rPr>
            </w:pPr>
            <w:r w:rsidRPr="009E5F0B">
              <w:rPr>
                <w:rFonts w:cs="Arial"/>
                <w:sz w:val="24"/>
                <w:szCs w:val="24"/>
                <w:lang w:val="sr-Cyrl-RS"/>
              </w:rPr>
              <w:t>да је у претходне 3 године</w:t>
            </w:r>
            <w:r w:rsidR="00C44F05">
              <w:rPr>
                <w:rFonts w:cs="Arial"/>
                <w:sz w:val="24"/>
                <w:szCs w:val="24"/>
                <w:lang w:val="sr-Cyrl-RS"/>
              </w:rPr>
              <w:t>, до дана истека рока за подношење понуда</w:t>
            </w:r>
            <w:r w:rsidRPr="009E5F0B">
              <w:rPr>
                <w:rFonts w:cs="Arial"/>
                <w:sz w:val="24"/>
                <w:szCs w:val="24"/>
                <w:lang w:val="sr-Cyrl-RS"/>
              </w:rPr>
              <w:t xml:space="preserve"> успешно реализовао најмање 2  финансијско-пореске анализе пословања </w:t>
            </w:r>
            <w:r w:rsidRPr="009E5F0B">
              <w:rPr>
                <w:rFonts w:cs="Arial"/>
                <w:sz w:val="24"/>
                <w:szCs w:val="24"/>
              </w:rPr>
              <w:t>(financial and tax due diligence)</w:t>
            </w:r>
            <w:r w:rsidRPr="009E5F0B">
              <w:rPr>
                <w:rFonts w:cs="Arial"/>
                <w:sz w:val="24"/>
                <w:szCs w:val="24"/>
                <w:lang w:val="sr-Cyrl-RS"/>
              </w:rPr>
              <w:t xml:space="preserve"> </w:t>
            </w:r>
            <w:r w:rsidRPr="00B977F1">
              <w:rPr>
                <w:rFonts w:eastAsia="Calibri" w:cs="Arial"/>
                <w:sz w:val="24"/>
                <w:szCs w:val="24"/>
                <w:lang w:val="sr-Cyrl-RS"/>
              </w:rPr>
              <w:t>у референтном региону</w:t>
            </w:r>
            <w:r w:rsidRPr="00B977F1">
              <w:rPr>
                <w:rFonts w:cs="Arial"/>
                <w:sz w:val="24"/>
                <w:szCs w:val="24"/>
                <w:lang w:val="sr-Cyrl-RS"/>
              </w:rPr>
              <w:t xml:space="preserve">, </w:t>
            </w:r>
            <w:r w:rsidRPr="009E5F0B">
              <w:rPr>
                <w:rFonts w:cs="Arial"/>
                <w:sz w:val="24"/>
                <w:szCs w:val="24"/>
                <w:lang w:val="sr-Cyrl-RS"/>
              </w:rPr>
              <w:t>од којих се најмање 1 финансијско-по</w:t>
            </w:r>
            <w:r>
              <w:rPr>
                <w:rFonts w:cs="Arial"/>
                <w:sz w:val="24"/>
                <w:szCs w:val="24"/>
                <w:lang w:val="sr-Cyrl-RS"/>
              </w:rPr>
              <w:t>реска анализа пословања односи</w:t>
            </w:r>
            <w:r w:rsidRPr="009E5F0B">
              <w:rPr>
                <w:rFonts w:cs="Arial"/>
                <w:sz w:val="24"/>
                <w:szCs w:val="24"/>
                <w:lang w:val="sr-Cyrl-RS"/>
              </w:rPr>
              <w:t xml:space="preserve"> на </w:t>
            </w:r>
            <w:r w:rsidRPr="009E5F0B">
              <w:rPr>
                <w:rFonts w:cs="Arial"/>
                <w:sz w:val="24"/>
                <w:szCs w:val="24"/>
                <w:lang w:val="sr-Cyrl-RS"/>
              </w:rPr>
              <w:lastRenderedPageBreak/>
              <w:t>привредно друштво које управља оперативном термоелектраном у референтном региону.</w:t>
            </w:r>
          </w:p>
          <w:p w14:paraId="0D7C7A4D" w14:textId="77777777" w:rsidR="008B288A" w:rsidRPr="00A16A07" w:rsidRDefault="008B288A" w:rsidP="000A1022">
            <w:pPr>
              <w:pStyle w:val="KDKomentar"/>
              <w:spacing w:before="0"/>
              <w:ind w:left="1440"/>
              <w:rPr>
                <w:rFonts w:cs="Arial"/>
                <w:color w:val="auto"/>
                <w:sz w:val="24"/>
                <w:szCs w:val="24"/>
                <w:lang w:val="en-US"/>
              </w:rPr>
            </w:pPr>
            <w:r w:rsidRPr="00A16A07">
              <w:rPr>
                <w:rFonts w:cs="Arial"/>
                <w:color w:val="auto"/>
                <w:sz w:val="24"/>
                <w:szCs w:val="24"/>
                <w:lang w:val="en-US"/>
              </w:rPr>
              <w:t>[</w:t>
            </w:r>
            <w:r w:rsidRPr="00A16A07">
              <w:rPr>
                <w:rFonts w:cs="Arial"/>
                <w:color w:val="auto"/>
                <w:sz w:val="24"/>
                <w:szCs w:val="24"/>
                <w:lang w:val="sr-Cyrl-RS"/>
              </w:rPr>
              <w:t>За потребе јавне набавке, релевантни регион (РР) представљају следеће земље: Србија, Босна и Херцеговина и Црна Гора.</w:t>
            </w:r>
            <w:r w:rsidRPr="00A16A07">
              <w:rPr>
                <w:rFonts w:cs="Arial"/>
                <w:color w:val="auto"/>
                <w:sz w:val="24"/>
                <w:szCs w:val="24"/>
                <w:lang w:val="en-US"/>
              </w:rPr>
              <w:t>]</w:t>
            </w:r>
          </w:p>
          <w:p w14:paraId="7B6CA314" w14:textId="77777777" w:rsidR="008B288A" w:rsidRPr="00A16A07" w:rsidRDefault="008B288A" w:rsidP="000A1022">
            <w:pPr>
              <w:spacing w:before="0"/>
              <w:ind w:left="1440"/>
              <w:contextualSpacing/>
              <w:rPr>
                <w:rFonts w:eastAsia="Calibri" w:cs="Arial"/>
                <w:sz w:val="24"/>
                <w:szCs w:val="24"/>
                <w:highlight w:val="yellow"/>
                <w:lang w:val="sr-Cyrl-RS"/>
              </w:rPr>
            </w:pPr>
          </w:p>
          <w:p w14:paraId="11B91E92" w14:textId="48C98EFF" w:rsidR="008B288A" w:rsidRPr="00D85F7C" w:rsidRDefault="008B288A" w:rsidP="008B288A">
            <w:pPr>
              <w:numPr>
                <w:ilvl w:val="1"/>
                <w:numId w:val="18"/>
              </w:numPr>
              <w:spacing w:before="0"/>
              <w:contextualSpacing/>
              <w:rPr>
                <w:rFonts w:eastAsia="Calibri" w:cs="Arial"/>
                <w:sz w:val="24"/>
                <w:szCs w:val="24"/>
                <w:lang w:val="sr-Cyrl-RS"/>
              </w:rPr>
            </w:pPr>
            <w:r w:rsidRPr="00D85F7C">
              <w:rPr>
                <w:rFonts w:eastAsia="Calibri" w:cs="Arial"/>
                <w:sz w:val="24"/>
                <w:szCs w:val="24"/>
                <w:lang w:val="sr-Cyrl-RS"/>
              </w:rPr>
              <w:t>да је у претходне 3 године</w:t>
            </w:r>
            <w:r w:rsidR="00C44F05">
              <w:rPr>
                <w:rFonts w:eastAsia="Calibri" w:cs="Arial"/>
                <w:sz w:val="24"/>
                <w:szCs w:val="24"/>
                <w:lang w:val="sr-Cyrl-RS"/>
              </w:rPr>
              <w:t>, пре истека ромка за подношење понуда</w:t>
            </w:r>
            <w:r w:rsidRPr="00D85F7C">
              <w:rPr>
                <w:rFonts w:eastAsia="Calibri" w:cs="Arial"/>
                <w:sz w:val="24"/>
                <w:szCs w:val="24"/>
                <w:lang w:val="sr-Cyrl-RS"/>
              </w:rPr>
              <w:t xml:space="preserve"> пружио најмање 2 услуге финансијског саветовања у референтном региону приликом спајање и аквизиција (М&amp;А), приватизација и инвестиција у власништво, од којих је најмање 1 услуга финансијског саветовања извршена за привредна друштава која су у државном власништву. </w:t>
            </w:r>
          </w:p>
          <w:p w14:paraId="05D67486" w14:textId="77777777" w:rsidR="008B288A" w:rsidRPr="00F64750" w:rsidRDefault="008B288A" w:rsidP="000A1022">
            <w:pPr>
              <w:spacing w:before="0"/>
              <w:ind w:left="1353"/>
              <w:contextualSpacing/>
              <w:rPr>
                <w:rFonts w:eastAsia="Calibri" w:cs="Arial"/>
                <w:sz w:val="24"/>
                <w:szCs w:val="24"/>
                <w:lang w:val="sr-Cyrl-RS"/>
              </w:rPr>
            </w:pPr>
          </w:p>
          <w:p w14:paraId="0F40F5F9" w14:textId="77777777" w:rsidR="008B288A" w:rsidRPr="00F64750" w:rsidRDefault="008B288A" w:rsidP="000A1022">
            <w:pPr>
              <w:autoSpaceDE w:val="0"/>
              <w:autoSpaceDN w:val="0"/>
              <w:adjustRightInd w:val="0"/>
              <w:rPr>
                <w:rFonts w:cs="Arial"/>
                <w:b/>
                <w:sz w:val="24"/>
                <w:szCs w:val="24"/>
                <w:u w:val="single"/>
                <w:lang w:val="sr-Cyrl-RS"/>
              </w:rPr>
            </w:pPr>
            <w:r w:rsidRPr="00F64750">
              <w:rPr>
                <w:rFonts w:cs="Arial"/>
                <w:b/>
                <w:sz w:val="24"/>
                <w:szCs w:val="24"/>
                <w:u w:val="single"/>
                <w:lang w:val="sr-Cyrl-RS"/>
              </w:rPr>
              <w:t xml:space="preserve">Доказ: </w:t>
            </w:r>
          </w:p>
          <w:p w14:paraId="4A291B43" w14:textId="77777777" w:rsidR="008B288A" w:rsidRPr="00F64750" w:rsidRDefault="008B288A" w:rsidP="008B288A">
            <w:pPr>
              <w:numPr>
                <w:ilvl w:val="0"/>
                <w:numId w:val="18"/>
              </w:numPr>
              <w:spacing w:before="0"/>
              <w:contextualSpacing/>
              <w:rPr>
                <w:rFonts w:eastAsia="Calibri" w:cs="Arial"/>
                <w:sz w:val="24"/>
                <w:szCs w:val="24"/>
                <w:lang w:val="sr-Cyrl-RS"/>
              </w:rPr>
            </w:pPr>
            <w:r w:rsidRPr="00F64750">
              <w:rPr>
                <w:rFonts w:eastAsia="Calibri" w:cs="Arial"/>
                <w:sz w:val="24"/>
                <w:szCs w:val="24"/>
                <w:lang w:val="sr-Cyrl-RS"/>
              </w:rPr>
              <w:t xml:space="preserve">Референтна листа понуђача </w:t>
            </w:r>
          </w:p>
          <w:p w14:paraId="2607AFF5" w14:textId="77777777" w:rsidR="008B288A" w:rsidRPr="00F64750" w:rsidRDefault="008B288A" w:rsidP="000A1022">
            <w:pPr>
              <w:spacing w:before="0"/>
              <w:ind w:left="993"/>
              <w:contextualSpacing/>
              <w:rPr>
                <w:rFonts w:eastAsia="Calibri" w:cs="Arial"/>
                <w:b/>
                <w:sz w:val="24"/>
                <w:szCs w:val="24"/>
                <w:lang w:val="sr-Cyrl-RS"/>
              </w:rPr>
            </w:pPr>
            <w:r w:rsidRPr="00F64750">
              <w:rPr>
                <w:rFonts w:eastAsia="Calibri" w:cs="Arial"/>
                <w:b/>
                <w:sz w:val="24"/>
                <w:szCs w:val="24"/>
                <w:lang w:val="sr-Cyrl-RS"/>
              </w:rPr>
              <w:t>и</w:t>
            </w:r>
          </w:p>
          <w:p w14:paraId="70A768B1" w14:textId="7C8CA919" w:rsidR="008B288A" w:rsidRDefault="008B288A" w:rsidP="00862A62">
            <w:pPr>
              <w:numPr>
                <w:ilvl w:val="0"/>
                <w:numId w:val="18"/>
              </w:numPr>
              <w:spacing w:before="0"/>
              <w:contextualSpacing/>
              <w:rPr>
                <w:rFonts w:eastAsia="Calibri" w:cs="Arial"/>
                <w:b/>
                <w:sz w:val="24"/>
                <w:szCs w:val="24"/>
                <w:lang w:val="sr-Cyrl-RS"/>
              </w:rPr>
            </w:pPr>
            <w:r w:rsidRPr="00F64750">
              <w:rPr>
                <w:rFonts w:eastAsia="Calibri" w:cs="Arial"/>
                <w:sz w:val="24"/>
                <w:szCs w:val="24"/>
                <w:lang w:val="sr-Cyrl-RS"/>
              </w:rPr>
              <w:t xml:space="preserve">Потврда ранијег Наручиоца о извршеним услугама </w:t>
            </w:r>
          </w:p>
          <w:p w14:paraId="616832C7" w14:textId="77777777" w:rsidR="008B288A" w:rsidRPr="00D85F7C" w:rsidRDefault="008B288A" w:rsidP="008B288A">
            <w:pPr>
              <w:numPr>
                <w:ilvl w:val="0"/>
                <w:numId w:val="18"/>
              </w:numPr>
              <w:spacing w:before="0"/>
              <w:contextualSpacing/>
              <w:rPr>
                <w:rFonts w:eastAsia="Calibri" w:cs="Arial"/>
                <w:sz w:val="24"/>
                <w:szCs w:val="24"/>
                <w:lang w:val="sr-Cyrl-RS"/>
              </w:rPr>
            </w:pPr>
            <w:r w:rsidRPr="00D85F7C">
              <w:rPr>
                <w:rFonts w:eastAsia="Calibri" w:cs="Arial"/>
                <w:sz w:val="24"/>
                <w:szCs w:val="24"/>
                <w:lang w:val="sr-Cyrl-RS"/>
              </w:rPr>
              <w:t>Копије закључених уговора са ранијим Наручиоцима</w:t>
            </w:r>
          </w:p>
          <w:p w14:paraId="7570EC75" w14:textId="77777777" w:rsidR="008B288A" w:rsidRPr="002428DE" w:rsidRDefault="008B288A" w:rsidP="000A1022">
            <w:pPr>
              <w:spacing w:before="0"/>
              <w:ind w:left="993"/>
              <w:contextualSpacing/>
              <w:rPr>
                <w:rFonts w:eastAsia="Calibri" w:cs="Arial"/>
                <w:sz w:val="24"/>
                <w:szCs w:val="24"/>
                <w:lang w:val="sr-Cyrl-RS"/>
              </w:rPr>
            </w:pPr>
          </w:p>
          <w:p w14:paraId="082C417D" w14:textId="77777777" w:rsidR="008B288A" w:rsidRDefault="008B288A" w:rsidP="000A1022">
            <w:pPr>
              <w:spacing w:before="0"/>
              <w:contextualSpacing/>
              <w:rPr>
                <w:rFonts w:cs="Arial"/>
                <w:sz w:val="24"/>
                <w:szCs w:val="24"/>
                <w:lang w:val="sr-Cyrl-RS"/>
              </w:rPr>
            </w:pPr>
            <w:r w:rsidRPr="00F64750">
              <w:rPr>
                <w:rFonts w:cs="Arial"/>
                <w:sz w:val="24"/>
                <w:szCs w:val="24"/>
                <w:u w:val="single"/>
                <w:lang w:val="sr-Cyrl-RS"/>
              </w:rPr>
              <w:t xml:space="preserve">Период важења референце понуђача (корпоративне референце): </w:t>
            </w:r>
            <w:r>
              <w:rPr>
                <w:rFonts w:cs="Arial"/>
                <w:sz w:val="24"/>
                <w:szCs w:val="24"/>
                <w:lang w:val="sr-Cyrl-RS"/>
              </w:rPr>
              <w:t xml:space="preserve">Период од </w:t>
            </w:r>
            <w:r w:rsidRPr="000F1B16">
              <w:rPr>
                <w:rFonts w:cs="Arial"/>
                <w:sz w:val="24"/>
                <w:szCs w:val="24"/>
                <w:lang w:val="sr-Cyrl-RS"/>
              </w:rPr>
              <w:t xml:space="preserve">претходне 3 године се </w:t>
            </w:r>
            <w:r w:rsidRPr="00F64750">
              <w:rPr>
                <w:rFonts w:cs="Arial"/>
                <w:sz w:val="24"/>
                <w:szCs w:val="24"/>
                <w:lang w:val="sr-Cyrl-RS"/>
              </w:rPr>
              <w:t xml:space="preserve">рачуна до дана за подношење понуда. </w:t>
            </w:r>
            <w:r w:rsidRPr="00FA4320">
              <w:rPr>
                <w:rFonts w:cs="Arial"/>
                <w:sz w:val="24"/>
                <w:szCs w:val="24"/>
                <w:lang w:val="sr-Cyrl-RS"/>
              </w:rPr>
              <w:t>Како би било јасније, пројекти у овом случају морају да су највећим својим делом реализовани током овог периода, али није неопходно да су започети у овом периоду тј. да су завршени у овом периоду. У случају да су поменути уговори и даље важећи тј. активни, као референца може се користити само онај део или пројекти који су реализовани до дана за подношење понуда.</w:t>
            </w:r>
          </w:p>
          <w:p w14:paraId="24D90AFD" w14:textId="77777777" w:rsidR="008B288A" w:rsidRDefault="008B288A" w:rsidP="000A1022">
            <w:pPr>
              <w:spacing w:before="0"/>
              <w:contextualSpacing/>
              <w:rPr>
                <w:rFonts w:cs="Arial"/>
                <w:sz w:val="24"/>
                <w:szCs w:val="24"/>
                <w:lang w:val="sr-Cyrl-RS"/>
              </w:rPr>
            </w:pPr>
          </w:p>
          <w:p w14:paraId="358756B1" w14:textId="77777777" w:rsidR="008B288A" w:rsidRPr="00DD5DA8" w:rsidRDefault="008B288A" w:rsidP="000A1022">
            <w:pPr>
              <w:autoSpaceDE w:val="0"/>
              <w:autoSpaceDN w:val="0"/>
              <w:adjustRightInd w:val="0"/>
              <w:rPr>
                <w:rFonts w:cs="Arial"/>
                <w:sz w:val="24"/>
                <w:szCs w:val="24"/>
                <w:lang w:val="sr-Cyrl-RS"/>
              </w:rPr>
            </w:pPr>
            <w:r w:rsidRPr="00DD5DA8">
              <w:rPr>
                <w:rFonts w:cs="Arial"/>
                <w:sz w:val="24"/>
                <w:szCs w:val="24"/>
                <w:lang w:val="sr-Cyrl-RS"/>
              </w:rPr>
              <w:t xml:space="preserve">Предмет оцене су референце понуђача које је исти извршио: а) самостално или б) као лидер групе понуђача ако је његово учешће као члана групе у укупној вредности извршених услуга било једнако или веће од 50% или в) је његово учешће као члана групе у укупној вредности извршених услуга било једнако или веће од 50%. Референце које не испуњавају наведени услов неће бити прихваћене. Референце подизвођача ког понуђач ангажује, нису предмет оцене по овом услову. </w:t>
            </w:r>
          </w:p>
          <w:p w14:paraId="2415826B" w14:textId="77777777" w:rsidR="008B288A" w:rsidRPr="00F64750" w:rsidRDefault="008B288A" w:rsidP="000A1022">
            <w:pPr>
              <w:spacing w:before="0"/>
              <w:contextualSpacing/>
              <w:rPr>
                <w:rFonts w:eastAsia="Calibri" w:cs="Arial"/>
                <w:sz w:val="24"/>
                <w:szCs w:val="24"/>
                <w:lang w:val="sr-Cyrl-RS"/>
              </w:rPr>
            </w:pPr>
          </w:p>
        </w:tc>
      </w:tr>
      <w:tr w:rsidR="008B288A" w:rsidRPr="00F64750" w14:paraId="1AEE4E7C" w14:textId="77777777" w:rsidTr="000A1022">
        <w:trPr>
          <w:jc w:val="center"/>
        </w:trPr>
        <w:tc>
          <w:tcPr>
            <w:tcW w:w="729" w:type="dxa"/>
            <w:vAlign w:val="center"/>
          </w:tcPr>
          <w:p w14:paraId="6FA53F97" w14:textId="77777777" w:rsidR="008B288A" w:rsidRPr="00F64750" w:rsidRDefault="008B288A" w:rsidP="000A1022">
            <w:pPr>
              <w:jc w:val="center"/>
              <w:rPr>
                <w:rFonts w:cs="Arial"/>
                <w:color w:val="00B0F0"/>
                <w:sz w:val="24"/>
                <w:szCs w:val="24"/>
                <w:lang w:val="sr-Cyrl-RS"/>
              </w:rPr>
            </w:pPr>
            <w:r w:rsidRPr="00F64750">
              <w:rPr>
                <w:rFonts w:cs="Arial"/>
                <w:color w:val="000000" w:themeColor="text1"/>
                <w:sz w:val="24"/>
                <w:szCs w:val="24"/>
                <w:lang w:val="sr-Cyrl-RS"/>
              </w:rPr>
              <w:lastRenderedPageBreak/>
              <w:t>7.</w:t>
            </w:r>
          </w:p>
        </w:tc>
        <w:tc>
          <w:tcPr>
            <w:tcW w:w="8430" w:type="dxa"/>
          </w:tcPr>
          <w:p w14:paraId="31858748" w14:textId="77777777" w:rsidR="008B288A" w:rsidRPr="00F64750" w:rsidRDefault="008B288A" w:rsidP="000A1022">
            <w:pPr>
              <w:autoSpaceDE w:val="0"/>
              <w:autoSpaceDN w:val="0"/>
              <w:adjustRightInd w:val="0"/>
              <w:rPr>
                <w:rFonts w:cs="Arial"/>
                <w:b/>
                <w:sz w:val="24"/>
                <w:szCs w:val="24"/>
                <w:u w:val="single"/>
                <w:lang w:val="sr-Cyrl-RS"/>
              </w:rPr>
            </w:pPr>
            <w:r w:rsidRPr="00F64750">
              <w:rPr>
                <w:rFonts w:cs="Arial"/>
                <w:b/>
                <w:sz w:val="24"/>
                <w:szCs w:val="24"/>
                <w:u w:val="single"/>
                <w:lang w:val="sr-Cyrl-RS"/>
              </w:rPr>
              <w:t>Услов:</w:t>
            </w:r>
          </w:p>
          <w:p w14:paraId="6AA39FB5" w14:textId="77777777" w:rsidR="008B288A" w:rsidRPr="00F64750" w:rsidRDefault="008B288A" w:rsidP="000A1022">
            <w:pPr>
              <w:autoSpaceDE w:val="0"/>
              <w:autoSpaceDN w:val="0"/>
              <w:adjustRightInd w:val="0"/>
              <w:rPr>
                <w:rFonts w:cs="Arial"/>
                <w:sz w:val="24"/>
                <w:szCs w:val="24"/>
                <w:lang w:val="sr-Cyrl-RS"/>
              </w:rPr>
            </w:pPr>
            <w:r w:rsidRPr="00F64750">
              <w:rPr>
                <w:rFonts w:cs="Arial"/>
                <w:sz w:val="24"/>
                <w:szCs w:val="24"/>
                <w:lang w:val="sr-Cyrl-RS"/>
              </w:rPr>
              <w:t>Кадровски капацитет</w:t>
            </w:r>
          </w:p>
          <w:p w14:paraId="2232D8B1" w14:textId="77777777" w:rsidR="008B288A" w:rsidRPr="00F64750" w:rsidRDefault="008B288A" w:rsidP="008B288A">
            <w:pPr>
              <w:numPr>
                <w:ilvl w:val="0"/>
                <w:numId w:val="18"/>
              </w:numPr>
              <w:spacing w:before="0"/>
              <w:contextualSpacing/>
              <w:rPr>
                <w:rFonts w:eastAsia="Calibri" w:cs="Arial"/>
                <w:sz w:val="24"/>
                <w:szCs w:val="24"/>
                <w:lang w:val="sr-Cyrl-RS"/>
              </w:rPr>
            </w:pPr>
            <w:r>
              <w:rPr>
                <w:rFonts w:eastAsia="Calibri" w:cs="Arial"/>
                <w:sz w:val="24"/>
                <w:szCs w:val="24"/>
                <w:lang w:val="sr-Cyrl-RS"/>
              </w:rPr>
              <w:t>Најмање 1</w:t>
            </w:r>
            <w:r w:rsidRPr="00F64750">
              <w:rPr>
                <w:rFonts w:eastAsia="Calibri" w:cs="Arial"/>
                <w:sz w:val="24"/>
                <w:szCs w:val="24"/>
                <w:lang w:val="sr-Cyrl-RS"/>
              </w:rPr>
              <w:t>0 запослених/ангажованих лица код Понуђача имају ACCA (The Association of Charted Certified Accountants) или CPA (Certified Public Accountant);</w:t>
            </w:r>
          </w:p>
          <w:p w14:paraId="13AFD465" w14:textId="77777777" w:rsidR="008B288A" w:rsidRPr="00212E26" w:rsidRDefault="008B288A" w:rsidP="008B288A">
            <w:pPr>
              <w:numPr>
                <w:ilvl w:val="0"/>
                <w:numId w:val="18"/>
              </w:numPr>
              <w:spacing w:before="0"/>
              <w:contextualSpacing/>
              <w:rPr>
                <w:rFonts w:eastAsia="Calibri" w:cs="Arial"/>
                <w:sz w:val="24"/>
                <w:szCs w:val="24"/>
                <w:lang w:val="sr-Cyrl-RS"/>
              </w:rPr>
            </w:pPr>
            <w:r w:rsidRPr="00212E26">
              <w:rPr>
                <w:rFonts w:eastAsia="Calibri" w:cs="Arial"/>
                <w:sz w:val="24"/>
                <w:szCs w:val="24"/>
                <w:lang w:val="sr-Cyrl-RS"/>
              </w:rPr>
              <w:t xml:space="preserve">Најмање 1 запослено/ангажовано лице код Понуђача је члан Америчког Удружења Процењивача и поседује сертификат  АSА - Акредитовани проценитељ; </w:t>
            </w:r>
          </w:p>
          <w:p w14:paraId="5B73F537" w14:textId="77777777" w:rsidR="008B288A" w:rsidRPr="00F64750" w:rsidRDefault="008B288A" w:rsidP="008B288A">
            <w:pPr>
              <w:numPr>
                <w:ilvl w:val="0"/>
                <w:numId w:val="18"/>
              </w:numPr>
              <w:spacing w:before="0"/>
              <w:contextualSpacing/>
              <w:rPr>
                <w:rFonts w:eastAsia="Calibri" w:cs="Arial"/>
                <w:sz w:val="24"/>
                <w:szCs w:val="24"/>
                <w:lang w:val="sr-Cyrl-RS"/>
              </w:rPr>
            </w:pPr>
            <w:r w:rsidRPr="00212E26">
              <w:rPr>
                <w:rFonts w:eastAsia="Calibri" w:cs="Arial"/>
                <w:sz w:val="24"/>
                <w:szCs w:val="24"/>
                <w:lang w:val="sr-Cyrl-RS"/>
              </w:rPr>
              <w:t>Најмање 1 запослено/ангажовано лице код Понуђача је Сертификовани Финансијски Аналитичар и поседује сертификат CFA – Овлашћени финансијски аналитичар</w:t>
            </w:r>
            <w:r w:rsidRPr="00F64750">
              <w:rPr>
                <w:rFonts w:eastAsia="Calibri" w:cs="Arial"/>
                <w:sz w:val="24"/>
                <w:szCs w:val="24"/>
                <w:lang w:val="sr-Cyrl-RS"/>
              </w:rPr>
              <w:t xml:space="preserve">; </w:t>
            </w:r>
          </w:p>
          <w:p w14:paraId="0A93269C" w14:textId="77777777" w:rsidR="008B288A" w:rsidRPr="00DD5DA8" w:rsidRDefault="008B288A" w:rsidP="000A1022">
            <w:pPr>
              <w:autoSpaceDE w:val="0"/>
              <w:autoSpaceDN w:val="0"/>
              <w:adjustRightInd w:val="0"/>
              <w:rPr>
                <w:rFonts w:cs="Arial"/>
                <w:b/>
                <w:sz w:val="24"/>
                <w:szCs w:val="24"/>
                <w:u w:val="single"/>
                <w:lang w:val="sr-Cyrl-RS"/>
              </w:rPr>
            </w:pPr>
            <w:r w:rsidRPr="00DD5DA8">
              <w:rPr>
                <w:rFonts w:cs="Arial"/>
                <w:b/>
                <w:sz w:val="24"/>
                <w:szCs w:val="24"/>
                <w:u w:val="single"/>
                <w:lang w:val="sr-Cyrl-RS"/>
              </w:rPr>
              <w:lastRenderedPageBreak/>
              <w:t xml:space="preserve">Доказ: </w:t>
            </w:r>
          </w:p>
          <w:p w14:paraId="4A3CEA2A" w14:textId="77777777" w:rsidR="008B288A" w:rsidRPr="00F64750" w:rsidRDefault="008B288A" w:rsidP="008B288A">
            <w:pPr>
              <w:numPr>
                <w:ilvl w:val="0"/>
                <w:numId w:val="18"/>
              </w:numPr>
              <w:spacing w:before="0"/>
              <w:contextualSpacing/>
              <w:rPr>
                <w:rFonts w:eastAsia="Calibri" w:cs="Arial"/>
                <w:sz w:val="24"/>
                <w:szCs w:val="24"/>
                <w:lang w:val="sr-Cyrl-RS"/>
              </w:rPr>
            </w:pPr>
            <w:r w:rsidRPr="00F64750">
              <w:rPr>
                <w:rFonts w:eastAsia="Calibri" w:cs="Arial"/>
                <w:sz w:val="24"/>
                <w:szCs w:val="24"/>
                <w:lang w:val="sr-Cyrl-RS"/>
              </w:rPr>
              <w:t>Квалификациона структура чланова тима (запослених и ангажованих лица) који ће бити ангажовани у извршењу услуга које су предмет набавке</w:t>
            </w:r>
            <w:r>
              <w:rPr>
                <w:rFonts w:eastAsia="Calibri" w:cs="Arial"/>
                <w:sz w:val="24"/>
                <w:szCs w:val="24"/>
                <w:lang w:val="sr-Cyrl-RS"/>
              </w:rPr>
              <w:t>;</w:t>
            </w:r>
          </w:p>
          <w:p w14:paraId="1DF02FA4" w14:textId="77777777" w:rsidR="008B288A" w:rsidRPr="00DD5DA8" w:rsidRDefault="008B288A" w:rsidP="008B288A">
            <w:pPr>
              <w:numPr>
                <w:ilvl w:val="0"/>
                <w:numId w:val="18"/>
              </w:numPr>
              <w:spacing w:before="0"/>
              <w:contextualSpacing/>
              <w:rPr>
                <w:rFonts w:eastAsia="Calibri" w:cs="Arial"/>
                <w:sz w:val="24"/>
                <w:szCs w:val="24"/>
                <w:lang w:val="sr-Cyrl-RS"/>
              </w:rPr>
            </w:pPr>
            <w:r w:rsidRPr="00DD5DA8">
              <w:rPr>
                <w:rFonts w:eastAsia="Calibri" w:cs="Arial"/>
                <w:sz w:val="24"/>
                <w:szCs w:val="24"/>
                <w:lang w:val="sr-Cyrl-RS"/>
              </w:rPr>
              <w:t>Копије одговарајућих појединачних образаца М или важећих уговора о раду за запослена лица или уговор о радном ангажовању лица код понуђача ван радног односа (уговор мора бити важећи у тренутку подношења понуде и у току предвиђеног периода реализације предметне набавке)</w:t>
            </w:r>
            <w:r>
              <w:rPr>
                <w:rFonts w:eastAsia="Calibri" w:cs="Arial"/>
                <w:sz w:val="24"/>
                <w:szCs w:val="24"/>
                <w:lang w:val="sr-Cyrl-RS"/>
              </w:rPr>
              <w:t>;</w:t>
            </w:r>
          </w:p>
          <w:p w14:paraId="22606D03" w14:textId="77777777" w:rsidR="008B288A" w:rsidRPr="00F64750" w:rsidRDefault="008B288A" w:rsidP="008B288A">
            <w:pPr>
              <w:numPr>
                <w:ilvl w:val="0"/>
                <w:numId w:val="18"/>
              </w:numPr>
              <w:spacing w:before="0"/>
              <w:contextualSpacing/>
              <w:rPr>
                <w:rFonts w:eastAsia="Calibri" w:cs="Arial"/>
                <w:sz w:val="24"/>
                <w:szCs w:val="24"/>
                <w:lang w:val="sr-Cyrl-RS"/>
              </w:rPr>
            </w:pPr>
            <w:r w:rsidRPr="00F64750">
              <w:rPr>
                <w:rFonts w:eastAsia="Calibri" w:cs="Arial"/>
                <w:sz w:val="24"/>
                <w:szCs w:val="24"/>
                <w:lang w:val="sr-Cyrl-RS"/>
              </w:rPr>
              <w:t>Копије Сертификата ACCA (The Association of Charted Certified Accountants) или CPA (Certified</w:t>
            </w:r>
            <w:r>
              <w:rPr>
                <w:rFonts w:eastAsia="Calibri" w:cs="Arial"/>
                <w:sz w:val="24"/>
                <w:szCs w:val="24"/>
                <w:lang w:val="sr-Cyrl-RS"/>
              </w:rPr>
              <w:t xml:space="preserve"> Public Accountant) за најмање 10 запослених/ангажованих лица;</w:t>
            </w:r>
          </w:p>
          <w:p w14:paraId="6842DC09" w14:textId="77777777" w:rsidR="008B288A" w:rsidRPr="00F64750" w:rsidRDefault="008B288A" w:rsidP="008B288A">
            <w:pPr>
              <w:numPr>
                <w:ilvl w:val="0"/>
                <w:numId w:val="18"/>
              </w:numPr>
              <w:spacing w:before="0"/>
              <w:contextualSpacing/>
              <w:rPr>
                <w:rFonts w:eastAsia="Calibri" w:cs="Arial"/>
                <w:sz w:val="24"/>
                <w:szCs w:val="24"/>
                <w:lang w:val="sr-Cyrl-RS"/>
              </w:rPr>
            </w:pPr>
            <w:r w:rsidRPr="00F64750">
              <w:rPr>
                <w:rFonts w:eastAsia="Calibri" w:cs="Arial"/>
                <w:sz w:val="24"/>
                <w:szCs w:val="24"/>
                <w:lang w:val="sr-Cyrl-RS"/>
              </w:rPr>
              <w:t>Копије сертификата АSА - Акредитовани проценитељ, издатог од стране Америчког Удружења Процењивача  за најмање 1 запослено/ангажовано лице</w:t>
            </w:r>
            <w:r>
              <w:rPr>
                <w:rFonts w:eastAsia="Calibri" w:cs="Arial"/>
                <w:sz w:val="24"/>
                <w:szCs w:val="24"/>
                <w:lang w:val="sr-Cyrl-RS"/>
              </w:rPr>
              <w:t>;</w:t>
            </w:r>
          </w:p>
          <w:p w14:paraId="68003E34" w14:textId="77777777" w:rsidR="008B288A" w:rsidRPr="00FA4320" w:rsidRDefault="008B288A" w:rsidP="008B288A">
            <w:pPr>
              <w:numPr>
                <w:ilvl w:val="0"/>
                <w:numId w:val="18"/>
              </w:numPr>
              <w:spacing w:before="0"/>
              <w:contextualSpacing/>
              <w:rPr>
                <w:rFonts w:cs="Arial"/>
                <w:b/>
                <w:sz w:val="24"/>
                <w:szCs w:val="24"/>
                <w:u w:val="single"/>
                <w:lang w:val="sr-Cyrl-RS"/>
              </w:rPr>
            </w:pPr>
            <w:r w:rsidRPr="00FA4320">
              <w:rPr>
                <w:rFonts w:eastAsia="Calibri" w:cs="Arial"/>
                <w:sz w:val="24"/>
                <w:szCs w:val="24"/>
                <w:lang w:val="sr-Cyrl-RS"/>
              </w:rPr>
              <w:t xml:space="preserve">Копије сертификата CFA – Акредитовани финансијски аналитичар, издатог од стране </w:t>
            </w:r>
            <w:r w:rsidRPr="00FA4320">
              <w:rPr>
                <w:rFonts w:eastAsia="Calibri" w:cs="Arial"/>
                <w:sz w:val="24"/>
                <w:szCs w:val="24"/>
              </w:rPr>
              <w:t>CFA</w:t>
            </w:r>
            <w:r w:rsidRPr="00FA4320">
              <w:rPr>
                <w:rFonts w:eastAsia="Calibri" w:cs="Arial"/>
                <w:sz w:val="24"/>
                <w:szCs w:val="24"/>
                <w:lang w:val="sr-Cyrl-RS"/>
              </w:rPr>
              <w:t xml:space="preserve"> Института  за најмање 1 запослено/ангажовано лице.</w:t>
            </w:r>
          </w:p>
          <w:p w14:paraId="6C5F312C" w14:textId="77777777" w:rsidR="008B288A" w:rsidRPr="00F64750" w:rsidRDefault="008B288A" w:rsidP="000A1022">
            <w:pPr>
              <w:spacing w:before="0"/>
              <w:ind w:left="1353"/>
              <w:contextualSpacing/>
              <w:rPr>
                <w:rFonts w:cs="Arial"/>
                <w:b/>
                <w:color w:val="00B0F0"/>
                <w:sz w:val="24"/>
                <w:szCs w:val="24"/>
                <w:u w:val="single"/>
                <w:lang w:val="sr-Cyrl-RS"/>
              </w:rPr>
            </w:pPr>
          </w:p>
        </w:tc>
      </w:tr>
    </w:tbl>
    <w:p w14:paraId="4345BB4C" w14:textId="77777777" w:rsidR="008B288A" w:rsidRPr="00F64750" w:rsidRDefault="008B288A" w:rsidP="008B288A">
      <w:pPr>
        <w:spacing w:before="0"/>
        <w:rPr>
          <w:rFonts w:cs="Arial"/>
          <w:sz w:val="24"/>
          <w:szCs w:val="24"/>
          <w:lang w:val="sr-Cyrl-RS" w:eastAsia="zh-CN"/>
        </w:rPr>
      </w:pPr>
    </w:p>
    <w:p w14:paraId="652F1AB0" w14:textId="77777777" w:rsidR="008B288A" w:rsidRPr="00F64750" w:rsidRDefault="008B288A" w:rsidP="008B288A">
      <w:pPr>
        <w:spacing w:before="0"/>
        <w:rPr>
          <w:rFonts w:cs="Arial"/>
          <w:sz w:val="24"/>
          <w:szCs w:val="24"/>
          <w:lang w:val="sr-Cyrl-RS" w:eastAsia="zh-CN"/>
        </w:rPr>
      </w:pPr>
      <w:r w:rsidRPr="00F64750">
        <w:rPr>
          <w:rFonts w:cs="Arial"/>
          <w:sz w:val="24"/>
          <w:szCs w:val="24"/>
          <w:lang w:val="sr-Cyrl-RS" w:eastAsia="zh-CN"/>
        </w:rPr>
        <w:t>Понуда понуђача који не докаже да испуњава наведене обавезне и додатне услове из тачака 1. до 7. овог Обрасца, биће одбијена као неприхватљива.</w:t>
      </w:r>
    </w:p>
    <w:p w14:paraId="5B1FC819" w14:textId="77777777" w:rsidR="008B288A" w:rsidRPr="00F64750" w:rsidRDefault="008B288A" w:rsidP="008B288A">
      <w:pPr>
        <w:rPr>
          <w:rFonts w:cs="Arial"/>
          <w:sz w:val="24"/>
          <w:szCs w:val="24"/>
          <w:lang w:val="sr-Cyrl-RS"/>
        </w:rPr>
      </w:pPr>
      <w:r w:rsidRPr="00F64750">
        <w:rPr>
          <w:rFonts w:cs="Arial"/>
          <w:sz w:val="24"/>
          <w:szCs w:val="24"/>
          <w:lang w:val="sr-Cyrl-RS"/>
        </w:rPr>
        <w:t xml:space="preserve">1. Сваки подизвођач мора да испуњава услове из члана 75. став 1. тачка 1), 2) и 4) Закона, што доказује достављањем доказа наведених у овом одељку. </w:t>
      </w:r>
    </w:p>
    <w:p w14:paraId="6D4C5214" w14:textId="77777777" w:rsidR="008B288A" w:rsidRPr="00F64750" w:rsidRDefault="008B288A" w:rsidP="008B288A">
      <w:pPr>
        <w:rPr>
          <w:rFonts w:cs="Arial"/>
          <w:sz w:val="24"/>
          <w:szCs w:val="24"/>
          <w:lang w:val="sr-Cyrl-RS"/>
        </w:rPr>
      </w:pPr>
      <w:r w:rsidRPr="00F64750">
        <w:rPr>
          <w:rFonts w:cs="Arial"/>
          <w:sz w:val="24"/>
          <w:szCs w:val="24"/>
          <w:lang w:val="sr-Cyrl-RS"/>
        </w:rPr>
        <w:t>Доказ из члана 75.став 1.тачка 5) Закона доставља се за део набавке који ће се вршити преко подизвођача.</w:t>
      </w:r>
    </w:p>
    <w:p w14:paraId="23F5B1CB" w14:textId="77777777" w:rsidR="008B288A" w:rsidRPr="00F64750" w:rsidRDefault="008B288A" w:rsidP="008B288A">
      <w:pPr>
        <w:rPr>
          <w:rFonts w:cs="Arial"/>
          <w:sz w:val="24"/>
          <w:szCs w:val="24"/>
          <w:lang w:val="sr-Cyrl-RS"/>
        </w:rPr>
      </w:pPr>
      <w:r w:rsidRPr="00F64750">
        <w:rPr>
          <w:rFonts w:cs="Arial"/>
          <w:sz w:val="24"/>
          <w:szCs w:val="24"/>
          <w:lang w:val="sr-Cyrl-RS"/>
        </w:rPr>
        <w:t>Услове у вези са капацитетима из члана 76. Закона, понуђач испуњава самостално без обзира на ангажовање подизвођача.</w:t>
      </w:r>
    </w:p>
    <w:p w14:paraId="23B27B36" w14:textId="77777777" w:rsidR="008B288A" w:rsidRPr="00F64750" w:rsidRDefault="008B288A" w:rsidP="008B288A">
      <w:pPr>
        <w:rPr>
          <w:rFonts w:cs="Arial"/>
          <w:sz w:val="24"/>
          <w:szCs w:val="24"/>
          <w:lang w:val="sr-Cyrl-RS"/>
        </w:rPr>
      </w:pPr>
    </w:p>
    <w:p w14:paraId="112D7E84" w14:textId="77777777" w:rsidR="008B288A" w:rsidRPr="00F64750" w:rsidRDefault="008B288A" w:rsidP="008B288A">
      <w:pPr>
        <w:spacing w:before="0"/>
        <w:rPr>
          <w:rFonts w:cs="Arial"/>
          <w:sz w:val="24"/>
          <w:szCs w:val="24"/>
          <w:lang w:val="sr-Cyrl-RS" w:eastAsia="zh-CN"/>
        </w:rPr>
      </w:pPr>
      <w:r w:rsidRPr="00F64750">
        <w:rPr>
          <w:rFonts w:cs="Arial"/>
          <w:sz w:val="24"/>
          <w:szCs w:val="24"/>
          <w:lang w:val="sr-Cyrl-RS" w:eastAsia="zh-CN"/>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95B54C3" w14:textId="77777777" w:rsidR="008B288A" w:rsidRDefault="008B288A" w:rsidP="008B288A">
      <w:pPr>
        <w:spacing w:before="0"/>
        <w:rPr>
          <w:rFonts w:cs="Arial"/>
          <w:sz w:val="24"/>
          <w:szCs w:val="24"/>
          <w:lang w:val="sr-Cyrl-RS" w:eastAsia="zh-CN"/>
        </w:rPr>
      </w:pPr>
    </w:p>
    <w:p w14:paraId="5FCF8944" w14:textId="77777777" w:rsidR="008B288A" w:rsidRPr="00F64750" w:rsidRDefault="008B288A" w:rsidP="008B288A">
      <w:pPr>
        <w:spacing w:before="0"/>
        <w:rPr>
          <w:rFonts w:cs="Arial"/>
          <w:sz w:val="24"/>
          <w:szCs w:val="24"/>
          <w:lang w:val="sr-Cyrl-RS" w:eastAsia="zh-CN"/>
        </w:rPr>
      </w:pPr>
      <w:r w:rsidRPr="00F64750">
        <w:rPr>
          <w:rFonts w:cs="Arial"/>
          <w:sz w:val="24"/>
          <w:szCs w:val="24"/>
          <w:lang w:val="sr-Cyrl-RS" w:eastAsia="zh-CN"/>
        </w:rPr>
        <w:t>3. Докази о испуњености услова из члана 77. Закона могу се достављати у неовереним копијама. Наручилац може пре доношења одлуке о додели оквирног споразума,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7D1DA08" w14:textId="77777777" w:rsidR="008B288A" w:rsidRPr="00F64750" w:rsidRDefault="008B288A" w:rsidP="008B288A">
      <w:pPr>
        <w:spacing w:before="0"/>
        <w:rPr>
          <w:rFonts w:cs="Arial"/>
          <w:sz w:val="24"/>
          <w:szCs w:val="24"/>
          <w:lang w:val="sr-Cyrl-RS" w:eastAsia="zh-CN"/>
        </w:rPr>
      </w:pPr>
    </w:p>
    <w:p w14:paraId="08A64711" w14:textId="77777777" w:rsidR="008B288A" w:rsidRPr="00F64750" w:rsidRDefault="008B288A" w:rsidP="008B288A">
      <w:pPr>
        <w:spacing w:before="0"/>
        <w:rPr>
          <w:rFonts w:cs="Arial"/>
          <w:sz w:val="24"/>
          <w:szCs w:val="24"/>
          <w:lang w:val="sr-Cyrl-RS" w:eastAsia="zh-CN"/>
        </w:rPr>
      </w:pPr>
      <w:r w:rsidRPr="00F64750">
        <w:rPr>
          <w:rFonts w:cs="Arial"/>
          <w:sz w:val="24"/>
          <w:szCs w:val="24"/>
          <w:lang w:val="sr-Cyrl-R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E0108B3" w14:textId="77777777" w:rsidR="008B288A" w:rsidRPr="00F64750" w:rsidRDefault="008B288A" w:rsidP="008B288A">
      <w:pPr>
        <w:spacing w:before="0"/>
        <w:rPr>
          <w:rFonts w:cs="Arial"/>
          <w:sz w:val="24"/>
          <w:szCs w:val="24"/>
          <w:lang w:val="sr-Cyrl-RS" w:eastAsia="zh-CN"/>
        </w:rPr>
      </w:pPr>
    </w:p>
    <w:p w14:paraId="38B7BDB4" w14:textId="77777777" w:rsidR="008B288A" w:rsidRPr="00F64750" w:rsidRDefault="008B288A" w:rsidP="008B288A">
      <w:pPr>
        <w:spacing w:before="0"/>
        <w:rPr>
          <w:rFonts w:cs="Arial"/>
          <w:sz w:val="24"/>
          <w:szCs w:val="24"/>
          <w:lang w:val="sr-Cyrl-RS" w:eastAsia="zh-CN"/>
        </w:rPr>
      </w:pPr>
      <w:r w:rsidRPr="00F64750">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w:t>
      </w:r>
      <w:r w:rsidRPr="00F64750">
        <w:rPr>
          <w:rFonts w:cs="Arial"/>
          <w:sz w:val="24"/>
          <w:szCs w:val="24"/>
          <w:lang w:val="sr-Cyrl-RS" w:eastAsia="zh-CN"/>
        </w:rPr>
        <w:lastRenderedPageBreak/>
        <w:t xml:space="preserve">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BF573D6" w14:textId="77777777" w:rsidR="008B288A" w:rsidRPr="00F64750" w:rsidRDefault="008B288A" w:rsidP="008B288A">
      <w:pPr>
        <w:spacing w:before="0"/>
        <w:rPr>
          <w:rFonts w:cs="Arial"/>
          <w:sz w:val="24"/>
          <w:szCs w:val="24"/>
          <w:lang w:val="sr-Cyrl-RS" w:eastAsia="zh-CN"/>
        </w:rPr>
      </w:pPr>
    </w:p>
    <w:p w14:paraId="1269C398" w14:textId="77777777" w:rsidR="008B288A" w:rsidRPr="00F64750" w:rsidRDefault="008B288A" w:rsidP="008B288A">
      <w:pPr>
        <w:spacing w:before="0"/>
        <w:rPr>
          <w:rFonts w:cs="Arial"/>
          <w:sz w:val="24"/>
          <w:szCs w:val="24"/>
          <w:lang w:val="sr-Cyrl-RS" w:eastAsia="zh-CN"/>
        </w:rPr>
      </w:pPr>
      <w:r w:rsidRPr="00F64750">
        <w:rPr>
          <w:rFonts w:cs="Arial"/>
          <w:sz w:val="24"/>
          <w:szCs w:val="24"/>
          <w:lang w:val="sr-Cyrl-RS"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7E815297" w14:textId="77777777" w:rsidR="008B288A" w:rsidRPr="00F64750" w:rsidRDefault="008B288A" w:rsidP="008B288A">
      <w:pPr>
        <w:spacing w:before="0"/>
        <w:ind w:firstLine="720"/>
        <w:rPr>
          <w:rFonts w:cs="Arial"/>
          <w:sz w:val="24"/>
          <w:szCs w:val="24"/>
          <w:lang w:val="sr-Cyrl-RS" w:eastAsia="zh-CN"/>
        </w:rPr>
      </w:pPr>
      <w:r w:rsidRPr="00F64750">
        <w:rPr>
          <w:rFonts w:cs="Arial"/>
          <w:sz w:val="24"/>
          <w:szCs w:val="24"/>
          <w:lang w:val="sr-Cyrl-RS" w:eastAsia="zh-CN"/>
        </w:rPr>
        <w:t>1)извод из регистра надлежног органа:</w:t>
      </w:r>
    </w:p>
    <w:p w14:paraId="424A69C9" w14:textId="77777777" w:rsidR="008B288A" w:rsidRPr="00F64750" w:rsidRDefault="008B288A" w:rsidP="008B288A">
      <w:pPr>
        <w:spacing w:before="0"/>
        <w:ind w:firstLine="720"/>
        <w:rPr>
          <w:rFonts w:cs="Arial"/>
          <w:sz w:val="24"/>
          <w:szCs w:val="24"/>
          <w:lang w:val="sr-Cyrl-RS" w:eastAsia="zh-CN"/>
        </w:rPr>
      </w:pPr>
      <w:r w:rsidRPr="00F64750">
        <w:rPr>
          <w:rFonts w:cs="Arial"/>
          <w:sz w:val="24"/>
          <w:szCs w:val="24"/>
          <w:lang w:val="sr-Cyrl-RS" w:eastAsia="zh-CN"/>
        </w:rPr>
        <w:t xml:space="preserve">-извод из регистра АПР: </w:t>
      </w:r>
      <w:hyperlink r:id="rId11" w:history="1">
        <w:r w:rsidRPr="00F64750">
          <w:rPr>
            <w:rFonts w:cs="Arial"/>
            <w:sz w:val="24"/>
            <w:szCs w:val="24"/>
            <w:lang w:val="sr-Cyrl-RS" w:eastAsia="zh-CN"/>
          </w:rPr>
          <w:t>www.apr.gov.rs</w:t>
        </w:r>
      </w:hyperlink>
    </w:p>
    <w:p w14:paraId="3BC91278" w14:textId="77777777" w:rsidR="008B288A" w:rsidRPr="00F64750" w:rsidRDefault="008B288A" w:rsidP="008B288A">
      <w:pPr>
        <w:spacing w:before="0"/>
        <w:ind w:firstLine="720"/>
        <w:rPr>
          <w:rFonts w:cs="Arial"/>
          <w:sz w:val="24"/>
          <w:szCs w:val="24"/>
          <w:lang w:val="sr-Cyrl-RS" w:eastAsia="zh-CN"/>
        </w:rPr>
      </w:pPr>
      <w:r w:rsidRPr="00F64750">
        <w:rPr>
          <w:rFonts w:cs="Arial"/>
          <w:sz w:val="24"/>
          <w:szCs w:val="24"/>
          <w:lang w:val="sr-Cyrl-RS" w:eastAsia="zh-CN"/>
        </w:rPr>
        <w:t>2)докази из члана 75. став 1. тачка 1) ,2) и 4) Закона</w:t>
      </w:r>
    </w:p>
    <w:p w14:paraId="2BD66641" w14:textId="77777777" w:rsidR="008B288A" w:rsidRPr="00F64750" w:rsidRDefault="008B288A" w:rsidP="008B288A">
      <w:pPr>
        <w:spacing w:before="0"/>
        <w:ind w:firstLine="720"/>
        <w:rPr>
          <w:rFonts w:cs="Arial"/>
          <w:sz w:val="24"/>
          <w:szCs w:val="24"/>
          <w:lang w:val="sr-Cyrl-RS" w:eastAsia="zh-CN"/>
        </w:rPr>
      </w:pPr>
      <w:r w:rsidRPr="00F64750">
        <w:rPr>
          <w:rFonts w:cs="Arial"/>
          <w:sz w:val="24"/>
          <w:szCs w:val="24"/>
          <w:lang w:val="sr-Cyrl-RS" w:eastAsia="zh-CN"/>
        </w:rPr>
        <w:t xml:space="preserve">-регистар понуђача: </w:t>
      </w:r>
      <w:hyperlink r:id="rId12" w:history="1">
        <w:r w:rsidRPr="00F64750">
          <w:rPr>
            <w:rFonts w:cs="Arial"/>
            <w:sz w:val="24"/>
            <w:szCs w:val="24"/>
            <w:lang w:val="sr-Cyrl-RS" w:eastAsia="zh-CN"/>
          </w:rPr>
          <w:t>www.apr.gov.rs</w:t>
        </w:r>
      </w:hyperlink>
    </w:p>
    <w:p w14:paraId="5B1D8B3A" w14:textId="77777777" w:rsidR="008B288A" w:rsidRPr="00F64750" w:rsidRDefault="008B288A" w:rsidP="008B288A">
      <w:pPr>
        <w:spacing w:before="0"/>
        <w:ind w:firstLine="720"/>
        <w:rPr>
          <w:rFonts w:cs="Arial"/>
          <w:sz w:val="24"/>
          <w:szCs w:val="24"/>
          <w:lang w:val="sr-Cyrl-RS" w:eastAsia="zh-CN"/>
        </w:rPr>
      </w:pPr>
    </w:p>
    <w:p w14:paraId="17731214" w14:textId="77777777" w:rsidR="008B288A" w:rsidRPr="00F64750" w:rsidRDefault="008B288A" w:rsidP="008B288A">
      <w:pPr>
        <w:spacing w:before="0"/>
        <w:rPr>
          <w:rFonts w:cs="Arial"/>
          <w:sz w:val="24"/>
          <w:szCs w:val="24"/>
          <w:lang w:val="sr-Cyrl-RS" w:eastAsia="zh-CN"/>
        </w:rPr>
      </w:pPr>
      <w:r w:rsidRPr="00F64750">
        <w:rPr>
          <w:rFonts w:cs="Arial"/>
          <w:sz w:val="24"/>
          <w:szCs w:val="24"/>
          <w:lang w:val="sr-Cyrl-RS"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34895339" w14:textId="77777777" w:rsidR="008B288A" w:rsidRPr="00F64750" w:rsidRDefault="008B288A" w:rsidP="008B288A">
      <w:pPr>
        <w:spacing w:before="0"/>
        <w:rPr>
          <w:rFonts w:cs="Arial"/>
          <w:sz w:val="24"/>
          <w:szCs w:val="24"/>
          <w:lang w:val="sr-Cyrl-RS" w:eastAsia="zh-CN"/>
        </w:rPr>
      </w:pPr>
    </w:p>
    <w:p w14:paraId="134A6FE7" w14:textId="77777777" w:rsidR="008B288A" w:rsidRPr="00F64750" w:rsidRDefault="008B288A" w:rsidP="008B288A">
      <w:pPr>
        <w:spacing w:before="0"/>
        <w:rPr>
          <w:rFonts w:cs="Arial"/>
          <w:sz w:val="24"/>
          <w:szCs w:val="24"/>
          <w:lang w:val="sr-Cyrl-RS" w:eastAsia="zh-CN"/>
        </w:rPr>
      </w:pPr>
      <w:r w:rsidRPr="00F64750">
        <w:rPr>
          <w:rFonts w:cs="Arial"/>
          <w:sz w:val="24"/>
          <w:szCs w:val="24"/>
          <w:lang w:val="sr-Cyrl-RS"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9B39B41" w14:textId="77777777" w:rsidR="008B288A" w:rsidRPr="00F64750" w:rsidRDefault="008B288A" w:rsidP="008B288A">
      <w:pPr>
        <w:spacing w:before="0"/>
        <w:rPr>
          <w:rFonts w:cs="Arial"/>
          <w:sz w:val="24"/>
          <w:szCs w:val="24"/>
          <w:lang w:val="sr-Cyrl-RS" w:eastAsia="zh-CN"/>
        </w:rPr>
      </w:pPr>
    </w:p>
    <w:p w14:paraId="6A57D824" w14:textId="77777777" w:rsidR="008B288A" w:rsidRPr="00F64750" w:rsidRDefault="008B288A" w:rsidP="008B288A">
      <w:pPr>
        <w:spacing w:before="0"/>
        <w:rPr>
          <w:rFonts w:cs="Arial"/>
          <w:sz w:val="24"/>
          <w:szCs w:val="24"/>
          <w:lang w:val="sr-Cyrl-RS" w:eastAsia="zh-CN"/>
        </w:rPr>
      </w:pPr>
      <w:r w:rsidRPr="00F64750">
        <w:rPr>
          <w:rFonts w:cs="Arial"/>
          <w:sz w:val="24"/>
          <w:szCs w:val="24"/>
          <w:lang w:val="sr-Cyrl-RS"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70BBA83" w14:textId="77777777" w:rsidR="008B288A" w:rsidRPr="00F64750" w:rsidRDefault="008B288A" w:rsidP="008B288A">
      <w:pPr>
        <w:spacing w:before="0"/>
        <w:rPr>
          <w:rFonts w:cs="Arial"/>
          <w:sz w:val="24"/>
          <w:szCs w:val="24"/>
          <w:lang w:val="sr-Cyrl-RS" w:eastAsia="zh-CN"/>
        </w:rPr>
      </w:pPr>
    </w:p>
    <w:p w14:paraId="27FF20D6" w14:textId="77777777" w:rsidR="008B288A" w:rsidRPr="00F64750" w:rsidRDefault="008B288A" w:rsidP="008B288A">
      <w:pPr>
        <w:spacing w:before="0"/>
        <w:rPr>
          <w:rFonts w:cs="Arial"/>
          <w:sz w:val="24"/>
          <w:szCs w:val="24"/>
          <w:lang w:val="sr-Cyrl-RS" w:eastAsia="zh-CN"/>
        </w:rPr>
      </w:pPr>
      <w:r w:rsidRPr="00F64750">
        <w:rPr>
          <w:rFonts w:cs="Arial"/>
          <w:sz w:val="24"/>
          <w:szCs w:val="24"/>
          <w:lang w:val="sr-Cyrl-RS"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19B8524" w14:textId="77777777" w:rsidR="008B288A" w:rsidRPr="00F64750" w:rsidRDefault="008B288A" w:rsidP="008B288A">
      <w:pPr>
        <w:spacing w:before="0"/>
        <w:rPr>
          <w:rFonts w:cs="Arial"/>
          <w:sz w:val="24"/>
          <w:szCs w:val="24"/>
          <w:lang w:val="sr-Cyrl-RS" w:eastAsia="zh-CN"/>
        </w:rPr>
      </w:pPr>
    </w:p>
    <w:p w14:paraId="464F6FEC" w14:textId="77777777" w:rsidR="008B288A" w:rsidRPr="00F64750" w:rsidRDefault="008B288A" w:rsidP="008B288A">
      <w:pPr>
        <w:spacing w:before="0"/>
        <w:rPr>
          <w:rFonts w:cs="Arial"/>
          <w:sz w:val="24"/>
          <w:szCs w:val="24"/>
          <w:lang w:val="sr-Cyrl-RS" w:eastAsia="zh-CN"/>
        </w:rPr>
      </w:pPr>
      <w:r w:rsidRPr="00F64750">
        <w:rPr>
          <w:rFonts w:cs="Arial"/>
          <w:sz w:val="24"/>
          <w:szCs w:val="24"/>
          <w:lang w:val="sr-Cyrl-RS"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0859343" w14:textId="77777777" w:rsidR="008B288A" w:rsidRPr="00F64750" w:rsidRDefault="008B288A" w:rsidP="008B288A">
      <w:pPr>
        <w:spacing w:before="0"/>
        <w:rPr>
          <w:rFonts w:cs="Arial"/>
          <w:sz w:val="24"/>
          <w:szCs w:val="24"/>
          <w:lang w:val="sr-Cyrl-RS" w:eastAsia="zh-CN"/>
        </w:rPr>
      </w:pPr>
    </w:p>
    <w:p w14:paraId="4F6F7789" w14:textId="18483B5B" w:rsidR="00C44F05" w:rsidRDefault="00C44F05">
      <w:pPr>
        <w:spacing w:before="0" w:after="160" w:line="259" w:lineRule="auto"/>
        <w:jc w:val="left"/>
        <w:rPr>
          <w:rFonts w:cs="Arial"/>
          <w:sz w:val="24"/>
          <w:szCs w:val="24"/>
          <w:lang w:val="sr-Cyrl-RS" w:eastAsia="zh-CN"/>
        </w:rPr>
      </w:pPr>
      <w:r>
        <w:rPr>
          <w:rFonts w:cs="Arial"/>
          <w:sz w:val="24"/>
          <w:szCs w:val="24"/>
          <w:lang w:val="sr-Cyrl-RS" w:eastAsia="zh-CN"/>
        </w:rPr>
        <w:br w:type="page"/>
      </w:r>
    </w:p>
    <w:p w14:paraId="2619E29C" w14:textId="77777777" w:rsidR="008B288A" w:rsidRPr="00F64750" w:rsidRDefault="008B288A" w:rsidP="008B288A">
      <w:pPr>
        <w:spacing w:before="0"/>
        <w:rPr>
          <w:rFonts w:cs="Arial"/>
          <w:sz w:val="24"/>
          <w:szCs w:val="24"/>
          <w:lang w:val="sr-Cyrl-RS" w:eastAsia="zh-CN"/>
        </w:rPr>
      </w:pPr>
    </w:p>
    <w:p w14:paraId="0249A8E7" w14:textId="77777777" w:rsidR="008B288A" w:rsidRPr="00F64750" w:rsidRDefault="008B288A" w:rsidP="008B288A">
      <w:pPr>
        <w:pStyle w:val="KDPodnaslov1"/>
        <w:numPr>
          <w:ilvl w:val="0"/>
          <w:numId w:val="12"/>
        </w:numPr>
        <w:spacing w:before="0"/>
        <w:rPr>
          <w:rFonts w:cs="Arial"/>
          <w:sz w:val="24"/>
          <w:szCs w:val="24"/>
          <w:lang w:val="sr-Cyrl-RS"/>
        </w:rPr>
      </w:pPr>
      <w:bookmarkStart w:id="18" w:name="_Toc300928429"/>
      <w:bookmarkStart w:id="19" w:name="_Toc301160124"/>
      <w:bookmarkStart w:id="20" w:name="_Toc301165012"/>
      <w:bookmarkStart w:id="21" w:name="_Toc301248344"/>
      <w:bookmarkStart w:id="22" w:name="_Toc300928434"/>
      <w:bookmarkStart w:id="23" w:name="_Toc301160129"/>
      <w:bookmarkStart w:id="24" w:name="_Toc301165017"/>
      <w:bookmarkStart w:id="25" w:name="_Toc301248349"/>
      <w:bookmarkStart w:id="26" w:name="_Toc300928436"/>
      <w:bookmarkStart w:id="27" w:name="_Toc301160131"/>
      <w:bookmarkStart w:id="28" w:name="_Toc301165019"/>
      <w:bookmarkStart w:id="29" w:name="_Toc301248351"/>
      <w:bookmarkStart w:id="30" w:name="_Toc300928440"/>
      <w:bookmarkStart w:id="31" w:name="_Toc301160135"/>
      <w:bookmarkStart w:id="32" w:name="_Toc301165023"/>
      <w:bookmarkStart w:id="33" w:name="_Toc301248355"/>
      <w:bookmarkStart w:id="34" w:name="_Toc300928441"/>
      <w:bookmarkStart w:id="35" w:name="_Toc301160136"/>
      <w:bookmarkStart w:id="36" w:name="_Toc301165024"/>
      <w:bookmarkStart w:id="37" w:name="_Toc301248356"/>
      <w:bookmarkStart w:id="38" w:name="_Toc300928443"/>
      <w:bookmarkStart w:id="39" w:name="_Toc301160138"/>
      <w:bookmarkStart w:id="40" w:name="_Toc301165026"/>
      <w:bookmarkStart w:id="41" w:name="_Toc301248358"/>
      <w:bookmarkStart w:id="42" w:name="_Toc300928444"/>
      <w:bookmarkStart w:id="43" w:name="_Toc301160139"/>
      <w:bookmarkStart w:id="44" w:name="_Toc301165027"/>
      <w:bookmarkStart w:id="45" w:name="_Toc301248359"/>
      <w:bookmarkStart w:id="46" w:name="_Toc300928445"/>
      <w:bookmarkStart w:id="47" w:name="_Toc301160140"/>
      <w:bookmarkStart w:id="48" w:name="_Toc301165028"/>
      <w:bookmarkStart w:id="49" w:name="_Toc301248360"/>
      <w:bookmarkStart w:id="50" w:name="_Toc300928447"/>
      <w:bookmarkStart w:id="51" w:name="_Toc301160142"/>
      <w:bookmarkStart w:id="52" w:name="_Toc301165030"/>
      <w:bookmarkStart w:id="53" w:name="_Toc301248362"/>
      <w:bookmarkStart w:id="54" w:name="_Toc300928448"/>
      <w:bookmarkStart w:id="55" w:name="_Toc301160143"/>
      <w:bookmarkStart w:id="56" w:name="_Toc301165031"/>
      <w:bookmarkStart w:id="57" w:name="_Toc301248363"/>
      <w:bookmarkStart w:id="58" w:name="_Toc300928449"/>
      <w:bookmarkStart w:id="59" w:name="_Toc301160144"/>
      <w:bookmarkStart w:id="60" w:name="_Toc301165032"/>
      <w:bookmarkStart w:id="61" w:name="_Toc301248364"/>
      <w:bookmarkStart w:id="62" w:name="_Toc300928450"/>
      <w:bookmarkStart w:id="63" w:name="_Toc301160145"/>
      <w:bookmarkStart w:id="64" w:name="_Toc301165033"/>
      <w:bookmarkStart w:id="65" w:name="_Toc301248365"/>
      <w:bookmarkStart w:id="66" w:name="_Toc300928451"/>
      <w:bookmarkStart w:id="67" w:name="_Toc301160146"/>
      <w:bookmarkStart w:id="68" w:name="_Toc301165034"/>
      <w:bookmarkStart w:id="69" w:name="_Toc301248366"/>
      <w:bookmarkStart w:id="70" w:name="_Toc300928452"/>
      <w:bookmarkStart w:id="71" w:name="_Toc301160147"/>
      <w:bookmarkStart w:id="72" w:name="_Toc301165035"/>
      <w:bookmarkStart w:id="73" w:name="_Toc301248367"/>
      <w:bookmarkStart w:id="74" w:name="_Toc300928453"/>
      <w:bookmarkStart w:id="75" w:name="_Toc301160148"/>
      <w:bookmarkStart w:id="76" w:name="_Toc301165036"/>
      <w:bookmarkStart w:id="77" w:name="_Toc301248368"/>
      <w:bookmarkStart w:id="78" w:name="_Toc300928454"/>
      <w:bookmarkStart w:id="79" w:name="_Toc301160149"/>
      <w:bookmarkStart w:id="80" w:name="_Toc301165037"/>
      <w:bookmarkStart w:id="81" w:name="_Toc301248369"/>
      <w:bookmarkStart w:id="82" w:name="_Toc300928455"/>
      <w:bookmarkStart w:id="83" w:name="_Toc301160150"/>
      <w:bookmarkStart w:id="84" w:name="_Toc301165038"/>
      <w:bookmarkStart w:id="85" w:name="_Toc301248370"/>
      <w:bookmarkStart w:id="86" w:name="_Toc300928456"/>
      <w:bookmarkStart w:id="87" w:name="_Toc301160151"/>
      <w:bookmarkStart w:id="88" w:name="_Toc301165039"/>
      <w:bookmarkStart w:id="89" w:name="_Toc301248371"/>
      <w:bookmarkStart w:id="90" w:name="_Toc300928457"/>
      <w:bookmarkStart w:id="91" w:name="_Toc301160152"/>
      <w:bookmarkStart w:id="92" w:name="_Toc301165040"/>
      <w:bookmarkStart w:id="93" w:name="_Toc301248372"/>
      <w:bookmarkStart w:id="94" w:name="_Toc300928458"/>
      <w:bookmarkStart w:id="95" w:name="_Toc301160153"/>
      <w:bookmarkStart w:id="96" w:name="_Toc301165041"/>
      <w:bookmarkStart w:id="97" w:name="_Toc301248373"/>
      <w:bookmarkStart w:id="98" w:name="_Toc300928459"/>
      <w:bookmarkStart w:id="99" w:name="_Toc301160154"/>
      <w:bookmarkStart w:id="100" w:name="_Toc301165042"/>
      <w:bookmarkStart w:id="101" w:name="_Toc301248374"/>
      <w:bookmarkStart w:id="102" w:name="_Toc300928462"/>
      <w:bookmarkStart w:id="103" w:name="_Toc301160157"/>
      <w:bookmarkStart w:id="104" w:name="_Toc301165045"/>
      <w:bookmarkStart w:id="105" w:name="_Toc301248377"/>
      <w:bookmarkStart w:id="106" w:name="_Toc300928464"/>
      <w:bookmarkStart w:id="107" w:name="_Toc301160159"/>
      <w:bookmarkStart w:id="108" w:name="_Toc301165047"/>
      <w:bookmarkStart w:id="109" w:name="_Toc301248379"/>
      <w:bookmarkStart w:id="110" w:name="_Toc300928466"/>
      <w:bookmarkStart w:id="111" w:name="_Toc301160161"/>
      <w:bookmarkStart w:id="112" w:name="_Toc301165049"/>
      <w:bookmarkStart w:id="113" w:name="_Toc301248381"/>
      <w:bookmarkStart w:id="114" w:name="_Toc300928467"/>
      <w:bookmarkStart w:id="115" w:name="_Toc301160162"/>
      <w:bookmarkStart w:id="116" w:name="_Toc301165050"/>
      <w:bookmarkStart w:id="117" w:name="_Toc301248382"/>
      <w:bookmarkStart w:id="118" w:name="_Toc300928468"/>
      <w:bookmarkStart w:id="119" w:name="_Toc301160163"/>
      <w:bookmarkStart w:id="120" w:name="_Toc301165051"/>
      <w:bookmarkStart w:id="121" w:name="_Toc301248383"/>
      <w:bookmarkStart w:id="122" w:name="_Toc300928474"/>
      <w:bookmarkStart w:id="123" w:name="_Toc301160169"/>
      <w:bookmarkStart w:id="124" w:name="_Toc301165057"/>
      <w:bookmarkStart w:id="125" w:name="_Toc301248389"/>
      <w:bookmarkStart w:id="126" w:name="_Toc300928476"/>
      <w:bookmarkStart w:id="127" w:name="_Toc301160171"/>
      <w:bookmarkStart w:id="128" w:name="_Toc301165059"/>
      <w:bookmarkStart w:id="129" w:name="_Toc301248391"/>
      <w:bookmarkStart w:id="130" w:name="_Toc300928478"/>
      <w:bookmarkStart w:id="131" w:name="_Toc301160173"/>
      <w:bookmarkStart w:id="132" w:name="_Toc301165061"/>
      <w:bookmarkStart w:id="133" w:name="_Toc301248393"/>
      <w:bookmarkStart w:id="134" w:name="_Toc300928480"/>
      <w:bookmarkStart w:id="135" w:name="_Toc301160175"/>
      <w:bookmarkStart w:id="136" w:name="_Toc301165063"/>
      <w:bookmarkStart w:id="137" w:name="_Toc301248395"/>
      <w:bookmarkStart w:id="138" w:name="_Toc300928482"/>
      <w:bookmarkStart w:id="139" w:name="_Toc301160177"/>
      <w:bookmarkStart w:id="140" w:name="_Toc301165065"/>
      <w:bookmarkStart w:id="141" w:name="_Toc301248397"/>
      <w:bookmarkStart w:id="142" w:name="_Toc300928484"/>
      <w:bookmarkStart w:id="143" w:name="_Toc301160179"/>
      <w:bookmarkStart w:id="144" w:name="_Toc301165067"/>
      <w:bookmarkStart w:id="145" w:name="_Toc301248399"/>
      <w:bookmarkStart w:id="146" w:name="_Toc300928486"/>
      <w:bookmarkStart w:id="147" w:name="_Toc301160181"/>
      <w:bookmarkStart w:id="148" w:name="_Toc301165069"/>
      <w:bookmarkStart w:id="149" w:name="_Toc301248401"/>
      <w:bookmarkStart w:id="150" w:name="_Toc300928487"/>
      <w:bookmarkStart w:id="151" w:name="_Toc301160182"/>
      <w:bookmarkStart w:id="152" w:name="_Toc301165070"/>
      <w:bookmarkStart w:id="153" w:name="_Toc301248402"/>
      <w:bookmarkStart w:id="154" w:name="_Toc300928488"/>
      <w:bookmarkStart w:id="155" w:name="_Toc301160183"/>
      <w:bookmarkStart w:id="156" w:name="_Toc301165071"/>
      <w:bookmarkStart w:id="157" w:name="_Toc301248403"/>
      <w:bookmarkStart w:id="158" w:name="_Toc300928490"/>
      <w:bookmarkStart w:id="159" w:name="_Toc301160185"/>
      <w:bookmarkStart w:id="160" w:name="_Toc301165073"/>
      <w:bookmarkStart w:id="161" w:name="_Toc301248405"/>
      <w:bookmarkStart w:id="162" w:name="_Toc300928492"/>
      <w:bookmarkStart w:id="163" w:name="_Toc301160187"/>
      <w:bookmarkStart w:id="164" w:name="_Toc301165075"/>
      <w:bookmarkStart w:id="165" w:name="_Toc301248407"/>
      <w:bookmarkStart w:id="166" w:name="_Toc300928494"/>
      <w:bookmarkStart w:id="167" w:name="_Toc301160189"/>
      <w:bookmarkStart w:id="168" w:name="_Toc301165077"/>
      <w:bookmarkStart w:id="169" w:name="_Toc301248409"/>
      <w:bookmarkStart w:id="170" w:name="_Toc300928496"/>
      <w:bookmarkStart w:id="171" w:name="_Toc301160191"/>
      <w:bookmarkStart w:id="172" w:name="_Toc301165079"/>
      <w:bookmarkStart w:id="173" w:name="_Toc301248411"/>
      <w:bookmarkStart w:id="174" w:name="_Toc300928497"/>
      <w:bookmarkStart w:id="175" w:name="_Toc301160192"/>
      <w:bookmarkStart w:id="176" w:name="_Toc301165080"/>
      <w:bookmarkStart w:id="177" w:name="_Toc301248412"/>
      <w:bookmarkStart w:id="178" w:name="_Toc300928498"/>
      <w:bookmarkStart w:id="179" w:name="_Toc301160193"/>
      <w:bookmarkStart w:id="180" w:name="_Toc301165081"/>
      <w:bookmarkStart w:id="181" w:name="_Toc301248413"/>
      <w:bookmarkStart w:id="182" w:name="_Toc300928499"/>
      <w:bookmarkStart w:id="183" w:name="_Toc301160194"/>
      <w:bookmarkStart w:id="184" w:name="_Toc301165082"/>
      <w:bookmarkStart w:id="185" w:name="_Toc301248414"/>
      <w:bookmarkStart w:id="186" w:name="_Toc442559885"/>
      <w:bookmarkStart w:id="187" w:name="_Toc297798704"/>
      <w:bookmarkStart w:id="188" w:name="_Toc310433002"/>
      <w:bookmarkStart w:id="189" w:name="_Toc374917437"/>
      <w:bookmarkStart w:id="190" w:name="_Toc415142477"/>
      <w:bookmarkStart w:id="191" w:name="_Toc430335150"/>
      <w:bookmarkEnd w:id="11"/>
      <w:bookmarkEnd w:id="1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F64750">
        <w:rPr>
          <w:rFonts w:cs="Arial"/>
          <w:sz w:val="24"/>
          <w:szCs w:val="24"/>
          <w:lang w:val="sr-Cyrl-RS"/>
        </w:rPr>
        <w:t xml:space="preserve">КРИТЕРИЈУМ ЗА ДОДЕЛУ </w:t>
      </w:r>
      <w:bookmarkEnd w:id="186"/>
      <w:r w:rsidRPr="00F64750">
        <w:rPr>
          <w:rFonts w:cs="Arial"/>
          <w:sz w:val="24"/>
          <w:szCs w:val="24"/>
          <w:lang w:val="sr-Cyrl-RS"/>
        </w:rPr>
        <w:t>УГОВОРА</w:t>
      </w:r>
    </w:p>
    <w:p w14:paraId="5EE14922" w14:textId="77777777" w:rsidR="008B288A" w:rsidRDefault="008B288A" w:rsidP="008B288A">
      <w:pPr>
        <w:autoSpaceDE w:val="0"/>
        <w:autoSpaceDN w:val="0"/>
        <w:adjustRightInd w:val="0"/>
        <w:spacing w:before="0"/>
        <w:jc w:val="left"/>
        <w:rPr>
          <w:rFonts w:cs="Arial"/>
          <w:color w:val="000000"/>
          <w:sz w:val="24"/>
          <w:szCs w:val="24"/>
          <w:lang w:val="sr-Cyrl-RS" w:eastAsia="sr-Latn-CS"/>
        </w:rPr>
      </w:pPr>
    </w:p>
    <w:p w14:paraId="03BF856F" w14:textId="77777777" w:rsidR="008B288A" w:rsidRPr="002879AF" w:rsidRDefault="008B288A" w:rsidP="008B288A">
      <w:pPr>
        <w:autoSpaceDE w:val="0"/>
        <w:autoSpaceDN w:val="0"/>
        <w:adjustRightInd w:val="0"/>
        <w:spacing w:before="0"/>
        <w:jc w:val="left"/>
        <w:rPr>
          <w:rFonts w:cs="Arial"/>
          <w:color w:val="000000"/>
          <w:sz w:val="24"/>
          <w:szCs w:val="24"/>
          <w:lang w:val="sr-Cyrl-RS" w:eastAsia="sr-Latn-CS"/>
        </w:rPr>
      </w:pPr>
      <w:r w:rsidRPr="002879AF">
        <w:rPr>
          <w:rFonts w:cs="Arial"/>
          <w:color w:val="000000"/>
          <w:sz w:val="24"/>
          <w:szCs w:val="24"/>
          <w:lang w:val="sr-Cyrl-RS" w:eastAsia="sr-Latn-CS"/>
        </w:rPr>
        <w:t xml:space="preserve">Критеријум за оцењивање понуда је </w:t>
      </w:r>
      <w:r w:rsidRPr="002879AF">
        <w:rPr>
          <w:rFonts w:cs="Arial"/>
          <w:b/>
          <w:bCs/>
          <w:color w:val="000000"/>
          <w:sz w:val="24"/>
          <w:szCs w:val="24"/>
          <w:lang w:val="sr-Cyrl-RS" w:eastAsia="sr-Latn-CS"/>
        </w:rPr>
        <w:t xml:space="preserve">Економски најповољнија понуда </w:t>
      </w:r>
      <w:r w:rsidRPr="002879AF">
        <w:rPr>
          <w:rFonts w:cs="Arial"/>
          <w:color w:val="000000"/>
          <w:sz w:val="24"/>
          <w:szCs w:val="24"/>
          <w:lang w:val="sr-Cyrl-RS" w:eastAsia="sr-Latn-CS"/>
        </w:rPr>
        <w:t xml:space="preserve">и заснива се на следећим елементима критеријума: </w:t>
      </w:r>
    </w:p>
    <w:p w14:paraId="656EA2E7" w14:textId="77777777" w:rsidR="008B288A" w:rsidRPr="002879AF" w:rsidRDefault="008B288A" w:rsidP="008B288A">
      <w:pPr>
        <w:autoSpaceDE w:val="0"/>
        <w:autoSpaceDN w:val="0"/>
        <w:adjustRightInd w:val="0"/>
        <w:spacing w:before="0"/>
        <w:jc w:val="left"/>
        <w:rPr>
          <w:rFonts w:cs="Arial"/>
          <w:b/>
          <w:bCs/>
          <w:color w:val="000000"/>
          <w:sz w:val="24"/>
          <w:szCs w:val="24"/>
          <w:lang w:val="sr-Cyrl-RS" w:eastAsia="sr-Latn-CS"/>
        </w:rPr>
      </w:pPr>
    </w:p>
    <w:p w14:paraId="606C5EDE" w14:textId="77777777" w:rsidR="008B288A" w:rsidRPr="002879AF" w:rsidRDefault="008B288A" w:rsidP="008B288A">
      <w:pPr>
        <w:autoSpaceDE w:val="0"/>
        <w:autoSpaceDN w:val="0"/>
        <w:adjustRightInd w:val="0"/>
        <w:spacing w:before="0"/>
        <w:jc w:val="left"/>
        <w:rPr>
          <w:rFonts w:cs="Arial"/>
          <w:b/>
          <w:bCs/>
          <w:color w:val="000000"/>
          <w:sz w:val="24"/>
          <w:szCs w:val="24"/>
          <w:lang w:val="sr-Cyrl-RS" w:eastAsia="sr-Latn-CS"/>
        </w:rPr>
      </w:pPr>
      <w:r w:rsidRPr="002879AF">
        <w:rPr>
          <w:rFonts w:cs="Arial"/>
          <w:b/>
          <w:bCs/>
          <w:color w:val="000000"/>
          <w:sz w:val="24"/>
          <w:szCs w:val="24"/>
          <w:lang w:val="sr-Cyrl-RS" w:eastAsia="sr-Latn-CS"/>
        </w:rPr>
        <w:t xml:space="preserve">K1. Понуђена цена </w:t>
      </w:r>
      <w:r w:rsidRPr="002879AF">
        <w:rPr>
          <w:rFonts w:cs="Arial"/>
          <w:b/>
          <w:bCs/>
          <w:color w:val="000000"/>
          <w:sz w:val="24"/>
          <w:szCs w:val="24"/>
          <w:lang w:val="sr-Cyrl-RS" w:eastAsia="sr-Latn-CS"/>
        </w:rPr>
        <w:tab/>
      </w:r>
      <w:r w:rsidRPr="002879AF">
        <w:rPr>
          <w:rFonts w:cs="Arial"/>
          <w:b/>
          <w:bCs/>
          <w:color w:val="000000"/>
          <w:sz w:val="24"/>
          <w:szCs w:val="24"/>
          <w:lang w:val="sr-Cyrl-RS" w:eastAsia="sr-Latn-CS"/>
        </w:rPr>
        <w:tab/>
      </w:r>
      <w:r w:rsidRPr="002879AF">
        <w:rPr>
          <w:rFonts w:cs="Arial"/>
          <w:b/>
          <w:bCs/>
          <w:color w:val="000000"/>
          <w:sz w:val="24"/>
          <w:szCs w:val="24"/>
          <w:lang w:val="sr-Cyrl-RS" w:eastAsia="sr-Latn-CS"/>
        </w:rPr>
        <w:tab/>
      </w:r>
      <w:r w:rsidRPr="002879AF">
        <w:rPr>
          <w:rFonts w:cs="Arial"/>
          <w:b/>
          <w:bCs/>
          <w:color w:val="000000"/>
          <w:sz w:val="24"/>
          <w:szCs w:val="24"/>
          <w:lang w:val="sr-Cyrl-RS" w:eastAsia="sr-Latn-CS"/>
        </w:rPr>
        <w:tab/>
      </w:r>
      <w:r w:rsidRPr="002879AF">
        <w:rPr>
          <w:rFonts w:cs="Arial"/>
          <w:b/>
          <w:bCs/>
          <w:color w:val="000000"/>
          <w:sz w:val="24"/>
          <w:szCs w:val="24"/>
          <w:lang w:val="sr-Cyrl-RS" w:eastAsia="sr-Latn-CS"/>
        </w:rPr>
        <w:tab/>
      </w:r>
      <w:r w:rsidRPr="002879AF">
        <w:rPr>
          <w:rFonts w:cs="Arial"/>
          <w:b/>
          <w:bCs/>
          <w:color w:val="000000"/>
          <w:sz w:val="24"/>
          <w:szCs w:val="24"/>
          <w:lang w:val="sr-Cyrl-RS" w:eastAsia="sr-Latn-CS"/>
        </w:rPr>
        <w:tab/>
      </w:r>
      <w:r w:rsidRPr="002879AF">
        <w:rPr>
          <w:rFonts w:cs="Arial"/>
          <w:b/>
          <w:bCs/>
          <w:color w:val="000000"/>
          <w:sz w:val="24"/>
          <w:szCs w:val="24"/>
          <w:lang w:val="sr-Cyrl-RS" w:eastAsia="sr-Latn-CS"/>
        </w:rPr>
        <w:tab/>
      </w:r>
      <w:r>
        <w:rPr>
          <w:rFonts w:cs="Arial"/>
          <w:b/>
          <w:bCs/>
          <w:color w:val="000000"/>
          <w:sz w:val="24"/>
          <w:szCs w:val="24"/>
          <w:lang w:val="sr-Cyrl-RS" w:eastAsia="sr-Latn-CS"/>
        </w:rPr>
        <w:t>60</w:t>
      </w:r>
      <w:r w:rsidRPr="002879AF">
        <w:rPr>
          <w:rFonts w:cs="Arial"/>
          <w:b/>
          <w:bCs/>
          <w:color w:val="000000"/>
          <w:sz w:val="24"/>
          <w:szCs w:val="24"/>
          <w:lang w:val="sr-Cyrl-RS" w:eastAsia="sr-Latn-CS"/>
        </w:rPr>
        <w:t xml:space="preserve"> пондера </w:t>
      </w:r>
    </w:p>
    <w:p w14:paraId="38805A84" w14:textId="0CFE925E" w:rsidR="008B288A" w:rsidRDefault="00981AEF" w:rsidP="008B288A">
      <w:pPr>
        <w:autoSpaceDE w:val="0"/>
        <w:autoSpaceDN w:val="0"/>
        <w:adjustRightInd w:val="0"/>
        <w:spacing w:before="0"/>
        <w:jc w:val="left"/>
        <w:rPr>
          <w:rFonts w:cs="Arial"/>
          <w:color w:val="000000"/>
          <w:sz w:val="24"/>
          <w:szCs w:val="24"/>
          <w:lang w:val="sr-Cyrl-RS" w:eastAsia="sr-Latn-CS"/>
        </w:rPr>
      </w:pPr>
      <w:r>
        <w:rPr>
          <w:rFonts w:cs="Arial"/>
          <w:color w:val="000000"/>
          <w:sz w:val="24"/>
          <w:szCs w:val="24"/>
          <w:lang w:val="sr-Cyrl-RS" w:eastAsia="sr-Latn-CS"/>
        </w:rPr>
        <w:t>К1.1 Накнада за Фазу 1</w:t>
      </w:r>
      <w:r>
        <w:rPr>
          <w:rFonts w:cs="Arial"/>
          <w:color w:val="000000"/>
          <w:sz w:val="24"/>
          <w:szCs w:val="24"/>
          <w:lang w:val="sr-Cyrl-RS" w:eastAsia="sr-Latn-CS"/>
        </w:rPr>
        <w:tab/>
      </w:r>
      <w:r>
        <w:rPr>
          <w:rFonts w:cs="Arial"/>
          <w:color w:val="000000"/>
          <w:sz w:val="24"/>
          <w:szCs w:val="24"/>
          <w:lang w:val="sr-Cyrl-RS" w:eastAsia="sr-Latn-CS"/>
        </w:rPr>
        <w:tab/>
      </w:r>
      <w:r>
        <w:rPr>
          <w:rFonts w:cs="Arial"/>
          <w:color w:val="000000"/>
          <w:sz w:val="24"/>
          <w:szCs w:val="24"/>
          <w:lang w:val="sr-Cyrl-RS" w:eastAsia="sr-Latn-CS"/>
        </w:rPr>
        <w:tab/>
      </w:r>
      <w:r>
        <w:rPr>
          <w:rFonts w:cs="Arial"/>
          <w:color w:val="000000"/>
          <w:sz w:val="24"/>
          <w:szCs w:val="24"/>
          <w:lang w:val="sr-Cyrl-RS" w:eastAsia="sr-Latn-CS"/>
        </w:rPr>
        <w:tab/>
      </w:r>
      <w:r>
        <w:rPr>
          <w:rFonts w:cs="Arial"/>
          <w:color w:val="000000"/>
          <w:sz w:val="24"/>
          <w:szCs w:val="24"/>
          <w:lang w:val="sr-Cyrl-RS" w:eastAsia="sr-Latn-CS"/>
        </w:rPr>
        <w:tab/>
      </w:r>
      <w:r>
        <w:rPr>
          <w:rFonts w:cs="Arial"/>
          <w:color w:val="000000"/>
          <w:sz w:val="24"/>
          <w:szCs w:val="24"/>
          <w:lang w:val="sr-Cyrl-RS" w:eastAsia="sr-Latn-CS"/>
        </w:rPr>
        <w:tab/>
      </w:r>
      <w:r>
        <w:rPr>
          <w:rFonts w:cs="Arial"/>
          <w:color w:val="000000"/>
          <w:sz w:val="24"/>
          <w:szCs w:val="24"/>
          <w:lang w:val="sr-Cyrl-RS" w:eastAsia="sr-Latn-CS"/>
        </w:rPr>
        <w:tab/>
      </w:r>
      <w:r w:rsidR="00161BAB">
        <w:rPr>
          <w:rFonts w:cs="Arial"/>
          <w:color w:val="000000"/>
          <w:sz w:val="24"/>
          <w:szCs w:val="24"/>
          <w:lang w:val="sr-Cyrl-RS" w:eastAsia="sr-Latn-CS"/>
        </w:rPr>
        <w:t>40</w:t>
      </w:r>
      <w:r>
        <w:rPr>
          <w:rFonts w:cs="Arial"/>
          <w:color w:val="000000"/>
          <w:sz w:val="24"/>
          <w:szCs w:val="24"/>
          <w:lang w:val="sr-Cyrl-RS" w:eastAsia="sr-Latn-CS"/>
        </w:rPr>
        <w:t xml:space="preserve"> пондера</w:t>
      </w:r>
    </w:p>
    <w:p w14:paraId="0C50DDC0" w14:textId="045D1066" w:rsidR="00981AEF" w:rsidRPr="002879AF" w:rsidRDefault="00981AEF" w:rsidP="008B288A">
      <w:pPr>
        <w:autoSpaceDE w:val="0"/>
        <w:autoSpaceDN w:val="0"/>
        <w:adjustRightInd w:val="0"/>
        <w:spacing w:before="0"/>
        <w:jc w:val="left"/>
        <w:rPr>
          <w:rFonts w:cs="Arial"/>
          <w:color w:val="000000"/>
          <w:sz w:val="24"/>
          <w:szCs w:val="24"/>
          <w:lang w:val="sr-Cyrl-RS" w:eastAsia="sr-Latn-CS"/>
        </w:rPr>
      </w:pPr>
      <w:r>
        <w:rPr>
          <w:rFonts w:cs="Arial"/>
          <w:color w:val="000000"/>
          <w:sz w:val="24"/>
          <w:szCs w:val="24"/>
          <w:lang w:val="sr-Cyrl-RS" w:eastAsia="sr-Latn-CS"/>
        </w:rPr>
        <w:t xml:space="preserve">К </w:t>
      </w:r>
      <w:r w:rsidR="00161BAB">
        <w:rPr>
          <w:rFonts w:cs="Arial"/>
          <w:color w:val="000000"/>
          <w:sz w:val="24"/>
          <w:szCs w:val="24"/>
          <w:lang w:val="sr-Cyrl-RS" w:eastAsia="sr-Latn-CS"/>
        </w:rPr>
        <w:t>1.2 Накнада за Фазу 2</w:t>
      </w:r>
      <w:r w:rsidR="00161BAB">
        <w:rPr>
          <w:rFonts w:cs="Arial"/>
          <w:color w:val="000000"/>
          <w:sz w:val="24"/>
          <w:szCs w:val="24"/>
          <w:lang w:val="sr-Cyrl-RS" w:eastAsia="sr-Latn-CS"/>
        </w:rPr>
        <w:tab/>
      </w:r>
      <w:r w:rsidR="00161BAB">
        <w:rPr>
          <w:rFonts w:cs="Arial"/>
          <w:color w:val="000000"/>
          <w:sz w:val="24"/>
          <w:szCs w:val="24"/>
          <w:lang w:val="sr-Cyrl-RS" w:eastAsia="sr-Latn-CS"/>
        </w:rPr>
        <w:tab/>
      </w:r>
      <w:r w:rsidR="00161BAB">
        <w:rPr>
          <w:rFonts w:cs="Arial"/>
          <w:color w:val="000000"/>
          <w:sz w:val="24"/>
          <w:szCs w:val="24"/>
          <w:lang w:val="sr-Cyrl-RS" w:eastAsia="sr-Latn-CS"/>
        </w:rPr>
        <w:tab/>
      </w:r>
      <w:r w:rsidR="00161BAB">
        <w:rPr>
          <w:rFonts w:cs="Arial"/>
          <w:color w:val="000000"/>
          <w:sz w:val="24"/>
          <w:szCs w:val="24"/>
          <w:lang w:val="sr-Cyrl-RS" w:eastAsia="sr-Latn-CS"/>
        </w:rPr>
        <w:tab/>
      </w:r>
      <w:r w:rsidR="00161BAB">
        <w:rPr>
          <w:rFonts w:cs="Arial"/>
          <w:color w:val="000000"/>
          <w:sz w:val="24"/>
          <w:szCs w:val="24"/>
          <w:lang w:val="sr-Cyrl-RS" w:eastAsia="sr-Latn-CS"/>
        </w:rPr>
        <w:tab/>
      </w:r>
      <w:r w:rsidR="00161BAB">
        <w:rPr>
          <w:rFonts w:cs="Arial"/>
          <w:color w:val="000000"/>
          <w:sz w:val="24"/>
          <w:szCs w:val="24"/>
          <w:lang w:val="sr-Cyrl-RS" w:eastAsia="sr-Latn-CS"/>
        </w:rPr>
        <w:tab/>
      </w:r>
      <w:r w:rsidR="00161BAB">
        <w:rPr>
          <w:rFonts w:cs="Arial"/>
          <w:color w:val="000000"/>
          <w:sz w:val="24"/>
          <w:szCs w:val="24"/>
          <w:lang w:val="sr-Cyrl-RS" w:eastAsia="sr-Latn-CS"/>
        </w:rPr>
        <w:tab/>
        <w:t>20</w:t>
      </w:r>
      <w:r>
        <w:rPr>
          <w:rFonts w:cs="Arial"/>
          <w:color w:val="000000"/>
          <w:sz w:val="24"/>
          <w:szCs w:val="24"/>
          <w:lang w:val="sr-Cyrl-RS" w:eastAsia="sr-Latn-CS"/>
        </w:rPr>
        <w:t xml:space="preserve"> пондера</w:t>
      </w:r>
    </w:p>
    <w:p w14:paraId="1C992195" w14:textId="77777777" w:rsidR="00981AEF" w:rsidRDefault="00981AEF" w:rsidP="008B288A">
      <w:pPr>
        <w:autoSpaceDE w:val="0"/>
        <w:autoSpaceDN w:val="0"/>
        <w:adjustRightInd w:val="0"/>
        <w:spacing w:before="0"/>
        <w:jc w:val="left"/>
        <w:rPr>
          <w:rFonts w:cs="Arial"/>
          <w:b/>
          <w:bCs/>
          <w:color w:val="000000"/>
          <w:sz w:val="24"/>
          <w:szCs w:val="24"/>
          <w:lang w:val="sr-Cyrl-RS" w:eastAsia="sr-Latn-CS"/>
        </w:rPr>
      </w:pPr>
    </w:p>
    <w:p w14:paraId="2F1D5B10" w14:textId="77777777" w:rsidR="008B288A" w:rsidRPr="002879AF" w:rsidRDefault="008B288A" w:rsidP="008B288A">
      <w:pPr>
        <w:autoSpaceDE w:val="0"/>
        <w:autoSpaceDN w:val="0"/>
        <w:adjustRightInd w:val="0"/>
        <w:spacing w:before="0"/>
        <w:jc w:val="left"/>
        <w:rPr>
          <w:rFonts w:cs="Arial"/>
          <w:color w:val="000000"/>
          <w:sz w:val="24"/>
          <w:szCs w:val="24"/>
          <w:lang w:val="sr-Cyrl-RS" w:eastAsia="sr-Latn-CS"/>
        </w:rPr>
      </w:pPr>
      <w:r w:rsidRPr="002879AF">
        <w:rPr>
          <w:rFonts w:cs="Arial"/>
          <w:b/>
          <w:bCs/>
          <w:color w:val="000000"/>
          <w:sz w:val="24"/>
          <w:szCs w:val="24"/>
          <w:lang w:val="sr-Cyrl-RS" w:eastAsia="sr-Latn-CS"/>
        </w:rPr>
        <w:t xml:space="preserve">K2. </w:t>
      </w:r>
      <w:r>
        <w:rPr>
          <w:rFonts w:cs="Arial"/>
          <w:b/>
          <w:bCs/>
          <w:color w:val="000000"/>
          <w:sz w:val="24"/>
          <w:szCs w:val="24"/>
          <w:lang w:val="sr-Cyrl-RS" w:eastAsia="sr-Latn-CS"/>
        </w:rPr>
        <w:t>Руководиоци тимова</w:t>
      </w:r>
      <w:r>
        <w:rPr>
          <w:rFonts w:cs="Arial"/>
          <w:b/>
          <w:bCs/>
          <w:color w:val="000000"/>
          <w:sz w:val="24"/>
          <w:szCs w:val="24"/>
          <w:lang w:val="sr-Cyrl-RS" w:eastAsia="sr-Latn-CS"/>
        </w:rPr>
        <w:tab/>
      </w:r>
      <w:r w:rsidRPr="002879AF">
        <w:rPr>
          <w:rFonts w:cs="Arial"/>
          <w:b/>
          <w:bCs/>
          <w:color w:val="000000"/>
          <w:sz w:val="24"/>
          <w:szCs w:val="24"/>
          <w:lang w:val="sr-Cyrl-RS" w:eastAsia="sr-Latn-CS"/>
        </w:rPr>
        <w:tab/>
      </w:r>
      <w:r w:rsidRPr="002879AF">
        <w:rPr>
          <w:rFonts w:cs="Arial"/>
          <w:b/>
          <w:bCs/>
          <w:color w:val="000000"/>
          <w:sz w:val="24"/>
          <w:szCs w:val="24"/>
          <w:lang w:val="sr-Cyrl-RS" w:eastAsia="sr-Latn-CS"/>
        </w:rPr>
        <w:tab/>
      </w:r>
      <w:r w:rsidRPr="002879AF">
        <w:rPr>
          <w:rFonts w:cs="Arial"/>
          <w:b/>
          <w:bCs/>
          <w:color w:val="000000"/>
          <w:sz w:val="24"/>
          <w:szCs w:val="24"/>
          <w:lang w:val="sr-Cyrl-RS" w:eastAsia="sr-Latn-CS"/>
        </w:rPr>
        <w:tab/>
      </w:r>
      <w:r w:rsidRPr="002879AF">
        <w:rPr>
          <w:rFonts w:cs="Arial"/>
          <w:b/>
          <w:bCs/>
          <w:color w:val="000000"/>
          <w:sz w:val="24"/>
          <w:szCs w:val="24"/>
          <w:lang w:val="sr-Cyrl-RS" w:eastAsia="sr-Latn-CS"/>
        </w:rPr>
        <w:tab/>
      </w:r>
      <w:r w:rsidRPr="002879AF">
        <w:rPr>
          <w:rFonts w:cs="Arial"/>
          <w:b/>
          <w:bCs/>
          <w:color w:val="000000"/>
          <w:sz w:val="24"/>
          <w:szCs w:val="24"/>
          <w:lang w:val="sr-Cyrl-RS" w:eastAsia="sr-Latn-CS"/>
        </w:rPr>
        <w:tab/>
      </w:r>
      <w:r>
        <w:rPr>
          <w:rFonts w:cs="Arial"/>
          <w:b/>
          <w:bCs/>
          <w:color w:val="000000"/>
          <w:sz w:val="24"/>
          <w:szCs w:val="24"/>
          <w:lang w:val="sr-Cyrl-RS" w:eastAsia="sr-Latn-CS"/>
        </w:rPr>
        <w:t>40</w:t>
      </w:r>
      <w:r w:rsidRPr="002879AF">
        <w:rPr>
          <w:rFonts w:cs="Arial"/>
          <w:b/>
          <w:bCs/>
          <w:color w:val="000000"/>
          <w:sz w:val="24"/>
          <w:szCs w:val="24"/>
          <w:lang w:val="sr-Cyrl-RS" w:eastAsia="sr-Latn-CS"/>
        </w:rPr>
        <w:t xml:space="preserve"> пондера </w:t>
      </w:r>
    </w:p>
    <w:p w14:paraId="143B37E0" w14:textId="77777777" w:rsidR="008B288A" w:rsidRDefault="008B288A" w:rsidP="008B288A">
      <w:pPr>
        <w:tabs>
          <w:tab w:val="left" w:pos="1134"/>
        </w:tabs>
        <w:spacing w:before="0"/>
        <w:rPr>
          <w:rFonts w:cs="Arial"/>
          <w:color w:val="000000" w:themeColor="text1"/>
          <w:sz w:val="24"/>
          <w:szCs w:val="24"/>
          <w:lang w:val="sr-Cyrl-RS"/>
        </w:rPr>
      </w:pPr>
    </w:p>
    <w:p w14:paraId="3EDB55A8" w14:textId="77777777" w:rsidR="008B288A" w:rsidRPr="006858A5" w:rsidRDefault="008B288A" w:rsidP="008B288A">
      <w:pPr>
        <w:tabs>
          <w:tab w:val="left" w:pos="1134"/>
        </w:tabs>
        <w:spacing w:before="0"/>
        <w:rPr>
          <w:rFonts w:cs="Arial"/>
          <w:sz w:val="24"/>
          <w:szCs w:val="24"/>
          <w:lang w:val="sr-Cyrl-RS"/>
        </w:rPr>
      </w:pPr>
      <w:r w:rsidRPr="006858A5">
        <w:rPr>
          <w:rFonts w:cs="Arial"/>
          <w:b/>
          <w:bCs/>
          <w:sz w:val="24"/>
          <w:szCs w:val="24"/>
          <w:lang w:val="sr-Cyrl-RS"/>
        </w:rPr>
        <w:t xml:space="preserve">Начин оцењивања </w:t>
      </w:r>
    </w:p>
    <w:p w14:paraId="7F71DA3B" w14:textId="77777777" w:rsidR="008B288A" w:rsidRPr="006858A5" w:rsidRDefault="008B288A" w:rsidP="008B288A">
      <w:pPr>
        <w:tabs>
          <w:tab w:val="left" w:pos="1134"/>
        </w:tabs>
        <w:spacing w:before="0"/>
        <w:rPr>
          <w:rFonts w:cs="Arial"/>
          <w:sz w:val="24"/>
          <w:szCs w:val="24"/>
          <w:lang w:val="sr-Cyrl-RS"/>
        </w:rPr>
      </w:pPr>
      <w:r w:rsidRPr="006858A5">
        <w:rPr>
          <w:rFonts w:cs="Arial"/>
          <w:sz w:val="24"/>
          <w:szCs w:val="24"/>
          <w:lang w:val="sr-Cyrl-RS"/>
        </w:rPr>
        <w:t>Понуде ће се рангирати на основу сваког елемената критеријума. То значи да ће ранг листа понуђача чија је понуда оцењена као прихватљива бити формирана за сваки елеменат. Коначна ранг листа понуђача ће бити формирана на основу укупног броја пондера добијеног на основу сваког појединачног елемента критеријума.</w:t>
      </w:r>
    </w:p>
    <w:p w14:paraId="4DCDFF38" w14:textId="77777777" w:rsidR="008B288A" w:rsidRPr="006858A5" w:rsidRDefault="008B288A" w:rsidP="008B288A">
      <w:pPr>
        <w:tabs>
          <w:tab w:val="left" w:pos="1134"/>
        </w:tabs>
        <w:spacing w:before="0"/>
        <w:rPr>
          <w:rFonts w:cs="Arial"/>
          <w:sz w:val="24"/>
          <w:szCs w:val="24"/>
          <w:lang w:val="sr-Cyrl-RS"/>
        </w:rPr>
      </w:pPr>
    </w:p>
    <w:p w14:paraId="72C4F5DC" w14:textId="77777777" w:rsidR="008B288A" w:rsidRPr="006858A5" w:rsidRDefault="008B288A" w:rsidP="008B288A">
      <w:pPr>
        <w:tabs>
          <w:tab w:val="left" w:pos="1134"/>
        </w:tabs>
        <w:spacing w:before="0"/>
        <w:rPr>
          <w:rFonts w:cs="Arial"/>
          <w:sz w:val="24"/>
          <w:szCs w:val="24"/>
          <w:lang w:val="sr-Cyrl-RS"/>
        </w:rPr>
      </w:pPr>
      <w:r w:rsidRPr="006858A5">
        <w:rPr>
          <w:rFonts w:cs="Arial"/>
          <w:b/>
          <w:sz w:val="24"/>
          <w:szCs w:val="24"/>
          <w:lang w:val="sr-Cyrl-RS"/>
        </w:rPr>
        <w:t xml:space="preserve">K1. Понуђена цена макс. </w:t>
      </w:r>
      <w:r>
        <w:rPr>
          <w:rFonts w:cs="Arial"/>
          <w:b/>
          <w:bCs/>
          <w:sz w:val="24"/>
          <w:szCs w:val="24"/>
          <w:lang w:val="sr-Cyrl-RS"/>
        </w:rPr>
        <w:tab/>
      </w:r>
      <w:r>
        <w:rPr>
          <w:rFonts w:cs="Arial"/>
          <w:b/>
          <w:bCs/>
          <w:sz w:val="24"/>
          <w:szCs w:val="24"/>
          <w:lang w:val="sr-Cyrl-RS"/>
        </w:rPr>
        <w:tab/>
      </w:r>
      <w:r>
        <w:rPr>
          <w:rFonts w:cs="Arial"/>
          <w:b/>
          <w:bCs/>
          <w:sz w:val="24"/>
          <w:szCs w:val="24"/>
          <w:lang w:val="sr-Cyrl-RS"/>
        </w:rPr>
        <w:tab/>
      </w:r>
      <w:r>
        <w:rPr>
          <w:rFonts w:cs="Arial"/>
          <w:b/>
          <w:bCs/>
          <w:sz w:val="24"/>
          <w:szCs w:val="24"/>
          <w:lang w:val="sr-Cyrl-RS"/>
        </w:rPr>
        <w:tab/>
      </w:r>
      <w:r>
        <w:rPr>
          <w:rFonts w:cs="Arial"/>
          <w:b/>
          <w:bCs/>
          <w:sz w:val="24"/>
          <w:szCs w:val="24"/>
          <w:lang w:val="sr-Cyrl-RS"/>
        </w:rPr>
        <w:tab/>
      </w:r>
      <w:r>
        <w:rPr>
          <w:rFonts w:cs="Arial"/>
          <w:b/>
          <w:bCs/>
          <w:sz w:val="24"/>
          <w:szCs w:val="24"/>
          <w:lang w:val="sr-Cyrl-RS"/>
        </w:rPr>
        <w:tab/>
        <w:t>60</w:t>
      </w:r>
      <w:r w:rsidRPr="006858A5">
        <w:rPr>
          <w:rFonts w:cs="Arial"/>
          <w:b/>
          <w:bCs/>
          <w:sz w:val="24"/>
          <w:szCs w:val="24"/>
          <w:lang w:val="sr-Cyrl-RS"/>
        </w:rPr>
        <w:t xml:space="preserve"> пондера </w:t>
      </w:r>
    </w:p>
    <w:p w14:paraId="0918F60E" w14:textId="77777777" w:rsidR="008B288A" w:rsidRDefault="008B288A" w:rsidP="008B288A">
      <w:pPr>
        <w:tabs>
          <w:tab w:val="left" w:pos="1134"/>
        </w:tabs>
        <w:spacing w:before="0"/>
        <w:rPr>
          <w:rFonts w:cs="Arial"/>
          <w:sz w:val="24"/>
          <w:szCs w:val="24"/>
          <w:lang w:val="sr-Cyrl-RS"/>
        </w:rPr>
      </w:pPr>
    </w:p>
    <w:p w14:paraId="665E0349" w14:textId="3FB0E8C7" w:rsidR="00981AEF" w:rsidRDefault="00981AEF" w:rsidP="008B288A">
      <w:pPr>
        <w:tabs>
          <w:tab w:val="left" w:pos="1134"/>
        </w:tabs>
        <w:spacing w:before="0"/>
        <w:rPr>
          <w:rFonts w:cs="Arial"/>
          <w:sz w:val="24"/>
          <w:szCs w:val="24"/>
          <w:lang w:val="sr-Cyrl-RS"/>
        </w:rPr>
      </w:pPr>
      <w:r>
        <w:rPr>
          <w:rFonts w:cs="Arial"/>
          <w:sz w:val="24"/>
          <w:szCs w:val="24"/>
          <w:lang w:val="sr-Cyrl-RS"/>
        </w:rPr>
        <w:t>Остварени број пондера по поделементима критеријума К1.1 и К1.2 се сабира како би се утврдио укупан број пондера за елемент критеријума К1. Понуђена цена.</w:t>
      </w:r>
    </w:p>
    <w:p w14:paraId="24FA2E56" w14:textId="77777777" w:rsidR="00657117" w:rsidRDefault="00657117" w:rsidP="008B288A">
      <w:pPr>
        <w:tabs>
          <w:tab w:val="left" w:pos="1134"/>
        </w:tabs>
        <w:spacing w:before="0"/>
        <w:rPr>
          <w:rFonts w:cs="Arial"/>
          <w:sz w:val="24"/>
          <w:szCs w:val="24"/>
          <w:lang w:val="sr-Cyrl-RS"/>
        </w:rPr>
      </w:pPr>
    </w:p>
    <w:p w14:paraId="3A031990" w14:textId="2FF6B3AA" w:rsidR="00657117" w:rsidRPr="00E852F6" w:rsidRDefault="00161BAB" w:rsidP="008B288A">
      <w:pPr>
        <w:tabs>
          <w:tab w:val="left" w:pos="1134"/>
        </w:tabs>
        <w:spacing w:before="0"/>
        <w:rPr>
          <w:rFonts w:cs="Arial"/>
          <w:b/>
          <w:sz w:val="24"/>
          <w:szCs w:val="24"/>
          <w:lang w:val="sr-Cyrl-RS"/>
        </w:rPr>
      </w:pPr>
      <w:r>
        <w:rPr>
          <w:rFonts w:cs="Arial"/>
          <w:b/>
          <w:sz w:val="24"/>
          <w:szCs w:val="24"/>
          <w:lang w:val="sr-Cyrl-RS"/>
        </w:rPr>
        <w:t>К1.1 Накнада за Фазу 1</w:t>
      </w:r>
      <w:r>
        <w:rPr>
          <w:rFonts w:cs="Arial"/>
          <w:b/>
          <w:sz w:val="24"/>
          <w:szCs w:val="24"/>
          <w:lang w:val="sr-Cyrl-RS"/>
        </w:rPr>
        <w:tab/>
      </w:r>
      <w:r>
        <w:rPr>
          <w:rFonts w:cs="Arial"/>
          <w:b/>
          <w:sz w:val="24"/>
          <w:szCs w:val="24"/>
          <w:lang w:val="sr-Cyrl-RS"/>
        </w:rPr>
        <w:tab/>
      </w:r>
      <w:r>
        <w:rPr>
          <w:rFonts w:cs="Arial"/>
          <w:b/>
          <w:sz w:val="24"/>
          <w:szCs w:val="24"/>
          <w:lang w:val="sr-Cyrl-RS"/>
        </w:rPr>
        <w:tab/>
      </w:r>
      <w:r>
        <w:rPr>
          <w:rFonts w:cs="Arial"/>
          <w:b/>
          <w:sz w:val="24"/>
          <w:szCs w:val="24"/>
          <w:lang w:val="sr-Cyrl-RS"/>
        </w:rPr>
        <w:tab/>
      </w:r>
      <w:r>
        <w:rPr>
          <w:rFonts w:cs="Arial"/>
          <w:b/>
          <w:sz w:val="24"/>
          <w:szCs w:val="24"/>
          <w:lang w:val="sr-Cyrl-RS"/>
        </w:rPr>
        <w:tab/>
      </w:r>
      <w:r>
        <w:rPr>
          <w:rFonts w:cs="Arial"/>
          <w:b/>
          <w:sz w:val="24"/>
          <w:szCs w:val="24"/>
          <w:lang w:val="sr-Cyrl-RS"/>
        </w:rPr>
        <w:tab/>
      </w:r>
      <w:r>
        <w:rPr>
          <w:rFonts w:cs="Arial"/>
          <w:b/>
          <w:sz w:val="24"/>
          <w:szCs w:val="24"/>
          <w:lang w:val="sr-Cyrl-RS"/>
        </w:rPr>
        <w:tab/>
        <w:t>40</w:t>
      </w:r>
      <w:r w:rsidR="00657117" w:rsidRPr="00E852F6">
        <w:rPr>
          <w:rFonts w:cs="Arial"/>
          <w:b/>
          <w:sz w:val="24"/>
          <w:szCs w:val="24"/>
          <w:lang w:val="sr-Cyrl-RS"/>
        </w:rPr>
        <w:t xml:space="preserve"> пондера</w:t>
      </w:r>
    </w:p>
    <w:p w14:paraId="1DA437C0" w14:textId="014BC289" w:rsidR="008B288A" w:rsidRPr="006858A5" w:rsidRDefault="008B288A" w:rsidP="008B288A">
      <w:pPr>
        <w:tabs>
          <w:tab w:val="left" w:pos="1134"/>
        </w:tabs>
        <w:spacing w:before="0"/>
        <w:rPr>
          <w:rFonts w:cs="Arial"/>
          <w:sz w:val="24"/>
          <w:szCs w:val="24"/>
          <w:lang w:val="sr-Cyrl-RS"/>
        </w:rPr>
      </w:pPr>
      <w:r w:rsidRPr="006858A5">
        <w:rPr>
          <w:rFonts w:cs="Arial"/>
          <w:sz w:val="24"/>
          <w:szCs w:val="24"/>
          <w:lang w:val="sr-Cyrl-RS"/>
        </w:rPr>
        <w:t>Максималан број пондера</w:t>
      </w:r>
      <w:r w:rsidR="00657117">
        <w:rPr>
          <w:rFonts w:cs="Arial"/>
          <w:sz w:val="24"/>
          <w:szCs w:val="24"/>
          <w:lang w:val="sr-Cyrl-RS"/>
        </w:rPr>
        <w:t xml:space="preserve"> по критеријуму К1.1 </w:t>
      </w:r>
      <w:r w:rsidRPr="006858A5">
        <w:rPr>
          <w:rFonts w:cs="Arial"/>
          <w:sz w:val="24"/>
          <w:szCs w:val="24"/>
          <w:lang w:val="sr-Cyrl-RS"/>
        </w:rPr>
        <w:t>за понуду са н</w:t>
      </w:r>
      <w:r>
        <w:rPr>
          <w:rFonts w:cs="Arial"/>
          <w:sz w:val="24"/>
          <w:szCs w:val="24"/>
          <w:lang w:val="sr-Cyrl-RS"/>
        </w:rPr>
        <w:t>ајнижом</w:t>
      </w:r>
      <w:r w:rsidR="00657117">
        <w:rPr>
          <w:rFonts w:cs="Arial"/>
          <w:sz w:val="24"/>
          <w:szCs w:val="24"/>
          <w:lang w:val="sr-Cyrl-RS"/>
        </w:rPr>
        <w:t xml:space="preserve"> ценом за Фазу 1</w:t>
      </w:r>
      <w:r>
        <w:rPr>
          <w:rFonts w:cs="Arial"/>
          <w:sz w:val="24"/>
          <w:szCs w:val="24"/>
          <w:lang w:val="sr-Cyrl-RS"/>
        </w:rPr>
        <w:t xml:space="preserve"> износи </w:t>
      </w:r>
      <w:r w:rsidR="00657117">
        <w:rPr>
          <w:rFonts w:cs="Arial"/>
          <w:sz w:val="24"/>
          <w:szCs w:val="24"/>
          <w:lang w:val="sr-Cyrl-RS"/>
        </w:rPr>
        <w:t>4</w:t>
      </w:r>
      <w:r w:rsidR="00161BAB">
        <w:rPr>
          <w:rFonts w:cs="Arial"/>
          <w:sz w:val="24"/>
          <w:szCs w:val="24"/>
        </w:rPr>
        <w:t>0</w:t>
      </w:r>
      <w:r w:rsidRPr="006858A5">
        <w:rPr>
          <w:rFonts w:cs="Arial"/>
          <w:sz w:val="24"/>
          <w:szCs w:val="24"/>
          <w:lang w:val="sr-Cyrl-RS"/>
        </w:rPr>
        <w:t xml:space="preserve">. </w:t>
      </w:r>
    </w:p>
    <w:p w14:paraId="3FFB9139" w14:textId="77777777" w:rsidR="008B288A" w:rsidRPr="006858A5" w:rsidRDefault="008B288A" w:rsidP="008B288A">
      <w:pPr>
        <w:tabs>
          <w:tab w:val="left" w:pos="1134"/>
        </w:tabs>
        <w:spacing w:before="0"/>
        <w:rPr>
          <w:rFonts w:cs="Arial"/>
          <w:sz w:val="24"/>
          <w:szCs w:val="24"/>
          <w:lang w:val="sr-Cyrl-RS"/>
        </w:rPr>
      </w:pPr>
    </w:p>
    <w:p w14:paraId="30FF14B2" w14:textId="12CE8406" w:rsidR="008B288A" w:rsidRPr="00DB53F4" w:rsidRDefault="008B288A" w:rsidP="008B288A">
      <w:pPr>
        <w:autoSpaceDE w:val="0"/>
        <w:autoSpaceDN w:val="0"/>
        <w:adjustRightInd w:val="0"/>
        <w:spacing w:before="0"/>
        <w:jc w:val="left"/>
        <w:rPr>
          <w:rFonts w:cs="Arial"/>
          <w:color w:val="000000"/>
          <w:sz w:val="24"/>
          <w:szCs w:val="24"/>
          <w:lang w:val="sr-Cyrl-RS" w:eastAsia="sr-Latn-CS"/>
        </w:rPr>
      </w:pPr>
      <w:r w:rsidRPr="00DB53F4">
        <w:rPr>
          <w:rFonts w:cs="Arial"/>
          <w:color w:val="000000"/>
          <w:sz w:val="24"/>
          <w:szCs w:val="24"/>
          <w:lang w:val="sr-Cyrl-RS" w:eastAsia="sr-Latn-CS"/>
        </w:rPr>
        <w:t>За остале понуде број пондера О</w:t>
      </w:r>
      <w:r w:rsidRPr="00DB53F4">
        <w:rPr>
          <w:rFonts w:cs="Arial"/>
          <w:color w:val="000000"/>
          <w:sz w:val="16"/>
          <w:szCs w:val="16"/>
          <w:lang w:val="sr-Cyrl-RS" w:eastAsia="sr-Latn-CS"/>
        </w:rPr>
        <w:t>фин</w:t>
      </w:r>
      <w:r w:rsidRPr="00DB53F4">
        <w:rPr>
          <w:rFonts w:cs="Arial"/>
          <w:color w:val="000000"/>
          <w:sz w:val="24"/>
          <w:szCs w:val="24"/>
          <w:lang w:val="sr-Cyrl-RS" w:eastAsia="sr-Latn-CS"/>
        </w:rPr>
        <w:t xml:space="preserve"> се израчунава тако што се у однос ставља цена понуде са најнижом ценом О</w:t>
      </w:r>
      <w:r w:rsidRPr="00DB53F4">
        <w:rPr>
          <w:rFonts w:cs="Arial"/>
          <w:color w:val="000000"/>
          <w:sz w:val="16"/>
          <w:szCs w:val="16"/>
          <w:lang w:val="sr-Cyrl-RS" w:eastAsia="sr-Latn-CS"/>
        </w:rPr>
        <w:t>фин(мин)</w:t>
      </w:r>
      <w:r w:rsidRPr="00DB53F4">
        <w:rPr>
          <w:rFonts w:cs="Arial"/>
          <w:color w:val="000000"/>
          <w:sz w:val="24"/>
          <w:szCs w:val="24"/>
          <w:lang w:val="sr-Cyrl-RS" w:eastAsia="sr-Latn-CS"/>
        </w:rPr>
        <w:t xml:space="preserve"> помноже</w:t>
      </w:r>
      <w:r>
        <w:rPr>
          <w:rFonts w:cs="Arial"/>
          <w:color w:val="000000"/>
          <w:sz w:val="24"/>
          <w:szCs w:val="24"/>
          <w:lang w:val="sr-Cyrl-RS" w:eastAsia="sr-Latn-CS"/>
        </w:rPr>
        <w:t xml:space="preserve">на максималним бројем пондера </w:t>
      </w:r>
      <w:r w:rsidR="00F74E80">
        <w:rPr>
          <w:rFonts w:cs="Arial"/>
          <w:color w:val="000000"/>
          <w:sz w:val="24"/>
          <w:szCs w:val="24"/>
          <w:lang w:val="sr-Cyrl-RS" w:eastAsia="sr-Latn-CS"/>
        </w:rPr>
        <w:t xml:space="preserve">за поделемент К1.1 тј. помножена са </w:t>
      </w:r>
      <w:r w:rsidR="00657117">
        <w:rPr>
          <w:rFonts w:cs="Arial"/>
          <w:color w:val="000000"/>
          <w:sz w:val="24"/>
          <w:szCs w:val="24"/>
          <w:lang w:val="sr-Cyrl-RS" w:eastAsia="sr-Latn-CS"/>
        </w:rPr>
        <w:t>4</w:t>
      </w:r>
      <w:r w:rsidR="00161BAB">
        <w:rPr>
          <w:rFonts w:cs="Arial"/>
          <w:color w:val="000000"/>
          <w:sz w:val="24"/>
          <w:szCs w:val="24"/>
          <w:lang w:val="sr-Cyrl-RS" w:eastAsia="sr-Latn-CS"/>
        </w:rPr>
        <w:t>0</w:t>
      </w:r>
      <w:r w:rsidRPr="00DB53F4">
        <w:rPr>
          <w:rFonts w:cs="Arial"/>
          <w:color w:val="000000"/>
          <w:sz w:val="24"/>
          <w:szCs w:val="24"/>
          <w:lang w:val="sr-Cyrl-RS" w:eastAsia="sr-Latn-CS"/>
        </w:rPr>
        <w:t>, према понуђеној цени понуђача О</w:t>
      </w:r>
      <w:r w:rsidRPr="00DB53F4">
        <w:rPr>
          <w:rFonts w:cs="Arial"/>
          <w:color w:val="000000"/>
          <w:sz w:val="16"/>
          <w:szCs w:val="16"/>
          <w:lang w:val="sr-Cyrl-RS" w:eastAsia="sr-Latn-CS"/>
        </w:rPr>
        <w:t xml:space="preserve">фин(оп) </w:t>
      </w:r>
      <w:r w:rsidRPr="00DB53F4">
        <w:rPr>
          <w:rFonts w:cs="Arial"/>
          <w:color w:val="000000"/>
          <w:sz w:val="24"/>
          <w:szCs w:val="24"/>
          <w:lang w:val="sr-Cyrl-RS" w:eastAsia="sr-Latn-CS"/>
        </w:rPr>
        <w:t xml:space="preserve">чија понуда се оцењује, као у обрасцу: </w:t>
      </w:r>
    </w:p>
    <w:p w14:paraId="44C9B419" w14:textId="2CD62727" w:rsidR="008B288A" w:rsidRPr="00DB53F4" w:rsidRDefault="008B288A" w:rsidP="008B288A">
      <w:pPr>
        <w:autoSpaceDE w:val="0"/>
        <w:autoSpaceDN w:val="0"/>
        <w:adjustRightInd w:val="0"/>
        <w:spacing w:before="0"/>
        <w:ind w:left="720" w:firstLine="720"/>
        <w:jc w:val="left"/>
        <w:rPr>
          <w:rFonts w:cs="Arial"/>
          <w:b/>
          <w:bCs/>
          <w:color w:val="000000"/>
          <w:sz w:val="24"/>
          <w:szCs w:val="24"/>
          <w:lang w:val="sr-Cyrl-RS" w:eastAsia="sr-Latn-CS"/>
        </w:rPr>
      </w:pPr>
      <w:r w:rsidRPr="00DB53F4">
        <w:rPr>
          <w:rFonts w:cs="Arial"/>
          <w:b/>
          <w:bCs/>
          <w:color w:val="000000"/>
          <w:sz w:val="24"/>
          <w:szCs w:val="24"/>
          <w:lang w:val="sr-Cyrl-RS" w:eastAsia="sr-Latn-CS"/>
        </w:rPr>
        <w:t>О</w:t>
      </w:r>
      <w:r w:rsidRPr="00DB53F4">
        <w:rPr>
          <w:rFonts w:cs="Arial"/>
          <w:b/>
          <w:bCs/>
          <w:color w:val="000000"/>
          <w:sz w:val="16"/>
          <w:szCs w:val="16"/>
          <w:lang w:val="sr-Cyrl-RS" w:eastAsia="sr-Latn-CS"/>
        </w:rPr>
        <w:t>фин</w:t>
      </w:r>
      <w:r w:rsidRPr="00DB53F4">
        <w:rPr>
          <w:rFonts w:cs="Arial"/>
          <w:b/>
          <w:bCs/>
          <w:color w:val="000000"/>
          <w:sz w:val="24"/>
          <w:szCs w:val="24"/>
          <w:lang w:val="sr-Cyrl-RS" w:eastAsia="sr-Latn-CS"/>
        </w:rPr>
        <w:t xml:space="preserve"> = (О</w:t>
      </w:r>
      <w:r w:rsidRPr="00DB53F4">
        <w:rPr>
          <w:rFonts w:cs="Arial"/>
          <w:b/>
          <w:bCs/>
          <w:color w:val="000000"/>
          <w:sz w:val="16"/>
          <w:szCs w:val="16"/>
          <w:lang w:val="sr-Cyrl-RS" w:eastAsia="sr-Latn-CS"/>
        </w:rPr>
        <w:t>фин(мин)</w:t>
      </w:r>
      <w:r w:rsidRPr="00DB53F4">
        <w:rPr>
          <w:rFonts w:cs="Arial"/>
          <w:b/>
          <w:bCs/>
          <w:color w:val="000000"/>
          <w:sz w:val="24"/>
          <w:szCs w:val="24"/>
          <w:lang w:val="sr-Cyrl-RS" w:eastAsia="sr-Latn-CS"/>
        </w:rPr>
        <w:t xml:space="preserve"> / О</w:t>
      </w:r>
      <w:r w:rsidRPr="00DB53F4">
        <w:rPr>
          <w:rFonts w:cs="Arial"/>
          <w:b/>
          <w:bCs/>
          <w:color w:val="000000"/>
          <w:sz w:val="16"/>
          <w:szCs w:val="16"/>
          <w:lang w:val="sr-Cyrl-RS" w:eastAsia="sr-Latn-CS"/>
        </w:rPr>
        <w:t>фин(оп)</w:t>
      </w:r>
      <w:r>
        <w:rPr>
          <w:rFonts w:cs="Arial"/>
          <w:b/>
          <w:bCs/>
          <w:color w:val="000000"/>
          <w:sz w:val="24"/>
          <w:szCs w:val="24"/>
          <w:lang w:val="sr-Cyrl-RS" w:eastAsia="sr-Latn-CS"/>
        </w:rPr>
        <w:t xml:space="preserve">) х </w:t>
      </w:r>
      <w:r w:rsidR="00657117">
        <w:rPr>
          <w:rFonts w:cs="Arial"/>
          <w:b/>
          <w:bCs/>
          <w:color w:val="000000"/>
          <w:sz w:val="24"/>
          <w:szCs w:val="24"/>
          <w:lang w:val="sr-Cyrl-RS" w:eastAsia="sr-Latn-CS"/>
        </w:rPr>
        <w:t>4</w:t>
      </w:r>
      <w:r w:rsidR="00161BAB">
        <w:rPr>
          <w:rFonts w:cs="Arial"/>
          <w:b/>
          <w:bCs/>
          <w:color w:val="000000"/>
          <w:sz w:val="24"/>
          <w:szCs w:val="24"/>
          <w:lang w:eastAsia="sr-Latn-CS"/>
        </w:rPr>
        <w:t>0</w:t>
      </w:r>
    </w:p>
    <w:p w14:paraId="090F0F35" w14:textId="77777777" w:rsidR="008B288A" w:rsidRPr="00E852F6" w:rsidRDefault="008B288A" w:rsidP="008B288A">
      <w:pPr>
        <w:autoSpaceDE w:val="0"/>
        <w:autoSpaceDN w:val="0"/>
        <w:adjustRightInd w:val="0"/>
        <w:spacing w:before="0"/>
        <w:ind w:left="720" w:firstLine="720"/>
        <w:jc w:val="left"/>
        <w:rPr>
          <w:rFonts w:cs="Arial"/>
          <w:color w:val="000000"/>
          <w:sz w:val="24"/>
          <w:szCs w:val="24"/>
          <w:lang w:eastAsia="sr-Latn-CS"/>
        </w:rPr>
      </w:pPr>
    </w:p>
    <w:p w14:paraId="58A961D4" w14:textId="77777777" w:rsidR="00F74E80" w:rsidRDefault="00F74E80" w:rsidP="008B288A">
      <w:pPr>
        <w:tabs>
          <w:tab w:val="left" w:pos="1134"/>
        </w:tabs>
        <w:spacing w:before="0"/>
        <w:rPr>
          <w:rFonts w:cs="Arial"/>
          <w:b/>
          <w:bCs/>
          <w:color w:val="000000"/>
          <w:sz w:val="24"/>
          <w:szCs w:val="24"/>
          <w:lang w:val="sr-Cyrl-RS" w:eastAsia="sr-Latn-CS"/>
        </w:rPr>
      </w:pPr>
    </w:p>
    <w:p w14:paraId="5E7F01F5" w14:textId="323B8FFA" w:rsidR="00F74E80" w:rsidRPr="001257FF" w:rsidRDefault="00F74E80" w:rsidP="00F74E80">
      <w:pPr>
        <w:tabs>
          <w:tab w:val="left" w:pos="1134"/>
        </w:tabs>
        <w:spacing w:before="0"/>
        <w:rPr>
          <w:rFonts w:cs="Arial"/>
          <w:b/>
          <w:sz w:val="24"/>
          <w:szCs w:val="24"/>
          <w:lang w:val="sr-Cyrl-RS"/>
        </w:rPr>
      </w:pPr>
      <w:r>
        <w:rPr>
          <w:rFonts w:cs="Arial"/>
          <w:b/>
          <w:sz w:val="24"/>
          <w:szCs w:val="24"/>
          <w:lang w:val="sr-Cyrl-RS"/>
        </w:rPr>
        <w:t>К1.2 Накнада за Фазу 2</w:t>
      </w:r>
      <w:r>
        <w:rPr>
          <w:rFonts w:cs="Arial"/>
          <w:b/>
          <w:sz w:val="24"/>
          <w:szCs w:val="24"/>
          <w:lang w:val="sr-Cyrl-RS"/>
        </w:rPr>
        <w:tab/>
      </w:r>
      <w:r>
        <w:rPr>
          <w:rFonts w:cs="Arial"/>
          <w:b/>
          <w:sz w:val="24"/>
          <w:szCs w:val="24"/>
          <w:lang w:val="sr-Cyrl-RS"/>
        </w:rPr>
        <w:tab/>
      </w:r>
      <w:r>
        <w:rPr>
          <w:rFonts w:cs="Arial"/>
          <w:b/>
          <w:sz w:val="24"/>
          <w:szCs w:val="24"/>
          <w:lang w:val="sr-Cyrl-RS"/>
        </w:rPr>
        <w:tab/>
      </w:r>
      <w:r>
        <w:rPr>
          <w:rFonts w:cs="Arial"/>
          <w:b/>
          <w:sz w:val="24"/>
          <w:szCs w:val="24"/>
          <w:lang w:val="sr-Cyrl-RS"/>
        </w:rPr>
        <w:tab/>
      </w:r>
      <w:r>
        <w:rPr>
          <w:rFonts w:cs="Arial"/>
          <w:b/>
          <w:sz w:val="24"/>
          <w:szCs w:val="24"/>
          <w:lang w:val="sr-Cyrl-RS"/>
        </w:rPr>
        <w:tab/>
      </w:r>
      <w:r>
        <w:rPr>
          <w:rFonts w:cs="Arial"/>
          <w:b/>
          <w:sz w:val="24"/>
          <w:szCs w:val="24"/>
          <w:lang w:val="sr-Cyrl-RS"/>
        </w:rPr>
        <w:tab/>
      </w:r>
      <w:r>
        <w:rPr>
          <w:rFonts w:cs="Arial"/>
          <w:b/>
          <w:sz w:val="24"/>
          <w:szCs w:val="24"/>
          <w:lang w:val="sr-Cyrl-RS"/>
        </w:rPr>
        <w:tab/>
      </w:r>
      <w:r w:rsidR="00161BAB">
        <w:rPr>
          <w:rFonts w:cs="Arial"/>
          <w:b/>
          <w:sz w:val="24"/>
          <w:szCs w:val="24"/>
        </w:rPr>
        <w:t>20</w:t>
      </w:r>
      <w:r w:rsidRPr="001257FF">
        <w:rPr>
          <w:rFonts w:cs="Arial"/>
          <w:b/>
          <w:sz w:val="24"/>
          <w:szCs w:val="24"/>
          <w:lang w:val="sr-Cyrl-RS"/>
        </w:rPr>
        <w:t xml:space="preserve"> пондера</w:t>
      </w:r>
    </w:p>
    <w:p w14:paraId="497AF4D0" w14:textId="5673BC0F" w:rsidR="00F74E80" w:rsidRPr="006858A5" w:rsidRDefault="00F74E80" w:rsidP="00F74E80">
      <w:pPr>
        <w:tabs>
          <w:tab w:val="left" w:pos="1134"/>
        </w:tabs>
        <w:spacing w:before="0"/>
        <w:rPr>
          <w:rFonts w:cs="Arial"/>
          <w:sz w:val="24"/>
          <w:szCs w:val="24"/>
          <w:lang w:val="sr-Cyrl-RS"/>
        </w:rPr>
      </w:pPr>
      <w:r w:rsidRPr="006858A5">
        <w:rPr>
          <w:rFonts w:cs="Arial"/>
          <w:sz w:val="24"/>
          <w:szCs w:val="24"/>
          <w:lang w:val="sr-Cyrl-RS"/>
        </w:rPr>
        <w:t>Максималан број пондера</w:t>
      </w:r>
      <w:r>
        <w:rPr>
          <w:rFonts w:cs="Arial"/>
          <w:sz w:val="24"/>
          <w:szCs w:val="24"/>
          <w:lang w:val="sr-Cyrl-RS"/>
        </w:rPr>
        <w:t xml:space="preserve"> по критеријуму К1.2 </w:t>
      </w:r>
      <w:r w:rsidRPr="006858A5">
        <w:rPr>
          <w:rFonts w:cs="Arial"/>
          <w:sz w:val="24"/>
          <w:szCs w:val="24"/>
          <w:lang w:val="sr-Cyrl-RS"/>
        </w:rPr>
        <w:t>за понуду са н</w:t>
      </w:r>
      <w:r>
        <w:rPr>
          <w:rFonts w:cs="Arial"/>
          <w:sz w:val="24"/>
          <w:szCs w:val="24"/>
          <w:lang w:val="sr-Cyrl-RS"/>
        </w:rPr>
        <w:t xml:space="preserve">ајнижом ценом за Фазу 2 износи </w:t>
      </w:r>
      <w:r w:rsidR="00161BAB">
        <w:rPr>
          <w:rFonts w:cs="Arial"/>
          <w:sz w:val="24"/>
          <w:szCs w:val="24"/>
        </w:rPr>
        <w:t>20</w:t>
      </w:r>
      <w:r w:rsidRPr="006858A5">
        <w:rPr>
          <w:rFonts w:cs="Arial"/>
          <w:sz w:val="24"/>
          <w:szCs w:val="24"/>
          <w:lang w:val="sr-Cyrl-RS"/>
        </w:rPr>
        <w:t xml:space="preserve">. </w:t>
      </w:r>
    </w:p>
    <w:p w14:paraId="0D0E9D1E" w14:textId="77777777" w:rsidR="00F74E80" w:rsidRPr="006858A5" w:rsidRDefault="00F74E80" w:rsidP="00F74E80">
      <w:pPr>
        <w:tabs>
          <w:tab w:val="left" w:pos="1134"/>
        </w:tabs>
        <w:spacing w:before="0"/>
        <w:rPr>
          <w:rFonts w:cs="Arial"/>
          <w:sz w:val="24"/>
          <w:szCs w:val="24"/>
          <w:lang w:val="sr-Cyrl-RS"/>
        </w:rPr>
      </w:pPr>
    </w:p>
    <w:p w14:paraId="04AE3B4E" w14:textId="4739250C" w:rsidR="00F74E80" w:rsidRPr="00DB53F4" w:rsidRDefault="00F74E80" w:rsidP="00F74E80">
      <w:pPr>
        <w:autoSpaceDE w:val="0"/>
        <w:autoSpaceDN w:val="0"/>
        <w:adjustRightInd w:val="0"/>
        <w:spacing w:before="0"/>
        <w:jc w:val="left"/>
        <w:rPr>
          <w:rFonts w:cs="Arial"/>
          <w:color w:val="000000"/>
          <w:sz w:val="24"/>
          <w:szCs w:val="24"/>
          <w:lang w:val="sr-Cyrl-RS" w:eastAsia="sr-Latn-CS"/>
        </w:rPr>
      </w:pPr>
      <w:r w:rsidRPr="00DB53F4">
        <w:rPr>
          <w:rFonts w:cs="Arial"/>
          <w:color w:val="000000"/>
          <w:sz w:val="24"/>
          <w:szCs w:val="24"/>
          <w:lang w:val="sr-Cyrl-RS" w:eastAsia="sr-Latn-CS"/>
        </w:rPr>
        <w:t>За остале понуде број пондера О</w:t>
      </w:r>
      <w:r w:rsidRPr="00DB53F4">
        <w:rPr>
          <w:rFonts w:cs="Arial"/>
          <w:color w:val="000000"/>
          <w:sz w:val="16"/>
          <w:szCs w:val="16"/>
          <w:lang w:val="sr-Cyrl-RS" w:eastAsia="sr-Latn-CS"/>
        </w:rPr>
        <w:t>фин</w:t>
      </w:r>
      <w:r w:rsidRPr="00DB53F4">
        <w:rPr>
          <w:rFonts w:cs="Arial"/>
          <w:color w:val="000000"/>
          <w:sz w:val="24"/>
          <w:szCs w:val="24"/>
          <w:lang w:val="sr-Cyrl-RS" w:eastAsia="sr-Latn-CS"/>
        </w:rPr>
        <w:t xml:space="preserve"> се израчунава тако што се у однос ставља цена понуде са најнижом ценом О</w:t>
      </w:r>
      <w:r w:rsidRPr="00DB53F4">
        <w:rPr>
          <w:rFonts w:cs="Arial"/>
          <w:color w:val="000000"/>
          <w:sz w:val="16"/>
          <w:szCs w:val="16"/>
          <w:lang w:val="sr-Cyrl-RS" w:eastAsia="sr-Latn-CS"/>
        </w:rPr>
        <w:t>фин(мин)</w:t>
      </w:r>
      <w:r w:rsidRPr="00DB53F4">
        <w:rPr>
          <w:rFonts w:cs="Arial"/>
          <w:color w:val="000000"/>
          <w:sz w:val="24"/>
          <w:szCs w:val="24"/>
          <w:lang w:val="sr-Cyrl-RS" w:eastAsia="sr-Latn-CS"/>
        </w:rPr>
        <w:t xml:space="preserve"> помноже</w:t>
      </w:r>
      <w:r>
        <w:rPr>
          <w:rFonts w:cs="Arial"/>
          <w:color w:val="000000"/>
          <w:sz w:val="24"/>
          <w:szCs w:val="24"/>
          <w:lang w:val="sr-Cyrl-RS" w:eastAsia="sr-Latn-CS"/>
        </w:rPr>
        <w:t xml:space="preserve">на максималним бројем пондера за К.1.2 тј. помножена са </w:t>
      </w:r>
      <w:r w:rsidR="00B41505">
        <w:rPr>
          <w:rFonts w:cs="Arial"/>
          <w:color w:val="000000"/>
          <w:sz w:val="24"/>
          <w:szCs w:val="24"/>
          <w:lang w:eastAsia="sr-Latn-CS"/>
        </w:rPr>
        <w:t>20</w:t>
      </w:r>
      <w:r w:rsidRPr="00DB53F4">
        <w:rPr>
          <w:rFonts w:cs="Arial"/>
          <w:color w:val="000000"/>
          <w:sz w:val="24"/>
          <w:szCs w:val="24"/>
          <w:lang w:val="sr-Cyrl-RS" w:eastAsia="sr-Latn-CS"/>
        </w:rPr>
        <w:t>, према понуђеној цени понуђача О</w:t>
      </w:r>
      <w:r w:rsidRPr="00DB53F4">
        <w:rPr>
          <w:rFonts w:cs="Arial"/>
          <w:color w:val="000000"/>
          <w:sz w:val="16"/>
          <w:szCs w:val="16"/>
          <w:lang w:val="sr-Cyrl-RS" w:eastAsia="sr-Latn-CS"/>
        </w:rPr>
        <w:t xml:space="preserve">фин(оп) </w:t>
      </w:r>
      <w:r w:rsidRPr="00DB53F4">
        <w:rPr>
          <w:rFonts w:cs="Arial"/>
          <w:color w:val="000000"/>
          <w:sz w:val="24"/>
          <w:szCs w:val="24"/>
          <w:lang w:val="sr-Cyrl-RS" w:eastAsia="sr-Latn-CS"/>
        </w:rPr>
        <w:t xml:space="preserve">чија понуда се оцењује, као у обрасцу: </w:t>
      </w:r>
    </w:p>
    <w:p w14:paraId="2B25C3AE" w14:textId="4852C73F" w:rsidR="00F74E80" w:rsidRPr="00E852F6" w:rsidRDefault="00F74E80" w:rsidP="00F74E80">
      <w:pPr>
        <w:autoSpaceDE w:val="0"/>
        <w:autoSpaceDN w:val="0"/>
        <w:adjustRightInd w:val="0"/>
        <w:spacing w:before="0"/>
        <w:ind w:left="720" w:firstLine="720"/>
        <w:jc w:val="left"/>
        <w:rPr>
          <w:rFonts w:cs="Arial"/>
          <w:b/>
          <w:bCs/>
          <w:color w:val="000000"/>
          <w:sz w:val="24"/>
          <w:szCs w:val="24"/>
          <w:lang w:eastAsia="sr-Latn-CS"/>
        </w:rPr>
      </w:pPr>
      <w:r w:rsidRPr="00DB53F4">
        <w:rPr>
          <w:rFonts w:cs="Arial"/>
          <w:b/>
          <w:bCs/>
          <w:color w:val="000000"/>
          <w:sz w:val="24"/>
          <w:szCs w:val="24"/>
          <w:lang w:val="sr-Cyrl-RS" w:eastAsia="sr-Latn-CS"/>
        </w:rPr>
        <w:t>О</w:t>
      </w:r>
      <w:r w:rsidRPr="00DB53F4">
        <w:rPr>
          <w:rFonts w:cs="Arial"/>
          <w:b/>
          <w:bCs/>
          <w:color w:val="000000"/>
          <w:sz w:val="16"/>
          <w:szCs w:val="16"/>
          <w:lang w:val="sr-Cyrl-RS" w:eastAsia="sr-Latn-CS"/>
        </w:rPr>
        <w:t>фин</w:t>
      </w:r>
      <w:r w:rsidRPr="00DB53F4">
        <w:rPr>
          <w:rFonts w:cs="Arial"/>
          <w:b/>
          <w:bCs/>
          <w:color w:val="000000"/>
          <w:sz w:val="24"/>
          <w:szCs w:val="24"/>
          <w:lang w:val="sr-Cyrl-RS" w:eastAsia="sr-Latn-CS"/>
        </w:rPr>
        <w:t xml:space="preserve"> = (О</w:t>
      </w:r>
      <w:r w:rsidRPr="00DB53F4">
        <w:rPr>
          <w:rFonts w:cs="Arial"/>
          <w:b/>
          <w:bCs/>
          <w:color w:val="000000"/>
          <w:sz w:val="16"/>
          <w:szCs w:val="16"/>
          <w:lang w:val="sr-Cyrl-RS" w:eastAsia="sr-Latn-CS"/>
        </w:rPr>
        <w:t>фин(мин)</w:t>
      </w:r>
      <w:r w:rsidRPr="00DB53F4">
        <w:rPr>
          <w:rFonts w:cs="Arial"/>
          <w:b/>
          <w:bCs/>
          <w:color w:val="000000"/>
          <w:sz w:val="24"/>
          <w:szCs w:val="24"/>
          <w:lang w:val="sr-Cyrl-RS" w:eastAsia="sr-Latn-CS"/>
        </w:rPr>
        <w:t xml:space="preserve"> / О</w:t>
      </w:r>
      <w:r w:rsidRPr="00DB53F4">
        <w:rPr>
          <w:rFonts w:cs="Arial"/>
          <w:b/>
          <w:bCs/>
          <w:color w:val="000000"/>
          <w:sz w:val="16"/>
          <w:szCs w:val="16"/>
          <w:lang w:val="sr-Cyrl-RS" w:eastAsia="sr-Latn-CS"/>
        </w:rPr>
        <w:t>фин(оп)</w:t>
      </w:r>
      <w:r>
        <w:rPr>
          <w:rFonts w:cs="Arial"/>
          <w:b/>
          <w:bCs/>
          <w:color w:val="000000"/>
          <w:sz w:val="24"/>
          <w:szCs w:val="24"/>
          <w:lang w:val="sr-Cyrl-RS" w:eastAsia="sr-Latn-CS"/>
        </w:rPr>
        <w:t xml:space="preserve">) х </w:t>
      </w:r>
      <w:r w:rsidR="00161BAB">
        <w:rPr>
          <w:rFonts w:cs="Arial"/>
          <w:b/>
          <w:bCs/>
          <w:color w:val="000000"/>
          <w:sz w:val="24"/>
          <w:szCs w:val="24"/>
          <w:lang w:eastAsia="sr-Latn-CS"/>
        </w:rPr>
        <w:t>20</w:t>
      </w:r>
    </w:p>
    <w:p w14:paraId="751AE6DE" w14:textId="77777777" w:rsidR="00F74E80" w:rsidRDefault="00F74E80" w:rsidP="008B288A">
      <w:pPr>
        <w:tabs>
          <w:tab w:val="left" w:pos="1134"/>
        </w:tabs>
        <w:spacing w:before="0"/>
        <w:rPr>
          <w:rFonts w:cs="Arial"/>
          <w:b/>
          <w:bCs/>
          <w:color w:val="000000"/>
          <w:sz w:val="24"/>
          <w:szCs w:val="24"/>
          <w:lang w:val="sr-Cyrl-RS" w:eastAsia="sr-Latn-CS"/>
        </w:rPr>
      </w:pPr>
    </w:p>
    <w:p w14:paraId="2417BF39" w14:textId="08A9664D" w:rsidR="00F74E80" w:rsidRDefault="00F74E80" w:rsidP="008B288A">
      <w:pPr>
        <w:tabs>
          <w:tab w:val="left" w:pos="1134"/>
        </w:tabs>
        <w:spacing w:before="0"/>
        <w:rPr>
          <w:rFonts w:cs="Arial"/>
          <w:b/>
          <w:bCs/>
          <w:color w:val="000000"/>
          <w:sz w:val="24"/>
          <w:szCs w:val="24"/>
          <w:lang w:val="sr-Cyrl-RS" w:eastAsia="sr-Latn-CS"/>
        </w:rPr>
      </w:pPr>
    </w:p>
    <w:p w14:paraId="65C6514A" w14:textId="78F45433" w:rsidR="00C44F05" w:rsidRDefault="00C44F05" w:rsidP="008B288A">
      <w:pPr>
        <w:tabs>
          <w:tab w:val="left" w:pos="1134"/>
        </w:tabs>
        <w:spacing w:before="0"/>
        <w:rPr>
          <w:rFonts w:cs="Arial"/>
          <w:b/>
          <w:bCs/>
          <w:color w:val="000000"/>
          <w:sz w:val="24"/>
          <w:szCs w:val="24"/>
          <w:lang w:val="sr-Cyrl-RS" w:eastAsia="sr-Latn-CS"/>
        </w:rPr>
      </w:pPr>
    </w:p>
    <w:p w14:paraId="504F0FA1" w14:textId="77777777" w:rsidR="00C44F05" w:rsidRDefault="00C44F05" w:rsidP="008B288A">
      <w:pPr>
        <w:tabs>
          <w:tab w:val="left" w:pos="1134"/>
        </w:tabs>
        <w:spacing w:before="0"/>
        <w:rPr>
          <w:rFonts w:cs="Arial"/>
          <w:b/>
          <w:bCs/>
          <w:color w:val="000000"/>
          <w:sz w:val="24"/>
          <w:szCs w:val="24"/>
          <w:lang w:val="sr-Cyrl-RS" w:eastAsia="sr-Latn-CS"/>
        </w:rPr>
      </w:pPr>
    </w:p>
    <w:p w14:paraId="21C71BDA" w14:textId="77777777" w:rsidR="008B288A" w:rsidRPr="00DB53F4" w:rsidRDefault="008B288A" w:rsidP="008B288A">
      <w:pPr>
        <w:tabs>
          <w:tab w:val="left" w:pos="1134"/>
        </w:tabs>
        <w:spacing w:before="0"/>
        <w:rPr>
          <w:rFonts w:cs="Arial"/>
          <w:color w:val="000000"/>
          <w:sz w:val="24"/>
          <w:szCs w:val="24"/>
          <w:lang w:val="sr-Cyrl-RS" w:eastAsia="sr-Latn-CS"/>
        </w:rPr>
      </w:pPr>
      <w:r w:rsidRPr="00DB53F4">
        <w:rPr>
          <w:rFonts w:cs="Arial"/>
          <w:b/>
          <w:bCs/>
          <w:color w:val="000000"/>
          <w:sz w:val="24"/>
          <w:szCs w:val="24"/>
          <w:lang w:val="sr-Cyrl-RS" w:eastAsia="sr-Latn-CS"/>
        </w:rPr>
        <w:lastRenderedPageBreak/>
        <w:t xml:space="preserve">Доказ: </w:t>
      </w:r>
      <w:r w:rsidRPr="00DB53F4">
        <w:rPr>
          <w:rFonts w:cs="Arial"/>
          <w:color w:val="000000"/>
          <w:sz w:val="24"/>
          <w:szCs w:val="24"/>
          <w:lang w:val="sr-Cyrl-RS" w:eastAsia="sr-Latn-CS"/>
        </w:rPr>
        <w:t>Образац понуде (Oбразац 1 из Конкурсне документације).</w:t>
      </w:r>
    </w:p>
    <w:p w14:paraId="6E844B7D" w14:textId="77777777" w:rsidR="008B288A" w:rsidRDefault="008B288A" w:rsidP="008B288A">
      <w:pPr>
        <w:tabs>
          <w:tab w:val="left" w:pos="1134"/>
        </w:tabs>
        <w:spacing w:before="0"/>
        <w:rPr>
          <w:rFonts w:cs="Arial"/>
          <w:color w:val="000000" w:themeColor="text1"/>
          <w:sz w:val="24"/>
          <w:szCs w:val="24"/>
          <w:lang w:val="sr-Cyrl-RS"/>
        </w:rPr>
      </w:pPr>
    </w:p>
    <w:p w14:paraId="6450FDAF" w14:textId="77777777" w:rsidR="008B288A" w:rsidRPr="00DB53F4" w:rsidRDefault="008B288A" w:rsidP="008B288A">
      <w:pPr>
        <w:tabs>
          <w:tab w:val="left" w:pos="1134"/>
        </w:tabs>
        <w:spacing w:before="0"/>
        <w:rPr>
          <w:rFonts w:cs="Arial"/>
          <w:color w:val="000000" w:themeColor="text1"/>
          <w:sz w:val="24"/>
          <w:szCs w:val="24"/>
          <w:lang w:val="sr-Cyrl-RS"/>
        </w:rPr>
      </w:pPr>
      <w:r>
        <w:rPr>
          <w:rFonts w:cs="Arial"/>
          <w:b/>
          <w:bCs/>
          <w:color w:val="000000" w:themeColor="text1"/>
          <w:sz w:val="24"/>
          <w:szCs w:val="24"/>
          <w:lang w:val="sr-Cyrl-RS"/>
        </w:rPr>
        <w:t xml:space="preserve">K2. Руководиоци </w:t>
      </w:r>
      <w:r w:rsidRPr="00DB53F4">
        <w:rPr>
          <w:rFonts w:cs="Arial"/>
          <w:b/>
          <w:bCs/>
          <w:color w:val="000000" w:themeColor="text1"/>
          <w:sz w:val="24"/>
          <w:szCs w:val="24"/>
        </w:rPr>
        <w:t>тимова</w:t>
      </w:r>
      <w:r w:rsidRPr="00DB53F4">
        <w:rPr>
          <w:rFonts w:cs="Arial"/>
          <w:b/>
          <w:bCs/>
          <w:color w:val="000000" w:themeColor="text1"/>
          <w:sz w:val="24"/>
          <w:szCs w:val="24"/>
          <w:lang w:val="sr-Cyrl-RS"/>
        </w:rPr>
        <w:t xml:space="preserve"> </w:t>
      </w:r>
      <w:r>
        <w:rPr>
          <w:rFonts w:cs="Arial"/>
          <w:b/>
          <w:bCs/>
          <w:color w:val="000000" w:themeColor="text1"/>
          <w:sz w:val="24"/>
          <w:szCs w:val="24"/>
          <w:lang w:val="sr-Cyrl-RS"/>
        </w:rPr>
        <w:t xml:space="preserve">макс. </w:t>
      </w:r>
      <w:r>
        <w:rPr>
          <w:rFonts w:cs="Arial"/>
          <w:b/>
          <w:bCs/>
          <w:color w:val="000000" w:themeColor="text1"/>
          <w:sz w:val="24"/>
          <w:szCs w:val="24"/>
          <w:lang w:val="sr-Cyrl-RS"/>
        </w:rPr>
        <w:tab/>
      </w:r>
      <w:r>
        <w:rPr>
          <w:rFonts w:cs="Arial"/>
          <w:b/>
          <w:bCs/>
          <w:color w:val="000000" w:themeColor="text1"/>
          <w:sz w:val="24"/>
          <w:szCs w:val="24"/>
          <w:lang w:val="sr-Cyrl-RS"/>
        </w:rPr>
        <w:tab/>
      </w:r>
      <w:r>
        <w:rPr>
          <w:rFonts w:cs="Arial"/>
          <w:b/>
          <w:bCs/>
          <w:color w:val="000000" w:themeColor="text1"/>
          <w:sz w:val="24"/>
          <w:szCs w:val="24"/>
          <w:lang w:val="sr-Cyrl-RS"/>
        </w:rPr>
        <w:tab/>
      </w:r>
      <w:r>
        <w:rPr>
          <w:rFonts w:cs="Arial"/>
          <w:b/>
          <w:bCs/>
          <w:color w:val="000000" w:themeColor="text1"/>
          <w:sz w:val="24"/>
          <w:szCs w:val="24"/>
          <w:lang w:val="sr-Cyrl-RS"/>
        </w:rPr>
        <w:tab/>
      </w:r>
      <w:r>
        <w:rPr>
          <w:rFonts w:cs="Arial"/>
          <w:b/>
          <w:bCs/>
          <w:color w:val="000000" w:themeColor="text1"/>
          <w:sz w:val="24"/>
          <w:szCs w:val="24"/>
          <w:lang w:val="sr-Cyrl-RS"/>
        </w:rPr>
        <w:tab/>
        <w:t>40</w:t>
      </w:r>
      <w:r w:rsidRPr="00DB53F4">
        <w:rPr>
          <w:rFonts w:cs="Arial"/>
          <w:b/>
          <w:bCs/>
          <w:color w:val="000000" w:themeColor="text1"/>
          <w:sz w:val="24"/>
          <w:szCs w:val="24"/>
          <w:lang w:val="sr-Cyrl-RS"/>
        </w:rPr>
        <w:t xml:space="preserve"> пондера </w:t>
      </w:r>
    </w:p>
    <w:p w14:paraId="12210568" w14:textId="77777777" w:rsidR="008B288A" w:rsidRDefault="008B288A" w:rsidP="008B288A">
      <w:pPr>
        <w:tabs>
          <w:tab w:val="left" w:pos="1134"/>
        </w:tabs>
        <w:spacing w:before="0"/>
        <w:rPr>
          <w:rFonts w:cs="Arial"/>
          <w:color w:val="000000" w:themeColor="text1"/>
          <w:sz w:val="24"/>
          <w:szCs w:val="24"/>
          <w:lang w:val="sr-Cyrl-RS"/>
        </w:rPr>
      </w:pPr>
    </w:p>
    <w:p w14:paraId="17D930AA" w14:textId="77777777" w:rsidR="008B288A" w:rsidRPr="00BA4D32" w:rsidRDefault="008B288A" w:rsidP="008B288A">
      <w:pPr>
        <w:tabs>
          <w:tab w:val="left" w:pos="1134"/>
        </w:tabs>
        <w:spacing w:before="0"/>
        <w:rPr>
          <w:rFonts w:cs="Arial"/>
          <w:color w:val="000000" w:themeColor="text1"/>
          <w:sz w:val="24"/>
          <w:szCs w:val="24"/>
          <w:lang w:val="sr-Cyrl-RS"/>
        </w:rPr>
      </w:pPr>
      <w:r w:rsidRPr="00BA4D32">
        <w:rPr>
          <w:rFonts w:cs="Arial"/>
          <w:color w:val="000000" w:themeColor="text1"/>
          <w:sz w:val="24"/>
          <w:szCs w:val="24"/>
          <w:lang w:val="sr-Cyrl-RS"/>
        </w:rPr>
        <w:t>У циљу оцене понуда по поделементу критеријума К2, оба</w:t>
      </w:r>
      <w:r>
        <w:rPr>
          <w:rFonts w:cs="Arial"/>
          <w:color w:val="000000" w:themeColor="text1"/>
          <w:sz w:val="24"/>
          <w:szCs w:val="24"/>
          <w:lang w:val="sr-Cyrl-RS"/>
        </w:rPr>
        <w:t xml:space="preserve"> лица номинована за </w:t>
      </w:r>
      <w:r w:rsidRPr="00BA4D32">
        <w:rPr>
          <w:rFonts w:cs="Arial"/>
          <w:color w:val="000000" w:themeColor="text1"/>
          <w:sz w:val="24"/>
          <w:szCs w:val="24"/>
          <w:lang w:val="sr-Cyrl-RS"/>
        </w:rPr>
        <w:t xml:space="preserve"> позиције Руководиоца за анализе пословања и Руководиоца за финансијско саветовање треба да испуњавају квалификације одређене за пондерисање понуда. Уколико једно од лица номинованих</w:t>
      </w:r>
      <w:r>
        <w:rPr>
          <w:rFonts w:cs="Arial"/>
          <w:color w:val="000000" w:themeColor="text1"/>
          <w:sz w:val="24"/>
          <w:szCs w:val="24"/>
          <w:lang w:val="sr-Cyrl-RS"/>
        </w:rPr>
        <w:t xml:space="preserve"> за позицију</w:t>
      </w:r>
      <w:r w:rsidRPr="00BA4D32">
        <w:rPr>
          <w:rFonts w:cs="Arial"/>
          <w:color w:val="000000" w:themeColor="text1"/>
          <w:sz w:val="24"/>
          <w:szCs w:val="24"/>
          <w:lang w:val="sr-Cyrl-RS"/>
        </w:rPr>
        <w:t xml:space="preserve"> Руководиоца за анализе пословања или Руководиоца за финансијско саветовање </w:t>
      </w:r>
      <w:r>
        <w:rPr>
          <w:rFonts w:cs="Arial"/>
          <w:color w:val="000000" w:themeColor="text1"/>
          <w:sz w:val="24"/>
          <w:szCs w:val="24"/>
          <w:lang w:val="sr-Cyrl-RS"/>
        </w:rPr>
        <w:t>не испуњава</w:t>
      </w:r>
      <w:r w:rsidRPr="00BA4D32">
        <w:rPr>
          <w:rFonts w:cs="Arial"/>
          <w:color w:val="000000" w:themeColor="text1"/>
          <w:sz w:val="24"/>
          <w:szCs w:val="24"/>
          <w:lang w:val="sr-Cyrl-RS"/>
        </w:rPr>
        <w:t xml:space="preserve"> квалификације за одређени број пондера, понуђачу ће бити додељен следећи нижи број пондера</w:t>
      </w:r>
      <w:r>
        <w:rPr>
          <w:rFonts w:cs="Arial"/>
          <w:color w:val="000000" w:themeColor="text1"/>
          <w:sz w:val="24"/>
          <w:szCs w:val="24"/>
          <w:lang w:val="sr-Cyrl-RS"/>
        </w:rPr>
        <w:t>,</w:t>
      </w:r>
      <w:r w:rsidRPr="00BA4D32">
        <w:rPr>
          <w:rFonts w:cs="Arial"/>
          <w:color w:val="000000" w:themeColor="text1"/>
          <w:sz w:val="24"/>
          <w:szCs w:val="24"/>
          <w:lang w:val="sr-Cyrl-RS"/>
        </w:rPr>
        <w:t xml:space="preserve"> за који оба номинована Руководиоца испуњавају квалификације.</w:t>
      </w:r>
    </w:p>
    <w:p w14:paraId="022CA0FC" w14:textId="77777777" w:rsidR="008B288A" w:rsidRPr="00BA4D32" w:rsidRDefault="008B288A" w:rsidP="008B288A">
      <w:pPr>
        <w:tabs>
          <w:tab w:val="left" w:pos="1134"/>
        </w:tabs>
        <w:spacing w:before="0"/>
        <w:rPr>
          <w:rFonts w:cs="Arial"/>
          <w:color w:val="000000" w:themeColor="text1"/>
          <w:sz w:val="24"/>
          <w:szCs w:val="24"/>
          <w:lang w:val="sr-Cyrl-RS"/>
        </w:rPr>
      </w:pPr>
    </w:p>
    <w:p w14:paraId="05289202" w14:textId="77777777" w:rsidR="008B288A" w:rsidRPr="00BA4D32" w:rsidRDefault="008B288A" w:rsidP="008B288A">
      <w:pPr>
        <w:tabs>
          <w:tab w:val="left" w:pos="1134"/>
        </w:tabs>
        <w:spacing w:before="0"/>
        <w:rPr>
          <w:rFonts w:cs="Arial"/>
          <w:color w:val="000000" w:themeColor="text1"/>
          <w:sz w:val="24"/>
          <w:szCs w:val="24"/>
          <w:lang w:val="sr-Cyrl-RS"/>
        </w:rPr>
      </w:pPr>
      <w:r w:rsidRPr="00BA4D32">
        <w:rPr>
          <w:rFonts w:cs="Arial"/>
          <w:color w:val="000000" w:themeColor="text1"/>
          <w:sz w:val="24"/>
          <w:szCs w:val="24"/>
          <w:lang w:val="sr-Cyrl-RS"/>
        </w:rPr>
        <w:t xml:space="preserve">Понуђач у понуди може номиновати само једно лице као Руководиоца за анализе пословања и само једно лице као Руководиоца за финансијско саветовање. Понуђач у понуди не може </w:t>
      </w:r>
      <w:r>
        <w:rPr>
          <w:rFonts w:cs="Arial"/>
          <w:color w:val="000000" w:themeColor="text1"/>
          <w:sz w:val="24"/>
          <w:szCs w:val="24"/>
          <w:lang w:val="sr-Cyrl-RS"/>
        </w:rPr>
        <w:t>номиноват</w:t>
      </w:r>
      <w:r w:rsidRPr="00BA4D32">
        <w:rPr>
          <w:rFonts w:cs="Arial"/>
          <w:color w:val="000000" w:themeColor="text1"/>
          <w:sz w:val="24"/>
          <w:szCs w:val="24"/>
          <w:lang w:val="sr-Cyrl-RS"/>
        </w:rPr>
        <w:t>и исто лице за позиције оба Руководиоца.</w:t>
      </w:r>
    </w:p>
    <w:p w14:paraId="0075FB86" w14:textId="77777777" w:rsidR="008B288A" w:rsidRPr="00BA4D32" w:rsidRDefault="008B288A" w:rsidP="008B288A">
      <w:pPr>
        <w:tabs>
          <w:tab w:val="left" w:pos="1134"/>
        </w:tabs>
        <w:spacing w:before="0"/>
        <w:rPr>
          <w:rFonts w:cs="Arial"/>
          <w:color w:val="000000" w:themeColor="text1"/>
          <w:sz w:val="24"/>
          <w:szCs w:val="24"/>
          <w:lang w:val="sr-Cyrl-RS"/>
        </w:rPr>
      </w:pPr>
    </w:p>
    <w:p w14:paraId="493EEEE7" w14:textId="77777777" w:rsidR="008B288A" w:rsidRPr="00BA4D32" w:rsidRDefault="008B288A" w:rsidP="008B288A">
      <w:pPr>
        <w:tabs>
          <w:tab w:val="left" w:pos="1134"/>
        </w:tabs>
        <w:spacing w:before="0"/>
        <w:rPr>
          <w:rFonts w:cs="Arial"/>
          <w:b/>
          <w:color w:val="000000" w:themeColor="text1"/>
          <w:sz w:val="24"/>
          <w:szCs w:val="24"/>
          <w:lang w:val="sr-Cyrl-RS"/>
        </w:rPr>
      </w:pPr>
      <w:r w:rsidRPr="00BA4D32">
        <w:rPr>
          <w:rFonts w:cs="Arial"/>
          <w:b/>
          <w:color w:val="000000" w:themeColor="text1"/>
          <w:sz w:val="24"/>
          <w:szCs w:val="24"/>
          <w:lang w:val="sr-Cyrl-RS"/>
        </w:rPr>
        <w:t>Бодовање:</w:t>
      </w:r>
    </w:p>
    <w:p w14:paraId="0E5FFD73" w14:textId="77777777" w:rsidR="008B288A" w:rsidRPr="00BA4D32" w:rsidRDefault="008B288A" w:rsidP="008B288A">
      <w:pPr>
        <w:tabs>
          <w:tab w:val="left" w:pos="1134"/>
        </w:tabs>
        <w:spacing w:before="0"/>
        <w:rPr>
          <w:rFonts w:cs="Arial"/>
          <w:b/>
          <w:color w:val="000000" w:themeColor="text1"/>
          <w:sz w:val="24"/>
          <w:szCs w:val="24"/>
          <w:lang w:val="sr-Cyrl-RS"/>
        </w:rPr>
      </w:pPr>
    </w:p>
    <w:p w14:paraId="138AE18C" w14:textId="77777777" w:rsidR="008B288A" w:rsidRPr="00BA4D32" w:rsidRDefault="008B288A" w:rsidP="008B288A">
      <w:pPr>
        <w:tabs>
          <w:tab w:val="left" w:pos="1134"/>
        </w:tabs>
        <w:spacing w:before="0"/>
        <w:rPr>
          <w:rFonts w:cs="Arial"/>
          <w:b/>
          <w:color w:val="000000" w:themeColor="text1"/>
          <w:sz w:val="24"/>
          <w:szCs w:val="24"/>
          <w:u w:val="single"/>
          <w:lang w:val="sr-Cyrl-RS"/>
        </w:rPr>
      </w:pPr>
      <w:r w:rsidRPr="00BA4D32">
        <w:rPr>
          <w:rFonts w:cs="Arial"/>
          <w:b/>
          <w:color w:val="000000" w:themeColor="text1"/>
          <w:sz w:val="24"/>
          <w:szCs w:val="24"/>
          <w:u w:val="single"/>
          <w:lang w:val="sr-Cyrl-RS"/>
        </w:rPr>
        <w:t>Руководиоци тимова: 40 пондера</w:t>
      </w:r>
    </w:p>
    <w:p w14:paraId="51FB773F" w14:textId="77777777" w:rsidR="008B288A" w:rsidRPr="00BA4D32" w:rsidRDefault="008B288A" w:rsidP="008B288A">
      <w:pPr>
        <w:tabs>
          <w:tab w:val="left" w:pos="1134"/>
        </w:tabs>
        <w:spacing w:before="0"/>
        <w:rPr>
          <w:rFonts w:cs="Arial"/>
          <w:color w:val="000000" w:themeColor="text1"/>
          <w:sz w:val="24"/>
          <w:szCs w:val="24"/>
          <w:lang w:val="sr-Cyrl-RS"/>
        </w:rPr>
      </w:pPr>
    </w:p>
    <w:p w14:paraId="371A9F5A" w14:textId="77777777" w:rsidR="008B288A" w:rsidRPr="00BA4D32" w:rsidRDefault="008B288A" w:rsidP="008B288A">
      <w:pPr>
        <w:tabs>
          <w:tab w:val="left" w:pos="1134"/>
        </w:tabs>
        <w:spacing w:before="0"/>
        <w:rPr>
          <w:rFonts w:cs="Arial"/>
          <w:color w:val="000000" w:themeColor="text1"/>
          <w:sz w:val="24"/>
          <w:szCs w:val="24"/>
          <w:lang w:val="sr-Cyrl-RS"/>
        </w:rPr>
      </w:pPr>
      <w:r w:rsidRPr="00F80471">
        <w:rPr>
          <w:rFonts w:cs="Arial"/>
          <w:b/>
          <w:color w:val="000000" w:themeColor="text1"/>
          <w:sz w:val="24"/>
          <w:szCs w:val="24"/>
          <w:lang w:val="sr-Cyrl-RS"/>
        </w:rPr>
        <w:t>Руководилац за анализе пословања</w:t>
      </w:r>
      <w:r w:rsidRPr="00F80471">
        <w:rPr>
          <w:rFonts w:cs="Arial"/>
          <w:color w:val="000000" w:themeColor="text1"/>
          <w:sz w:val="24"/>
          <w:szCs w:val="24"/>
          <w:lang w:val="sr-Cyrl-RS"/>
        </w:rPr>
        <w:t xml:space="preserve"> има најмање 12 година консултантског искуства у Републици Србији. У последње 3 године управљао је и координирао најмање 1 пројектом финансијског саветовања у електроенергетском сектору у Републици Србији најмање вредности од 60 милиона динара.</w:t>
      </w:r>
    </w:p>
    <w:p w14:paraId="13601604" w14:textId="77777777" w:rsidR="008B288A" w:rsidRPr="00BA4D32" w:rsidRDefault="008B288A" w:rsidP="008B288A">
      <w:pPr>
        <w:tabs>
          <w:tab w:val="left" w:pos="1134"/>
        </w:tabs>
        <w:spacing w:before="0"/>
        <w:rPr>
          <w:rFonts w:cs="Arial"/>
          <w:i/>
          <w:color w:val="000000" w:themeColor="text1"/>
          <w:sz w:val="24"/>
          <w:szCs w:val="24"/>
          <w:lang w:val="sr-Cyrl-RS"/>
        </w:rPr>
      </w:pPr>
    </w:p>
    <w:p w14:paraId="68395484" w14:textId="77777777" w:rsidR="008B288A" w:rsidRPr="00BA4D32" w:rsidRDefault="008B288A" w:rsidP="008B288A">
      <w:pPr>
        <w:tabs>
          <w:tab w:val="left" w:pos="1134"/>
        </w:tabs>
        <w:spacing w:before="0"/>
        <w:rPr>
          <w:rFonts w:cs="Arial"/>
          <w:i/>
          <w:color w:val="000000" w:themeColor="text1"/>
          <w:sz w:val="24"/>
          <w:szCs w:val="24"/>
          <w:lang w:val="sr-Cyrl-RS"/>
        </w:rPr>
      </w:pPr>
      <w:r w:rsidRPr="00BA4D32">
        <w:rPr>
          <w:rFonts w:cs="Arial"/>
          <w:b/>
          <w:color w:val="000000" w:themeColor="text1"/>
          <w:sz w:val="24"/>
          <w:szCs w:val="24"/>
          <w:lang w:val="sr-Cyrl-RS"/>
        </w:rPr>
        <w:t xml:space="preserve">Руководилац за финансијско саветовање </w:t>
      </w:r>
      <w:r>
        <w:rPr>
          <w:rFonts w:cs="Arial"/>
          <w:color w:val="000000" w:themeColor="text1"/>
          <w:sz w:val="24"/>
          <w:szCs w:val="24"/>
          <w:lang w:val="sr-Cyrl-RS"/>
        </w:rPr>
        <w:t>има најмање 12</w:t>
      </w:r>
      <w:r w:rsidRPr="00BA4D32">
        <w:rPr>
          <w:rFonts w:cs="Arial"/>
          <w:color w:val="000000" w:themeColor="text1"/>
          <w:sz w:val="24"/>
          <w:szCs w:val="24"/>
          <w:lang w:val="sr-Cyrl-RS"/>
        </w:rPr>
        <w:t xml:space="preserve"> година консултантског искуства у Републици Србији. У последње 3 године водио је најмање 1 пројекат финансијског саветовања у Републици Србији најмање вредности од 60 милиона динара</w:t>
      </w:r>
      <w:r>
        <w:rPr>
          <w:rFonts w:cs="Arial"/>
          <w:color w:val="000000" w:themeColor="text1"/>
          <w:sz w:val="24"/>
          <w:szCs w:val="24"/>
          <w:lang w:val="sr-Cyrl-RS"/>
        </w:rPr>
        <w:t>,</w:t>
      </w:r>
      <w:r w:rsidRPr="00BA4D32">
        <w:t xml:space="preserve"> </w:t>
      </w:r>
      <w:r w:rsidRPr="00BA4D32">
        <w:rPr>
          <w:rFonts w:cs="Arial"/>
          <w:color w:val="000000" w:themeColor="text1"/>
          <w:sz w:val="24"/>
          <w:szCs w:val="24"/>
          <w:lang w:val="sr-Cyrl-RS"/>
        </w:rPr>
        <w:t>који укључује спајање/аквизицију, приватизацију или инвестицију у власништво за привредна друштава која с</w:t>
      </w:r>
      <w:r>
        <w:rPr>
          <w:rFonts w:cs="Arial"/>
          <w:color w:val="000000" w:themeColor="text1"/>
          <w:sz w:val="24"/>
          <w:szCs w:val="24"/>
          <w:lang w:val="sr-Cyrl-RS"/>
        </w:rPr>
        <w:t>у у власништву Републике Србије.</w:t>
      </w:r>
    </w:p>
    <w:p w14:paraId="7A6C4D93" w14:textId="77777777" w:rsidR="008B288A" w:rsidRDefault="008B288A" w:rsidP="008B288A">
      <w:pPr>
        <w:tabs>
          <w:tab w:val="left" w:pos="1134"/>
        </w:tabs>
        <w:spacing w:before="0"/>
        <w:rPr>
          <w:rFonts w:cs="Arial"/>
          <w:color w:val="000000" w:themeColor="text1"/>
          <w:sz w:val="24"/>
          <w:szCs w:val="24"/>
          <w:highlight w:val="green"/>
          <w:lang w:val="sr-Cyrl-RS"/>
        </w:rPr>
      </w:pPr>
    </w:p>
    <w:p w14:paraId="27E909BF" w14:textId="77777777" w:rsidR="008B288A" w:rsidRPr="00BA4D32" w:rsidRDefault="008B288A" w:rsidP="008B288A">
      <w:pPr>
        <w:tabs>
          <w:tab w:val="left" w:pos="1134"/>
        </w:tabs>
        <w:spacing w:before="0"/>
        <w:rPr>
          <w:rFonts w:cs="Arial"/>
          <w:b/>
          <w:color w:val="000000" w:themeColor="text1"/>
          <w:sz w:val="24"/>
          <w:szCs w:val="24"/>
          <w:u w:val="single"/>
          <w:lang w:val="sr-Cyrl-RS"/>
        </w:rPr>
      </w:pPr>
      <w:r w:rsidRPr="00BA4D32">
        <w:rPr>
          <w:rFonts w:cs="Arial"/>
          <w:b/>
          <w:color w:val="000000" w:themeColor="text1"/>
          <w:sz w:val="24"/>
          <w:szCs w:val="24"/>
          <w:u w:val="single"/>
          <w:lang w:val="sr-Cyrl-RS"/>
        </w:rPr>
        <w:t>Руководиоци тимова</w:t>
      </w:r>
      <w:r>
        <w:rPr>
          <w:rFonts w:cs="Arial"/>
          <w:b/>
          <w:color w:val="000000" w:themeColor="text1"/>
          <w:sz w:val="24"/>
          <w:szCs w:val="24"/>
          <w:u w:val="single"/>
          <w:lang w:val="sr-Cyrl-RS"/>
        </w:rPr>
        <w:t>: 28</w:t>
      </w:r>
      <w:r w:rsidRPr="00BA4D32">
        <w:rPr>
          <w:rFonts w:cs="Arial"/>
          <w:b/>
          <w:color w:val="000000" w:themeColor="text1"/>
          <w:sz w:val="24"/>
          <w:szCs w:val="24"/>
          <w:u w:val="single"/>
          <w:lang w:val="sr-Cyrl-RS"/>
        </w:rPr>
        <w:t xml:space="preserve"> пондера</w:t>
      </w:r>
    </w:p>
    <w:p w14:paraId="3227BC47" w14:textId="77777777" w:rsidR="008B288A" w:rsidRPr="00BA4D32" w:rsidRDefault="008B288A" w:rsidP="008B288A">
      <w:pPr>
        <w:tabs>
          <w:tab w:val="left" w:pos="1134"/>
        </w:tabs>
        <w:spacing w:before="0"/>
        <w:rPr>
          <w:rFonts w:cs="Arial"/>
          <w:color w:val="000000" w:themeColor="text1"/>
          <w:sz w:val="24"/>
          <w:szCs w:val="24"/>
          <w:lang w:val="sr-Cyrl-RS"/>
        </w:rPr>
      </w:pPr>
    </w:p>
    <w:p w14:paraId="396ECC1B" w14:textId="77777777" w:rsidR="008B288A" w:rsidRPr="00BA4D32" w:rsidRDefault="008B288A" w:rsidP="008B288A">
      <w:pPr>
        <w:tabs>
          <w:tab w:val="left" w:pos="1134"/>
        </w:tabs>
        <w:spacing w:before="0"/>
        <w:rPr>
          <w:rFonts w:cs="Arial"/>
          <w:color w:val="000000" w:themeColor="text1"/>
          <w:sz w:val="24"/>
          <w:szCs w:val="24"/>
          <w:lang w:val="sr-Cyrl-RS"/>
        </w:rPr>
      </w:pPr>
      <w:r w:rsidRPr="00BA4D32">
        <w:rPr>
          <w:rFonts w:cs="Arial"/>
          <w:b/>
          <w:color w:val="000000" w:themeColor="text1"/>
          <w:sz w:val="24"/>
          <w:szCs w:val="24"/>
          <w:lang w:val="sr-Cyrl-RS"/>
        </w:rPr>
        <w:t>Руководилац за анализе пословања</w:t>
      </w:r>
      <w:r w:rsidRPr="00BA4D32">
        <w:rPr>
          <w:rFonts w:cs="Arial"/>
          <w:color w:val="000000" w:themeColor="text1"/>
          <w:sz w:val="24"/>
          <w:szCs w:val="24"/>
          <w:lang w:val="sr-Cyrl-RS"/>
        </w:rPr>
        <w:t xml:space="preserve"> </w:t>
      </w:r>
      <w:r>
        <w:rPr>
          <w:rFonts w:cs="Arial"/>
          <w:color w:val="000000" w:themeColor="text1"/>
          <w:sz w:val="24"/>
          <w:szCs w:val="24"/>
          <w:lang w:val="sr-Cyrl-RS"/>
        </w:rPr>
        <w:t>има најмање 8</w:t>
      </w:r>
      <w:r w:rsidRPr="00BA4D32">
        <w:rPr>
          <w:rFonts w:cs="Arial"/>
          <w:color w:val="000000" w:themeColor="text1"/>
          <w:sz w:val="24"/>
          <w:szCs w:val="24"/>
          <w:lang w:val="sr-Cyrl-RS"/>
        </w:rPr>
        <w:t xml:space="preserve"> година консултантског искуства у Републици Србији. </w:t>
      </w:r>
      <w:r w:rsidRPr="00335669">
        <w:rPr>
          <w:rFonts w:cs="Arial"/>
          <w:color w:val="000000" w:themeColor="text1"/>
          <w:sz w:val="24"/>
          <w:szCs w:val="24"/>
          <w:lang w:val="sr-Cyrl-RS"/>
        </w:rPr>
        <w:t>У последње 3 године управљао је и координирао најмање 1 пројектом финансијског саветовања у електроенергетском сектору</w:t>
      </w:r>
      <w:r w:rsidRPr="00BA4D32">
        <w:rPr>
          <w:rFonts w:cs="Arial"/>
          <w:color w:val="000000" w:themeColor="text1"/>
          <w:sz w:val="24"/>
          <w:szCs w:val="24"/>
          <w:lang w:val="sr-Cyrl-RS"/>
        </w:rPr>
        <w:t xml:space="preserve"> у Републици Србији најмање вредности од </w:t>
      </w:r>
      <w:r>
        <w:rPr>
          <w:rFonts w:cs="Arial"/>
          <w:color w:val="000000" w:themeColor="text1"/>
          <w:sz w:val="24"/>
          <w:szCs w:val="24"/>
          <w:lang w:val="sr-Cyrl-RS"/>
        </w:rPr>
        <w:t>42</w:t>
      </w:r>
      <w:r w:rsidRPr="00BA4D32">
        <w:rPr>
          <w:rFonts w:cs="Arial"/>
          <w:color w:val="000000" w:themeColor="text1"/>
          <w:sz w:val="24"/>
          <w:szCs w:val="24"/>
          <w:lang w:val="sr-Cyrl-RS"/>
        </w:rPr>
        <w:t xml:space="preserve"> милиона динара.</w:t>
      </w:r>
    </w:p>
    <w:p w14:paraId="6A98F941" w14:textId="77777777" w:rsidR="008B288A" w:rsidRPr="00BA4D32" w:rsidRDefault="008B288A" w:rsidP="008B288A">
      <w:pPr>
        <w:tabs>
          <w:tab w:val="left" w:pos="1134"/>
        </w:tabs>
        <w:spacing w:before="0"/>
        <w:rPr>
          <w:rFonts w:cs="Arial"/>
          <w:i/>
          <w:color w:val="000000" w:themeColor="text1"/>
          <w:sz w:val="24"/>
          <w:szCs w:val="24"/>
          <w:lang w:val="sr-Cyrl-RS"/>
        </w:rPr>
      </w:pPr>
    </w:p>
    <w:p w14:paraId="099F1D77" w14:textId="0DBFC488" w:rsidR="008B288A" w:rsidRDefault="008B288A" w:rsidP="008B288A">
      <w:pPr>
        <w:tabs>
          <w:tab w:val="left" w:pos="1134"/>
        </w:tabs>
        <w:spacing w:before="0"/>
        <w:rPr>
          <w:rFonts w:cs="Arial"/>
          <w:color w:val="000000" w:themeColor="text1"/>
          <w:sz w:val="24"/>
          <w:szCs w:val="24"/>
          <w:lang w:val="sr-Cyrl-RS"/>
        </w:rPr>
      </w:pPr>
      <w:r w:rsidRPr="00BA4D32">
        <w:rPr>
          <w:rFonts w:cs="Arial"/>
          <w:b/>
          <w:color w:val="000000" w:themeColor="text1"/>
          <w:sz w:val="24"/>
          <w:szCs w:val="24"/>
          <w:lang w:val="sr-Cyrl-RS"/>
        </w:rPr>
        <w:t xml:space="preserve">Руководилац за финансијско саветовање </w:t>
      </w:r>
      <w:r w:rsidRPr="00BA4D32">
        <w:rPr>
          <w:rFonts w:cs="Arial"/>
          <w:color w:val="000000" w:themeColor="text1"/>
          <w:sz w:val="24"/>
          <w:szCs w:val="24"/>
          <w:lang w:val="sr-Cyrl-RS"/>
        </w:rPr>
        <w:t xml:space="preserve">има најмање </w:t>
      </w:r>
      <w:r>
        <w:rPr>
          <w:rFonts w:cs="Arial"/>
          <w:color w:val="000000" w:themeColor="text1"/>
          <w:sz w:val="24"/>
          <w:szCs w:val="24"/>
          <w:lang w:val="sr-Cyrl-RS"/>
        </w:rPr>
        <w:t>8</w:t>
      </w:r>
      <w:r w:rsidRPr="00BA4D32">
        <w:rPr>
          <w:rFonts w:cs="Arial"/>
          <w:color w:val="000000" w:themeColor="text1"/>
          <w:sz w:val="24"/>
          <w:szCs w:val="24"/>
          <w:lang w:val="sr-Cyrl-RS"/>
        </w:rPr>
        <w:t xml:space="preserve"> година консултантског искуства у Републици Србији. У последње 3 године водио је најмање 1 пројекат финансијског саветовања у Републици Србији најмање вредности од </w:t>
      </w:r>
      <w:r>
        <w:rPr>
          <w:rFonts w:cs="Arial"/>
          <w:color w:val="000000" w:themeColor="text1"/>
          <w:sz w:val="24"/>
          <w:szCs w:val="24"/>
          <w:lang w:val="sr-Cyrl-RS"/>
        </w:rPr>
        <w:t>42</w:t>
      </w:r>
      <w:r w:rsidRPr="00BA4D32">
        <w:rPr>
          <w:rFonts w:cs="Arial"/>
          <w:color w:val="000000" w:themeColor="text1"/>
          <w:sz w:val="24"/>
          <w:szCs w:val="24"/>
          <w:lang w:val="sr-Cyrl-RS"/>
        </w:rPr>
        <w:t xml:space="preserve"> милиона динара</w:t>
      </w:r>
      <w:r>
        <w:rPr>
          <w:rFonts w:cs="Arial"/>
          <w:color w:val="000000" w:themeColor="text1"/>
          <w:sz w:val="24"/>
          <w:szCs w:val="24"/>
          <w:lang w:val="sr-Cyrl-RS"/>
        </w:rPr>
        <w:t>,</w:t>
      </w:r>
      <w:r w:rsidRPr="00BA4D32">
        <w:t xml:space="preserve"> </w:t>
      </w:r>
      <w:r w:rsidRPr="00BA4D32">
        <w:rPr>
          <w:rFonts w:cs="Arial"/>
          <w:color w:val="000000" w:themeColor="text1"/>
          <w:sz w:val="24"/>
          <w:szCs w:val="24"/>
          <w:lang w:val="sr-Cyrl-RS"/>
        </w:rPr>
        <w:t>који укључује спајање/аквизицију, приватизацију или инвестицију у власништво за привредна друштава која с</w:t>
      </w:r>
      <w:r>
        <w:rPr>
          <w:rFonts w:cs="Arial"/>
          <w:color w:val="000000" w:themeColor="text1"/>
          <w:sz w:val="24"/>
          <w:szCs w:val="24"/>
          <w:lang w:val="sr-Cyrl-RS"/>
        </w:rPr>
        <w:t>у у власништву Републике Србије.</w:t>
      </w:r>
    </w:p>
    <w:p w14:paraId="10E3594B" w14:textId="2285A2BA" w:rsidR="00C44F05" w:rsidRDefault="00C44F05" w:rsidP="008B288A">
      <w:pPr>
        <w:tabs>
          <w:tab w:val="left" w:pos="1134"/>
        </w:tabs>
        <w:spacing w:before="0"/>
        <w:rPr>
          <w:rFonts w:cs="Arial"/>
          <w:color w:val="000000" w:themeColor="text1"/>
          <w:sz w:val="24"/>
          <w:szCs w:val="24"/>
          <w:lang w:val="sr-Cyrl-RS"/>
        </w:rPr>
      </w:pPr>
    </w:p>
    <w:p w14:paraId="7BC07150" w14:textId="77777777" w:rsidR="00C44F05" w:rsidRPr="00BA4D32" w:rsidRDefault="00C44F05" w:rsidP="008B288A">
      <w:pPr>
        <w:tabs>
          <w:tab w:val="left" w:pos="1134"/>
        </w:tabs>
        <w:spacing w:before="0"/>
        <w:rPr>
          <w:rFonts w:cs="Arial"/>
          <w:i/>
          <w:color w:val="000000" w:themeColor="text1"/>
          <w:sz w:val="24"/>
          <w:szCs w:val="24"/>
          <w:lang w:val="sr-Cyrl-RS"/>
        </w:rPr>
      </w:pPr>
    </w:p>
    <w:p w14:paraId="383A1275" w14:textId="77777777" w:rsidR="008B288A" w:rsidRDefault="008B288A" w:rsidP="008B288A">
      <w:pPr>
        <w:tabs>
          <w:tab w:val="left" w:pos="1134"/>
        </w:tabs>
        <w:spacing w:before="0"/>
        <w:rPr>
          <w:rFonts w:cs="Arial"/>
          <w:color w:val="000000" w:themeColor="text1"/>
          <w:sz w:val="24"/>
          <w:szCs w:val="24"/>
          <w:highlight w:val="green"/>
          <w:lang w:val="sr-Cyrl-RS"/>
        </w:rPr>
      </w:pPr>
    </w:p>
    <w:p w14:paraId="26E2DD22" w14:textId="77777777" w:rsidR="008B288A" w:rsidRPr="00BA4D32" w:rsidRDefault="008B288A" w:rsidP="008B288A">
      <w:pPr>
        <w:tabs>
          <w:tab w:val="left" w:pos="1134"/>
        </w:tabs>
        <w:spacing w:before="0"/>
        <w:rPr>
          <w:rFonts w:cs="Arial"/>
          <w:b/>
          <w:color w:val="000000" w:themeColor="text1"/>
          <w:sz w:val="24"/>
          <w:szCs w:val="24"/>
          <w:u w:val="single"/>
          <w:lang w:val="sr-Cyrl-RS"/>
        </w:rPr>
      </w:pPr>
      <w:r w:rsidRPr="00BA4D32">
        <w:rPr>
          <w:rFonts w:cs="Arial"/>
          <w:b/>
          <w:color w:val="000000" w:themeColor="text1"/>
          <w:sz w:val="24"/>
          <w:szCs w:val="24"/>
          <w:u w:val="single"/>
          <w:lang w:val="sr-Cyrl-RS"/>
        </w:rPr>
        <w:lastRenderedPageBreak/>
        <w:t>Руководиоци тимова</w:t>
      </w:r>
      <w:r>
        <w:rPr>
          <w:rFonts w:cs="Arial"/>
          <w:b/>
          <w:color w:val="000000" w:themeColor="text1"/>
          <w:sz w:val="24"/>
          <w:szCs w:val="24"/>
          <w:u w:val="single"/>
          <w:lang w:val="sr-Cyrl-RS"/>
        </w:rPr>
        <w:t>: 19</w:t>
      </w:r>
      <w:r w:rsidRPr="00BA4D32">
        <w:rPr>
          <w:rFonts w:cs="Arial"/>
          <w:b/>
          <w:color w:val="000000" w:themeColor="text1"/>
          <w:sz w:val="24"/>
          <w:szCs w:val="24"/>
          <w:u w:val="single"/>
          <w:lang w:val="sr-Cyrl-RS"/>
        </w:rPr>
        <w:t xml:space="preserve"> пондера</w:t>
      </w:r>
    </w:p>
    <w:p w14:paraId="684A37E4" w14:textId="77777777" w:rsidR="008B288A" w:rsidRPr="00BA4D32" w:rsidRDefault="008B288A" w:rsidP="008B288A">
      <w:pPr>
        <w:tabs>
          <w:tab w:val="left" w:pos="1134"/>
        </w:tabs>
        <w:spacing w:before="0"/>
        <w:rPr>
          <w:rFonts w:cs="Arial"/>
          <w:color w:val="000000" w:themeColor="text1"/>
          <w:sz w:val="24"/>
          <w:szCs w:val="24"/>
          <w:lang w:val="sr-Cyrl-RS"/>
        </w:rPr>
      </w:pPr>
    </w:p>
    <w:p w14:paraId="024F1E2B" w14:textId="77777777" w:rsidR="008B288A" w:rsidRPr="00BA4D32" w:rsidRDefault="008B288A" w:rsidP="008B288A">
      <w:pPr>
        <w:tabs>
          <w:tab w:val="left" w:pos="1134"/>
        </w:tabs>
        <w:spacing w:before="0"/>
        <w:rPr>
          <w:rFonts w:cs="Arial"/>
          <w:color w:val="000000" w:themeColor="text1"/>
          <w:sz w:val="24"/>
          <w:szCs w:val="24"/>
          <w:lang w:val="sr-Cyrl-RS"/>
        </w:rPr>
      </w:pPr>
      <w:r w:rsidRPr="00BA4D32">
        <w:rPr>
          <w:rFonts w:cs="Arial"/>
          <w:b/>
          <w:color w:val="000000" w:themeColor="text1"/>
          <w:sz w:val="24"/>
          <w:szCs w:val="24"/>
          <w:lang w:val="sr-Cyrl-RS"/>
        </w:rPr>
        <w:t>Руководилац за анализе пословања</w:t>
      </w:r>
      <w:r w:rsidRPr="00BA4D32">
        <w:rPr>
          <w:rFonts w:cs="Arial"/>
          <w:color w:val="000000" w:themeColor="text1"/>
          <w:sz w:val="24"/>
          <w:szCs w:val="24"/>
          <w:lang w:val="sr-Cyrl-RS"/>
        </w:rPr>
        <w:t xml:space="preserve"> </w:t>
      </w:r>
      <w:r>
        <w:rPr>
          <w:rFonts w:cs="Arial"/>
          <w:color w:val="000000" w:themeColor="text1"/>
          <w:sz w:val="24"/>
          <w:szCs w:val="24"/>
          <w:lang w:val="sr-Cyrl-RS"/>
        </w:rPr>
        <w:t>има најмање 6</w:t>
      </w:r>
      <w:r w:rsidRPr="00BA4D32">
        <w:rPr>
          <w:rFonts w:cs="Arial"/>
          <w:color w:val="000000" w:themeColor="text1"/>
          <w:sz w:val="24"/>
          <w:szCs w:val="24"/>
          <w:lang w:val="sr-Cyrl-RS"/>
        </w:rPr>
        <w:t xml:space="preserve"> година консултантског искуства у Републици Србији. </w:t>
      </w:r>
      <w:r w:rsidRPr="00335669">
        <w:rPr>
          <w:rFonts w:cs="Arial"/>
          <w:color w:val="000000" w:themeColor="text1"/>
          <w:sz w:val="24"/>
          <w:szCs w:val="24"/>
          <w:lang w:val="sr-Cyrl-RS"/>
        </w:rPr>
        <w:t>У последње 3 године управљао је и координирао најмање 1 пројектом финансијског саветовања у електроенергетском сектору</w:t>
      </w:r>
      <w:r w:rsidRPr="00BA4D32">
        <w:rPr>
          <w:rFonts w:cs="Arial"/>
          <w:color w:val="000000" w:themeColor="text1"/>
          <w:sz w:val="24"/>
          <w:szCs w:val="24"/>
          <w:lang w:val="sr-Cyrl-RS"/>
        </w:rPr>
        <w:t xml:space="preserve"> у Републици Србији најмање вредности од </w:t>
      </w:r>
      <w:r>
        <w:rPr>
          <w:rFonts w:cs="Arial"/>
          <w:color w:val="000000" w:themeColor="text1"/>
          <w:sz w:val="24"/>
          <w:szCs w:val="24"/>
          <w:lang w:val="sr-Cyrl-RS"/>
        </w:rPr>
        <w:t>28</w:t>
      </w:r>
      <w:r w:rsidRPr="00BA4D32">
        <w:rPr>
          <w:rFonts w:cs="Arial"/>
          <w:color w:val="000000" w:themeColor="text1"/>
          <w:sz w:val="24"/>
          <w:szCs w:val="24"/>
          <w:lang w:val="sr-Cyrl-RS"/>
        </w:rPr>
        <w:t xml:space="preserve"> милиона динара.</w:t>
      </w:r>
    </w:p>
    <w:p w14:paraId="30450029" w14:textId="77777777" w:rsidR="008B288A" w:rsidRPr="00BA4D32" w:rsidRDefault="008B288A" w:rsidP="008B288A">
      <w:pPr>
        <w:tabs>
          <w:tab w:val="left" w:pos="1134"/>
        </w:tabs>
        <w:spacing w:before="0"/>
        <w:rPr>
          <w:rFonts w:cs="Arial"/>
          <w:i/>
          <w:color w:val="000000" w:themeColor="text1"/>
          <w:sz w:val="24"/>
          <w:szCs w:val="24"/>
          <w:lang w:val="sr-Cyrl-RS"/>
        </w:rPr>
      </w:pPr>
    </w:p>
    <w:p w14:paraId="6223E2A3" w14:textId="77777777" w:rsidR="008B288A" w:rsidRPr="00BA4D32" w:rsidRDefault="008B288A" w:rsidP="008B288A">
      <w:pPr>
        <w:tabs>
          <w:tab w:val="left" w:pos="1134"/>
        </w:tabs>
        <w:spacing w:before="0"/>
        <w:rPr>
          <w:rFonts w:cs="Arial"/>
          <w:i/>
          <w:color w:val="000000" w:themeColor="text1"/>
          <w:sz w:val="24"/>
          <w:szCs w:val="24"/>
          <w:lang w:val="sr-Cyrl-RS"/>
        </w:rPr>
      </w:pPr>
      <w:r w:rsidRPr="00BA4D32">
        <w:rPr>
          <w:rFonts w:cs="Arial"/>
          <w:b/>
          <w:color w:val="000000" w:themeColor="text1"/>
          <w:sz w:val="24"/>
          <w:szCs w:val="24"/>
          <w:lang w:val="sr-Cyrl-RS"/>
        </w:rPr>
        <w:t xml:space="preserve">Руководилац за финансијско саветовање </w:t>
      </w:r>
      <w:r w:rsidRPr="00BA4D32">
        <w:rPr>
          <w:rFonts w:cs="Arial"/>
          <w:color w:val="000000" w:themeColor="text1"/>
          <w:sz w:val="24"/>
          <w:szCs w:val="24"/>
          <w:lang w:val="sr-Cyrl-RS"/>
        </w:rPr>
        <w:t xml:space="preserve">има најмање </w:t>
      </w:r>
      <w:r>
        <w:rPr>
          <w:rFonts w:cs="Arial"/>
          <w:color w:val="000000" w:themeColor="text1"/>
          <w:sz w:val="24"/>
          <w:szCs w:val="24"/>
          <w:lang w:val="sr-Cyrl-RS"/>
        </w:rPr>
        <w:t>6</w:t>
      </w:r>
      <w:r w:rsidRPr="00BA4D32">
        <w:rPr>
          <w:rFonts w:cs="Arial"/>
          <w:color w:val="000000" w:themeColor="text1"/>
          <w:sz w:val="24"/>
          <w:szCs w:val="24"/>
          <w:lang w:val="sr-Cyrl-RS"/>
        </w:rPr>
        <w:t xml:space="preserve"> година консултантског искуства у Републици Србији. У последње 3 године водио је најмање 1 пројекат финансијског саветовања у Републици Србији најмање вредности од </w:t>
      </w:r>
      <w:r>
        <w:rPr>
          <w:rFonts w:cs="Arial"/>
          <w:color w:val="000000" w:themeColor="text1"/>
          <w:sz w:val="24"/>
          <w:szCs w:val="24"/>
          <w:lang w:val="sr-Cyrl-RS"/>
        </w:rPr>
        <w:t>28</w:t>
      </w:r>
      <w:r w:rsidRPr="00BA4D32">
        <w:rPr>
          <w:rFonts w:cs="Arial"/>
          <w:color w:val="000000" w:themeColor="text1"/>
          <w:sz w:val="24"/>
          <w:szCs w:val="24"/>
          <w:lang w:val="sr-Cyrl-RS"/>
        </w:rPr>
        <w:t xml:space="preserve"> милиона динара</w:t>
      </w:r>
      <w:r>
        <w:rPr>
          <w:rFonts w:cs="Arial"/>
          <w:color w:val="000000" w:themeColor="text1"/>
          <w:sz w:val="24"/>
          <w:szCs w:val="24"/>
          <w:lang w:val="sr-Cyrl-RS"/>
        </w:rPr>
        <w:t>,</w:t>
      </w:r>
      <w:r w:rsidRPr="00BA4D32">
        <w:t xml:space="preserve"> </w:t>
      </w:r>
      <w:r w:rsidRPr="00BA4D32">
        <w:rPr>
          <w:rFonts w:cs="Arial"/>
          <w:color w:val="000000" w:themeColor="text1"/>
          <w:sz w:val="24"/>
          <w:szCs w:val="24"/>
          <w:lang w:val="sr-Cyrl-RS"/>
        </w:rPr>
        <w:t>који укључује спајање/аквизицију, приватизацију или инвестицију у власништво за привредна друштава која с</w:t>
      </w:r>
      <w:r>
        <w:rPr>
          <w:rFonts w:cs="Arial"/>
          <w:color w:val="000000" w:themeColor="text1"/>
          <w:sz w:val="24"/>
          <w:szCs w:val="24"/>
          <w:lang w:val="sr-Cyrl-RS"/>
        </w:rPr>
        <w:t>у у власништву Републике Србије.</w:t>
      </w:r>
    </w:p>
    <w:p w14:paraId="15BA6B79" w14:textId="77777777" w:rsidR="008B288A" w:rsidRDefault="008B288A" w:rsidP="008B288A">
      <w:pPr>
        <w:tabs>
          <w:tab w:val="left" w:pos="1134"/>
        </w:tabs>
        <w:spacing w:before="0"/>
        <w:rPr>
          <w:rFonts w:cs="Arial"/>
          <w:color w:val="000000" w:themeColor="text1"/>
          <w:sz w:val="24"/>
          <w:szCs w:val="24"/>
          <w:highlight w:val="green"/>
          <w:lang w:val="sr-Cyrl-RS"/>
        </w:rPr>
      </w:pPr>
    </w:p>
    <w:p w14:paraId="2BB9B5C8" w14:textId="77777777" w:rsidR="008B288A" w:rsidRPr="00BA4D32" w:rsidRDefault="008B288A" w:rsidP="008B288A">
      <w:pPr>
        <w:tabs>
          <w:tab w:val="left" w:pos="1134"/>
        </w:tabs>
        <w:spacing w:before="0"/>
        <w:rPr>
          <w:rFonts w:cs="Arial"/>
          <w:b/>
          <w:color w:val="000000" w:themeColor="text1"/>
          <w:sz w:val="24"/>
          <w:szCs w:val="24"/>
          <w:u w:val="single"/>
          <w:lang w:val="sr-Cyrl-RS"/>
        </w:rPr>
      </w:pPr>
      <w:r w:rsidRPr="00BA4D32">
        <w:rPr>
          <w:rFonts w:cs="Arial"/>
          <w:b/>
          <w:color w:val="000000" w:themeColor="text1"/>
          <w:sz w:val="24"/>
          <w:szCs w:val="24"/>
          <w:u w:val="single"/>
          <w:lang w:val="sr-Cyrl-RS"/>
        </w:rPr>
        <w:t>Руководиоци тимова</w:t>
      </w:r>
      <w:r>
        <w:rPr>
          <w:rFonts w:cs="Arial"/>
          <w:b/>
          <w:color w:val="000000" w:themeColor="text1"/>
          <w:sz w:val="24"/>
          <w:szCs w:val="24"/>
          <w:u w:val="single"/>
          <w:lang w:val="sr-Cyrl-RS"/>
        </w:rPr>
        <w:t>: 9</w:t>
      </w:r>
      <w:r w:rsidRPr="00BA4D32">
        <w:rPr>
          <w:rFonts w:cs="Arial"/>
          <w:b/>
          <w:color w:val="000000" w:themeColor="text1"/>
          <w:sz w:val="24"/>
          <w:szCs w:val="24"/>
          <w:u w:val="single"/>
          <w:lang w:val="sr-Cyrl-RS"/>
        </w:rPr>
        <w:t xml:space="preserve"> пондера</w:t>
      </w:r>
    </w:p>
    <w:p w14:paraId="0E7F95AC" w14:textId="77777777" w:rsidR="008B288A" w:rsidRPr="00BA4D32" w:rsidRDefault="008B288A" w:rsidP="008B288A">
      <w:pPr>
        <w:tabs>
          <w:tab w:val="left" w:pos="1134"/>
        </w:tabs>
        <w:spacing w:before="0"/>
        <w:rPr>
          <w:rFonts w:cs="Arial"/>
          <w:color w:val="000000" w:themeColor="text1"/>
          <w:sz w:val="24"/>
          <w:szCs w:val="24"/>
          <w:lang w:val="sr-Cyrl-RS"/>
        </w:rPr>
      </w:pPr>
    </w:p>
    <w:p w14:paraId="4F9D9D0F" w14:textId="77777777" w:rsidR="008B288A" w:rsidRPr="00BA4D32" w:rsidRDefault="008B288A" w:rsidP="008B288A">
      <w:pPr>
        <w:tabs>
          <w:tab w:val="left" w:pos="1134"/>
        </w:tabs>
        <w:spacing w:before="0"/>
        <w:rPr>
          <w:rFonts w:cs="Arial"/>
          <w:color w:val="000000" w:themeColor="text1"/>
          <w:sz w:val="24"/>
          <w:szCs w:val="24"/>
          <w:lang w:val="sr-Cyrl-RS"/>
        </w:rPr>
      </w:pPr>
      <w:r w:rsidRPr="00BA4D32">
        <w:rPr>
          <w:rFonts w:cs="Arial"/>
          <w:b/>
          <w:color w:val="000000" w:themeColor="text1"/>
          <w:sz w:val="24"/>
          <w:szCs w:val="24"/>
          <w:lang w:val="sr-Cyrl-RS"/>
        </w:rPr>
        <w:t>Руководилац за анализе пословања</w:t>
      </w:r>
      <w:r w:rsidRPr="00BA4D32">
        <w:rPr>
          <w:rFonts w:cs="Arial"/>
          <w:color w:val="000000" w:themeColor="text1"/>
          <w:sz w:val="24"/>
          <w:szCs w:val="24"/>
          <w:lang w:val="sr-Cyrl-RS"/>
        </w:rPr>
        <w:t xml:space="preserve"> </w:t>
      </w:r>
      <w:r>
        <w:rPr>
          <w:rFonts w:cs="Arial"/>
          <w:color w:val="000000" w:themeColor="text1"/>
          <w:sz w:val="24"/>
          <w:szCs w:val="24"/>
          <w:lang w:val="sr-Cyrl-RS"/>
        </w:rPr>
        <w:t>има најмање 3</w:t>
      </w:r>
      <w:r w:rsidRPr="00BA4D32">
        <w:rPr>
          <w:rFonts w:cs="Arial"/>
          <w:color w:val="000000" w:themeColor="text1"/>
          <w:sz w:val="24"/>
          <w:szCs w:val="24"/>
          <w:lang w:val="sr-Cyrl-RS"/>
        </w:rPr>
        <w:t xml:space="preserve"> г</w:t>
      </w:r>
      <w:r>
        <w:rPr>
          <w:rFonts w:cs="Arial"/>
          <w:color w:val="000000" w:themeColor="text1"/>
          <w:sz w:val="24"/>
          <w:szCs w:val="24"/>
          <w:lang w:val="sr-Cyrl-RS"/>
        </w:rPr>
        <w:t>одине</w:t>
      </w:r>
      <w:r w:rsidRPr="00BA4D32">
        <w:rPr>
          <w:rFonts w:cs="Arial"/>
          <w:color w:val="000000" w:themeColor="text1"/>
          <w:sz w:val="24"/>
          <w:szCs w:val="24"/>
          <w:lang w:val="sr-Cyrl-RS"/>
        </w:rPr>
        <w:t xml:space="preserve"> консултантског искуства у Републици Србији. </w:t>
      </w:r>
      <w:r w:rsidRPr="00335669">
        <w:rPr>
          <w:rFonts w:cs="Arial"/>
          <w:color w:val="000000" w:themeColor="text1"/>
          <w:sz w:val="24"/>
          <w:szCs w:val="24"/>
          <w:lang w:val="sr-Cyrl-RS"/>
        </w:rPr>
        <w:t>У последње 3 године управљао је и координирао најмање 1 пројектом финансијског саветовања у електроенергетском сектору</w:t>
      </w:r>
      <w:r w:rsidRPr="00BA4D32">
        <w:rPr>
          <w:rFonts w:cs="Arial"/>
          <w:color w:val="000000" w:themeColor="text1"/>
          <w:sz w:val="24"/>
          <w:szCs w:val="24"/>
          <w:lang w:val="sr-Cyrl-RS"/>
        </w:rPr>
        <w:t xml:space="preserve"> у Републици Србији најмање вредности од </w:t>
      </w:r>
      <w:r>
        <w:rPr>
          <w:rFonts w:cs="Arial"/>
          <w:color w:val="000000" w:themeColor="text1"/>
          <w:sz w:val="24"/>
          <w:szCs w:val="24"/>
        </w:rPr>
        <w:t>14</w:t>
      </w:r>
      <w:r w:rsidRPr="00BA4D32">
        <w:rPr>
          <w:rFonts w:cs="Arial"/>
          <w:color w:val="000000" w:themeColor="text1"/>
          <w:sz w:val="24"/>
          <w:szCs w:val="24"/>
          <w:lang w:val="sr-Cyrl-RS"/>
        </w:rPr>
        <w:t xml:space="preserve"> милиона динара.</w:t>
      </w:r>
    </w:p>
    <w:p w14:paraId="6C9F1D6A" w14:textId="77777777" w:rsidR="008B288A" w:rsidRPr="00BA4D32" w:rsidRDefault="008B288A" w:rsidP="008B288A">
      <w:pPr>
        <w:tabs>
          <w:tab w:val="left" w:pos="1134"/>
        </w:tabs>
        <w:spacing w:before="0"/>
        <w:rPr>
          <w:rFonts w:cs="Arial"/>
          <w:i/>
          <w:color w:val="000000" w:themeColor="text1"/>
          <w:sz w:val="24"/>
          <w:szCs w:val="24"/>
          <w:lang w:val="sr-Cyrl-RS"/>
        </w:rPr>
      </w:pPr>
    </w:p>
    <w:p w14:paraId="2F386AF6" w14:textId="77777777" w:rsidR="008B288A" w:rsidRPr="00BA4D32" w:rsidRDefault="008B288A" w:rsidP="008B288A">
      <w:pPr>
        <w:tabs>
          <w:tab w:val="left" w:pos="1134"/>
        </w:tabs>
        <w:spacing w:before="0"/>
        <w:rPr>
          <w:rFonts w:cs="Arial"/>
          <w:i/>
          <w:color w:val="000000" w:themeColor="text1"/>
          <w:sz w:val="24"/>
          <w:szCs w:val="24"/>
          <w:lang w:val="sr-Cyrl-RS"/>
        </w:rPr>
      </w:pPr>
      <w:r w:rsidRPr="00BA4D32">
        <w:rPr>
          <w:rFonts w:cs="Arial"/>
          <w:b/>
          <w:color w:val="000000" w:themeColor="text1"/>
          <w:sz w:val="24"/>
          <w:szCs w:val="24"/>
          <w:lang w:val="sr-Cyrl-RS"/>
        </w:rPr>
        <w:t xml:space="preserve">Руководилац за финансијско саветовање </w:t>
      </w:r>
      <w:r w:rsidRPr="00BA4D32">
        <w:rPr>
          <w:rFonts w:cs="Arial"/>
          <w:color w:val="000000" w:themeColor="text1"/>
          <w:sz w:val="24"/>
          <w:szCs w:val="24"/>
          <w:lang w:val="sr-Cyrl-RS"/>
        </w:rPr>
        <w:t xml:space="preserve">има најмање </w:t>
      </w:r>
      <w:r>
        <w:rPr>
          <w:rFonts w:cs="Arial"/>
          <w:color w:val="000000" w:themeColor="text1"/>
          <w:sz w:val="24"/>
          <w:szCs w:val="24"/>
        </w:rPr>
        <w:t>3</w:t>
      </w:r>
      <w:r w:rsidRPr="00BA4D32">
        <w:rPr>
          <w:rFonts w:cs="Arial"/>
          <w:color w:val="000000" w:themeColor="text1"/>
          <w:sz w:val="24"/>
          <w:szCs w:val="24"/>
          <w:lang w:val="sr-Cyrl-RS"/>
        </w:rPr>
        <w:t xml:space="preserve"> годин</w:t>
      </w:r>
      <w:r>
        <w:rPr>
          <w:rFonts w:cs="Arial"/>
          <w:color w:val="000000" w:themeColor="text1"/>
          <w:sz w:val="24"/>
          <w:szCs w:val="24"/>
        </w:rPr>
        <w:t>e</w:t>
      </w:r>
      <w:r w:rsidRPr="00BA4D32">
        <w:rPr>
          <w:rFonts w:cs="Arial"/>
          <w:color w:val="000000" w:themeColor="text1"/>
          <w:sz w:val="24"/>
          <w:szCs w:val="24"/>
          <w:lang w:val="sr-Cyrl-RS"/>
        </w:rPr>
        <w:t xml:space="preserve"> консултантског искуства у Републици Србији. У последње 3 године водио је најмање 1 пројекат финансијског саветовања у Републици Србији најмање вредности од </w:t>
      </w:r>
      <w:r>
        <w:rPr>
          <w:rFonts w:cs="Arial"/>
          <w:color w:val="000000" w:themeColor="text1"/>
          <w:sz w:val="24"/>
          <w:szCs w:val="24"/>
          <w:lang w:val="sr-Cyrl-RS"/>
        </w:rPr>
        <w:t>14</w:t>
      </w:r>
      <w:r w:rsidRPr="00BA4D32">
        <w:rPr>
          <w:rFonts w:cs="Arial"/>
          <w:color w:val="000000" w:themeColor="text1"/>
          <w:sz w:val="24"/>
          <w:szCs w:val="24"/>
          <w:lang w:val="sr-Cyrl-RS"/>
        </w:rPr>
        <w:t xml:space="preserve"> милиона динара</w:t>
      </w:r>
      <w:r>
        <w:rPr>
          <w:rFonts w:cs="Arial"/>
          <w:color w:val="000000" w:themeColor="text1"/>
          <w:sz w:val="24"/>
          <w:szCs w:val="24"/>
          <w:lang w:val="sr-Cyrl-RS"/>
        </w:rPr>
        <w:t>,</w:t>
      </w:r>
      <w:r w:rsidRPr="00BA4D32">
        <w:t xml:space="preserve"> </w:t>
      </w:r>
      <w:r w:rsidRPr="00BA4D32">
        <w:rPr>
          <w:rFonts w:cs="Arial"/>
          <w:color w:val="000000" w:themeColor="text1"/>
          <w:sz w:val="24"/>
          <w:szCs w:val="24"/>
          <w:lang w:val="sr-Cyrl-RS"/>
        </w:rPr>
        <w:t>који укључује спајање/аквизицију, приватизацију или инвестицију у власништво за привредна друштава која с</w:t>
      </w:r>
      <w:r>
        <w:rPr>
          <w:rFonts w:cs="Arial"/>
          <w:color w:val="000000" w:themeColor="text1"/>
          <w:sz w:val="24"/>
          <w:szCs w:val="24"/>
          <w:lang w:val="sr-Cyrl-RS"/>
        </w:rPr>
        <w:t>у у власништву Републике Србије.</w:t>
      </w:r>
    </w:p>
    <w:p w14:paraId="226C3829" w14:textId="77777777" w:rsidR="008B288A" w:rsidRDefault="008B288A" w:rsidP="008B288A">
      <w:pPr>
        <w:tabs>
          <w:tab w:val="left" w:pos="1134"/>
        </w:tabs>
        <w:spacing w:before="0"/>
        <w:rPr>
          <w:rFonts w:cs="Arial"/>
          <w:color w:val="000000" w:themeColor="text1"/>
          <w:sz w:val="24"/>
          <w:szCs w:val="24"/>
          <w:highlight w:val="green"/>
          <w:lang w:val="sr-Cyrl-RS"/>
        </w:rPr>
      </w:pPr>
    </w:p>
    <w:p w14:paraId="2CB339BD" w14:textId="77777777" w:rsidR="008B288A" w:rsidRPr="00D51EE1" w:rsidRDefault="008B288A" w:rsidP="008B288A">
      <w:pPr>
        <w:tabs>
          <w:tab w:val="left" w:pos="1134"/>
        </w:tabs>
        <w:spacing w:before="0"/>
        <w:rPr>
          <w:rFonts w:cs="Arial"/>
          <w:color w:val="000000" w:themeColor="text1"/>
          <w:sz w:val="24"/>
          <w:szCs w:val="24"/>
          <w:lang w:val="sr-Cyrl-RS"/>
        </w:rPr>
      </w:pPr>
      <w:r w:rsidRPr="00D51EE1">
        <w:rPr>
          <w:rFonts w:cs="Arial"/>
          <w:color w:val="000000" w:themeColor="text1"/>
          <w:sz w:val="24"/>
          <w:szCs w:val="24"/>
          <w:lang w:val="sr-Cyrl-RS"/>
        </w:rPr>
        <w:t>_________________________________________________________</w:t>
      </w:r>
    </w:p>
    <w:p w14:paraId="72BACE04" w14:textId="77777777" w:rsidR="008B288A" w:rsidRPr="00D13A2B" w:rsidRDefault="008B288A" w:rsidP="008B288A">
      <w:pPr>
        <w:tabs>
          <w:tab w:val="left" w:pos="1134"/>
        </w:tabs>
        <w:spacing w:before="0"/>
        <w:rPr>
          <w:rFonts w:cs="Arial"/>
          <w:color w:val="000000" w:themeColor="text1"/>
          <w:sz w:val="24"/>
          <w:szCs w:val="24"/>
          <w:highlight w:val="green"/>
          <w:lang w:val="sr-Cyrl-RS"/>
        </w:rPr>
      </w:pPr>
    </w:p>
    <w:p w14:paraId="037E5ECD" w14:textId="77777777" w:rsidR="008B288A" w:rsidRPr="00D51EE1" w:rsidRDefault="008B288A" w:rsidP="008B288A">
      <w:pPr>
        <w:tabs>
          <w:tab w:val="left" w:pos="1134"/>
        </w:tabs>
        <w:spacing w:before="0"/>
        <w:rPr>
          <w:rFonts w:cs="Arial"/>
          <w:b/>
          <w:sz w:val="24"/>
          <w:szCs w:val="24"/>
          <w:lang w:val="sr-Cyrl-RS"/>
        </w:rPr>
      </w:pPr>
      <w:r w:rsidRPr="00D51EE1">
        <w:rPr>
          <w:rFonts w:cs="Arial"/>
          <w:b/>
          <w:sz w:val="24"/>
          <w:szCs w:val="24"/>
          <w:lang w:val="sr-Cyrl-RS"/>
        </w:rPr>
        <w:t>Познавање језика за Руководиоце тимова</w:t>
      </w:r>
    </w:p>
    <w:p w14:paraId="22078EF4" w14:textId="77777777" w:rsidR="008B288A" w:rsidRPr="00D51EE1" w:rsidRDefault="008B288A" w:rsidP="008B288A">
      <w:pPr>
        <w:tabs>
          <w:tab w:val="left" w:pos="1134"/>
        </w:tabs>
        <w:spacing w:before="0"/>
        <w:rPr>
          <w:rFonts w:cs="Arial"/>
          <w:sz w:val="24"/>
          <w:szCs w:val="24"/>
          <w:lang w:val="sr-Cyrl-RS"/>
        </w:rPr>
      </w:pPr>
    </w:p>
    <w:p w14:paraId="1703EE20" w14:textId="77777777" w:rsidR="008B288A" w:rsidRPr="00D51EE1" w:rsidRDefault="008B288A" w:rsidP="008B288A">
      <w:pPr>
        <w:tabs>
          <w:tab w:val="left" w:pos="1134"/>
        </w:tabs>
        <w:spacing w:before="0"/>
        <w:rPr>
          <w:rFonts w:cs="Arial"/>
          <w:sz w:val="24"/>
          <w:szCs w:val="24"/>
          <w:lang w:val="sr-Cyrl-RS"/>
        </w:rPr>
      </w:pPr>
      <w:r w:rsidRPr="00D51EE1">
        <w:rPr>
          <w:rFonts w:cs="Arial"/>
          <w:sz w:val="24"/>
          <w:szCs w:val="24"/>
          <w:lang w:val="sr-Cyrl-RS"/>
        </w:rPr>
        <w:t>Руководиоци пројекта морају имати одлично знање српског језика и ћириличног писма, што укључује, али није ограничено на српски као матерњи језик. Знање хрватског, босанског и/или црногорског језика не представља алтернативу наведеном услову у погледу обавезе знања српског језика и ћириличног писма.</w:t>
      </w:r>
    </w:p>
    <w:p w14:paraId="0CD3000B" w14:textId="77777777" w:rsidR="008B288A" w:rsidRPr="00D51EE1" w:rsidRDefault="008B288A" w:rsidP="008B288A">
      <w:pPr>
        <w:tabs>
          <w:tab w:val="left" w:pos="1134"/>
        </w:tabs>
        <w:spacing w:before="0"/>
        <w:rPr>
          <w:rFonts w:cs="Arial"/>
          <w:sz w:val="24"/>
          <w:szCs w:val="24"/>
          <w:lang w:val="sr-Cyrl-RS"/>
        </w:rPr>
      </w:pPr>
    </w:p>
    <w:p w14:paraId="15B5653D" w14:textId="77777777" w:rsidR="008B288A" w:rsidRDefault="008B288A" w:rsidP="008B288A">
      <w:pPr>
        <w:tabs>
          <w:tab w:val="left" w:pos="1134"/>
        </w:tabs>
        <w:spacing w:before="0"/>
        <w:rPr>
          <w:rFonts w:cs="Arial"/>
          <w:sz w:val="24"/>
          <w:szCs w:val="24"/>
          <w:lang w:val="sr-Cyrl-RS"/>
        </w:rPr>
      </w:pPr>
      <w:r w:rsidRPr="00D51EE1">
        <w:rPr>
          <w:rFonts w:cs="Arial"/>
          <w:sz w:val="24"/>
          <w:szCs w:val="24"/>
          <w:lang w:val="sr-Cyrl-RS"/>
        </w:rPr>
        <w:t xml:space="preserve">Руководиоци пројекта морају имати и одлично знање енглеског језика. </w:t>
      </w:r>
    </w:p>
    <w:p w14:paraId="6AF99453" w14:textId="77777777" w:rsidR="008B288A" w:rsidRDefault="008B288A" w:rsidP="008B288A">
      <w:pPr>
        <w:tabs>
          <w:tab w:val="left" w:pos="1134"/>
        </w:tabs>
        <w:spacing w:before="0"/>
        <w:rPr>
          <w:rFonts w:cs="Arial"/>
          <w:sz w:val="24"/>
          <w:szCs w:val="24"/>
          <w:lang w:val="sr-Cyrl-RS"/>
        </w:rPr>
      </w:pPr>
    </w:p>
    <w:p w14:paraId="03BC12B7" w14:textId="77777777" w:rsidR="008B288A" w:rsidRPr="00CB7077" w:rsidRDefault="008B288A" w:rsidP="008B288A">
      <w:pPr>
        <w:tabs>
          <w:tab w:val="left" w:pos="1134"/>
        </w:tabs>
        <w:spacing w:before="0"/>
        <w:rPr>
          <w:rFonts w:cs="Arial"/>
          <w:sz w:val="24"/>
          <w:szCs w:val="24"/>
          <w:lang w:val="sr-Cyrl-RS"/>
        </w:rPr>
      </w:pPr>
      <w:r w:rsidRPr="00D51EE1">
        <w:rPr>
          <w:rFonts w:cs="Arial"/>
          <w:sz w:val="24"/>
          <w:szCs w:val="24"/>
          <w:lang w:val="sr-Cyrl-RS"/>
        </w:rPr>
        <w:t>У CV достављеном на Обрасцу 12 из Конкурсне документације оцена 1 означава одлично знање језика.</w:t>
      </w:r>
    </w:p>
    <w:p w14:paraId="6126B2F2" w14:textId="77777777" w:rsidR="008B288A" w:rsidRDefault="008B288A" w:rsidP="008B288A">
      <w:pPr>
        <w:tabs>
          <w:tab w:val="left" w:pos="1134"/>
        </w:tabs>
        <w:spacing w:before="0"/>
        <w:rPr>
          <w:rFonts w:cs="Arial"/>
          <w:color w:val="000000" w:themeColor="text1"/>
          <w:sz w:val="24"/>
          <w:szCs w:val="24"/>
          <w:lang w:val="sr-Cyrl-RS"/>
        </w:rPr>
      </w:pPr>
    </w:p>
    <w:p w14:paraId="24ABDE29" w14:textId="77777777" w:rsidR="008B288A" w:rsidRPr="00792D8E" w:rsidRDefault="008B288A" w:rsidP="008B288A">
      <w:pPr>
        <w:tabs>
          <w:tab w:val="left" w:pos="1134"/>
        </w:tabs>
        <w:spacing w:before="0"/>
        <w:rPr>
          <w:rFonts w:cs="Arial"/>
          <w:b/>
          <w:bCs/>
          <w:color w:val="000000" w:themeColor="text1"/>
          <w:sz w:val="24"/>
          <w:szCs w:val="24"/>
          <w:lang w:val="sr-Cyrl-RS"/>
        </w:rPr>
      </w:pPr>
      <w:r w:rsidRPr="00792D8E">
        <w:rPr>
          <w:rFonts w:cs="Arial"/>
          <w:b/>
          <w:bCs/>
          <w:color w:val="000000" w:themeColor="text1"/>
          <w:sz w:val="24"/>
          <w:szCs w:val="24"/>
          <w:lang w:val="sr-Cyrl-RS"/>
        </w:rPr>
        <w:t>Доказ</w:t>
      </w:r>
      <w:r>
        <w:rPr>
          <w:rFonts w:cs="Arial"/>
          <w:b/>
          <w:bCs/>
          <w:color w:val="000000" w:themeColor="text1"/>
          <w:sz w:val="24"/>
          <w:szCs w:val="24"/>
          <w:lang w:val="sr-Cyrl-RS"/>
        </w:rPr>
        <w:t xml:space="preserve"> за Руководиоце тимова</w:t>
      </w:r>
      <w:r w:rsidRPr="00792D8E">
        <w:rPr>
          <w:rFonts w:cs="Arial"/>
          <w:b/>
          <w:bCs/>
          <w:color w:val="000000" w:themeColor="text1"/>
          <w:sz w:val="24"/>
          <w:szCs w:val="24"/>
          <w:lang w:val="sr-Cyrl-RS"/>
        </w:rPr>
        <w:t xml:space="preserve">: </w:t>
      </w:r>
    </w:p>
    <w:p w14:paraId="7076821D" w14:textId="77777777" w:rsidR="008B288A" w:rsidRPr="00792D8E" w:rsidRDefault="008B288A" w:rsidP="008B288A">
      <w:pPr>
        <w:tabs>
          <w:tab w:val="left" w:pos="1134"/>
        </w:tabs>
        <w:spacing w:before="0"/>
        <w:rPr>
          <w:rFonts w:cs="Arial"/>
          <w:color w:val="000000" w:themeColor="text1"/>
          <w:sz w:val="24"/>
          <w:szCs w:val="24"/>
          <w:lang w:val="sr-Cyrl-RS"/>
        </w:rPr>
      </w:pPr>
    </w:p>
    <w:p w14:paraId="0D6A8DB8" w14:textId="4862813C" w:rsidR="008B288A" w:rsidRPr="00792D8E" w:rsidRDefault="008B288A" w:rsidP="008B288A">
      <w:pPr>
        <w:tabs>
          <w:tab w:val="left" w:pos="1134"/>
        </w:tabs>
        <w:spacing w:before="0"/>
        <w:rPr>
          <w:rFonts w:cs="Arial"/>
          <w:color w:val="000000" w:themeColor="text1"/>
          <w:sz w:val="24"/>
          <w:szCs w:val="24"/>
          <w:lang w:val="sr-Cyrl-RS"/>
        </w:rPr>
      </w:pPr>
      <w:r w:rsidRPr="00792D8E">
        <w:rPr>
          <w:rFonts w:cs="Arial"/>
          <w:color w:val="000000" w:themeColor="text1"/>
          <w:sz w:val="24"/>
          <w:szCs w:val="24"/>
          <w:lang w:val="sr-Cyrl-RS"/>
        </w:rPr>
        <w:t xml:space="preserve">Оцена Понуда по поделементу критеријума K2 врши се на основу CV достављеног на </w:t>
      </w:r>
      <w:r>
        <w:rPr>
          <w:rFonts w:cs="Arial"/>
          <w:color w:val="000000" w:themeColor="text1"/>
          <w:sz w:val="24"/>
          <w:szCs w:val="24"/>
          <w:lang w:val="sr-Cyrl-RS"/>
        </w:rPr>
        <w:t>Обрасцу 12</w:t>
      </w:r>
      <w:r w:rsidRPr="00792D8E">
        <w:rPr>
          <w:rFonts w:cs="Arial"/>
          <w:color w:val="000000" w:themeColor="text1"/>
          <w:sz w:val="24"/>
          <w:szCs w:val="24"/>
          <w:lang w:val="sr-Cyrl-RS"/>
        </w:rPr>
        <w:t xml:space="preserve"> из Конкурсне документације или обрасцу који у свему садржински одговара Обрасцу</w:t>
      </w:r>
      <w:r w:rsidR="00862A62">
        <w:rPr>
          <w:rFonts w:cs="Arial"/>
          <w:color w:val="000000" w:themeColor="text1"/>
          <w:sz w:val="24"/>
          <w:szCs w:val="24"/>
          <w:lang w:val="sr-Cyrl-RS"/>
        </w:rPr>
        <w:t xml:space="preserve"> 9.</w:t>
      </w:r>
      <w:bookmarkStart w:id="192" w:name="_GoBack"/>
      <w:bookmarkEnd w:id="192"/>
      <w:r w:rsidRPr="00792D8E">
        <w:rPr>
          <w:rFonts w:cs="Arial"/>
          <w:color w:val="000000" w:themeColor="text1"/>
          <w:sz w:val="24"/>
          <w:szCs w:val="24"/>
          <w:lang w:val="sr-Cyrl-RS"/>
        </w:rPr>
        <w:t xml:space="preserve">, а који је праћен Изјавом лица чији је CV и Понуђача да је CV истинит. </w:t>
      </w:r>
    </w:p>
    <w:p w14:paraId="4BCB96FF" w14:textId="77777777" w:rsidR="008B288A" w:rsidRPr="00792D8E" w:rsidRDefault="008B288A" w:rsidP="008B288A">
      <w:pPr>
        <w:tabs>
          <w:tab w:val="left" w:pos="1134"/>
        </w:tabs>
        <w:spacing w:before="0"/>
        <w:rPr>
          <w:rFonts w:cs="Arial"/>
          <w:color w:val="000000" w:themeColor="text1"/>
          <w:sz w:val="24"/>
          <w:szCs w:val="24"/>
          <w:lang w:val="sr-Cyrl-RS"/>
        </w:rPr>
      </w:pPr>
    </w:p>
    <w:p w14:paraId="5C6C9598" w14:textId="77777777" w:rsidR="008B288A" w:rsidRPr="00792D8E" w:rsidRDefault="008B288A" w:rsidP="008B288A">
      <w:pPr>
        <w:tabs>
          <w:tab w:val="left" w:pos="1134"/>
        </w:tabs>
        <w:spacing w:before="0"/>
        <w:rPr>
          <w:rFonts w:cs="Arial"/>
          <w:color w:val="000000" w:themeColor="text1"/>
          <w:sz w:val="24"/>
          <w:szCs w:val="24"/>
          <w:lang w:val="sr-Cyrl-RS"/>
        </w:rPr>
      </w:pPr>
      <w:r w:rsidRPr="00792D8E">
        <w:rPr>
          <w:rFonts w:cs="Arial"/>
          <w:color w:val="000000" w:themeColor="text1"/>
          <w:sz w:val="24"/>
          <w:szCs w:val="24"/>
          <w:lang w:val="sr-Cyrl-RS"/>
        </w:rPr>
        <w:lastRenderedPageBreak/>
        <w:t xml:space="preserve">Као доказ личних референци за </w:t>
      </w:r>
      <w:r w:rsidRPr="00D51EE1">
        <w:rPr>
          <w:rFonts w:cs="Arial"/>
          <w:color w:val="000000" w:themeColor="text1"/>
          <w:sz w:val="24"/>
          <w:szCs w:val="24"/>
          <w:lang w:val="sr-Cyrl-RS"/>
        </w:rPr>
        <w:t>Руководиоца за анализе пословања и Руководиоца за финансијско саветовање</w:t>
      </w:r>
      <w:r w:rsidRPr="00792D8E">
        <w:rPr>
          <w:rFonts w:cs="Arial"/>
          <w:color w:val="000000" w:themeColor="text1"/>
          <w:sz w:val="24"/>
          <w:szCs w:val="24"/>
          <w:lang w:val="sr-Cyrl-RS"/>
        </w:rPr>
        <w:t>, приказаних у CV Руководилаца пројекта, Понуђач у понуди доставља и личне референце ових лица издате од стране претходног наручиоца/клијента. Референце морају да обухватају следеће податке:</w:t>
      </w:r>
    </w:p>
    <w:p w14:paraId="4CB3C3B5" w14:textId="77777777" w:rsidR="008B288A" w:rsidRPr="00792D8E" w:rsidRDefault="008B288A" w:rsidP="008B288A">
      <w:pPr>
        <w:numPr>
          <w:ilvl w:val="0"/>
          <w:numId w:val="45"/>
        </w:numPr>
        <w:tabs>
          <w:tab w:val="clear" w:pos="340"/>
          <w:tab w:val="left" w:pos="1134"/>
          <w:tab w:val="num" w:pos="1700"/>
        </w:tabs>
        <w:spacing w:before="0"/>
        <w:ind w:left="1020"/>
        <w:rPr>
          <w:rFonts w:cs="Arial"/>
          <w:color w:val="000000" w:themeColor="text1"/>
          <w:sz w:val="24"/>
          <w:szCs w:val="24"/>
          <w:lang w:val="sr-Cyrl-RS"/>
        </w:rPr>
      </w:pPr>
      <w:r w:rsidRPr="00792D8E">
        <w:rPr>
          <w:rFonts w:cs="Arial"/>
          <w:color w:val="000000" w:themeColor="text1"/>
          <w:sz w:val="24"/>
          <w:szCs w:val="24"/>
          <w:lang w:val="sr-Cyrl-RS"/>
        </w:rPr>
        <w:t>назив и седиште ранијег наручиоца,</w:t>
      </w:r>
    </w:p>
    <w:p w14:paraId="2767C847" w14:textId="77777777" w:rsidR="008B288A" w:rsidRPr="00792D8E" w:rsidRDefault="008B288A" w:rsidP="008B288A">
      <w:pPr>
        <w:numPr>
          <w:ilvl w:val="0"/>
          <w:numId w:val="45"/>
        </w:numPr>
        <w:tabs>
          <w:tab w:val="clear" w:pos="340"/>
          <w:tab w:val="left" w:pos="1134"/>
          <w:tab w:val="num" w:pos="1700"/>
        </w:tabs>
        <w:spacing w:before="0"/>
        <w:ind w:left="1020"/>
        <w:rPr>
          <w:rFonts w:cs="Arial"/>
          <w:color w:val="000000" w:themeColor="text1"/>
          <w:sz w:val="24"/>
          <w:szCs w:val="24"/>
          <w:lang w:val="sr-Cyrl-RS"/>
        </w:rPr>
      </w:pPr>
      <w:r w:rsidRPr="00792D8E">
        <w:rPr>
          <w:rFonts w:cs="Arial"/>
          <w:color w:val="000000" w:themeColor="text1"/>
          <w:sz w:val="24"/>
          <w:szCs w:val="24"/>
          <w:lang w:val="sr-Cyrl-RS"/>
        </w:rPr>
        <w:t>делатност ранијег наруч</w:t>
      </w:r>
      <w:r>
        <w:rPr>
          <w:rFonts w:cs="Arial"/>
          <w:color w:val="000000" w:themeColor="text1"/>
          <w:sz w:val="24"/>
          <w:szCs w:val="24"/>
          <w:lang w:val="sr-Cyrl-RS"/>
        </w:rPr>
        <w:t>иоца</w:t>
      </w:r>
      <w:r w:rsidRPr="00792D8E">
        <w:rPr>
          <w:rFonts w:cs="Arial"/>
          <w:color w:val="000000" w:themeColor="text1"/>
          <w:sz w:val="24"/>
          <w:szCs w:val="24"/>
          <w:lang w:val="sr-Cyrl-RS"/>
        </w:rPr>
        <w:t>,</w:t>
      </w:r>
    </w:p>
    <w:p w14:paraId="537B173F" w14:textId="77777777" w:rsidR="008B288A" w:rsidRPr="00792D8E" w:rsidRDefault="008B288A" w:rsidP="008B288A">
      <w:pPr>
        <w:numPr>
          <w:ilvl w:val="0"/>
          <w:numId w:val="45"/>
        </w:numPr>
        <w:tabs>
          <w:tab w:val="clear" w:pos="340"/>
          <w:tab w:val="left" w:pos="1134"/>
          <w:tab w:val="num" w:pos="1700"/>
        </w:tabs>
        <w:spacing w:before="0"/>
        <w:ind w:left="1020"/>
        <w:rPr>
          <w:rFonts w:cs="Arial"/>
          <w:color w:val="000000" w:themeColor="text1"/>
          <w:sz w:val="24"/>
          <w:szCs w:val="24"/>
          <w:lang w:val="sr-Cyrl-RS"/>
        </w:rPr>
      </w:pPr>
      <w:r w:rsidRPr="00792D8E">
        <w:rPr>
          <w:rFonts w:cs="Arial"/>
          <w:color w:val="000000" w:themeColor="text1"/>
          <w:sz w:val="24"/>
          <w:szCs w:val="24"/>
          <w:lang w:val="sr-Cyrl-RS"/>
        </w:rPr>
        <w:t>телефон, електронска пошта, контакт особа и њена функција код ранијег наручиоца,</w:t>
      </w:r>
    </w:p>
    <w:p w14:paraId="3437A25B" w14:textId="77777777" w:rsidR="008B288A" w:rsidRPr="00792D8E" w:rsidRDefault="008B288A" w:rsidP="008B288A">
      <w:pPr>
        <w:numPr>
          <w:ilvl w:val="0"/>
          <w:numId w:val="45"/>
        </w:numPr>
        <w:tabs>
          <w:tab w:val="clear" w:pos="340"/>
          <w:tab w:val="left" w:pos="1134"/>
          <w:tab w:val="num" w:pos="1700"/>
        </w:tabs>
        <w:spacing w:before="0"/>
        <w:ind w:left="1020"/>
        <w:rPr>
          <w:rFonts w:cs="Arial"/>
          <w:color w:val="000000" w:themeColor="text1"/>
          <w:sz w:val="24"/>
          <w:szCs w:val="24"/>
          <w:lang w:val="sr-Cyrl-RS"/>
        </w:rPr>
      </w:pPr>
      <w:r w:rsidRPr="00792D8E">
        <w:rPr>
          <w:rFonts w:cs="Arial"/>
          <w:color w:val="000000" w:themeColor="text1"/>
          <w:sz w:val="24"/>
          <w:szCs w:val="24"/>
          <w:lang w:val="sr-Cyrl-RS"/>
        </w:rPr>
        <w:t xml:space="preserve">име и презиме </w:t>
      </w:r>
      <w:r>
        <w:rPr>
          <w:rFonts w:cs="Arial"/>
          <w:color w:val="000000" w:themeColor="text1"/>
          <w:sz w:val="24"/>
          <w:szCs w:val="24"/>
          <w:lang w:val="sr-Cyrl-RS"/>
        </w:rPr>
        <w:t xml:space="preserve">Руководиоца </w:t>
      </w:r>
      <w:r w:rsidRPr="00792D8E">
        <w:rPr>
          <w:rFonts w:cs="Arial"/>
          <w:color w:val="000000" w:themeColor="text1"/>
          <w:sz w:val="24"/>
          <w:szCs w:val="24"/>
          <w:lang w:val="sr-Cyrl-RS"/>
        </w:rPr>
        <w:t>којем се издаје потврда,</w:t>
      </w:r>
    </w:p>
    <w:p w14:paraId="555C4810" w14:textId="77777777" w:rsidR="008B288A" w:rsidRPr="00792D8E" w:rsidRDefault="008B288A" w:rsidP="008B288A">
      <w:pPr>
        <w:numPr>
          <w:ilvl w:val="0"/>
          <w:numId w:val="45"/>
        </w:numPr>
        <w:tabs>
          <w:tab w:val="clear" w:pos="340"/>
          <w:tab w:val="left" w:pos="1134"/>
          <w:tab w:val="num" w:pos="1700"/>
        </w:tabs>
        <w:spacing w:before="0"/>
        <w:ind w:left="1020"/>
        <w:rPr>
          <w:rFonts w:cs="Arial"/>
          <w:color w:val="000000" w:themeColor="text1"/>
          <w:sz w:val="24"/>
          <w:szCs w:val="24"/>
          <w:lang w:val="sr-Cyrl-RS"/>
        </w:rPr>
      </w:pPr>
      <w:r w:rsidRPr="00792D8E">
        <w:rPr>
          <w:rFonts w:cs="Arial"/>
          <w:color w:val="000000" w:themeColor="text1"/>
          <w:sz w:val="24"/>
          <w:szCs w:val="24"/>
          <w:lang w:val="sr-Cyrl-RS"/>
        </w:rPr>
        <w:t>врста и опис извршених услуга,</w:t>
      </w:r>
    </w:p>
    <w:p w14:paraId="504560D5" w14:textId="77777777" w:rsidR="008B288A" w:rsidRPr="00792D8E" w:rsidRDefault="008B288A" w:rsidP="008B288A">
      <w:pPr>
        <w:numPr>
          <w:ilvl w:val="0"/>
          <w:numId w:val="45"/>
        </w:numPr>
        <w:tabs>
          <w:tab w:val="clear" w:pos="340"/>
          <w:tab w:val="left" w:pos="1134"/>
          <w:tab w:val="num" w:pos="1700"/>
        </w:tabs>
        <w:spacing w:before="0"/>
        <w:ind w:left="1020"/>
        <w:rPr>
          <w:rFonts w:cs="Arial"/>
          <w:color w:val="000000" w:themeColor="text1"/>
          <w:sz w:val="24"/>
          <w:szCs w:val="24"/>
          <w:lang w:val="sr-Cyrl-RS"/>
        </w:rPr>
      </w:pPr>
      <w:r w:rsidRPr="00792D8E">
        <w:rPr>
          <w:rFonts w:cs="Arial"/>
          <w:color w:val="000000" w:themeColor="text1"/>
          <w:sz w:val="24"/>
          <w:szCs w:val="24"/>
          <w:lang w:val="sr-Cyrl-RS"/>
        </w:rPr>
        <w:t>улога у тиму приликом вршења услуга наведених у потврди,</w:t>
      </w:r>
    </w:p>
    <w:p w14:paraId="10A0AF1D" w14:textId="77777777" w:rsidR="008B288A" w:rsidRPr="005D1C6F" w:rsidRDefault="008B288A" w:rsidP="008B288A">
      <w:pPr>
        <w:numPr>
          <w:ilvl w:val="0"/>
          <w:numId w:val="45"/>
        </w:numPr>
        <w:tabs>
          <w:tab w:val="clear" w:pos="340"/>
          <w:tab w:val="left" w:pos="1134"/>
          <w:tab w:val="num" w:pos="1700"/>
        </w:tabs>
        <w:spacing w:before="0"/>
        <w:ind w:left="1020"/>
        <w:rPr>
          <w:rFonts w:cs="Arial"/>
          <w:color w:val="000000" w:themeColor="text1"/>
          <w:sz w:val="24"/>
          <w:szCs w:val="24"/>
          <w:lang w:val="sr-Cyrl-RS"/>
        </w:rPr>
      </w:pPr>
      <w:r w:rsidRPr="005D1C6F">
        <w:rPr>
          <w:rFonts w:cs="Arial"/>
          <w:color w:val="000000" w:themeColor="text1"/>
          <w:sz w:val="24"/>
          <w:szCs w:val="24"/>
          <w:lang w:val="sr-Cyrl-RS"/>
        </w:rPr>
        <w:t>период извршења услуга,</w:t>
      </w:r>
    </w:p>
    <w:p w14:paraId="7F6A95F1" w14:textId="77777777" w:rsidR="008B288A" w:rsidRPr="00792D8E" w:rsidRDefault="008B288A" w:rsidP="008B288A">
      <w:pPr>
        <w:numPr>
          <w:ilvl w:val="0"/>
          <w:numId w:val="45"/>
        </w:numPr>
        <w:tabs>
          <w:tab w:val="clear" w:pos="340"/>
          <w:tab w:val="left" w:pos="1134"/>
          <w:tab w:val="num" w:pos="1700"/>
        </w:tabs>
        <w:spacing w:before="0"/>
        <w:ind w:left="1020"/>
        <w:rPr>
          <w:rFonts w:cs="Arial"/>
          <w:color w:val="000000" w:themeColor="text1"/>
          <w:sz w:val="24"/>
          <w:szCs w:val="24"/>
          <w:lang w:val="sr-Cyrl-RS"/>
        </w:rPr>
      </w:pPr>
      <w:r w:rsidRPr="00792D8E">
        <w:rPr>
          <w:rFonts w:cs="Arial"/>
          <w:color w:val="000000" w:themeColor="text1"/>
          <w:sz w:val="24"/>
          <w:szCs w:val="24"/>
          <w:lang w:val="sr-Cyrl-RS"/>
        </w:rPr>
        <w:t>укупна вредност извршених услуга,</w:t>
      </w:r>
    </w:p>
    <w:p w14:paraId="37073769" w14:textId="77777777" w:rsidR="008B288A" w:rsidRPr="00792D8E" w:rsidRDefault="008B288A" w:rsidP="008B288A">
      <w:pPr>
        <w:numPr>
          <w:ilvl w:val="0"/>
          <w:numId w:val="45"/>
        </w:numPr>
        <w:tabs>
          <w:tab w:val="clear" w:pos="340"/>
          <w:tab w:val="left" w:pos="1134"/>
          <w:tab w:val="num" w:pos="1700"/>
        </w:tabs>
        <w:spacing w:before="0"/>
        <w:ind w:left="1020"/>
        <w:rPr>
          <w:rFonts w:cs="Arial"/>
          <w:color w:val="000000" w:themeColor="text1"/>
          <w:sz w:val="24"/>
          <w:szCs w:val="24"/>
          <w:lang w:val="sr-Cyrl-RS"/>
        </w:rPr>
      </w:pPr>
      <w:r w:rsidRPr="00792D8E">
        <w:rPr>
          <w:rFonts w:cs="Arial"/>
          <w:color w:val="000000" w:themeColor="text1"/>
          <w:sz w:val="24"/>
          <w:szCs w:val="24"/>
          <w:lang w:val="sr-Cyrl-RS"/>
        </w:rPr>
        <w:t>место извршења услуга,</w:t>
      </w:r>
    </w:p>
    <w:p w14:paraId="2AE59089" w14:textId="77777777" w:rsidR="008B288A" w:rsidRPr="00792D8E" w:rsidRDefault="008B288A" w:rsidP="008B288A">
      <w:pPr>
        <w:numPr>
          <w:ilvl w:val="0"/>
          <w:numId w:val="45"/>
        </w:numPr>
        <w:tabs>
          <w:tab w:val="clear" w:pos="340"/>
          <w:tab w:val="left" w:pos="1134"/>
          <w:tab w:val="num" w:pos="1700"/>
        </w:tabs>
        <w:spacing w:before="0"/>
        <w:ind w:left="1020"/>
        <w:rPr>
          <w:rFonts w:cs="Arial"/>
          <w:color w:val="000000" w:themeColor="text1"/>
          <w:sz w:val="24"/>
          <w:szCs w:val="24"/>
          <w:lang w:val="sr-Cyrl-RS"/>
        </w:rPr>
      </w:pPr>
      <w:r w:rsidRPr="00792D8E">
        <w:rPr>
          <w:rFonts w:cs="Arial"/>
          <w:color w:val="000000" w:themeColor="text1"/>
          <w:sz w:val="24"/>
          <w:szCs w:val="24"/>
          <w:lang w:val="sr-Cyrl-RS"/>
        </w:rPr>
        <w:t>потпис овлашћеног лица ранијег Наручиоца.</w:t>
      </w:r>
    </w:p>
    <w:p w14:paraId="43E6A5FF" w14:textId="77777777" w:rsidR="008B288A" w:rsidRDefault="008B288A" w:rsidP="008B288A">
      <w:pPr>
        <w:tabs>
          <w:tab w:val="left" w:pos="1134"/>
        </w:tabs>
        <w:spacing w:before="0"/>
        <w:rPr>
          <w:rFonts w:cs="Arial"/>
          <w:color w:val="000000" w:themeColor="text1"/>
          <w:sz w:val="24"/>
          <w:szCs w:val="24"/>
          <w:lang w:val="sr-Cyrl-RS"/>
        </w:rPr>
      </w:pPr>
    </w:p>
    <w:p w14:paraId="027AF365" w14:textId="77777777" w:rsidR="008B288A" w:rsidRPr="00792D8E" w:rsidRDefault="008B288A" w:rsidP="008B288A">
      <w:pPr>
        <w:tabs>
          <w:tab w:val="left" w:pos="1134"/>
        </w:tabs>
        <w:spacing w:before="0"/>
        <w:rPr>
          <w:rFonts w:cs="Arial"/>
          <w:color w:val="000000" w:themeColor="text1"/>
          <w:sz w:val="24"/>
          <w:szCs w:val="24"/>
          <w:lang w:val="sr-Cyrl-RS"/>
        </w:rPr>
      </w:pPr>
      <w:r w:rsidRPr="00792D8E">
        <w:rPr>
          <w:rFonts w:cs="Arial"/>
          <w:color w:val="000000" w:themeColor="text1"/>
          <w:sz w:val="24"/>
          <w:szCs w:val="24"/>
          <w:lang w:val="sr-Cyrl-RS"/>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41D80F4E" w14:textId="77777777" w:rsidR="008B288A" w:rsidRPr="00792D8E" w:rsidRDefault="008B288A" w:rsidP="008B288A">
      <w:pPr>
        <w:tabs>
          <w:tab w:val="left" w:pos="1134"/>
        </w:tabs>
        <w:spacing w:before="0"/>
        <w:rPr>
          <w:rFonts w:cs="Arial"/>
          <w:color w:val="000000" w:themeColor="text1"/>
          <w:sz w:val="24"/>
          <w:szCs w:val="24"/>
          <w:lang w:val="sr-Cyrl-RS"/>
        </w:rPr>
      </w:pPr>
    </w:p>
    <w:p w14:paraId="18D00439" w14:textId="77777777" w:rsidR="008B288A" w:rsidRPr="00792D8E" w:rsidRDefault="008B288A" w:rsidP="008B288A">
      <w:pPr>
        <w:tabs>
          <w:tab w:val="left" w:pos="1134"/>
        </w:tabs>
        <w:spacing w:before="0"/>
        <w:rPr>
          <w:rFonts w:cs="Arial"/>
          <w:color w:val="000000" w:themeColor="text1"/>
          <w:sz w:val="24"/>
          <w:szCs w:val="24"/>
          <w:lang w:val="sr-Cyrl-RS"/>
        </w:rPr>
      </w:pPr>
      <w:r w:rsidRPr="00792D8E">
        <w:rPr>
          <w:rFonts w:cs="Arial"/>
          <w:color w:val="000000" w:themeColor="text1"/>
          <w:sz w:val="24"/>
          <w:szCs w:val="24"/>
          <w:lang w:val="sr-Cyrl-RS"/>
        </w:rPr>
        <w:t>Оцена понуде Понуђача по</w:t>
      </w:r>
      <w:r>
        <w:rPr>
          <w:rFonts w:cs="Arial"/>
          <w:color w:val="000000" w:themeColor="text1"/>
          <w:sz w:val="24"/>
          <w:szCs w:val="24"/>
          <w:lang w:val="sr-Cyrl-RS"/>
        </w:rPr>
        <w:t xml:space="preserve"> критеријуму</w:t>
      </w:r>
      <w:r w:rsidRPr="00792D8E">
        <w:rPr>
          <w:rFonts w:cs="Arial"/>
          <w:color w:val="000000" w:themeColor="text1"/>
          <w:sz w:val="24"/>
          <w:szCs w:val="24"/>
          <w:lang w:val="sr-Cyrl-RS"/>
        </w:rPr>
        <w:t xml:space="preserve"> K2 се врши само у складу са датим описима и додељеним пондерима за исте, те није могуће вршити комбиновање елемената у погледу </w:t>
      </w:r>
      <w:r>
        <w:rPr>
          <w:rFonts w:cs="Arial"/>
          <w:color w:val="000000" w:themeColor="text1"/>
          <w:sz w:val="24"/>
          <w:szCs w:val="24"/>
          <w:lang w:val="sr-Cyrl-RS"/>
        </w:rPr>
        <w:t xml:space="preserve">година искуства </w:t>
      </w:r>
      <w:r w:rsidRPr="00792D8E">
        <w:rPr>
          <w:rFonts w:cs="Arial"/>
          <w:color w:val="000000" w:themeColor="text1"/>
          <w:sz w:val="24"/>
          <w:szCs w:val="24"/>
          <w:lang w:val="sr-Cyrl-RS"/>
        </w:rPr>
        <w:t>и вредности</w:t>
      </w:r>
      <w:r>
        <w:rPr>
          <w:rFonts w:cs="Arial"/>
          <w:color w:val="000000" w:themeColor="text1"/>
          <w:sz w:val="24"/>
          <w:szCs w:val="24"/>
          <w:lang w:val="sr-Cyrl-RS"/>
        </w:rPr>
        <w:t>/природи</w:t>
      </w:r>
      <w:r w:rsidRPr="00792D8E">
        <w:rPr>
          <w:rFonts w:cs="Arial"/>
          <w:color w:val="000000" w:themeColor="text1"/>
          <w:sz w:val="24"/>
          <w:szCs w:val="24"/>
          <w:lang w:val="sr-Cyrl-RS"/>
        </w:rPr>
        <w:t xml:space="preserve"> пројеката у циљу добијања одређеног броја понд</w:t>
      </w:r>
      <w:r>
        <w:rPr>
          <w:rFonts w:cs="Arial"/>
          <w:color w:val="000000" w:themeColor="text1"/>
          <w:sz w:val="24"/>
          <w:szCs w:val="24"/>
          <w:lang w:val="sr-Cyrl-RS"/>
        </w:rPr>
        <w:t>ера који нису предвиђени за овај критеријум</w:t>
      </w:r>
      <w:r w:rsidRPr="00792D8E">
        <w:rPr>
          <w:rFonts w:cs="Arial"/>
          <w:color w:val="000000" w:themeColor="text1"/>
          <w:sz w:val="24"/>
          <w:szCs w:val="24"/>
          <w:lang w:val="sr-Cyrl-RS"/>
        </w:rPr>
        <w:t>.</w:t>
      </w:r>
    </w:p>
    <w:p w14:paraId="7F3EC3DD" w14:textId="77777777" w:rsidR="008B288A" w:rsidRPr="00792D8E" w:rsidRDefault="008B288A" w:rsidP="008B288A">
      <w:pPr>
        <w:tabs>
          <w:tab w:val="left" w:pos="1134"/>
        </w:tabs>
        <w:spacing w:before="0"/>
        <w:rPr>
          <w:rFonts w:cs="Arial"/>
          <w:color w:val="000000" w:themeColor="text1"/>
          <w:sz w:val="24"/>
          <w:szCs w:val="24"/>
          <w:lang w:val="sr-Cyrl-RS"/>
        </w:rPr>
      </w:pPr>
    </w:p>
    <w:p w14:paraId="25ECE83A" w14:textId="77777777" w:rsidR="008B288A" w:rsidRPr="00792D8E" w:rsidRDefault="008B288A" w:rsidP="008B288A">
      <w:pPr>
        <w:tabs>
          <w:tab w:val="left" w:pos="1134"/>
        </w:tabs>
        <w:spacing w:before="0"/>
        <w:rPr>
          <w:rFonts w:cs="Arial"/>
          <w:color w:val="000000" w:themeColor="text1"/>
          <w:sz w:val="24"/>
          <w:szCs w:val="24"/>
          <w:lang w:val="sr-Cyrl-RS"/>
        </w:rPr>
      </w:pPr>
      <w:r w:rsidRPr="00792D8E">
        <w:rPr>
          <w:rFonts w:cs="Arial"/>
          <w:color w:val="000000" w:themeColor="text1"/>
          <w:sz w:val="24"/>
          <w:szCs w:val="24"/>
          <w:lang w:val="sr-Cyrl-RS"/>
        </w:rPr>
        <w:t xml:space="preserve">У случају </w:t>
      </w:r>
      <w:r>
        <w:rPr>
          <w:rFonts w:cs="Arial"/>
          <w:color w:val="000000" w:themeColor="text1"/>
          <w:sz w:val="24"/>
          <w:szCs w:val="24"/>
          <w:lang w:val="sr-Cyrl-RS"/>
        </w:rPr>
        <w:t>када је понуђач правно лице оба Руководиоца</w:t>
      </w:r>
      <w:r w:rsidRPr="00792D8E">
        <w:rPr>
          <w:rFonts w:cs="Arial"/>
          <w:color w:val="000000" w:themeColor="text1"/>
          <w:sz w:val="24"/>
          <w:szCs w:val="24"/>
          <w:lang w:val="sr-Cyrl-RS"/>
        </w:rPr>
        <w:t xml:space="preserve"> тима чије је искуство предмет оцене по овом критеријума морају бити запослени или радно ангажовани путем уговора код Понуђача, односно код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w:t>
      </w:r>
      <w:r>
        <w:rPr>
          <w:rFonts w:cs="Arial"/>
          <w:color w:val="000000" w:themeColor="text1"/>
          <w:sz w:val="24"/>
          <w:szCs w:val="24"/>
          <w:lang w:val="sr-Cyrl-RS"/>
        </w:rPr>
        <w:t xml:space="preserve"> са</w:t>
      </w:r>
      <w:r w:rsidRPr="00792D8E">
        <w:rPr>
          <w:rFonts w:cs="Arial"/>
          <w:color w:val="000000" w:themeColor="text1"/>
          <w:sz w:val="24"/>
          <w:szCs w:val="24"/>
          <w:lang w:val="sr-Cyrl-RS"/>
        </w:rPr>
        <w:t xml:space="preserve"> </w:t>
      </w:r>
      <w:r>
        <w:rPr>
          <w:rFonts w:cs="Arial"/>
          <w:color w:val="000000" w:themeColor="text1"/>
          <w:sz w:val="24"/>
          <w:szCs w:val="24"/>
          <w:lang w:val="sr-Cyrl-RS"/>
        </w:rPr>
        <w:t>Руководиоцима као физичким лици</w:t>
      </w:r>
      <w:r w:rsidRPr="00792D8E">
        <w:rPr>
          <w:rFonts w:cs="Arial"/>
          <w:color w:val="000000" w:themeColor="text1"/>
          <w:sz w:val="24"/>
          <w:szCs w:val="24"/>
          <w:lang w:val="sr-Cyrl-RS"/>
        </w:rPr>
        <w:t>м</w:t>
      </w:r>
      <w:r>
        <w:rPr>
          <w:rFonts w:cs="Arial"/>
          <w:color w:val="000000" w:themeColor="text1"/>
          <w:sz w:val="24"/>
          <w:szCs w:val="24"/>
          <w:lang w:val="sr-Cyrl-RS"/>
        </w:rPr>
        <w:t xml:space="preserve">а, односно доказ да су Руководиоци </w:t>
      </w:r>
      <w:r w:rsidRPr="00792D8E">
        <w:rPr>
          <w:rFonts w:cs="Arial"/>
          <w:color w:val="000000" w:themeColor="text1"/>
          <w:sz w:val="24"/>
          <w:szCs w:val="24"/>
          <w:lang w:val="sr-Cyrl-RS"/>
        </w:rPr>
        <w:t>запослен</w:t>
      </w:r>
      <w:r>
        <w:rPr>
          <w:rFonts w:cs="Arial"/>
          <w:color w:val="000000" w:themeColor="text1"/>
          <w:sz w:val="24"/>
          <w:szCs w:val="24"/>
          <w:lang w:val="sr-Cyrl-RS"/>
        </w:rPr>
        <w:t>и</w:t>
      </w:r>
      <w:r w:rsidRPr="00792D8E">
        <w:rPr>
          <w:rFonts w:cs="Arial"/>
          <w:color w:val="000000" w:themeColor="text1"/>
          <w:sz w:val="24"/>
          <w:szCs w:val="24"/>
          <w:lang w:val="sr-Cyrl-RS"/>
        </w:rPr>
        <w:t>/ангажован</w:t>
      </w:r>
      <w:r>
        <w:rPr>
          <w:rFonts w:cs="Arial"/>
          <w:color w:val="000000" w:themeColor="text1"/>
          <w:sz w:val="24"/>
          <w:szCs w:val="24"/>
          <w:lang w:val="sr-Cyrl-RS"/>
        </w:rPr>
        <w:t>и</w:t>
      </w:r>
      <w:r w:rsidRPr="00792D8E">
        <w:rPr>
          <w:rFonts w:cs="Arial"/>
          <w:color w:val="000000" w:themeColor="text1"/>
          <w:sz w:val="24"/>
          <w:szCs w:val="24"/>
          <w:lang w:val="sr-Cyrl-RS"/>
        </w:rPr>
        <w:t xml:space="preserve"> код Понуђача или члана Групе понуђача. Рок за достављање доказа одређује Наручилац у захтеву за понуђача.</w:t>
      </w:r>
    </w:p>
    <w:p w14:paraId="0C95C520" w14:textId="77777777" w:rsidR="008B288A" w:rsidRPr="00792D8E" w:rsidRDefault="008B288A" w:rsidP="008B288A">
      <w:pPr>
        <w:tabs>
          <w:tab w:val="left" w:pos="1134"/>
        </w:tabs>
        <w:spacing w:before="0"/>
        <w:rPr>
          <w:rFonts w:cs="Arial"/>
          <w:color w:val="000000" w:themeColor="text1"/>
          <w:sz w:val="24"/>
          <w:szCs w:val="24"/>
          <w:lang w:val="sr-Cyrl-RS"/>
        </w:rPr>
      </w:pPr>
    </w:p>
    <w:p w14:paraId="68B81E1C" w14:textId="77777777" w:rsidR="008B288A" w:rsidRPr="00792D8E" w:rsidRDefault="008B288A" w:rsidP="008B288A">
      <w:pPr>
        <w:tabs>
          <w:tab w:val="left" w:pos="1134"/>
        </w:tabs>
        <w:spacing w:before="0"/>
        <w:rPr>
          <w:rFonts w:cs="Arial"/>
          <w:b/>
          <w:color w:val="000000" w:themeColor="text1"/>
          <w:sz w:val="24"/>
          <w:szCs w:val="24"/>
          <w:lang w:val="sr-Cyrl-RS"/>
        </w:rPr>
      </w:pPr>
      <w:bookmarkStart w:id="193" w:name="_Toc441651548"/>
      <w:bookmarkStart w:id="194" w:name="_Toc442559886"/>
      <w:r w:rsidRPr="00792D8E">
        <w:rPr>
          <w:rFonts w:cs="Arial"/>
          <w:b/>
          <w:color w:val="000000" w:themeColor="text1"/>
          <w:sz w:val="24"/>
          <w:szCs w:val="24"/>
          <w:lang w:val="sr-Cyrl-RS"/>
        </w:rPr>
        <w:t>Резервни критеријум</w:t>
      </w:r>
      <w:bookmarkEnd w:id="193"/>
      <w:bookmarkEnd w:id="194"/>
    </w:p>
    <w:p w14:paraId="7A680EEE" w14:textId="77777777" w:rsidR="008B288A" w:rsidRPr="00792D8E" w:rsidRDefault="008B288A" w:rsidP="008B288A">
      <w:pPr>
        <w:tabs>
          <w:tab w:val="left" w:pos="1134"/>
        </w:tabs>
        <w:spacing w:before="0"/>
        <w:rPr>
          <w:rFonts w:cs="Arial"/>
          <w:i/>
          <w:color w:val="000000" w:themeColor="text1"/>
          <w:sz w:val="24"/>
          <w:szCs w:val="24"/>
          <w:lang w:val="sr-Cyrl-RS"/>
        </w:rPr>
      </w:pPr>
    </w:p>
    <w:p w14:paraId="0511BCD9" w14:textId="77777777" w:rsidR="008B288A" w:rsidRDefault="008B288A" w:rsidP="008B288A">
      <w:pPr>
        <w:tabs>
          <w:tab w:val="left" w:pos="1134"/>
        </w:tabs>
        <w:spacing w:before="0"/>
        <w:rPr>
          <w:rFonts w:cs="Arial"/>
          <w:color w:val="000000" w:themeColor="text1"/>
          <w:sz w:val="24"/>
          <w:szCs w:val="24"/>
          <w:lang w:val="sr-Cyrl-RS"/>
        </w:rPr>
      </w:pPr>
      <w:r w:rsidRPr="00792D8E">
        <w:rPr>
          <w:rFonts w:cs="Arial"/>
          <w:color w:val="000000" w:themeColor="text1"/>
          <w:sz w:val="24"/>
          <w:szCs w:val="24"/>
          <w:lang w:val="sr-Cyrl-RS"/>
        </w:rPr>
        <w:t>Уколико две или више понуда имају на крају пондерисања исти укупан број пондера, на две децимале, а при томе су најбоље (са највећим укупним бројем пондера), набавка ће бити додељена оном понуђачу чија понуда има већи број пондера за</w:t>
      </w:r>
      <w:r>
        <w:rPr>
          <w:rFonts w:cs="Arial"/>
          <w:color w:val="000000" w:themeColor="text1"/>
          <w:sz w:val="24"/>
          <w:szCs w:val="24"/>
          <w:lang w:val="sr-Cyrl-RS"/>
        </w:rPr>
        <w:t xml:space="preserve"> елемент критеријума K2</w:t>
      </w:r>
      <w:r w:rsidRPr="00792D8E">
        <w:rPr>
          <w:rFonts w:cs="Arial"/>
          <w:color w:val="000000" w:themeColor="text1"/>
          <w:sz w:val="24"/>
          <w:szCs w:val="24"/>
          <w:lang w:val="sr-Cyrl-RS"/>
        </w:rPr>
        <w:t xml:space="preserve">- </w:t>
      </w:r>
      <w:r>
        <w:rPr>
          <w:rFonts w:cs="Arial"/>
          <w:color w:val="000000" w:themeColor="text1"/>
          <w:sz w:val="24"/>
          <w:szCs w:val="24"/>
          <w:lang w:val="sr-Cyrl-RS"/>
        </w:rPr>
        <w:t>Руководиоци тимова</w:t>
      </w:r>
      <w:r w:rsidRPr="00792D8E">
        <w:rPr>
          <w:rFonts w:cs="Arial"/>
          <w:color w:val="000000" w:themeColor="text1"/>
          <w:sz w:val="24"/>
          <w:szCs w:val="24"/>
          <w:lang w:val="sr-Cyrl-RS"/>
        </w:rPr>
        <w:t>.</w:t>
      </w:r>
    </w:p>
    <w:p w14:paraId="14867207" w14:textId="77777777" w:rsidR="008B288A" w:rsidRDefault="008B288A" w:rsidP="008B288A">
      <w:pPr>
        <w:tabs>
          <w:tab w:val="left" w:pos="1134"/>
        </w:tabs>
        <w:spacing w:before="0"/>
        <w:rPr>
          <w:rFonts w:cs="Arial"/>
          <w:color w:val="000000" w:themeColor="text1"/>
          <w:sz w:val="24"/>
          <w:szCs w:val="24"/>
          <w:lang w:val="sr-Cyrl-RS"/>
        </w:rPr>
      </w:pPr>
    </w:p>
    <w:p w14:paraId="04D13BEE" w14:textId="77777777" w:rsidR="008B288A" w:rsidRPr="00EC3BF5" w:rsidRDefault="008B288A" w:rsidP="008B288A">
      <w:pPr>
        <w:autoSpaceDE w:val="0"/>
        <w:autoSpaceDN w:val="0"/>
        <w:adjustRightInd w:val="0"/>
        <w:spacing w:before="0"/>
        <w:rPr>
          <w:rFonts w:cs="Arial"/>
          <w:sz w:val="24"/>
          <w:szCs w:val="24"/>
          <w:lang w:val="sr-Cyrl-RS"/>
        </w:rPr>
      </w:pPr>
      <w:r w:rsidRPr="00EC3BF5">
        <w:rPr>
          <w:rFonts w:cs="Arial"/>
          <w:sz w:val="24"/>
          <w:szCs w:val="24"/>
          <w:lang w:val="sr-Cyrl-RS"/>
        </w:rPr>
        <w:t>Уколико ни после примене резервних критеријума не буде могуће изабрати најповољнију понуду, Понуђач ће бити изабран путем жреба.</w:t>
      </w:r>
      <w:r>
        <w:rPr>
          <w:rFonts w:cs="Arial"/>
          <w:sz w:val="24"/>
          <w:szCs w:val="24"/>
          <w:lang w:val="sr-Cyrl-RS"/>
        </w:rPr>
        <w:t xml:space="preserve"> </w:t>
      </w:r>
      <w:r w:rsidRPr="00EC3BF5">
        <w:rPr>
          <w:rFonts w:cs="Arial"/>
          <w:sz w:val="24"/>
          <w:szCs w:val="24"/>
          <w:lang w:val="sr-Cyrl-RS"/>
        </w:rPr>
        <w:t>Извлачење путем жреба Наручилац ће извршити јавно, у присуству Пон</w:t>
      </w:r>
      <w:r>
        <w:rPr>
          <w:rFonts w:cs="Arial"/>
          <w:sz w:val="24"/>
          <w:szCs w:val="24"/>
          <w:lang w:val="sr-Cyrl-RS"/>
        </w:rPr>
        <w:t>уђача који имају једнак и</w:t>
      </w:r>
      <w:r w:rsidRPr="00EC3BF5">
        <w:rPr>
          <w:rFonts w:cs="Arial"/>
          <w:sz w:val="24"/>
          <w:szCs w:val="24"/>
          <w:lang w:val="sr-Cyrl-RS"/>
        </w:rPr>
        <w:t xml:space="preserve"> највиши број пондера. На посебним папирима који су исте величине и боје Наручилац ће исписати називе Понуђача, те папире ставити у кутију, одакле ће </w:t>
      </w:r>
      <w:r w:rsidRPr="00EC3BF5">
        <w:rPr>
          <w:rFonts w:cs="Arial"/>
          <w:sz w:val="24"/>
          <w:szCs w:val="24"/>
          <w:lang w:val="sr-Cyrl-RS"/>
        </w:rPr>
        <w:lastRenderedPageBreak/>
        <w:t>председник Комисије извући само један папир. Понуђачу чији назив буде на извученом папиру биће додељен уговор  о јавној набавци.</w:t>
      </w:r>
    </w:p>
    <w:p w14:paraId="69F4D494" w14:textId="05C7E488" w:rsidR="00C44F05" w:rsidRDefault="00C44F05">
      <w:pPr>
        <w:spacing w:before="0" w:after="160" w:line="259" w:lineRule="auto"/>
        <w:jc w:val="left"/>
        <w:rPr>
          <w:rFonts w:cs="Arial"/>
          <w:color w:val="000000" w:themeColor="text1"/>
          <w:sz w:val="24"/>
          <w:szCs w:val="24"/>
          <w:lang w:val="sr-Cyrl-RS"/>
        </w:rPr>
      </w:pPr>
      <w:r>
        <w:rPr>
          <w:rFonts w:cs="Arial"/>
          <w:color w:val="000000" w:themeColor="text1"/>
          <w:sz w:val="24"/>
          <w:szCs w:val="24"/>
          <w:lang w:val="sr-Cyrl-RS"/>
        </w:rPr>
        <w:br w:type="page"/>
      </w:r>
    </w:p>
    <w:p w14:paraId="6096EBCD" w14:textId="77777777" w:rsidR="008B288A" w:rsidRPr="00F64750" w:rsidRDefault="008B288A" w:rsidP="008B288A">
      <w:pPr>
        <w:tabs>
          <w:tab w:val="left" w:pos="1134"/>
        </w:tabs>
        <w:spacing w:before="0"/>
        <w:rPr>
          <w:rFonts w:cs="Arial"/>
          <w:color w:val="000000" w:themeColor="text1"/>
          <w:sz w:val="24"/>
          <w:szCs w:val="24"/>
          <w:lang w:val="sr-Cyrl-RS"/>
        </w:rPr>
      </w:pPr>
    </w:p>
    <w:p w14:paraId="708C17AA" w14:textId="77777777" w:rsidR="008B288A" w:rsidRPr="00F64750" w:rsidRDefault="008B288A" w:rsidP="008B288A">
      <w:pPr>
        <w:pStyle w:val="KDPodnaslov1"/>
        <w:spacing w:before="0"/>
        <w:ind w:left="360"/>
        <w:rPr>
          <w:rFonts w:cs="Arial"/>
          <w:sz w:val="24"/>
          <w:szCs w:val="24"/>
          <w:lang w:val="sr-Cyrl-RS"/>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7"/>
      <w:bookmarkEnd w:id="188"/>
      <w:bookmarkEnd w:id="189"/>
      <w:bookmarkEnd w:id="190"/>
      <w:bookmarkEnd w:id="191"/>
      <w:bookmarkEnd w:id="195"/>
      <w:bookmarkEnd w:id="196"/>
      <w:bookmarkEnd w:id="197"/>
      <w:bookmarkEnd w:id="198"/>
      <w:bookmarkEnd w:id="199"/>
      <w:bookmarkEnd w:id="200"/>
      <w:r w:rsidRPr="00F64750">
        <w:rPr>
          <w:rFonts w:cs="Arial"/>
          <w:sz w:val="24"/>
          <w:szCs w:val="24"/>
          <w:lang w:val="sr-Cyrl-RS"/>
        </w:rPr>
        <w:t>6.  УПУТСТВО ПОНУЂАЧИМА КАКО ДА САЧИНЕ ПОНУДУ</w:t>
      </w:r>
      <w:bookmarkEnd w:id="201"/>
    </w:p>
    <w:p w14:paraId="4974D629" w14:textId="77777777" w:rsidR="008B288A" w:rsidRPr="00F64750" w:rsidRDefault="008B288A" w:rsidP="008B288A">
      <w:pPr>
        <w:rPr>
          <w:lang w:val="sr-Cyrl-RS"/>
        </w:rPr>
      </w:pPr>
    </w:p>
    <w:p w14:paraId="2248B10C"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9BCDE24" w14:textId="77777777" w:rsidR="008B288A" w:rsidRPr="00F64750" w:rsidRDefault="008B288A" w:rsidP="008B288A">
      <w:pPr>
        <w:pStyle w:val="KDParagraf"/>
        <w:spacing w:before="0"/>
        <w:rPr>
          <w:rFonts w:cs="Arial"/>
          <w:sz w:val="24"/>
          <w:szCs w:val="24"/>
          <w:lang w:val="sr-Cyrl-RS"/>
        </w:rPr>
      </w:pPr>
    </w:p>
    <w:p w14:paraId="3DA3018A"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17EEBA4" w14:textId="77777777" w:rsidR="008B288A" w:rsidRPr="00F64750" w:rsidRDefault="008B288A" w:rsidP="008B288A">
      <w:pPr>
        <w:pStyle w:val="KDParagraf"/>
        <w:spacing w:before="0"/>
        <w:rPr>
          <w:rFonts w:cs="Arial"/>
          <w:sz w:val="24"/>
          <w:szCs w:val="24"/>
          <w:lang w:val="sr-Cyrl-RS"/>
        </w:rPr>
      </w:pPr>
    </w:p>
    <w:p w14:paraId="6D22CA9E" w14:textId="77777777" w:rsidR="008B288A" w:rsidRPr="00F64750" w:rsidRDefault="008B288A" w:rsidP="008B288A">
      <w:pPr>
        <w:pStyle w:val="KDPodnaslov2"/>
        <w:numPr>
          <w:ilvl w:val="1"/>
          <w:numId w:val="17"/>
        </w:numPr>
        <w:spacing w:before="0"/>
        <w:jc w:val="both"/>
        <w:rPr>
          <w:rFonts w:cs="Arial"/>
          <w:sz w:val="24"/>
          <w:szCs w:val="24"/>
          <w:lang w:val="sr-Cyrl-RS"/>
        </w:rPr>
      </w:pPr>
      <w:bookmarkStart w:id="202" w:name="_Toc441651577"/>
      <w:bookmarkStart w:id="203" w:name="_Toc442559888"/>
      <w:r w:rsidRPr="00F64750">
        <w:rPr>
          <w:rFonts w:cs="Arial"/>
          <w:sz w:val="24"/>
          <w:szCs w:val="24"/>
          <w:lang w:val="sr-Cyrl-RS"/>
        </w:rPr>
        <w:t>Језик на којем понуда мора бити састављена</w:t>
      </w:r>
      <w:bookmarkEnd w:id="202"/>
      <w:bookmarkEnd w:id="203"/>
    </w:p>
    <w:p w14:paraId="6AC3F9A5" w14:textId="77777777" w:rsidR="008B288A" w:rsidRPr="00F64750" w:rsidRDefault="008B288A" w:rsidP="008B288A">
      <w:pPr>
        <w:pStyle w:val="KDParagraf"/>
        <w:spacing w:before="0"/>
        <w:rPr>
          <w:rFonts w:cs="Arial"/>
          <w:sz w:val="24"/>
          <w:szCs w:val="24"/>
          <w:lang w:val="sr-Cyrl-RS"/>
        </w:rPr>
      </w:pPr>
    </w:p>
    <w:p w14:paraId="7B4D1EA8"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 xml:space="preserve">Наручилац је припремио конкурсну документацију на српском језику и водиће поступак јавне набавке на српском језику. </w:t>
      </w:r>
    </w:p>
    <w:p w14:paraId="589E0C90" w14:textId="77777777" w:rsidR="008B288A" w:rsidRPr="00F64750" w:rsidRDefault="008B288A" w:rsidP="008B288A">
      <w:pPr>
        <w:pStyle w:val="KDParagraf"/>
        <w:spacing w:before="0"/>
        <w:rPr>
          <w:rFonts w:cs="Arial"/>
          <w:sz w:val="24"/>
          <w:szCs w:val="24"/>
          <w:lang w:val="sr-Cyrl-RS"/>
        </w:rPr>
      </w:pPr>
    </w:p>
    <w:p w14:paraId="4254E221" w14:textId="77777777" w:rsidR="008B288A" w:rsidRPr="00F64750" w:rsidRDefault="008B288A" w:rsidP="008B288A">
      <w:pPr>
        <w:pStyle w:val="KDKomentar"/>
        <w:spacing w:before="0"/>
        <w:rPr>
          <w:rStyle w:val="StyleArial"/>
          <w:rFonts w:cs="Arial"/>
          <w:i w:val="0"/>
          <w:color w:val="000000" w:themeColor="text1"/>
          <w:lang w:val="sr-Cyrl-RS"/>
        </w:rPr>
      </w:pPr>
      <w:r w:rsidRPr="00F64750">
        <w:rPr>
          <w:rStyle w:val="StyleArial"/>
          <w:rFonts w:cs="Arial"/>
          <w:i w:val="0"/>
          <w:color w:val="000000" w:themeColor="text1"/>
          <w:lang w:val="sr-Cyrl-RS"/>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од Понуђача, тражи превод.</w:t>
      </w:r>
    </w:p>
    <w:p w14:paraId="4D73E274" w14:textId="77777777" w:rsidR="008B288A" w:rsidRPr="00F64750" w:rsidRDefault="008B288A" w:rsidP="008B288A">
      <w:pPr>
        <w:pStyle w:val="KDParagraf"/>
        <w:spacing w:before="0"/>
        <w:rPr>
          <w:rFonts w:cs="Arial"/>
          <w:sz w:val="24"/>
          <w:szCs w:val="24"/>
          <w:lang w:val="sr-Cyrl-RS" w:eastAsia="sr-Latn-CS"/>
        </w:rPr>
      </w:pPr>
    </w:p>
    <w:p w14:paraId="71C36D81" w14:textId="77777777" w:rsidR="008B288A" w:rsidRPr="00F64750" w:rsidRDefault="008B288A" w:rsidP="008B288A">
      <w:pPr>
        <w:pStyle w:val="KDPodnaslov2"/>
        <w:numPr>
          <w:ilvl w:val="1"/>
          <w:numId w:val="17"/>
        </w:numPr>
        <w:spacing w:before="0"/>
        <w:jc w:val="both"/>
        <w:rPr>
          <w:rFonts w:cs="Arial"/>
          <w:sz w:val="24"/>
          <w:szCs w:val="24"/>
          <w:lang w:val="sr-Cyrl-RS"/>
        </w:rPr>
      </w:pPr>
      <w:bookmarkStart w:id="204" w:name="_Toc441651578"/>
      <w:bookmarkStart w:id="205" w:name="_Toc442559889"/>
      <w:r w:rsidRPr="00F64750">
        <w:rPr>
          <w:rFonts w:cs="Arial"/>
          <w:sz w:val="24"/>
          <w:szCs w:val="24"/>
          <w:lang w:val="sr-Cyrl-RS"/>
        </w:rPr>
        <w:t>Начин састављања и подношења понуде</w:t>
      </w:r>
      <w:bookmarkEnd w:id="204"/>
      <w:bookmarkEnd w:id="205"/>
    </w:p>
    <w:p w14:paraId="714CE73F" w14:textId="77777777" w:rsidR="008B288A" w:rsidRPr="00F64750" w:rsidRDefault="008B288A" w:rsidP="008B288A">
      <w:pPr>
        <w:rPr>
          <w:lang w:val="sr-Cyrl-RS"/>
        </w:rPr>
      </w:pPr>
    </w:p>
    <w:p w14:paraId="2E503F9E"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57A5613F" w14:textId="77777777" w:rsidR="008B288A" w:rsidRPr="00F64750" w:rsidRDefault="008B288A" w:rsidP="008B288A">
      <w:pPr>
        <w:pStyle w:val="KDParagraf"/>
        <w:spacing w:before="0"/>
        <w:rPr>
          <w:rFonts w:cs="Arial"/>
          <w:sz w:val="24"/>
          <w:szCs w:val="24"/>
          <w:lang w:val="sr-Cyrl-RS"/>
        </w:rPr>
      </w:pPr>
    </w:p>
    <w:p w14:paraId="7E908759"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9A55CE4" w14:textId="77777777" w:rsidR="008B288A" w:rsidRPr="00F64750" w:rsidRDefault="008B288A" w:rsidP="008B288A">
      <w:pPr>
        <w:pStyle w:val="KDParagraf"/>
        <w:spacing w:before="0"/>
        <w:rPr>
          <w:rFonts w:cs="Arial"/>
          <w:sz w:val="24"/>
          <w:szCs w:val="24"/>
          <w:lang w:val="sr-Cyrl-RS"/>
        </w:rPr>
      </w:pPr>
    </w:p>
    <w:p w14:paraId="27E95E89"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 xml:space="preserve">Препоручује се да се нумерација поднете документације и образаца у понуди изврши на свакој страни на којој има текста, исписивањем </w:t>
      </w:r>
      <w:r w:rsidRPr="00F64750">
        <w:rPr>
          <w:rFonts w:cs="Arial"/>
          <w:i/>
          <w:sz w:val="24"/>
          <w:szCs w:val="24"/>
          <w:lang w:val="sr-Cyrl-RS"/>
        </w:rPr>
        <w:t>“1 од н“, „2 од н“</w:t>
      </w:r>
      <w:r w:rsidRPr="00F64750">
        <w:rPr>
          <w:rFonts w:cs="Arial"/>
          <w:sz w:val="24"/>
          <w:szCs w:val="24"/>
          <w:lang w:val="sr-Cyrl-RS"/>
        </w:rPr>
        <w:t xml:space="preserve"> и тако све до </w:t>
      </w:r>
      <w:r w:rsidRPr="00F64750">
        <w:rPr>
          <w:rFonts w:cs="Arial"/>
          <w:i/>
          <w:sz w:val="24"/>
          <w:szCs w:val="24"/>
          <w:lang w:val="sr-Cyrl-RS"/>
        </w:rPr>
        <w:t>„н од н“</w:t>
      </w:r>
      <w:r w:rsidRPr="00F64750">
        <w:rPr>
          <w:rFonts w:cs="Arial"/>
          <w:sz w:val="24"/>
          <w:szCs w:val="24"/>
          <w:lang w:val="sr-Cyrl-RS"/>
        </w:rPr>
        <w:t xml:space="preserve">, с тим да </w:t>
      </w:r>
      <w:r w:rsidRPr="00F64750">
        <w:rPr>
          <w:rFonts w:cs="Arial"/>
          <w:i/>
          <w:sz w:val="24"/>
          <w:szCs w:val="24"/>
          <w:lang w:val="sr-Cyrl-RS"/>
        </w:rPr>
        <w:t>„н“</w:t>
      </w:r>
      <w:r w:rsidRPr="00F64750">
        <w:rPr>
          <w:rFonts w:cs="Arial"/>
          <w:sz w:val="24"/>
          <w:szCs w:val="24"/>
          <w:lang w:val="sr-Cyrl-RS"/>
        </w:rPr>
        <w:t xml:space="preserve"> представља укупан број страна понуде.</w:t>
      </w:r>
    </w:p>
    <w:p w14:paraId="3EDC8117" w14:textId="77777777" w:rsidR="008B288A" w:rsidRPr="00F64750" w:rsidRDefault="008B288A" w:rsidP="008B288A">
      <w:pPr>
        <w:pStyle w:val="KDParagraf"/>
        <w:spacing w:before="0"/>
        <w:rPr>
          <w:rFonts w:cs="Arial"/>
          <w:sz w:val="24"/>
          <w:szCs w:val="24"/>
          <w:lang w:val="sr-Cyrl-RS"/>
        </w:rPr>
      </w:pPr>
    </w:p>
    <w:p w14:paraId="2C512899" w14:textId="77777777" w:rsidR="008B288A" w:rsidRPr="00F64750" w:rsidRDefault="008B288A" w:rsidP="008B288A">
      <w:pPr>
        <w:pStyle w:val="KDKomentar"/>
        <w:spacing w:before="0"/>
        <w:rPr>
          <w:rFonts w:cs="Arial"/>
          <w:i w:val="0"/>
          <w:color w:val="000000" w:themeColor="text1"/>
          <w:sz w:val="24"/>
          <w:szCs w:val="24"/>
          <w:lang w:val="sr-Cyrl-RS"/>
        </w:rPr>
      </w:pPr>
      <w:r w:rsidRPr="00F64750">
        <w:rPr>
          <w:rFonts w:cs="Arial"/>
          <w:i w:val="0"/>
          <w:color w:val="000000" w:themeColor="text1"/>
          <w:sz w:val="24"/>
          <w:szCs w:val="24"/>
          <w:lang w:val="sr-Cyrl-RS"/>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08F35DF" w14:textId="77777777" w:rsidR="008B288A" w:rsidRPr="00F64750" w:rsidRDefault="008B288A" w:rsidP="008B288A">
      <w:pPr>
        <w:pStyle w:val="KDKomentar"/>
        <w:spacing w:before="0"/>
        <w:rPr>
          <w:rFonts w:cs="Arial"/>
          <w:i w:val="0"/>
          <w:color w:val="000000" w:themeColor="text1"/>
          <w:sz w:val="24"/>
          <w:szCs w:val="24"/>
          <w:lang w:val="sr-Cyrl-RS"/>
        </w:rPr>
      </w:pPr>
    </w:p>
    <w:p w14:paraId="51128001"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Београд,  Балканска бр.13, 11000 Београд, </w:t>
      </w:r>
      <w:r w:rsidRPr="00F64750">
        <w:rPr>
          <w:rFonts w:cs="Arial"/>
          <w:sz w:val="24"/>
          <w:szCs w:val="24"/>
          <w:lang w:val="sr-Cyrl-RS"/>
        </w:rPr>
        <w:lastRenderedPageBreak/>
        <w:t xml:space="preserve">писарница - са назнаком: Понуда за јавну набавку </w:t>
      </w:r>
      <w:r w:rsidRPr="001F1E1C">
        <w:rPr>
          <w:rFonts w:cs="Arial"/>
          <w:sz w:val="24"/>
          <w:szCs w:val="24"/>
          <w:lang w:val="sr-Cyrl-RS"/>
        </w:rPr>
        <w:t>«</w:t>
      </w:r>
      <w:r w:rsidRPr="001F1E1C">
        <w:rPr>
          <w:rFonts w:cs="Arial"/>
          <w:b/>
          <w:sz w:val="24"/>
          <w:szCs w:val="24"/>
          <w:lang w:val="sr-Cyrl-RS"/>
        </w:rPr>
        <w:t>Свеобухватна анализа пословања (Due Dilligence) циљане компаније бр. 1</w:t>
      </w:r>
      <w:r w:rsidRPr="001F1E1C">
        <w:rPr>
          <w:rFonts w:cs="Arial"/>
          <w:sz w:val="24"/>
          <w:szCs w:val="24"/>
          <w:lang w:val="sr-Cyrl-RS"/>
        </w:rPr>
        <w:t xml:space="preserve">”- Јавна набавка број </w:t>
      </w:r>
      <w:r w:rsidRPr="001F1E1C">
        <w:rPr>
          <w:rFonts w:cs="Arial"/>
          <w:b/>
          <w:sz w:val="24"/>
          <w:szCs w:val="24"/>
          <w:lang w:val="sr-Cyrl-RS"/>
        </w:rPr>
        <w:t>ЈН/1000/0090/2018</w:t>
      </w:r>
      <w:r w:rsidRPr="001F1E1C">
        <w:rPr>
          <w:rFonts w:cs="Arial"/>
          <w:sz w:val="24"/>
          <w:szCs w:val="24"/>
          <w:lang w:val="sr-Cyrl-RS"/>
        </w:rPr>
        <w:t xml:space="preserve"> - НЕ ОТВАРАТИ“.</w:t>
      </w:r>
      <w:r w:rsidRPr="00F64750">
        <w:rPr>
          <w:rFonts w:cs="Arial"/>
          <w:sz w:val="24"/>
          <w:szCs w:val="24"/>
          <w:lang w:val="sr-Cyrl-RS"/>
        </w:rPr>
        <w:t xml:space="preserve">  </w:t>
      </w:r>
    </w:p>
    <w:p w14:paraId="4DC597F4" w14:textId="77777777" w:rsidR="008B288A" w:rsidRPr="00F64750" w:rsidRDefault="008B288A" w:rsidP="008B288A">
      <w:pPr>
        <w:rPr>
          <w:rFonts w:cs="Arial"/>
          <w:sz w:val="24"/>
          <w:szCs w:val="24"/>
          <w:u w:val="single"/>
          <w:lang w:val="sr-Cyrl-RS"/>
        </w:rPr>
      </w:pPr>
      <w:r w:rsidRPr="00F64750">
        <w:rPr>
          <w:rFonts w:cs="Arial"/>
          <w:sz w:val="24"/>
          <w:szCs w:val="24"/>
          <w:u w:val="single"/>
          <w:lang w:val="sr-Cyrl-RS"/>
        </w:rPr>
        <w:t>Понуђач у затвореној и запечаћеној коверти, уз писану понуду, доставља и CD или USB са понудом у PDF формату.</w:t>
      </w:r>
    </w:p>
    <w:p w14:paraId="30635391" w14:textId="77777777" w:rsidR="008B288A" w:rsidRPr="00F64750" w:rsidRDefault="008B288A" w:rsidP="008B288A">
      <w:pPr>
        <w:pStyle w:val="KDParagraf"/>
        <w:spacing w:before="0"/>
        <w:rPr>
          <w:rFonts w:cs="Arial"/>
          <w:sz w:val="24"/>
          <w:szCs w:val="24"/>
          <w:lang w:val="sr-Cyrl-RS"/>
        </w:rPr>
      </w:pPr>
    </w:p>
    <w:p w14:paraId="6D89B90A"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78CACE4" w14:textId="77777777" w:rsidR="008B288A" w:rsidRPr="00F64750" w:rsidRDefault="008B288A" w:rsidP="008B288A">
      <w:pPr>
        <w:pStyle w:val="KDParagraf"/>
        <w:spacing w:before="0"/>
        <w:rPr>
          <w:rFonts w:cs="Arial"/>
          <w:sz w:val="24"/>
          <w:szCs w:val="24"/>
          <w:lang w:val="sr-Cyrl-RS"/>
        </w:rPr>
      </w:pPr>
    </w:p>
    <w:p w14:paraId="4AD19532" w14:textId="77777777" w:rsidR="008B288A" w:rsidRPr="00F64750" w:rsidRDefault="008B288A" w:rsidP="008B288A">
      <w:pPr>
        <w:pStyle w:val="KDParagraf"/>
        <w:spacing w:before="0"/>
        <w:rPr>
          <w:rFonts w:cs="Arial"/>
          <w:sz w:val="24"/>
          <w:szCs w:val="24"/>
          <w:lang w:val="sr-Cyrl-RS"/>
        </w:rPr>
      </w:pPr>
      <w:r w:rsidRPr="00F64750">
        <w:rPr>
          <w:rFonts w:eastAsia="TimesNewRomanPSMT" w:cs="Arial"/>
          <w:bCs/>
          <w:sz w:val="24"/>
          <w:szCs w:val="24"/>
          <w:lang w:val="sr-Cyrl-R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F64750">
        <w:rPr>
          <w:rFonts w:cs="Arial"/>
          <w:sz w:val="24"/>
          <w:szCs w:val="24"/>
          <w:lang w:val="sr-Cyrl-RS"/>
        </w:rPr>
        <w:t>.</w:t>
      </w:r>
    </w:p>
    <w:p w14:paraId="65558E5B" w14:textId="77777777" w:rsidR="008B288A" w:rsidRPr="00F64750" w:rsidRDefault="008B288A" w:rsidP="008B288A">
      <w:pPr>
        <w:pStyle w:val="KDParagraf"/>
        <w:spacing w:before="0"/>
        <w:rPr>
          <w:rFonts w:cs="Arial"/>
          <w:sz w:val="24"/>
          <w:szCs w:val="24"/>
          <w:lang w:val="sr-Cyrl-RS"/>
        </w:rPr>
      </w:pPr>
    </w:p>
    <w:p w14:paraId="1E43282E"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1692E80" w14:textId="77777777" w:rsidR="008B288A" w:rsidRPr="00F64750" w:rsidRDefault="008B288A" w:rsidP="008B288A">
      <w:pPr>
        <w:pStyle w:val="KDParagraf"/>
        <w:spacing w:before="0"/>
        <w:rPr>
          <w:rFonts w:cs="Arial"/>
          <w:sz w:val="24"/>
          <w:szCs w:val="24"/>
          <w:lang w:val="sr-Cyrl-RS"/>
        </w:rPr>
      </w:pPr>
    </w:p>
    <w:p w14:paraId="0B29AA69"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587B43AD" w14:textId="77777777" w:rsidR="008B288A" w:rsidRPr="00F64750" w:rsidRDefault="008B288A" w:rsidP="008B288A">
      <w:pPr>
        <w:pStyle w:val="KDParagraf"/>
        <w:spacing w:before="0"/>
        <w:rPr>
          <w:rFonts w:cs="Arial"/>
          <w:sz w:val="24"/>
          <w:szCs w:val="24"/>
          <w:lang w:val="sr-Cyrl-RS"/>
        </w:rPr>
      </w:pPr>
    </w:p>
    <w:p w14:paraId="0BE03345"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331B955D" w14:textId="77777777" w:rsidR="008B288A" w:rsidRPr="00F64750" w:rsidRDefault="008B288A" w:rsidP="008B288A">
      <w:pPr>
        <w:tabs>
          <w:tab w:val="left" w:pos="284"/>
          <w:tab w:val="left" w:pos="330"/>
        </w:tabs>
        <w:ind w:left="284"/>
        <w:rPr>
          <w:rFonts w:eastAsia="TimesNewRomanPSMT" w:cs="Arial"/>
          <w:bCs/>
          <w:lang w:val="sr-Cyrl-RS"/>
        </w:rPr>
      </w:pPr>
    </w:p>
    <w:p w14:paraId="443DEC93" w14:textId="77777777" w:rsidR="008B288A" w:rsidRPr="00F64750" w:rsidRDefault="008B288A" w:rsidP="008B288A">
      <w:pPr>
        <w:pStyle w:val="KDPodnaslov2"/>
        <w:numPr>
          <w:ilvl w:val="1"/>
          <w:numId w:val="17"/>
        </w:numPr>
        <w:spacing w:before="0"/>
        <w:jc w:val="both"/>
        <w:rPr>
          <w:rFonts w:cs="Arial"/>
          <w:sz w:val="24"/>
          <w:szCs w:val="24"/>
          <w:lang w:val="sr-Cyrl-RS"/>
        </w:rPr>
      </w:pPr>
      <w:bookmarkStart w:id="206" w:name="_Toc441651579"/>
      <w:bookmarkStart w:id="207" w:name="_Toc442559890"/>
      <w:r w:rsidRPr="00F64750">
        <w:rPr>
          <w:rFonts w:cs="Arial"/>
          <w:sz w:val="24"/>
          <w:szCs w:val="24"/>
          <w:lang w:val="sr-Cyrl-RS"/>
        </w:rPr>
        <w:t>Обавезна садржина понуде</w:t>
      </w:r>
      <w:bookmarkEnd w:id="206"/>
      <w:bookmarkEnd w:id="207"/>
    </w:p>
    <w:p w14:paraId="16A98A70" w14:textId="77777777" w:rsidR="008B288A" w:rsidRPr="00F64750" w:rsidRDefault="008B288A" w:rsidP="008B288A">
      <w:pPr>
        <w:rPr>
          <w:lang w:val="sr-Cyrl-RS"/>
        </w:rPr>
      </w:pPr>
    </w:p>
    <w:p w14:paraId="0130A5A9"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Садржину понуде, поред Обрасца понуде, чине и сви остали докази о испуњености услова из чл. 75.и 76. 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424FF5FF" w14:textId="77777777" w:rsidR="008B288A" w:rsidRPr="00F64750" w:rsidRDefault="008B288A" w:rsidP="008B288A">
      <w:pPr>
        <w:pStyle w:val="KDNabrajanje"/>
        <w:rPr>
          <w:rFonts w:cs="Arial"/>
          <w:sz w:val="24"/>
          <w:szCs w:val="24"/>
          <w:lang w:val="sr-Cyrl-RS" w:bidi="en-US"/>
        </w:rPr>
      </w:pPr>
      <w:r w:rsidRPr="00F64750">
        <w:rPr>
          <w:rFonts w:cs="Arial"/>
          <w:sz w:val="24"/>
          <w:szCs w:val="24"/>
          <w:lang w:val="sr-Cyrl-RS" w:bidi="en-US"/>
        </w:rPr>
        <w:t>попуњен, потписан и печатом оверен образац „Образац понуде“;</w:t>
      </w:r>
    </w:p>
    <w:p w14:paraId="109D1AEC" w14:textId="77777777" w:rsidR="008B288A" w:rsidRPr="00F64750" w:rsidRDefault="008B288A" w:rsidP="008B288A">
      <w:pPr>
        <w:pStyle w:val="KDNabrajanje"/>
        <w:rPr>
          <w:rFonts w:cs="Arial"/>
          <w:sz w:val="24"/>
          <w:szCs w:val="24"/>
          <w:lang w:val="sr-Cyrl-RS" w:bidi="en-US"/>
        </w:rPr>
      </w:pPr>
      <w:r w:rsidRPr="00F64750">
        <w:rPr>
          <w:rFonts w:cs="Arial"/>
          <w:sz w:val="24"/>
          <w:szCs w:val="24"/>
          <w:lang w:val="sr-Cyrl-RS" w:bidi="en-US"/>
        </w:rPr>
        <w:t xml:space="preserve">попуњен, потписан и печатом оверен образац „Структура цене“; </w:t>
      </w:r>
    </w:p>
    <w:p w14:paraId="761E8228" w14:textId="77777777" w:rsidR="008B288A" w:rsidRPr="00BA1C42" w:rsidRDefault="008B288A" w:rsidP="008B288A">
      <w:pPr>
        <w:pStyle w:val="KDNabrajanje"/>
        <w:tabs>
          <w:tab w:val="num" w:pos="567"/>
        </w:tabs>
        <w:ind w:left="568" w:hanging="284"/>
        <w:rPr>
          <w:rFonts w:cs="Arial"/>
          <w:sz w:val="24"/>
          <w:szCs w:val="24"/>
          <w:lang w:val="sr-Cyrl-RS" w:bidi="en-US"/>
        </w:rPr>
      </w:pPr>
      <w:r w:rsidRPr="00BA1C42">
        <w:rPr>
          <w:rFonts w:cs="Arial"/>
          <w:sz w:val="24"/>
          <w:szCs w:val="24"/>
          <w:lang w:val="sr-Cyrl-RS" w:eastAsia="sr-Latn-CS"/>
        </w:rPr>
        <w:t>овлашћење из тачке 6.2 Конкурсне документације (по потреби);</w:t>
      </w:r>
    </w:p>
    <w:p w14:paraId="0B74421A" w14:textId="77777777" w:rsidR="008B288A" w:rsidRPr="00BA1C42" w:rsidRDefault="008B288A" w:rsidP="008B288A">
      <w:pPr>
        <w:pStyle w:val="KDNabrajanje"/>
      </w:pPr>
      <w:r w:rsidRPr="00BA1C42">
        <w:rPr>
          <w:rFonts w:cs="Arial"/>
          <w:sz w:val="24"/>
          <w:szCs w:val="24"/>
          <w:lang w:val="sr-Cyrl-RS" w:bidi="en-US"/>
        </w:rPr>
        <w:t>оригинал средства финансијског обезбеђења и писмо о намерама банке;</w:t>
      </w:r>
    </w:p>
    <w:p w14:paraId="0618A5CF" w14:textId="77777777" w:rsidR="008B288A" w:rsidRPr="00F64750" w:rsidRDefault="008B288A" w:rsidP="008B288A">
      <w:pPr>
        <w:pStyle w:val="KDNabrajanje"/>
        <w:rPr>
          <w:rFonts w:cs="Arial"/>
          <w:sz w:val="24"/>
          <w:szCs w:val="24"/>
          <w:lang w:val="sr-Cyrl-RS" w:bidi="en-US"/>
        </w:rPr>
      </w:pPr>
      <w:r w:rsidRPr="00F64750">
        <w:rPr>
          <w:rFonts w:cs="Arial"/>
          <w:sz w:val="24"/>
          <w:szCs w:val="24"/>
          <w:lang w:val="sr-Cyrl-RS" w:bidi="en-US"/>
        </w:rPr>
        <w:t>попуњен, потписан и печатом оверен образац „Изјава о независној понуди“;</w:t>
      </w:r>
    </w:p>
    <w:p w14:paraId="7A9D98D0" w14:textId="77777777" w:rsidR="008B288A" w:rsidRPr="006211B6" w:rsidRDefault="008B288A" w:rsidP="008B288A">
      <w:pPr>
        <w:pStyle w:val="KDNabrajanje"/>
        <w:rPr>
          <w:rFonts w:cs="Arial"/>
          <w:sz w:val="24"/>
          <w:szCs w:val="24"/>
          <w:lang w:val="sr-Cyrl-RS" w:bidi="en-US"/>
        </w:rPr>
      </w:pPr>
      <w:r w:rsidRPr="0032625F">
        <w:rPr>
          <w:rFonts w:cs="Arial"/>
          <w:sz w:val="24"/>
          <w:szCs w:val="24"/>
          <w:lang w:val="sr-Cyrl-RS" w:bidi="en-US"/>
        </w:rPr>
        <w:lastRenderedPageBreak/>
        <w:t xml:space="preserve">попуњен, потписан и печатом оверен образац „Изјава којом понуђач/члан групе понуђача потврђује да испуњава услове за учешће у поступку јавне набавке“, а по потреби и образац „Изјава којом </w:t>
      </w:r>
      <w:r>
        <w:rPr>
          <w:rFonts w:cs="Arial"/>
          <w:sz w:val="24"/>
          <w:szCs w:val="24"/>
          <w:lang w:val="sr-Cyrl-RS" w:bidi="en-US"/>
        </w:rPr>
        <w:t xml:space="preserve">подизвођач </w:t>
      </w:r>
      <w:r w:rsidRPr="0032625F">
        <w:rPr>
          <w:rFonts w:cs="Arial"/>
          <w:sz w:val="24"/>
          <w:szCs w:val="24"/>
          <w:lang w:val="sr-Cyrl-RS" w:bidi="en-US"/>
        </w:rPr>
        <w:t>потврђује да испуњава услове за учешће у поступку јавне набавке“</w:t>
      </w:r>
      <w:r>
        <w:rPr>
          <w:rFonts w:cs="Arial"/>
          <w:sz w:val="24"/>
          <w:szCs w:val="24"/>
          <w:lang w:val="sr-Cyrl-RS" w:bidi="en-US"/>
        </w:rPr>
        <w:t>;</w:t>
      </w:r>
    </w:p>
    <w:p w14:paraId="0AFC609F" w14:textId="77777777" w:rsidR="008B288A" w:rsidRPr="006211B6" w:rsidRDefault="008B288A" w:rsidP="008B288A">
      <w:pPr>
        <w:pStyle w:val="KDNabrajanje"/>
        <w:rPr>
          <w:rFonts w:cs="Arial"/>
          <w:sz w:val="24"/>
          <w:szCs w:val="24"/>
          <w:lang w:val="sr-Cyrl-RS" w:bidi="en-US"/>
        </w:rPr>
      </w:pPr>
      <w:r w:rsidRPr="006211B6">
        <w:rPr>
          <w:rFonts w:cs="Arial"/>
          <w:sz w:val="24"/>
          <w:szCs w:val="24"/>
          <w:lang w:val="sr-Cyrl-RS" w:bidi="en-US"/>
        </w:rPr>
        <w:t>по потреби попуњен, потписан и печатом оверен образац „Споразум учесника заједничке понуде“</w:t>
      </w:r>
      <w:r>
        <w:rPr>
          <w:rFonts w:cs="Arial"/>
          <w:sz w:val="24"/>
          <w:szCs w:val="24"/>
          <w:lang w:val="sr-Cyrl-RS" w:bidi="en-US"/>
        </w:rPr>
        <w:t>;</w:t>
      </w:r>
    </w:p>
    <w:p w14:paraId="0F136D63" w14:textId="77777777" w:rsidR="008B288A" w:rsidRPr="00F64750" w:rsidRDefault="008B288A" w:rsidP="008B288A">
      <w:pPr>
        <w:pStyle w:val="KDNabrajanje"/>
        <w:rPr>
          <w:rFonts w:cs="Arial"/>
          <w:sz w:val="24"/>
          <w:szCs w:val="24"/>
          <w:lang w:val="sr-Cyrl-RS" w:bidi="en-US"/>
        </w:rPr>
      </w:pPr>
      <w:r w:rsidRPr="00F64750">
        <w:rPr>
          <w:rFonts w:cs="Arial"/>
          <w:sz w:val="24"/>
          <w:szCs w:val="24"/>
          <w:lang w:val="sr-Cyrl-RS" w:bidi="en-US"/>
        </w:rPr>
        <w:t>попуњен, потписан и печатом оверен образац Изјаве у складу са чланом 75. став 2. Закона;</w:t>
      </w:r>
    </w:p>
    <w:p w14:paraId="77581639" w14:textId="77777777" w:rsidR="008B288A" w:rsidRPr="00F64750" w:rsidRDefault="008B288A" w:rsidP="008B288A">
      <w:pPr>
        <w:pStyle w:val="KDNabrajanje"/>
        <w:rPr>
          <w:rFonts w:cs="Arial"/>
          <w:sz w:val="24"/>
          <w:szCs w:val="24"/>
          <w:lang w:val="sr-Cyrl-RS" w:bidi="en-US"/>
        </w:rPr>
      </w:pPr>
      <w:r w:rsidRPr="00F64750">
        <w:rPr>
          <w:rFonts w:cs="Arial"/>
          <w:sz w:val="24"/>
          <w:szCs w:val="24"/>
          <w:lang w:val="sr-Cyrl-RS" w:bidi="en-US"/>
        </w:rPr>
        <w:t xml:space="preserve">попуњен, потписан и печатом оверен „Образац трошкова припреме понуде“ по потреби; </w:t>
      </w:r>
    </w:p>
    <w:p w14:paraId="09598FCE" w14:textId="77777777" w:rsidR="008B288A" w:rsidRPr="00F64750" w:rsidRDefault="008B288A" w:rsidP="008B288A">
      <w:pPr>
        <w:pStyle w:val="KDNabrajanje"/>
        <w:rPr>
          <w:rFonts w:cs="Arial"/>
          <w:sz w:val="24"/>
          <w:szCs w:val="24"/>
          <w:lang w:val="sr-Cyrl-RS" w:bidi="en-US"/>
        </w:rPr>
      </w:pPr>
      <w:r w:rsidRPr="00F64750">
        <w:rPr>
          <w:rFonts w:cs="Arial"/>
          <w:sz w:val="24"/>
          <w:szCs w:val="24"/>
          <w:lang w:val="sr-Cyrl-RS" w:bidi="en-U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14:paraId="4BEE987E" w14:textId="77777777" w:rsidR="008B288A" w:rsidRPr="00F64750" w:rsidRDefault="008B288A" w:rsidP="008B288A">
      <w:pPr>
        <w:pStyle w:val="KDNabrajanje"/>
        <w:rPr>
          <w:rFonts w:cs="Arial"/>
          <w:sz w:val="24"/>
          <w:szCs w:val="24"/>
          <w:lang w:val="sr-Cyrl-RS" w:bidi="en-US"/>
        </w:rPr>
      </w:pPr>
      <w:r w:rsidRPr="00F64750">
        <w:rPr>
          <w:rFonts w:cs="Arial"/>
          <w:sz w:val="24"/>
          <w:szCs w:val="24"/>
          <w:lang w:val="sr-Cyrl-RS" w:bidi="en-US"/>
        </w:rPr>
        <w:t xml:space="preserve">попуњен, потписан и печатом оверен образац „Референтна листа понуђача“ </w:t>
      </w:r>
    </w:p>
    <w:p w14:paraId="1B5CFEA1" w14:textId="77777777" w:rsidR="008B288A" w:rsidRPr="009F74B4" w:rsidRDefault="008B288A" w:rsidP="008B288A">
      <w:pPr>
        <w:pStyle w:val="KDNabrajanje"/>
        <w:rPr>
          <w:rFonts w:cs="Arial"/>
          <w:sz w:val="24"/>
          <w:szCs w:val="24"/>
          <w:lang w:val="sr-Cyrl-RS" w:bidi="en-US"/>
        </w:rPr>
      </w:pPr>
      <w:r w:rsidRPr="009F74B4">
        <w:rPr>
          <w:rFonts w:cs="Arial"/>
          <w:sz w:val="24"/>
          <w:szCs w:val="24"/>
          <w:lang w:val="sr-Cyrl-RS" w:bidi="en-US"/>
        </w:rPr>
        <w:t>попуњен, потписан и печатом оверен образац „Потврда о референтним услугама понуђача“, издате понуђачу од стране претходних наручилаца</w:t>
      </w:r>
    </w:p>
    <w:p w14:paraId="59A12CB2" w14:textId="77777777" w:rsidR="008B288A" w:rsidRPr="00F64750" w:rsidRDefault="008B288A" w:rsidP="008B288A">
      <w:pPr>
        <w:pStyle w:val="KDNabrajanje"/>
        <w:rPr>
          <w:rFonts w:cs="Arial"/>
          <w:sz w:val="24"/>
          <w:szCs w:val="24"/>
          <w:lang w:val="sr-Cyrl-RS" w:bidi="en-US"/>
        </w:rPr>
      </w:pPr>
      <w:r w:rsidRPr="00F64750">
        <w:rPr>
          <w:rFonts w:cs="Arial"/>
          <w:sz w:val="24"/>
          <w:szCs w:val="24"/>
          <w:lang w:val="sr-Cyrl-RS" w:bidi="en-US"/>
        </w:rPr>
        <w:t xml:space="preserve">потписан и оверен образац „Модел уговора“ </w:t>
      </w:r>
    </w:p>
    <w:p w14:paraId="173C8A13" w14:textId="77777777" w:rsidR="008B288A" w:rsidRPr="00F64750" w:rsidRDefault="008B288A" w:rsidP="008B288A">
      <w:pPr>
        <w:pStyle w:val="KDNabrajanje"/>
        <w:rPr>
          <w:rFonts w:cs="Arial"/>
          <w:sz w:val="24"/>
          <w:szCs w:val="24"/>
          <w:lang w:val="sr-Cyrl-RS" w:bidi="en-US"/>
        </w:rPr>
      </w:pPr>
      <w:r w:rsidRPr="00F64750">
        <w:rPr>
          <w:rFonts w:cs="Arial"/>
          <w:sz w:val="24"/>
          <w:szCs w:val="24"/>
          <w:lang w:val="sr-Cyrl-RS" w:bidi="en-US"/>
        </w:rPr>
        <w:t>потписан и печатом оверен образац „Модел уговора о чувању пословне тајне и поверљивих информација“;</w:t>
      </w:r>
    </w:p>
    <w:p w14:paraId="0889B37A" w14:textId="77777777" w:rsidR="008B288A" w:rsidRPr="009F74B4" w:rsidRDefault="008B288A" w:rsidP="008B288A">
      <w:pPr>
        <w:pStyle w:val="KDNabrajanje"/>
        <w:rPr>
          <w:rFonts w:cs="Arial"/>
          <w:sz w:val="24"/>
          <w:szCs w:val="24"/>
          <w:lang w:val="sr-Cyrl-RS" w:bidi="en-US"/>
        </w:rPr>
      </w:pPr>
      <w:r w:rsidRPr="009F74B4">
        <w:rPr>
          <w:rFonts w:cs="Arial"/>
          <w:sz w:val="24"/>
          <w:szCs w:val="24"/>
          <w:lang w:val="sr-Cyrl-RS" w:bidi="en-US"/>
        </w:rPr>
        <w:t>докази одређени тачком 6.9 или 6.10 овог упутства у случају да понуђач подноси понуду са подизвођачем или заједничку понуду подноси група понуђача;</w:t>
      </w:r>
    </w:p>
    <w:p w14:paraId="25B7081E" w14:textId="77777777" w:rsidR="008B288A" w:rsidRPr="009F74B4" w:rsidRDefault="008B288A" w:rsidP="008B288A">
      <w:pPr>
        <w:pStyle w:val="KDNabrajanje"/>
        <w:rPr>
          <w:rFonts w:cs="Arial"/>
          <w:sz w:val="24"/>
          <w:szCs w:val="24"/>
          <w:lang w:val="sr-Cyrl-RS" w:bidi="en-US"/>
        </w:rPr>
      </w:pPr>
      <w:r w:rsidRPr="009F74B4">
        <w:rPr>
          <w:rFonts w:cs="Arial"/>
          <w:sz w:val="24"/>
          <w:szCs w:val="24"/>
          <w:lang w:val="sr-Cyrl-RS" w:bidi="en-US"/>
        </w:rPr>
        <w:t xml:space="preserve">докази и изјаве о испуњености из члана 75. и 76. Закона у складу са чланом 77. Закон и Одељком 4. конкурсне документације </w:t>
      </w:r>
    </w:p>
    <w:p w14:paraId="79BF3499" w14:textId="77777777" w:rsidR="008B288A" w:rsidRPr="00F64750" w:rsidRDefault="008B288A" w:rsidP="008B288A">
      <w:pPr>
        <w:pStyle w:val="KDNabrajanje"/>
        <w:rPr>
          <w:sz w:val="24"/>
          <w:szCs w:val="24"/>
          <w:lang w:val="sr-Cyrl-RS"/>
        </w:rPr>
      </w:pPr>
      <w:r w:rsidRPr="00F64750">
        <w:rPr>
          <w:sz w:val="24"/>
          <w:szCs w:val="24"/>
          <w:lang w:val="sr-Cyrl-RS"/>
        </w:rPr>
        <w:t>CD или USB са понудом у PDF формату.</w:t>
      </w:r>
    </w:p>
    <w:p w14:paraId="3751B949" w14:textId="77777777" w:rsidR="008B288A" w:rsidRPr="00F64750" w:rsidRDefault="008B288A" w:rsidP="008B288A">
      <w:pPr>
        <w:pStyle w:val="KDNabrajanje"/>
        <w:numPr>
          <w:ilvl w:val="0"/>
          <w:numId w:val="0"/>
        </w:numPr>
        <w:spacing w:before="0"/>
        <w:ind w:left="270"/>
        <w:rPr>
          <w:rFonts w:cs="Arial"/>
          <w:sz w:val="24"/>
          <w:szCs w:val="24"/>
          <w:lang w:val="sr-Cyrl-RS"/>
        </w:rPr>
      </w:pPr>
    </w:p>
    <w:p w14:paraId="553DE7FB"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Наручилац ће одбити као неприхватљиве све понуде које не испуњавају услове из позива за подношење понуда и конкурсне документације.</w:t>
      </w:r>
    </w:p>
    <w:p w14:paraId="42F96672" w14:textId="77777777" w:rsidR="008B288A" w:rsidRPr="00F64750" w:rsidRDefault="008B288A" w:rsidP="008B288A">
      <w:pPr>
        <w:pStyle w:val="KDParagraf"/>
        <w:spacing w:before="0"/>
        <w:rPr>
          <w:rFonts w:cs="Arial"/>
          <w:sz w:val="24"/>
          <w:szCs w:val="24"/>
          <w:lang w:val="sr-Cyrl-RS"/>
        </w:rPr>
      </w:pPr>
    </w:p>
    <w:p w14:paraId="74DBEA38"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3B55923" w14:textId="77777777" w:rsidR="008B288A" w:rsidRPr="00F64750" w:rsidRDefault="008B288A" w:rsidP="008B288A">
      <w:pPr>
        <w:pStyle w:val="KDParagraf"/>
        <w:spacing w:before="0"/>
        <w:rPr>
          <w:rFonts w:eastAsia="TimesNewRomanPS-BoldMT" w:cs="Arial"/>
          <w:bCs/>
          <w:color w:val="000000"/>
          <w:sz w:val="24"/>
          <w:szCs w:val="24"/>
          <w:lang w:val="sr-Cyrl-RS"/>
        </w:rPr>
      </w:pPr>
    </w:p>
    <w:p w14:paraId="4F2951AE" w14:textId="77777777" w:rsidR="008B288A" w:rsidRPr="00F64750" w:rsidRDefault="008B288A" w:rsidP="008B288A">
      <w:pPr>
        <w:pStyle w:val="KDPodnaslov2"/>
        <w:numPr>
          <w:ilvl w:val="1"/>
          <w:numId w:val="17"/>
        </w:numPr>
        <w:spacing w:before="0"/>
        <w:jc w:val="both"/>
        <w:rPr>
          <w:rFonts w:cs="Arial"/>
          <w:sz w:val="24"/>
          <w:szCs w:val="24"/>
          <w:lang w:val="sr-Cyrl-RS"/>
        </w:rPr>
      </w:pPr>
      <w:bookmarkStart w:id="208" w:name="_Toc441651580"/>
      <w:bookmarkStart w:id="209" w:name="_Toc442559891"/>
      <w:r w:rsidRPr="00F64750">
        <w:rPr>
          <w:rFonts w:cs="Arial"/>
          <w:sz w:val="24"/>
          <w:szCs w:val="24"/>
          <w:lang w:val="sr-Cyrl-RS"/>
        </w:rPr>
        <w:t xml:space="preserve"> Подношење и отварање понуда</w:t>
      </w:r>
      <w:bookmarkEnd w:id="208"/>
      <w:bookmarkEnd w:id="209"/>
      <w:r w:rsidRPr="00F64750">
        <w:rPr>
          <w:rFonts w:cs="Arial"/>
          <w:sz w:val="24"/>
          <w:szCs w:val="24"/>
          <w:lang w:val="sr-Cyrl-RS"/>
        </w:rPr>
        <w:t xml:space="preserve"> </w:t>
      </w:r>
    </w:p>
    <w:p w14:paraId="7F2F625D" w14:textId="77777777" w:rsidR="008B288A" w:rsidRPr="00F64750" w:rsidRDefault="008B288A" w:rsidP="008B288A">
      <w:pPr>
        <w:pStyle w:val="KDParagraf"/>
        <w:spacing w:before="0"/>
        <w:rPr>
          <w:rFonts w:cs="Arial"/>
          <w:sz w:val="24"/>
          <w:szCs w:val="24"/>
          <w:lang w:val="sr-Cyrl-RS"/>
        </w:rPr>
      </w:pPr>
    </w:p>
    <w:p w14:paraId="57DD880A"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68B8C404" w14:textId="77777777" w:rsidR="008B288A" w:rsidRPr="00F64750" w:rsidRDefault="008B288A" w:rsidP="008B288A">
      <w:pPr>
        <w:pStyle w:val="KDParagraf"/>
        <w:spacing w:before="0"/>
        <w:rPr>
          <w:rFonts w:cs="Arial"/>
          <w:sz w:val="24"/>
          <w:szCs w:val="24"/>
          <w:lang w:val="sr-Cyrl-RS"/>
        </w:rPr>
      </w:pPr>
    </w:p>
    <w:p w14:paraId="1344CC3C" w14:textId="77777777" w:rsidR="008B288A" w:rsidRDefault="008B288A" w:rsidP="008B288A">
      <w:pPr>
        <w:pStyle w:val="KDParagraf"/>
        <w:spacing w:before="0"/>
        <w:rPr>
          <w:rFonts w:cs="Arial"/>
          <w:sz w:val="24"/>
          <w:szCs w:val="24"/>
          <w:lang w:val="sr-Cyrl-RS"/>
        </w:rPr>
      </w:pPr>
      <w:r w:rsidRPr="00F64750">
        <w:rPr>
          <w:rFonts w:cs="Arial"/>
          <w:sz w:val="24"/>
          <w:szCs w:val="24"/>
          <w:lang w:val="sr-Cyrl-R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15BDA29" w14:textId="77777777" w:rsidR="008B288A" w:rsidRPr="00F64750" w:rsidRDefault="008B288A" w:rsidP="008B288A">
      <w:pPr>
        <w:pStyle w:val="KDParagraf"/>
        <w:spacing w:before="0"/>
        <w:rPr>
          <w:rFonts w:cs="Arial"/>
          <w:sz w:val="24"/>
          <w:szCs w:val="24"/>
          <w:lang w:val="sr-Cyrl-RS"/>
        </w:rPr>
      </w:pPr>
    </w:p>
    <w:p w14:paraId="4BCD31DB"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14:paraId="19FE8C08" w14:textId="77777777" w:rsidR="008B288A" w:rsidRPr="00F64750" w:rsidRDefault="008B288A" w:rsidP="008B288A">
      <w:pPr>
        <w:pStyle w:val="KDParagraf"/>
        <w:spacing w:before="0"/>
        <w:rPr>
          <w:rFonts w:cs="Arial"/>
          <w:sz w:val="24"/>
          <w:szCs w:val="24"/>
          <w:lang w:val="sr-Cyrl-RS"/>
        </w:rPr>
      </w:pPr>
    </w:p>
    <w:p w14:paraId="554ED0D8"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BAEC250" w14:textId="77777777" w:rsidR="008B288A" w:rsidRPr="00F64750" w:rsidRDefault="008B288A" w:rsidP="008B288A">
      <w:pPr>
        <w:pStyle w:val="KDParagraf"/>
        <w:spacing w:before="0"/>
        <w:rPr>
          <w:rFonts w:cs="Arial"/>
          <w:sz w:val="24"/>
          <w:szCs w:val="24"/>
          <w:lang w:val="sr-Cyrl-RS"/>
        </w:rPr>
      </w:pPr>
    </w:p>
    <w:p w14:paraId="0A615AB9"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Комисија за јавну набавку води записник о отварању понуда у који се уносе подаци у складу са Законом.</w:t>
      </w:r>
    </w:p>
    <w:p w14:paraId="53E20EA6" w14:textId="77777777" w:rsidR="008B288A" w:rsidRPr="00F64750" w:rsidRDefault="008B288A" w:rsidP="008B288A">
      <w:pPr>
        <w:pStyle w:val="KDParagraf"/>
        <w:spacing w:before="0"/>
        <w:rPr>
          <w:rFonts w:cs="Arial"/>
          <w:sz w:val="24"/>
          <w:szCs w:val="24"/>
          <w:lang w:val="sr-Cyrl-RS"/>
        </w:rPr>
      </w:pPr>
    </w:p>
    <w:p w14:paraId="2258CCED"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14:paraId="43BA52AD" w14:textId="77777777" w:rsidR="008B288A" w:rsidRPr="00F64750" w:rsidRDefault="008B288A" w:rsidP="008B288A">
      <w:pPr>
        <w:pStyle w:val="KDParagraf"/>
        <w:spacing w:before="0"/>
        <w:rPr>
          <w:rFonts w:cs="Arial"/>
          <w:sz w:val="24"/>
          <w:szCs w:val="24"/>
          <w:lang w:val="sr-Cyrl-RS"/>
        </w:rPr>
      </w:pPr>
    </w:p>
    <w:p w14:paraId="5E0281A0"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 xml:space="preserve">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 </w:t>
      </w:r>
    </w:p>
    <w:p w14:paraId="2133BB9B" w14:textId="77777777" w:rsidR="008B288A" w:rsidRPr="00F64750" w:rsidRDefault="008B288A" w:rsidP="008B288A">
      <w:pPr>
        <w:pStyle w:val="KDParagraf"/>
        <w:spacing w:before="0"/>
        <w:rPr>
          <w:rFonts w:cs="Arial"/>
          <w:sz w:val="24"/>
          <w:szCs w:val="24"/>
          <w:lang w:val="sr-Cyrl-RS"/>
        </w:rPr>
      </w:pPr>
    </w:p>
    <w:p w14:paraId="58B0F309" w14:textId="77777777" w:rsidR="008B288A" w:rsidRPr="00F64750" w:rsidRDefault="008B288A" w:rsidP="008B288A">
      <w:pPr>
        <w:pStyle w:val="KDPodnaslov2"/>
        <w:numPr>
          <w:ilvl w:val="1"/>
          <w:numId w:val="17"/>
        </w:numPr>
        <w:spacing w:before="0"/>
        <w:jc w:val="both"/>
        <w:rPr>
          <w:rFonts w:cs="Arial"/>
          <w:sz w:val="24"/>
          <w:szCs w:val="24"/>
          <w:lang w:val="sr-Cyrl-RS"/>
        </w:rPr>
      </w:pPr>
      <w:bookmarkStart w:id="210" w:name="_Toc441651581"/>
      <w:bookmarkStart w:id="211" w:name="_Toc442559892"/>
      <w:r w:rsidRPr="00F64750">
        <w:rPr>
          <w:rFonts w:cs="Arial"/>
          <w:sz w:val="24"/>
          <w:szCs w:val="24"/>
          <w:lang w:val="sr-Cyrl-RS"/>
        </w:rPr>
        <w:t>Начин подношења понуде</w:t>
      </w:r>
      <w:bookmarkEnd w:id="210"/>
      <w:bookmarkEnd w:id="211"/>
    </w:p>
    <w:p w14:paraId="17689649" w14:textId="77777777" w:rsidR="008B288A" w:rsidRPr="00F64750" w:rsidRDefault="008B288A" w:rsidP="008B288A">
      <w:pPr>
        <w:pStyle w:val="KDParagraf"/>
        <w:spacing w:before="0"/>
        <w:rPr>
          <w:rFonts w:cs="Arial"/>
          <w:sz w:val="24"/>
          <w:szCs w:val="24"/>
          <w:lang w:val="sr-Cyrl-RS"/>
        </w:rPr>
      </w:pPr>
    </w:p>
    <w:p w14:paraId="225A2538"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Понуђач може поднети само једну понуду.</w:t>
      </w:r>
    </w:p>
    <w:p w14:paraId="77529FBF" w14:textId="77777777" w:rsidR="008B288A" w:rsidRPr="00F64750" w:rsidRDefault="008B288A" w:rsidP="008B288A">
      <w:pPr>
        <w:pStyle w:val="KDParagraf"/>
        <w:spacing w:before="0"/>
        <w:rPr>
          <w:rFonts w:cs="Arial"/>
          <w:sz w:val="24"/>
          <w:szCs w:val="24"/>
          <w:lang w:val="sr-Cyrl-RS"/>
        </w:rPr>
      </w:pPr>
    </w:p>
    <w:p w14:paraId="37C74A63" w14:textId="77777777" w:rsidR="008B288A" w:rsidRPr="00F64750" w:rsidRDefault="008B288A" w:rsidP="008B288A">
      <w:pPr>
        <w:pStyle w:val="KDParagraf"/>
        <w:spacing w:before="0"/>
        <w:rPr>
          <w:rFonts w:cs="Arial"/>
          <w:sz w:val="24"/>
          <w:szCs w:val="24"/>
          <w:lang w:val="sr-Cyrl-RS"/>
        </w:rPr>
      </w:pPr>
      <w:r w:rsidRPr="009E5F0B">
        <w:rPr>
          <w:rFonts w:cs="Arial"/>
          <w:sz w:val="24"/>
          <w:szCs w:val="24"/>
          <w:lang w:val="sr-Cyrl-RS"/>
        </w:rPr>
        <w:t>Понуду може поднети понуђач самостално, група понуђача, као и понуђач са подизвођачем.</w:t>
      </w:r>
    </w:p>
    <w:p w14:paraId="737D964C" w14:textId="77777777" w:rsidR="008B288A" w:rsidRPr="00F64750" w:rsidRDefault="008B288A" w:rsidP="008B288A">
      <w:pPr>
        <w:pStyle w:val="KDParagraf"/>
        <w:spacing w:before="0"/>
        <w:rPr>
          <w:rFonts w:cs="Arial"/>
          <w:sz w:val="24"/>
          <w:szCs w:val="24"/>
          <w:lang w:val="sr-Cyrl-RS"/>
        </w:rPr>
      </w:pPr>
    </w:p>
    <w:p w14:paraId="33FBD5C0"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14:paraId="5F43EF34"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 xml:space="preserve"> </w:t>
      </w:r>
    </w:p>
    <w:p w14:paraId="4C3C9088"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A8187CC" w14:textId="77777777" w:rsidR="008B288A" w:rsidRPr="00F64750" w:rsidRDefault="008B288A" w:rsidP="008B288A">
      <w:pPr>
        <w:pStyle w:val="KDParagraf"/>
        <w:spacing w:before="0"/>
        <w:rPr>
          <w:rFonts w:cs="Arial"/>
          <w:sz w:val="24"/>
          <w:szCs w:val="24"/>
          <w:lang w:val="sr-Cyrl-RS"/>
        </w:rPr>
      </w:pPr>
    </w:p>
    <w:p w14:paraId="66438781"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7B25D5E" w14:textId="77777777" w:rsidR="008B288A" w:rsidRPr="00F64750" w:rsidRDefault="008B288A" w:rsidP="008B288A">
      <w:pPr>
        <w:pStyle w:val="KDParagraf"/>
        <w:spacing w:before="0"/>
        <w:rPr>
          <w:rFonts w:cs="Arial"/>
          <w:sz w:val="24"/>
          <w:szCs w:val="24"/>
          <w:lang w:val="sr-Cyrl-RS"/>
        </w:rPr>
      </w:pPr>
    </w:p>
    <w:p w14:paraId="20B4C281" w14:textId="77777777" w:rsidR="008B288A" w:rsidRPr="00F64750" w:rsidRDefault="008B288A" w:rsidP="008B288A">
      <w:pPr>
        <w:pStyle w:val="KDPodnaslov2"/>
        <w:numPr>
          <w:ilvl w:val="1"/>
          <w:numId w:val="17"/>
        </w:numPr>
        <w:spacing w:before="0"/>
        <w:jc w:val="both"/>
        <w:rPr>
          <w:rFonts w:cs="Arial"/>
          <w:sz w:val="24"/>
          <w:szCs w:val="24"/>
          <w:lang w:val="sr-Cyrl-RS"/>
        </w:rPr>
      </w:pPr>
      <w:bookmarkStart w:id="212" w:name="_Toc441651582"/>
      <w:bookmarkStart w:id="213" w:name="_Toc442559893"/>
      <w:r w:rsidRPr="00F64750">
        <w:rPr>
          <w:rFonts w:cs="Arial"/>
          <w:sz w:val="24"/>
          <w:szCs w:val="24"/>
          <w:lang w:val="sr-Cyrl-RS"/>
        </w:rPr>
        <w:t>Измена, допуна и опозив понуде</w:t>
      </w:r>
      <w:bookmarkEnd w:id="212"/>
      <w:bookmarkEnd w:id="213"/>
    </w:p>
    <w:p w14:paraId="5196A328" w14:textId="77777777" w:rsidR="008B288A" w:rsidRPr="00F64750" w:rsidRDefault="008B288A" w:rsidP="008B288A">
      <w:pPr>
        <w:pStyle w:val="KDKomentar"/>
        <w:spacing w:before="0"/>
        <w:rPr>
          <w:rFonts w:cs="Arial"/>
          <w:i w:val="0"/>
          <w:color w:val="auto"/>
          <w:sz w:val="24"/>
          <w:szCs w:val="24"/>
          <w:lang w:val="sr-Cyrl-RS"/>
        </w:rPr>
      </w:pPr>
    </w:p>
    <w:p w14:paraId="1AFE1CA3" w14:textId="77777777" w:rsidR="008B288A" w:rsidRPr="00F64750" w:rsidRDefault="008B288A" w:rsidP="008B288A">
      <w:pPr>
        <w:pStyle w:val="KDKomentar"/>
        <w:spacing w:before="0"/>
        <w:rPr>
          <w:rFonts w:cs="Arial"/>
          <w:i w:val="0"/>
          <w:color w:val="auto"/>
          <w:sz w:val="24"/>
          <w:szCs w:val="24"/>
          <w:lang w:val="sr-Cyrl-RS"/>
        </w:rPr>
      </w:pPr>
      <w:r w:rsidRPr="00F64750">
        <w:rPr>
          <w:rFonts w:cs="Arial"/>
          <w:i w:val="0"/>
          <w:color w:val="auto"/>
          <w:sz w:val="24"/>
          <w:szCs w:val="24"/>
          <w:lang w:val="sr-Cyrl-RS"/>
        </w:rPr>
        <w:t xml:space="preserve">У року за подношење понуде понуђач може да измени или допуни већ поднету понуду писаним путем, </w:t>
      </w:r>
      <w:r w:rsidRPr="001F1E1C">
        <w:rPr>
          <w:rFonts w:cs="Arial"/>
          <w:i w:val="0"/>
          <w:color w:val="auto"/>
          <w:sz w:val="24"/>
          <w:szCs w:val="24"/>
          <w:lang w:val="sr-Cyrl-RS"/>
        </w:rPr>
        <w:t>на адресу Наручиоца, са назнаком „ИЗМЕНА – ДОПУНА - Понуде за јавну набавку “</w:t>
      </w:r>
      <w:r w:rsidRPr="001F1E1C">
        <w:rPr>
          <w:rFonts w:cs="Arial"/>
          <w:b/>
          <w:i w:val="0"/>
          <w:color w:val="auto"/>
          <w:sz w:val="24"/>
          <w:szCs w:val="24"/>
          <w:lang w:val="sr-Cyrl-RS"/>
        </w:rPr>
        <w:t>Свеобухватна анализа пословања (Due Dilligence) циљане компаније бр. 1</w:t>
      </w:r>
      <w:r w:rsidRPr="001F1E1C">
        <w:rPr>
          <w:rFonts w:cs="Arial"/>
          <w:i w:val="0"/>
          <w:color w:val="auto"/>
          <w:sz w:val="24"/>
          <w:szCs w:val="24"/>
          <w:lang w:val="sr-Cyrl-RS"/>
        </w:rPr>
        <w:t xml:space="preserve"> ”- Јавна набавка број ЈН/1000/0090/2018</w:t>
      </w:r>
      <w:r>
        <w:rPr>
          <w:rFonts w:cs="Arial"/>
          <w:i w:val="0"/>
          <w:color w:val="auto"/>
          <w:sz w:val="24"/>
          <w:szCs w:val="24"/>
          <w:lang w:val="sr-Latn-RS"/>
        </w:rPr>
        <w:t xml:space="preserve"> </w:t>
      </w:r>
      <w:r w:rsidRPr="001F1E1C">
        <w:rPr>
          <w:rFonts w:cs="Arial"/>
          <w:i w:val="0"/>
          <w:color w:val="auto"/>
          <w:sz w:val="24"/>
          <w:szCs w:val="24"/>
          <w:lang w:val="sr-Cyrl-RS"/>
        </w:rPr>
        <w:t>– НЕ ОТВАРАТИ“.</w:t>
      </w:r>
    </w:p>
    <w:p w14:paraId="219D4A4C" w14:textId="77777777" w:rsidR="008B288A" w:rsidRPr="00F64750" w:rsidRDefault="008B288A" w:rsidP="008B288A">
      <w:pPr>
        <w:pStyle w:val="KDKomentar"/>
        <w:spacing w:before="0"/>
        <w:rPr>
          <w:rFonts w:cs="Arial"/>
          <w:i w:val="0"/>
          <w:color w:val="auto"/>
          <w:sz w:val="24"/>
          <w:szCs w:val="24"/>
          <w:lang w:val="sr-Cyrl-RS"/>
        </w:rPr>
      </w:pPr>
    </w:p>
    <w:p w14:paraId="2A37F81D" w14:textId="77777777" w:rsidR="008B288A" w:rsidRPr="00F64750" w:rsidRDefault="008B288A" w:rsidP="008B288A">
      <w:pPr>
        <w:pStyle w:val="KDKomentar"/>
        <w:spacing w:before="0"/>
        <w:rPr>
          <w:rFonts w:cs="Arial"/>
          <w:i w:val="0"/>
          <w:color w:val="auto"/>
          <w:sz w:val="24"/>
          <w:szCs w:val="24"/>
          <w:lang w:val="sr-Cyrl-RS"/>
        </w:rPr>
      </w:pPr>
      <w:r w:rsidRPr="00F64750">
        <w:rPr>
          <w:rFonts w:cs="Arial"/>
          <w:i w:val="0"/>
          <w:color w:val="auto"/>
          <w:sz w:val="24"/>
          <w:szCs w:val="24"/>
          <w:lang w:val="sr-Cyrl-R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Pr>
          <w:rFonts w:cs="Arial"/>
          <w:i w:val="0"/>
          <w:color w:val="auto"/>
          <w:sz w:val="24"/>
          <w:szCs w:val="24"/>
          <w:lang w:val="en-US"/>
        </w:rPr>
        <w:t xml:space="preserve"> </w:t>
      </w:r>
      <w:r w:rsidRPr="00F64750">
        <w:rPr>
          <w:rFonts w:cs="Arial"/>
          <w:i w:val="0"/>
          <w:color w:val="auto"/>
          <w:sz w:val="24"/>
          <w:szCs w:val="24"/>
          <w:lang w:val="sr-Cyrl-RS"/>
        </w:rPr>
        <w:t>измена или допуна односи.</w:t>
      </w:r>
    </w:p>
    <w:p w14:paraId="40363458" w14:textId="77777777" w:rsidR="008B288A" w:rsidRPr="00F64750" w:rsidRDefault="008B288A" w:rsidP="008B288A">
      <w:pPr>
        <w:pStyle w:val="KDKomentar"/>
        <w:spacing w:before="0"/>
        <w:rPr>
          <w:rFonts w:cs="Arial"/>
          <w:i w:val="0"/>
          <w:color w:val="auto"/>
          <w:sz w:val="24"/>
          <w:szCs w:val="24"/>
          <w:lang w:val="sr-Cyrl-RS"/>
        </w:rPr>
      </w:pPr>
    </w:p>
    <w:p w14:paraId="7A82FC91" w14:textId="77777777" w:rsidR="008B288A" w:rsidRPr="00F64750" w:rsidRDefault="008B288A" w:rsidP="008B288A">
      <w:pPr>
        <w:pStyle w:val="KDKomentar"/>
        <w:spacing w:before="0"/>
        <w:rPr>
          <w:rFonts w:cs="Arial"/>
          <w:i w:val="0"/>
          <w:color w:val="auto"/>
          <w:sz w:val="24"/>
          <w:szCs w:val="24"/>
          <w:lang w:val="sr-Cyrl-RS"/>
        </w:rPr>
      </w:pPr>
      <w:r w:rsidRPr="00F64750">
        <w:rPr>
          <w:rFonts w:cs="Arial"/>
          <w:i w:val="0"/>
          <w:color w:val="auto"/>
          <w:sz w:val="24"/>
          <w:szCs w:val="24"/>
          <w:lang w:val="sr-Cyrl-RS"/>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1F1E1C">
        <w:rPr>
          <w:rFonts w:cs="Arial"/>
          <w:i w:val="0"/>
          <w:color w:val="auto"/>
          <w:sz w:val="24"/>
          <w:szCs w:val="24"/>
          <w:lang w:val="sr-Cyrl-RS"/>
        </w:rPr>
        <w:t>“</w:t>
      </w:r>
      <w:r w:rsidRPr="001F1E1C">
        <w:rPr>
          <w:rFonts w:cs="Arial"/>
          <w:b/>
          <w:i w:val="0"/>
          <w:color w:val="auto"/>
          <w:sz w:val="24"/>
          <w:szCs w:val="24"/>
          <w:lang w:val="sr-Cyrl-RS"/>
        </w:rPr>
        <w:t>Свеобухватна анализа пословања (Due Dilligence) циљане компаније бр. 1</w:t>
      </w:r>
      <w:r w:rsidRPr="001F1E1C">
        <w:rPr>
          <w:rFonts w:cs="Arial"/>
          <w:color w:val="auto"/>
          <w:sz w:val="24"/>
          <w:szCs w:val="24"/>
          <w:lang w:val="sr-Cyrl-RS"/>
        </w:rPr>
        <w:t xml:space="preserve"> </w:t>
      </w:r>
      <w:r w:rsidRPr="001F1E1C">
        <w:rPr>
          <w:rFonts w:cs="Arial"/>
          <w:i w:val="0"/>
          <w:color w:val="auto"/>
          <w:sz w:val="24"/>
          <w:szCs w:val="24"/>
          <w:lang w:val="sr-Cyrl-RS"/>
        </w:rPr>
        <w:t>”- Јавна набавка број ЈН/1000/0090/2018</w:t>
      </w:r>
      <w:r>
        <w:rPr>
          <w:rFonts w:cs="Arial"/>
          <w:i w:val="0"/>
          <w:color w:val="auto"/>
          <w:sz w:val="24"/>
          <w:szCs w:val="24"/>
          <w:lang w:val="sr-Latn-RS"/>
        </w:rPr>
        <w:t xml:space="preserve"> </w:t>
      </w:r>
      <w:r w:rsidRPr="001F1E1C">
        <w:rPr>
          <w:rFonts w:cs="Arial"/>
          <w:i w:val="0"/>
          <w:color w:val="auto"/>
          <w:sz w:val="24"/>
          <w:szCs w:val="24"/>
          <w:lang w:val="sr-Cyrl-RS"/>
        </w:rPr>
        <w:t>– НЕ ОТВАРАТИ “.</w:t>
      </w:r>
    </w:p>
    <w:p w14:paraId="0E203666" w14:textId="77777777" w:rsidR="008B288A" w:rsidRPr="00F64750" w:rsidRDefault="008B288A" w:rsidP="008B288A">
      <w:pPr>
        <w:pStyle w:val="KDKomentar"/>
        <w:spacing w:before="0"/>
        <w:rPr>
          <w:rFonts w:cs="Arial"/>
          <w:i w:val="0"/>
          <w:color w:val="auto"/>
          <w:sz w:val="24"/>
          <w:szCs w:val="24"/>
          <w:lang w:val="sr-Cyrl-RS"/>
        </w:rPr>
      </w:pPr>
    </w:p>
    <w:p w14:paraId="04D393F1" w14:textId="77777777" w:rsidR="008B288A" w:rsidRPr="00F64750" w:rsidRDefault="008B288A" w:rsidP="008B288A">
      <w:pPr>
        <w:pStyle w:val="KDKomentar"/>
        <w:spacing w:before="0"/>
        <w:rPr>
          <w:rFonts w:cs="Arial"/>
          <w:i w:val="0"/>
          <w:color w:val="auto"/>
          <w:sz w:val="24"/>
          <w:szCs w:val="24"/>
          <w:lang w:val="sr-Cyrl-RS"/>
        </w:rPr>
      </w:pPr>
      <w:r w:rsidRPr="00F64750">
        <w:rPr>
          <w:rFonts w:cs="Arial"/>
          <w:i w:val="0"/>
          <w:color w:val="auto"/>
          <w:sz w:val="24"/>
          <w:szCs w:val="24"/>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3DF3075" w14:textId="77777777" w:rsidR="008B288A" w:rsidRPr="00F64750" w:rsidRDefault="008B288A" w:rsidP="008B288A">
      <w:pPr>
        <w:pStyle w:val="KDKomentar"/>
        <w:tabs>
          <w:tab w:val="clear" w:pos="1134"/>
          <w:tab w:val="left" w:pos="3223"/>
        </w:tabs>
        <w:spacing w:before="0"/>
        <w:rPr>
          <w:rFonts w:cs="Arial"/>
          <w:i w:val="0"/>
          <w:color w:val="auto"/>
          <w:sz w:val="24"/>
          <w:szCs w:val="24"/>
          <w:lang w:val="sr-Cyrl-RS"/>
        </w:rPr>
      </w:pPr>
      <w:r w:rsidRPr="00F64750">
        <w:rPr>
          <w:rFonts w:cs="Arial"/>
          <w:i w:val="0"/>
          <w:color w:val="auto"/>
          <w:sz w:val="24"/>
          <w:szCs w:val="24"/>
          <w:lang w:val="sr-Cyrl-RS"/>
        </w:rPr>
        <w:tab/>
      </w:r>
    </w:p>
    <w:p w14:paraId="6452E346" w14:textId="77777777" w:rsidR="008B288A" w:rsidRPr="00F64750" w:rsidRDefault="008B288A" w:rsidP="008B288A">
      <w:pPr>
        <w:pStyle w:val="KDPodnaslov2"/>
        <w:numPr>
          <w:ilvl w:val="1"/>
          <w:numId w:val="17"/>
        </w:numPr>
        <w:spacing w:before="0"/>
        <w:jc w:val="both"/>
        <w:rPr>
          <w:rFonts w:cs="Arial"/>
          <w:sz w:val="24"/>
          <w:szCs w:val="24"/>
          <w:lang w:val="sr-Cyrl-RS"/>
        </w:rPr>
      </w:pPr>
      <w:bookmarkStart w:id="214" w:name="_Toc441651583"/>
      <w:bookmarkStart w:id="215" w:name="_Toc442559894"/>
      <w:r w:rsidRPr="00F64750">
        <w:rPr>
          <w:rFonts w:cs="Arial"/>
          <w:sz w:val="24"/>
          <w:szCs w:val="24"/>
          <w:lang w:val="sr-Cyrl-RS"/>
        </w:rPr>
        <w:t>Партије</w:t>
      </w:r>
      <w:bookmarkEnd w:id="214"/>
      <w:bookmarkEnd w:id="215"/>
    </w:p>
    <w:p w14:paraId="5AE5EE69" w14:textId="77777777" w:rsidR="008B288A" w:rsidRPr="00F64750" w:rsidRDefault="008B288A" w:rsidP="008B288A">
      <w:pPr>
        <w:pStyle w:val="KDParagraf"/>
        <w:spacing w:before="0"/>
        <w:rPr>
          <w:rFonts w:cs="Arial"/>
          <w:sz w:val="24"/>
          <w:szCs w:val="24"/>
          <w:lang w:val="sr-Cyrl-RS"/>
        </w:rPr>
      </w:pPr>
    </w:p>
    <w:p w14:paraId="41F82742"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Набавка није обликована по партијама.</w:t>
      </w:r>
    </w:p>
    <w:p w14:paraId="6806E524" w14:textId="77777777" w:rsidR="008B288A" w:rsidRPr="00F64750" w:rsidRDefault="008B288A" w:rsidP="008B288A">
      <w:pPr>
        <w:spacing w:before="0"/>
        <w:rPr>
          <w:rFonts w:cs="Arial"/>
          <w:sz w:val="24"/>
          <w:szCs w:val="24"/>
          <w:lang w:val="sr-Cyrl-RS"/>
        </w:rPr>
      </w:pPr>
    </w:p>
    <w:p w14:paraId="6B9191EF" w14:textId="77777777" w:rsidR="008B288A" w:rsidRPr="00F64750" w:rsidRDefault="008B288A" w:rsidP="008B288A">
      <w:pPr>
        <w:pStyle w:val="KDPodnaslov2"/>
        <w:numPr>
          <w:ilvl w:val="1"/>
          <w:numId w:val="17"/>
        </w:numPr>
        <w:spacing w:before="0"/>
        <w:jc w:val="both"/>
        <w:rPr>
          <w:rFonts w:cs="Arial"/>
          <w:sz w:val="24"/>
          <w:szCs w:val="24"/>
          <w:lang w:val="sr-Cyrl-RS"/>
        </w:rPr>
      </w:pPr>
      <w:bookmarkStart w:id="216" w:name="_Toc441651584"/>
      <w:bookmarkStart w:id="217" w:name="_Toc442559895"/>
      <w:r w:rsidRPr="00F64750">
        <w:rPr>
          <w:rFonts w:cs="Arial"/>
          <w:sz w:val="24"/>
          <w:szCs w:val="24"/>
          <w:lang w:val="sr-Cyrl-RS"/>
        </w:rPr>
        <w:t xml:space="preserve"> Понуда са варијантама</w:t>
      </w:r>
      <w:bookmarkEnd w:id="216"/>
      <w:bookmarkEnd w:id="217"/>
    </w:p>
    <w:p w14:paraId="4A986154" w14:textId="77777777" w:rsidR="008B288A" w:rsidRPr="00F64750" w:rsidRDefault="008B288A" w:rsidP="008B288A">
      <w:pPr>
        <w:tabs>
          <w:tab w:val="num" w:pos="993"/>
        </w:tabs>
        <w:spacing w:before="0"/>
        <w:rPr>
          <w:rFonts w:cs="Arial"/>
          <w:sz w:val="24"/>
          <w:szCs w:val="24"/>
          <w:lang w:val="sr-Cyrl-RS"/>
        </w:rPr>
      </w:pPr>
    </w:p>
    <w:p w14:paraId="52DAB5BF" w14:textId="77777777" w:rsidR="008B288A" w:rsidRPr="00F64750" w:rsidRDefault="008B288A" w:rsidP="008B288A">
      <w:pPr>
        <w:tabs>
          <w:tab w:val="num" w:pos="993"/>
        </w:tabs>
        <w:spacing w:before="0"/>
        <w:rPr>
          <w:rFonts w:cs="Arial"/>
          <w:sz w:val="24"/>
          <w:szCs w:val="24"/>
          <w:lang w:val="sr-Cyrl-RS"/>
        </w:rPr>
      </w:pPr>
      <w:r w:rsidRPr="00F64750">
        <w:rPr>
          <w:rFonts w:cs="Arial"/>
          <w:sz w:val="24"/>
          <w:szCs w:val="24"/>
          <w:lang w:val="sr-Cyrl-RS"/>
        </w:rPr>
        <w:t>Понуда са варијантама није дозвољена.</w:t>
      </w:r>
    </w:p>
    <w:p w14:paraId="2B7B3F3F" w14:textId="77777777" w:rsidR="008B288A" w:rsidRPr="00F64750" w:rsidRDefault="008B288A" w:rsidP="008B288A">
      <w:pPr>
        <w:tabs>
          <w:tab w:val="num" w:pos="993"/>
        </w:tabs>
        <w:spacing w:before="0"/>
        <w:rPr>
          <w:rFonts w:cs="Arial"/>
          <w:sz w:val="24"/>
          <w:szCs w:val="24"/>
          <w:lang w:val="sr-Cyrl-RS"/>
        </w:rPr>
      </w:pPr>
    </w:p>
    <w:p w14:paraId="32362C14" w14:textId="77777777" w:rsidR="008B288A" w:rsidRPr="00F64750" w:rsidRDefault="008B288A" w:rsidP="008B288A">
      <w:pPr>
        <w:pStyle w:val="KDPodnaslov2"/>
        <w:numPr>
          <w:ilvl w:val="1"/>
          <w:numId w:val="17"/>
        </w:numPr>
        <w:spacing w:before="0"/>
        <w:jc w:val="both"/>
        <w:rPr>
          <w:rFonts w:cs="Arial"/>
          <w:sz w:val="24"/>
          <w:szCs w:val="24"/>
          <w:lang w:val="sr-Cyrl-RS"/>
        </w:rPr>
      </w:pPr>
      <w:bookmarkStart w:id="218" w:name="_Toc441651585"/>
      <w:bookmarkStart w:id="219" w:name="_Toc442559896"/>
      <w:r w:rsidRPr="00F64750">
        <w:rPr>
          <w:rFonts w:cs="Arial"/>
          <w:sz w:val="24"/>
          <w:szCs w:val="24"/>
          <w:lang w:val="sr-Cyrl-RS"/>
        </w:rPr>
        <w:t xml:space="preserve"> Подношење понуде са подизвођачима</w:t>
      </w:r>
      <w:bookmarkEnd w:id="218"/>
      <w:bookmarkEnd w:id="219"/>
    </w:p>
    <w:p w14:paraId="6345CD16" w14:textId="77777777" w:rsidR="008B288A" w:rsidRPr="00F64750" w:rsidRDefault="008B288A" w:rsidP="008B288A">
      <w:pPr>
        <w:pStyle w:val="KDParagraf"/>
        <w:spacing w:before="0"/>
        <w:rPr>
          <w:rFonts w:cs="Arial"/>
          <w:sz w:val="24"/>
          <w:szCs w:val="24"/>
          <w:lang w:val="sr-Cyrl-RS"/>
        </w:rPr>
      </w:pPr>
    </w:p>
    <w:p w14:paraId="07D9AC52"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4B48BC6" w14:textId="77777777" w:rsidR="008B288A" w:rsidRPr="00F64750" w:rsidRDefault="008B288A" w:rsidP="008B288A">
      <w:pPr>
        <w:pStyle w:val="KDParagraf"/>
        <w:spacing w:before="0"/>
        <w:ind w:left="567"/>
        <w:rPr>
          <w:rFonts w:cs="Arial"/>
          <w:sz w:val="24"/>
          <w:szCs w:val="24"/>
          <w:lang w:val="sr-Cyrl-RS"/>
        </w:rPr>
      </w:pPr>
      <w:r w:rsidRPr="00F64750">
        <w:rPr>
          <w:rFonts w:cs="Arial"/>
          <w:sz w:val="24"/>
          <w:szCs w:val="24"/>
          <w:lang w:val="sr-Cyrl-RS"/>
        </w:rPr>
        <w:t>- назив подизвођача, а уколико уговор између наручиоца и понуђача буде закључен, тај подизвођач ће бити наведен у уговору;</w:t>
      </w:r>
    </w:p>
    <w:p w14:paraId="5D62F76E" w14:textId="77777777" w:rsidR="008B288A" w:rsidRPr="00F64750" w:rsidRDefault="008B288A" w:rsidP="008B288A">
      <w:pPr>
        <w:pStyle w:val="KDParagraf"/>
        <w:spacing w:before="0"/>
        <w:ind w:left="567"/>
        <w:rPr>
          <w:rFonts w:cs="Arial"/>
          <w:sz w:val="24"/>
          <w:szCs w:val="24"/>
          <w:lang w:val="sr-Cyrl-RS"/>
        </w:rPr>
      </w:pPr>
      <w:r w:rsidRPr="00F64750">
        <w:rPr>
          <w:rFonts w:cs="Arial"/>
          <w:sz w:val="24"/>
          <w:szCs w:val="24"/>
          <w:lang w:val="sr-Cyrl-R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8BB2242"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E1E1C02" w14:textId="77777777" w:rsidR="008B288A" w:rsidRPr="00F64750" w:rsidRDefault="008B288A" w:rsidP="008B288A">
      <w:pPr>
        <w:pStyle w:val="KDParagraf"/>
        <w:spacing w:before="0"/>
        <w:rPr>
          <w:rFonts w:cs="Arial"/>
          <w:sz w:val="24"/>
          <w:szCs w:val="24"/>
          <w:lang w:val="sr-Cyrl-RS"/>
        </w:rPr>
      </w:pPr>
    </w:p>
    <w:p w14:paraId="6425775A" w14:textId="77777777" w:rsidR="008B288A" w:rsidRPr="0001138A" w:rsidRDefault="008B288A" w:rsidP="008B288A">
      <w:pPr>
        <w:pStyle w:val="KDParagraf"/>
        <w:spacing w:before="0"/>
        <w:rPr>
          <w:rFonts w:cs="Arial"/>
          <w:sz w:val="24"/>
          <w:szCs w:val="24"/>
          <w:lang w:val="sr-Cyrl-RS"/>
        </w:rPr>
      </w:pPr>
      <w:r w:rsidRPr="00F64750">
        <w:rPr>
          <w:rFonts w:cs="Arial"/>
          <w:sz w:val="24"/>
          <w:szCs w:val="24"/>
          <w:lang w:val="sr-Cyrl-RS"/>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r>
        <w:rPr>
          <w:rFonts w:cs="Arial"/>
          <w:sz w:val="24"/>
          <w:szCs w:val="24"/>
          <w:lang w:val="sr-Cyrl-RS"/>
        </w:rPr>
        <w:t xml:space="preserve">, </w:t>
      </w:r>
      <w:r w:rsidRPr="0001138A">
        <w:rPr>
          <w:rFonts w:cs="Arial"/>
          <w:sz w:val="24"/>
          <w:szCs w:val="24"/>
          <w:lang w:val="sr-Cyrl-RS"/>
        </w:rPr>
        <w:t>што доказује достављањем Изјаве.</w:t>
      </w:r>
    </w:p>
    <w:p w14:paraId="0C60B700" w14:textId="77777777" w:rsidR="008B288A" w:rsidRPr="0001138A" w:rsidRDefault="008B288A" w:rsidP="008B288A">
      <w:pPr>
        <w:pStyle w:val="KDParagraf"/>
        <w:spacing w:before="0"/>
        <w:rPr>
          <w:rFonts w:cs="Arial"/>
          <w:sz w:val="24"/>
          <w:szCs w:val="24"/>
          <w:lang w:val="sr-Cyrl-RS"/>
        </w:rPr>
      </w:pPr>
    </w:p>
    <w:p w14:paraId="755945C7" w14:textId="77777777" w:rsidR="008B288A" w:rsidRPr="00F64750" w:rsidRDefault="008B288A" w:rsidP="008B288A">
      <w:pPr>
        <w:pStyle w:val="KDParagraf"/>
        <w:spacing w:before="0"/>
        <w:rPr>
          <w:rFonts w:cs="Arial"/>
          <w:b/>
          <w:sz w:val="24"/>
          <w:szCs w:val="24"/>
          <w:lang w:val="sr-Cyrl-RS"/>
        </w:rPr>
      </w:pPr>
      <w:r w:rsidRPr="00F64750">
        <w:rPr>
          <w:rFonts w:cs="Arial"/>
          <w:sz w:val="24"/>
          <w:szCs w:val="24"/>
          <w:lang w:val="sr-Cyrl-RS"/>
        </w:rPr>
        <w:t xml:space="preserve">Додатне услове </w:t>
      </w:r>
      <w:r w:rsidRPr="00F64750">
        <w:rPr>
          <w:rFonts w:cs="Arial"/>
          <w:b/>
          <w:sz w:val="24"/>
          <w:szCs w:val="24"/>
          <w:lang w:val="sr-Cyrl-RS"/>
        </w:rPr>
        <w:t>понуђач испуњава самостално, без обзира на ангажовање подизвођача.</w:t>
      </w:r>
    </w:p>
    <w:p w14:paraId="7CD6C7C5" w14:textId="77777777" w:rsidR="008B288A" w:rsidRPr="00F64750" w:rsidRDefault="008B288A" w:rsidP="008B288A">
      <w:pPr>
        <w:pStyle w:val="KDParagraf"/>
        <w:spacing w:before="0"/>
        <w:rPr>
          <w:rFonts w:cs="Arial"/>
          <w:b/>
          <w:sz w:val="24"/>
          <w:szCs w:val="24"/>
          <w:lang w:val="sr-Cyrl-RS"/>
        </w:rPr>
      </w:pPr>
    </w:p>
    <w:p w14:paraId="56BAC0BC"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14:paraId="5580C2FD" w14:textId="77777777" w:rsidR="008B288A" w:rsidRPr="00F64750" w:rsidRDefault="008B288A" w:rsidP="008B288A">
      <w:pPr>
        <w:pStyle w:val="KDParagraf"/>
        <w:spacing w:before="0"/>
        <w:rPr>
          <w:rFonts w:cs="Arial"/>
          <w:sz w:val="24"/>
          <w:szCs w:val="24"/>
          <w:lang w:val="sr-Cyrl-RS"/>
        </w:rPr>
      </w:pPr>
    </w:p>
    <w:p w14:paraId="47C543D1"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lastRenderedPageBreak/>
        <w:t>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w:t>
      </w:r>
    </w:p>
    <w:p w14:paraId="75C795F2" w14:textId="77777777" w:rsidR="008B288A" w:rsidRPr="00F64750" w:rsidRDefault="008B288A" w:rsidP="008B288A">
      <w:pPr>
        <w:pStyle w:val="KDParagraf"/>
        <w:spacing w:before="0"/>
        <w:rPr>
          <w:rFonts w:cs="Arial"/>
          <w:sz w:val="24"/>
          <w:szCs w:val="24"/>
          <w:lang w:val="sr-Cyrl-RS"/>
        </w:rPr>
      </w:pPr>
    </w:p>
    <w:p w14:paraId="04D049C6"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45AAD0ED" w14:textId="77777777" w:rsidR="008B288A" w:rsidRPr="00F64750" w:rsidRDefault="008B288A" w:rsidP="008B288A">
      <w:pPr>
        <w:pStyle w:val="KDParagraf"/>
        <w:spacing w:before="0"/>
        <w:rPr>
          <w:rFonts w:cs="Arial"/>
          <w:sz w:val="24"/>
          <w:szCs w:val="24"/>
          <w:lang w:val="sr-Cyrl-RS"/>
        </w:rPr>
      </w:pPr>
    </w:p>
    <w:p w14:paraId="451DDD14" w14:textId="77777777" w:rsidR="008B288A" w:rsidRPr="00F64750" w:rsidRDefault="008B288A" w:rsidP="008B288A">
      <w:pPr>
        <w:pStyle w:val="KDParagraf"/>
        <w:spacing w:before="0"/>
        <w:rPr>
          <w:rFonts w:cs="Arial"/>
          <w:sz w:val="24"/>
          <w:szCs w:val="24"/>
          <w:lang w:val="sr-Cyrl-RS" w:bidi="en-US"/>
        </w:rPr>
      </w:pPr>
      <w:r w:rsidRPr="00F64750">
        <w:rPr>
          <w:rFonts w:cs="Arial"/>
          <w:sz w:val="24"/>
          <w:szCs w:val="24"/>
          <w:lang w:val="sr-Cyrl-RS"/>
        </w:rPr>
        <w:t>Наручилац</w:t>
      </w:r>
      <w:r w:rsidRPr="00F64750">
        <w:rPr>
          <w:rFonts w:cs="Arial"/>
          <w:sz w:val="24"/>
          <w:szCs w:val="24"/>
          <w:lang w:val="sr-Cyrl-RS" w:bidi="en-US"/>
        </w:rPr>
        <w:t xml:space="preserve"> у овом поступку не предвиђа примену одредби става 9. и 10. члана 80. Закона.</w:t>
      </w:r>
    </w:p>
    <w:p w14:paraId="25B71EF6" w14:textId="77777777" w:rsidR="008B288A" w:rsidRPr="00F64750" w:rsidRDefault="008B288A" w:rsidP="008B288A">
      <w:pPr>
        <w:pStyle w:val="KDParagraf"/>
        <w:spacing w:before="0"/>
        <w:rPr>
          <w:rFonts w:cs="Arial"/>
          <w:sz w:val="24"/>
          <w:szCs w:val="24"/>
          <w:lang w:val="sr-Cyrl-RS" w:bidi="en-US"/>
        </w:rPr>
      </w:pPr>
    </w:p>
    <w:p w14:paraId="7D2B7CE9" w14:textId="77777777" w:rsidR="008B288A" w:rsidRPr="00F64750" w:rsidRDefault="008B288A" w:rsidP="008B288A">
      <w:pPr>
        <w:pStyle w:val="KDPodnaslov2"/>
        <w:numPr>
          <w:ilvl w:val="1"/>
          <w:numId w:val="17"/>
        </w:numPr>
        <w:spacing w:before="0"/>
        <w:jc w:val="both"/>
        <w:rPr>
          <w:rFonts w:cs="Arial"/>
          <w:sz w:val="24"/>
          <w:szCs w:val="24"/>
          <w:lang w:val="sr-Cyrl-RS"/>
        </w:rPr>
      </w:pPr>
      <w:bookmarkStart w:id="220" w:name="_Toc441651586"/>
      <w:bookmarkStart w:id="221" w:name="_Toc442559897"/>
      <w:r w:rsidRPr="00F64750">
        <w:rPr>
          <w:rFonts w:cs="Arial"/>
          <w:sz w:val="24"/>
          <w:szCs w:val="24"/>
          <w:lang w:val="sr-Cyrl-RS"/>
        </w:rPr>
        <w:t>Подношење заједничке понуде</w:t>
      </w:r>
      <w:bookmarkEnd w:id="220"/>
      <w:bookmarkEnd w:id="221"/>
    </w:p>
    <w:p w14:paraId="0863E3AB" w14:textId="77777777" w:rsidR="008B288A" w:rsidRPr="00F64750" w:rsidRDefault="008B288A" w:rsidP="008B288A">
      <w:pPr>
        <w:pStyle w:val="KDParagraf"/>
        <w:spacing w:before="0"/>
        <w:rPr>
          <w:rFonts w:cs="Arial"/>
          <w:sz w:val="24"/>
          <w:szCs w:val="24"/>
          <w:lang w:val="sr-Cyrl-RS"/>
        </w:rPr>
      </w:pPr>
    </w:p>
    <w:p w14:paraId="7B21D5AF"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 Закона и то: </w:t>
      </w:r>
    </w:p>
    <w:p w14:paraId="5C0F8E1D" w14:textId="77777777" w:rsidR="008B288A" w:rsidRPr="00F64750" w:rsidRDefault="008B288A" w:rsidP="008B288A">
      <w:pPr>
        <w:pStyle w:val="KDNabrajanje"/>
        <w:numPr>
          <w:ilvl w:val="0"/>
          <w:numId w:val="28"/>
        </w:numPr>
        <w:tabs>
          <w:tab w:val="clear" w:pos="340"/>
          <w:tab w:val="num" w:pos="680"/>
        </w:tabs>
        <w:spacing w:before="0"/>
        <w:ind w:left="680"/>
        <w:rPr>
          <w:rFonts w:cs="Arial"/>
          <w:sz w:val="24"/>
          <w:szCs w:val="24"/>
          <w:lang w:val="sr-Cyrl-RS"/>
        </w:rPr>
      </w:pPr>
      <w:r w:rsidRPr="00F64750">
        <w:rPr>
          <w:rFonts w:cs="Arial"/>
          <w:sz w:val="24"/>
          <w:szCs w:val="24"/>
          <w:lang w:val="sr-Cyrl-RS"/>
        </w:rPr>
        <w:t>податке о члану групе који ће бити Носилац посла, односно који ће поднети понуду и који ће заступати групу понуђача пред Наручиоцем;</w:t>
      </w:r>
    </w:p>
    <w:p w14:paraId="345CD657" w14:textId="1E69430A" w:rsidR="008B288A" w:rsidRPr="00C44F05" w:rsidRDefault="008B288A" w:rsidP="008B288A">
      <w:pPr>
        <w:pStyle w:val="KDNabrajanje"/>
        <w:numPr>
          <w:ilvl w:val="0"/>
          <w:numId w:val="28"/>
        </w:numPr>
        <w:tabs>
          <w:tab w:val="clear" w:pos="340"/>
          <w:tab w:val="num" w:pos="680"/>
        </w:tabs>
        <w:spacing w:before="0"/>
        <w:ind w:left="680"/>
        <w:rPr>
          <w:rFonts w:cs="Arial"/>
          <w:sz w:val="24"/>
          <w:szCs w:val="24"/>
          <w:lang w:val="sr-Cyrl-RS"/>
        </w:rPr>
      </w:pPr>
      <w:r w:rsidRPr="00F64750">
        <w:rPr>
          <w:rFonts w:cs="Arial"/>
          <w:sz w:val="24"/>
          <w:szCs w:val="24"/>
          <w:lang w:val="sr-Cyrl-RS"/>
        </w:rPr>
        <w:t>опис послова сваког од понуђача из групе понуђача у извршењу оквирног споразума.</w:t>
      </w:r>
    </w:p>
    <w:p w14:paraId="68979B00" w14:textId="77777777" w:rsidR="008B288A" w:rsidRDefault="008B288A" w:rsidP="008B288A">
      <w:pPr>
        <w:pStyle w:val="KDParagraf"/>
        <w:rPr>
          <w:rFonts w:cs="Arial"/>
          <w:sz w:val="24"/>
          <w:szCs w:val="24"/>
          <w:lang w:val="sr-Cyrl-RS"/>
        </w:rPr>
      </w:pPr>
      <w:r w:rsidRPr="00E829A5">
        <w:rPr>
          <w:rFonts w:cs="Arial"/>
          <w:sz w:val="24"/>
          <w:szCs w:val="24"/>
          <w:lang w:val="sr-Cyrl-RS"/>
        </w:rPr>
        <w:t xml:space="preserve">Споразум о заједничком извршењу набавке обавезно садржи јасне одреднице о начину на који ће чланови групе понуђача иступати према Наручиоцу, фактурисању и плаћању (преко Носиоца посла или сваки члан понаособ) у поступку извршавања услуге. </w:t>
      </w:r>
    </w:p>
    <w:p w14:paraId="1B222F36" w14:textId="77777777" w:rsidR="008B288A" w:rsidRPr="00F64750" w:rsidRDefault="008B288A" w:rsidP="008B288A">
      <w:pPr>
        <w:pStyle w:val="KDParagraf"/>
        <w:rPr>
          <w:rFonts w:cs="Arial"/>
          <w:sz w:val="24"/>
          <w:szCs w:val="24"/>
          <w:lang w:val="sr-Cyrl-RS"/>
        </w:rPr>
      </w:pPr>
    </w:p>
    <w:p w14:paraId="0979E6CA"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w:t>
      </w:r>
      <w:r w:rsidRPr="00F64750">
        <w:rPr>
          <w:rFonts w:cs="Arial"/>
          <w:color w:val="000000" w:themeColor="text1"/>
          <w:sz w:val="24"/>
          <w:szCs w:val="24"/>
          <w:lang w:val="sr-Cyrl-RS"/>
        </w:rPr>
        <w:t xml:space="preserve">достављених доказа </w:t>
      </w:r>
      <w:r w:rsidRPr="00F64750">
        <w:rPr>
          <w:rFonts w:cs="Arial"/>
          <w:sz w:val="24"/>
          <w:szCs w:val="24"/>
          <w:lang w:val="sr-Cyrl-RS"/>
        </w:rPr>
        <w:t>дефинисаних конкурсном документацијом.</w:t>
      </w:r>
    </w:p>
    <w:p w14:paraId="24978164" w14:textId="77777777" w:rsidR="008B288A" w:rsidRPr="00F64750" w:rsidRDefault="008B288A" w:rsidP="008B288A">
      <w:pPr>
        <w:pStyle w:val="KDParagraf"/>
        <w:spacing w:before="0"/>
        <w:rPr>
          <w:rFonts w:cs="Arial"/>
          <w:sz w:val="24"/>
          <w:szCs w:val="24"/>
          <w:lang w:val="sr-Cyrl-RS"/>
        </w:rPr>
      </w:pPr>
    </w:p>
    <w:p w14:paraId="634BA108"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Услов из члана 75.став 1.тачка 5. Закона, обавезан је да испуни понуђач из групе понуђача којем је поверено извршење дела набавке за које је неопходна испуњеност тог услова.</w:t>
      </w:r>
    </w:p>
    <w:p w14:paraId="676DA996" w14:textId="77777777" w:rsidR="008B288A" w:rsidRPr="00F64750" w:rsidRDefault="008B288A" w:rsidP="008B288A">
      <w:pPr>
        <w:pStyle w:val="KDParagraf"/>
        <w:spacing w:before="0"/>
        <w:rPr>
          <w:rFonts w:cs="Arial"/>
          <w:sz w:val="24"/>
          <w:szCs w:val="24"/>
          <w:lang w:val="sr-Cyrl-RS"/>
        </w:rPr>
      </w:pPr>
    </w:p>
    <w:p w14:paraId="750FDF18" w14:textId="77777777" w:rsidR="008B288A" w:rsidRPr="00F64750" w:rsidRDefault="008B288A" w:rsidP="008B288A">
      <w:pPr>
        <w:pStyle w:val="KDParagraf"/>
        <w:spacing w:before="0"/>
        <w:rPr>
          <w:rFonts w:cs="Arial"/>
          <w:sz w:val="24"/>
          <w:szCs w:val="24"/>
          <w:lang w:val="sr-Cyrl-RS" w:bidi="en-US"/>
        </w:rPr>
      </w:pPr>
      <w:r w:rsidRPr="00F64750">
        <w:rPr>
          <w:rFonts w:cs="Arial"/>
          <w:sz w:val="24"/>
          <w:szCs w:val="24"/>
          <w:lang w:val="sr-Cyrl-RS"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7CEE825E" w14:textId="77777777" w:rsidR="008B288A" w:rsidRPr="00F64750" w:rsidRDefault="008B288A" w:rsidP="008B288A">
      <w:pPr>
        <w:pStyle w:val="KDParagraf"/>
        <w:spacing w:before="0"/>
        <w:rPr>
          <w:rFonts w:cs="Arial"/>
          <w:sz w:val="24"/>
          <w:szCs w:val="24"/>
          <w:lang w:val="sr-Cyrl-RS" w:bidi="en-US"/>
        </w:rPr>
      </w:pPr>
      <w:r w:rsidRPr="00F64750">
        <w:rPr>
          <w:rFonts w:cs="Arial"/>
          <w:sz w:val="24"/>
          <w:szCs w:val="24"/>
          <w:lang w:val="sr-Cyrl-RS" w:bidi="en-US"/>
        </w:rPr>
        <w:t>Понуђачи из групе понуђача одговарају неограничено солидарно према наручиоцу.</w:t>
      </w:r>
    </w:p>
    <w:p w14:paraId="650C4AA7" w14:textId="77777777" w:rsidR="008B288A" w:rsidRPr="00F64750" w:rsidRDefault="008B288A" w:rsidP="008B288A">
      <w:pPr>
        <w:pStyle w:val="KDParagraf"/>
        <w:spacing w:before="0"/>
        <w:rPr>
          <w:rFonts w:cs="Arial"/>
          <w:sz w:val="24"/>
          <w:szCs w:val="24"/>
          <w:lang w:val="sr-Cyrl-RS" w:bidi="en-US"/>
        </w:rPr>
      </w:pPr>
    </w:p>
    <w:p w14:paraId="2398E846" w14:textId="77777777" w:rsidR="008B288A" w:rsidRPr="00F64750" w:rsidRDefault="008B288A" w:rsidP="008B288A">
      <w:pPr>
        <w:pStyle w:val="KDPodnaslov2"/>
        <w:numPr>
          <w:ilvl w:val="1"/>
          <w:numId w:val="17"/>
        </w:numPr>
        <w:spacing w:before="0"/>
        <w:jc w:val="both"/>
        <w:rPr>
          <w:rFonts w:cs="Arial"/>
          <w:sz w:val="24"/>
          <w:szCs w:val="24"/>
          <w:lang w:val="sr-Cyrl-RS"/>
        </w:rPr>
      </w:pPr>
      <w:bookmarkStart w:id="222" w:name="_Toc441651587"/>
      <w:bookmarkStart w:id="223" w:name="_Toc442559898"/>
      <w:r w:rsidRPr="00F64750">
        <w:rPr>
          <w:rFonts w:cs="Arial"/>
          <w:sz w:val="24"/>
          <w:szCs w:val="24"/>
          <w:lang w:val="sr-Cyrl-RS"/>
        </w:rPr>
        <w:t>Понуђена цена</w:t>
      </w:r>
      <w:bookmarkEnd w:id="222"/>
      <w:bookmarkEnd w:id="223"/>
    </w:p>
    <w:p w14:paraId="3C1385B8" w14:textId="77777777" w:rsidR="008B288A" w:rsidRPr="00F64750" w:rsidRDefault="008B288A" w:rsidP="008B288A">
      <w:pPr>
        <w:pStyle w:val="KDParagraf"/>
        <w:spacing w:before="0"/>
        <w:rPr>
          <w:rFonts w:cs="Arial"/>
          <w:color w:val="000000" w:themeColor="text1"/>
          <w:sz w:val="24"/>
          <w:szCs w:val="24"/>
          <w:lang w:val="sr-Cyrl-RS"/>
        </w:rPr>
      </w:pPr>
    </w:p>
    <w:p w14:paraId="53FDB7D6" w14:textId="77777777" w:rsidR="008B288A" w:rsidRDefault="008B288A" w:rsidP="008B288A">
      <w:pPr>
        <w:pStyle w:val="KDParagraf"/>
        <w:spacing w:before="0"/>
        <w:rPr>
          <w:rFonts w:cs="Arial"/>
          <w:color w:val="000000" w:themeColor="text1"/>
          <w:sz w:val="24"/>
          <w:szCs w:val="24"/>
          <w:lang w:val="sr-Cyrl-RS"/>
        </w:rPr>
      </w:pPr>
      <w:r w:rsidRPr="00F64750">
        <w:rPr>
          <w:rFonts w:cs="Arial"/>
          <w:color w:val="000000" w:themeColor="text1"/>
          <w:sz w:val="24"/>
          <w:szCs w:val="24"/>
          <w:lang w:val="sr-Cyrl-RS"/>
        </w:rPr>
        <w:t xml:space="preserve">Понуђена цена за услуге које су предмет јавне набавке обухвата следеће </w:t>
      </w:r>
      <w:r w:rsidRPr="009E5F0B">
        <w:rPr>
          <w:rFonts w:cs="Arial"/>
          <w:color w:val="000000" w:themeColor="text1"/>
          <w:sz w:val="24"/>
          <w:szCs w:val="24"/>
          <w:lang w:val="sr-Cyrl-RS"/>
        </w:rPr>
        <w:t>поделементе:</w:t>
      </w:r>
    </w:p>
    <w:p w14:paraId="47827E55" w14:textId="383978D9" w:rsidR="008B288A" w:rsidRPr="009E5F0B" w:rsidRDefault="006266AE" w:rsidP="008B288A">
      <w:pPr>
        <w:pStyle w:val="KDParagraf"/>
        <w:numPr>
          <w:ilvl w:val="0"/>
          <w:numId w:val="37"/>
        </w:numPr>
        <w:tabs>
          <w:tab w:val="clear" w:pos="340"/>
          <w:tab w:val="num" w:pos="907"/>
        </w:tabs>
        <w:spacing w:before="0"/>
        <w:ind w:left="907"/>
        <w:rPr>
          <w:rFonts w:cs="Arial"/>
          <w:color w:val="000000" w:themeColor="text1"/>
          <w:sz w:val="24"/>
          <w:szCs w:val="24"/>
          <w:lang w:val="sr-Cyrl-RS"/>
        </w:rPr>
      </w:pPr>
      <w:r>
        <w:rPr>
          <w:rFonts w:cs="Arial"/>
          <w:color w:val="000000" w:themeColor="text1"/>
          <w:sz w:val="24"/>
          <w:szCs w:val="24"/>
          <w:lang w:val="sr-Cyrl-RS"/>
        </w:rPr>
        <w:t xml:space="preserve">Фаза 1: </w:t>
      </w:r>
      <w:r w:rsidR="008B288A" w:rsidRPr="009E5F0B">
        <w:rPr>
          <w:rFonts w:cs="Arial"/>
          <w:color w:val="000000" w:themeColor="text1"/>
          <w:sz w:val="24"/>
          <w:szCs w:val="24"/>
          <w:lang w:val="sr-Cyrl-RS"/>
        </w:rPr>
        <w:t>Накнада за извршене услуге анализа пословања</w:t>
      </w:r>
      <w:r>
        <w:rPr>
          <w:rFonts w:cs="Arial"/>
          <w:color w:val="000000" w:themeColor="text1"/>
          <w:sz w:val="24"/>
          <w:szCs w:val="24"/>
          <w:lang w:val="sr-Latn-RS"/>
        </w:rPr>
        <w:t xml:space="preserve"> </w:t>
      </w:r>
      <w:r>
        <w:rPr>
          <w:rFonts w:cs="Arial"/>
          <w:color w:val="000000" w:themeColor="text1"/>
          <w:sz w:val="24"/>
          <w:szCs w:val="24"/>
          <w:lang w:val="sr-Cyrl-RS"/>
        </w:rPr>
        <w:t>и процену вредности привредног друштва у форми финансијског модела</w:t>
      </w:r>
      <w:r w:rsidR="008B288A" w:rsidRPr="009E5F0B">
        <w:rPr>
          <w:rFonts w:cs="Arial"/>
          <w:color w:val="000000" w:themeColor="text1"/>
          <w:sz w:val="24"/>
          <w:szCs w:val="24"/>
          <w:lang w:val="sr-Cyrl-RS"/>
        </w:rPr>
        <w:t xml:space="preserve">, </w:t>
      </w:r>
    </w:p>
    <w:p w14:paraId="404F3834" w14:textId="431C7CA2" w:rsidR="008B288A" w:rsidRPr="00981AEF" w:rsidRDefault="006266AE" w:rsidP="00F37597">
      <w:pPr>
        <w:pStyle w:val="KDParagraf"/>
        <w:numPr>
          <w:ilvl w:val="0"/>
          <w:numId w:val="37"/>
        </w:numPr>
        <w:tabs>
          <w:tab w:val="clear" w:pos="340"/>
          <w:tab w:val="num" w:pos="907"/>
        </w:tabs>
        <w:spacing w:before="0"/>
        <w:ind w:left="907"/>
        <w:rPr>
          <w:rFonts w:cs="Arial"/>
          <w:color w:val="000000" w:themeColor="text1"/>
          <w:sz w:val="24"/>
          <w:szCs w:val="24"/>
          <w:lang w:val="sr-Cyrl-RS"/>
        </w:rPr>
      </w:pPr>
      <w:r w:rsidRPr="00981AEF">
        <w:rPr>
          <w:rFonts w:cs="Arial"/>
          <w:color w:val="000000" w:themeColor="text1"/>
          <w:sz w:val="24"/>
          <w:szCs w:val="24"/>
          <w:lang w:val="sr-Cyrl-RS"/>
        </w:rPr>
        <w:t xml:space="preserve">Фаза 2: </w:t>
      </w:r>
      <w:r w:rsidR="008B288A" w:rsidRPr="00F37597">
        <w:rPr>
          <w:rFonts w:cs="Arial"/>
          <w:color w:val="000000" w:themeColor="text1"/>
          <w:sz w:val="24"/>
          <w:szCs w:val="24"/>
          <w:lang w:val="sr-Cyrl-RS"/>
        </w:rPr>
        <w:t>Накнада за извршене услуге М&amp;А саветовања</w:t>
      </w:r>
      <w:r w:rsidRPr="00981AEF">
        <w:rPr>
          <w:rFonts w:cs="Arial"/>
          <w:color w:val="000000" w:themeColor="text1"/>
          <w:sz w:val="24"/>
          <w:szCs w:val="24"/>
          <w:lang w:val="sr-Cyrl-RS"/>
        </w:rPr>
        <w:t xml:space="preserve"> и </w:t>
      </w:r>
      <w:r>
        <w:rPr>
          <w:rFonts w:cs="Arial"/>
          <w:color w:val="000000" w:themeColor="text1"/>
          <w:sz w:val="24"/>
          <w:szCs w:val="24"/>
          <w:lang w:val="sr-Cyrl-RS"/>
        </w:rPr>
        <w:t>н</w:t>
      </w:r>
      <w:r w:rsidR="008B288A" w:rsidRPr="00981AEF">
        <w:rPr>
          <w:rFonts w:cs="Arial"/>
          <w:color w:val="000000" w:themeColor="text1"/>
          <w:sz w:val="24"/>
          <w:szCs w:val="24"/>
          <w:lang w:val="sr-Cyrl-RS"/>
        </w:rPr>
        <w:t>акнада за успешно извршење посла у апсолутном износу.</w:t>
      </w:r>
    </w:p>
    <w:p w14:paraId="3A2BF4F0" w14:textId="77777777" w:rsidR="008B288A" w:rsidRPr="009E5F0B" w:rsidRDefault="008B288A" w:rsidP="008B288A">
      <w:pPr>
        <w:pStyle w:val="KDParagraf"/>
        <w:spacing w:before="0"/>
        <w:rPr>
          <w:rFonts w:cs="Arial"/>
          <w:color w:val="000000" w:themeColor="text1"/>
          <w:sz w:val="24"/>
          <w:szCs w:val="24"/>
          <w:lang w:val="sr-Cyrl-RS"/>
        </w:rPr>
      </w:pPr>
    </w:p>
    <w:p w14:paraId="4360710E" w14:textId="36E63D67" w:rsidR="008B288A" w:rsidRPr="009E5F0B" w:rsidRDefault="00492146" w:rsidP="00492146">
      <w:pPr>
        <w:pStyle w:val="KDParagraf"/>
        <w:spacing w:before="0"/>
        <w:rPr>
          <w:rFonts w:cs="Arial"/>
          <w:color w:val="000000" w:themeColor="text1"/>
          <w:sz w:val="24"/>
          <w:szCs w:val="24"/>
          <w:lang w:val="sr-Cyrl-RS"/>
        </w:rPr>
      </w:pPr>
      <w:r w:rsidRPr="00492146">
        <w:rPr>
          <w:rFonts w:cs="Arial"/>
          <w:color w:val="000000" w:themeColor="text1"/>
          <w:sz w:val="24"/>
          <w:szCs w:val="24"/>
          <w:lang w:val="sr-Cyrl-RS"/>
        </w:rPr>
        <w:t xml:space="preserve">Накнада за </w:t>
      </w:r>
      <w:r>
        <w:rPr>
          <w:rFonts w:cs="Arial"/>
          <w:color w:val="000000" w:themeColor="text1"/>
          <w:sz w:val="24"/>
          <w:szCs w:val="24"/>
          <w:lang w:val="sr-Cyrl-RS"/>
        </w:rPr>
        <w:t xml:space="preserve">фазу 1 тј. накнада за </w:t>
      </w:r>
      <w:r w:rsidRPr="00492146">
        <w:rPr>
          <w:rFonts w:cs="Arial"/>
          <w:color w:val="000000" w:themeColor="text1"/>
          <w:sz w:val="24"/>
          <w:szCs w:val="24"/>
          <w:lang w:val="sr-Cyrl-RS"/>
        </w:rPr>
        <w:t>извршене услуге анализа пословања и процену вредности привредног друшт</w:t>
      </w:r>
      <w:r>
        <w:rPr>
          <w:rFonts w:cs="Arial"/>
          <w:color w:val="000000" w:themeColor="text1"/>
          <w:sz w:val="24"/>
          <w:szCs w:val="24"/>
          <w:lang w:val="sr-Cyrl-RS"/>
        </w:rPr>
        <w:t>ва у форми финансијског модела и накнада за фазу 2 тј. н</w:t>
      </w:r>
      <w:r w:rsidRPr="00492146">
        <w:rPr>
          <w:rFonts w:cs="Arial"/>
          <w:color w:val="000000" w:themeColor="text1"/>
          <w:sz w:val="24"/>
          <w:szCs w:val="24"/>
          <w:lang w:val="sr-Cyrl-RS"/>
        </w:rPr>
        <w:t>акнада за извршене услуге М&amp;А саветовања и накнада за успешно извршење посла у апсолутном износу</w:t>
      </w:r>
      <w:r>
        <w:rPr>
          <w:rFonts w:cs="Arial"/>
          <w:color w:val="000000" w:themeColor="text1"/>
          <w:sz w:val="24"/>
          <w:szCs w:val="24"/>
          <w:lang w:val="sr-Cyrl-RS"/>
        </w:rPr>
        <w:t xml:space="preserve"> </w:t>
      </w:r>
      <w:r w:rsidR="008B288A" w:rsidRPr="00981AEF">
        <w:rPr>
          <w:rFonts w:cs="Arial"/>
          <w:color w:val="000000" w:themeColor="text1"/>
          <w:sz w:val="24"/>
          <w:szCs w:val="24"/>
          <w:lang w:val="sr-Cyrl-RS"/>
        </w:rPr>
        <w:t>заједно и укупно чине цену.</w:t>
      </w:r>
    </w:p>
    <w:p w14:paraId="65DE0611" w14:textId="77777777" w:rsidR="008B288A" w:rsidRPr="00F64750" w:rsidRDefault="008B288A" w:rsidP="008B288A">
      <w:pPr>
        <w:pStyle w:val="KDParagraf"/>
        <w:rPr>
          <w:rFonts w:cs="Arial"/>
          <w:sz w:val="24"/>
          <w:szCs w:val="24"/>
          <w:lang w:val="sr-Cyrl-RS"/>
        </w:rPr>
      </w:pPr>
      <w:r w:rsidRPr="009E5F0B">
        <w:rPr>
          <w:rFonts w:cs="Arial"/>
          <w:sz w:val="24"/>
          <w:szCs w:val="24"/>
          <w:lang w:val="sr-Cyrl-RS"/>
        </w:rPr>
        <w:t>Цена мора бити фиксна и не може се мењати.</w:t>
      </w:r>
      <w:r w:rsidRPr="00F64750">
        <w:rPr>
          <w:rFonts w:cs="Arial"/>
          <w:sz w:val="24"/>
          <w:szCs w:val="24"/>
          <w:lang w:val="sr-Cyrl-RS"/>
        </w:rPr>
        <w:t xml:space="preserve"> </w:t>
      </w:r>
    </w:p>
    <w:p w14:paraId="119BAE2B" w14:textId="77777777" w:rsidR="008B288A" w:rsidRPr="00F64750" w:rsidRDefault="008B288A" w:rsidP="008B288A">
      <w:pPr>
        <w:pStyle w:val="KDParagraf"/>
        <w:spacing w:before="0"/>
        <w:rPr>
          <w:rFonts w:cs="Arial"/>
          <w:color w:val="000000" w:themeColor="text1"/>
          <w:sz w:val="24"/>
          <w:szCs w:val="24"/>
          <w:lang w:val="sr-Cyrl-RS"/>
        </w:rPr>
      </w:pPr>
    </w:p>
    <w:p w14:paraId="1C7561FE" w14:textId="77777777" w:rsidR="008B288A" w:rsidRPr="00F64750" w:rsidRDefault="008B288A" w:rsidP="008B288A">
      <w:pPr>
        <w:pStyle w:val="KDParagraf"/>
        <w:spacing w:before="0"/>
        <w:rPr>
          <w:rFonts w:cs="Arial"/>
          <w:color w:val="000000" w:themeColor="text1"/>
          <w:sz w:val="24"/>
          <w:szCs w:val="24"/>
          <w:lang w:val="sr-Cyrl-RS"/>
        </w:rPr>
      </w:pPr>
      <w:r w:rsidRPr="00F64750">
        <w:rPr>
          <w:rFonts w:cs="Arial"/>
          <w:color w:val="000000" w:themeColor="text1"/>
          <w:sz w:val="24"/>
          <w:szCs w:val="24"/>
          <w:lang w:val="sr-Cyrl-RS"/>
        </w:rPr>
        <w:t>Цена се исказује у динарима или еврима, без пореза на додату вредност.</w:t>
      </w:r>
    </w:p>
    <w:p w14:paraId="5E3D13DB" w14:textId="77777777" w:rsidR="008B288A" w:rsidRPr="00F64750" w:rsidRDefault="008B288A" w:rsidP="008B288A">
      <w:pPr>
        <w:pStyle w:val="KDParagraf"/>
        <w:spacing w:before="0"/>
        <w:rPr>
          <w:rFonts w:cs="Arial"/>
          <w:color w:val="000000" w:themeColor="text1"/>
          <w:sz w:val="24"/>
          <w:szCs w:val="24"/>
          <w:lang w:val="sr-Cyrl-RS"/>
        </w:rPr>
      </w:pPr>
    </w:p>
    <w:p w14:paraId="682F9671" w14:textId="77777777" w:rsidR="008B288A" w:rsidRPr="00F64750" w:rsidRDefault="008B288A" w:rsidP="008B288A">
      <w:pPr>
        <w:pStyle w:val="KDParagraf"/>
        <w:spacing w:before="0"/>
        <w:rPr>
          <w:rFonts w:cs="Arial"/>
          <w:color w:val="000000" w:themeColor="text1"/>
          <w:sz w:val="24"/>
          <w:szCs w:val="24"/>
          <w:lang w:val="sr-Cyrl-RS"/>
        </w:rPr>
      </w:pPr>
      <w:r w:rsidRPr="00F64750">
        <w:rPr>
          <w:rFonts w:cs="Arial"/>
          <w:color w:val="000000" w:themeColor="text1"/>
          <w:sz w:val="24"/>
          <w:szCs w:val="24"/>
          <w:lang w:val="sr-Cyrl-RS"/>
        </w:rPr>
        <w:t>Страни Понуђач може цену исказати у еврима, а иста ће у сврху оцене понуда бити прерачуната у динаре по средњем курсу Народне банке Србије на дан када је започето отварање понуда.</w:t>
      </w:r>
    </w:p>
    <w:p w14:paraId="04AB5DBF" w14:textId="77777777" w:rsidR="008B288A" w:rsidRPr="00F64750" w:rsidRDefault="008B288A" w:rsidP="008B288A">
      <w:pPr>
        <w:pStyle w:val="KDParagraf"/>
        <w:spacing w:before="0"/>
        <w:rPr>
          <w:rFonts w:cs="Arial"/>
          <w:color w:val="000000" w:themeColor="text1"/>
          <w:sz w:val="24"/>
          <w:szCs w:val="24"/>
          <w:lang w:val="sr-Cyrl-RS"/>
        </w:rPr>
      </w:pPr>
    </w:p>
    <w:p w14:paraId="3D38230E" w14:textId="77777777" w:rsidR="008B288A" w:rsidRPr="00F64750" w:rsidRDefault="008B288A" w:rsidP="008B288A">
      <w:pPr>
        <w:pStyle w:val="KDParagraf"/>
        <w:spacing w:before="0"/>
        <w:rPr>
          <w:rFonts w:cs="Arial"/>
          <w:color w:val="000000" w:themeColor="text1"/>
          <w:sz w:val="24"/>
          <w:szCs w:val="24"/>
          <w:lang w:val="sr-Cyrl-RS"/>
        </w:rPr>
      </w:pPr>
      <w:r w:rsidRPr="00F64750">
        <w:rPr>
          <w:rFonts w:cs="Arial"/>
          <w:color w:val="000000" w:themeColor="text1"/>
          <w:sz w:val="24"/>
          <w:szCs w:val="24"/>
          <w:lang w:val="sr-Cyrl-RS"/>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2DA5B28B" w14:textId="77777777" w:rsidR="008B288A" w:rsidRPr="00F64750" w:rsidRDefault="008B288A" w:rsidP="008B288A">
      <w:pPr>
        <w:pStyle w:val="KDParagraf"/>
        <w:spacing w:before="0"/>
        <w:rPr>
          <w:rFonts w:cs="Arial"/>
          <w:color w:val="000000" w:themeColor="text1"/>
          <w:sz w:val="24"/>
          <w:szCs w:val="24"/>
          <w:lang w:val="sr-Cyrl-RS"/>
        </w:rPr>
      </w:pPr>
    </w:p>
    <w:p w14:paraId="48BF4BE6" w14:textId="77777777" w:rsidR="008B288A" w:rsidRPr="00F64750" w:rsidRDefault="008B288A" w:rsidP="008B288A">
      <w:pPr>
        <w:pStyle w:val="KDParagraf"/>
        <w:spacing w:before="0"/>
        <w:rPr>
          <w:rFonts w:cs="Arial"/>
          <w:color w:val="000000" w:themeColor="text1"/>
          <w:sz w:val="24"/>
          <w:szCs w:val="24"/>
          <w:lang w:val="sr-Cyrl-RS"/>
        </w:rPr>
      </w:pPr>
      <w:r w:rsidRPr="00F64750">
        <w:rPr>
          <w:rFonts w:cs="Arial"/>
          <w:color w:val="000000" w:themeColor="text1"/>
          <w:sz w:val="24"/>
          <w:szCs w:val="24"/>
          <w:lang w:val="sr-Cyrl-RS"/>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w:t>
      </w:r>
    </w:p>
    <w:p w14:paraId="6DCF8261"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 xml:space="preserve">Понуда која је изражена у две валуте, сматраће се неприхватљивом. </w:t>
      </w:r>
    </w:p>
    <w:p w14:paraId="4CC9BC8C" w14:textId="77777777" w:rsidR="008B288A" w:rsidRPr="00F64750" w:rsidRDefault="008B288A" w:rsidP="008B288A">
      <w:pPr>
        <w:pStyle w:val="KDParagraf"/>
        <w:spacing w:before="0"/>
        <w:rPr>
          <w:rFonts w:cs="Arial"/>
          <w:color w:val="000000" w:themeColor="text1"/>
          <w:sz w:val="24"/>
          <w:szCs w:val="24"/>
          <w:highlight w:val="yellow"/>
          <w:lang w:val="sr-Cyrl-RS"/>
        </w:rPr>
      </w:pPr>
    </w:p>
    <w:p w14:paraId="725323B1" w14:textId="77777777" w:rsidR="008B288A" w:rsidRPr="00F64750" w:rsidRDefault="008B288A" w:rsidP="008B288A">
      <w:pPr>
        <w:pStyle w:val="KDParagraf"/>
        <w:spacing w:before="0"/>
        <w:rPr>
          <w:rFonts w:cs="Arial"/>
          <w:color w:val="000000" w:themeColor="text1"/>
          <w:sz w:val="24"/>
          <w:szCs w:val="24"/>
          <w:lang w:val="sr-Cyrl-RS"/>
        </w:rPr>
      </w:pPr>
      <w:r w:rsidRPr="00F64750">
        <w:rPr>
          <w:rFonts w:cs="Arial"/>
          <w:color w:val="000000" w:themeColor="text1"/>
          <w:sz w:val="24"/>
          <w:szCs w:val="24"/>
          <w:lang w:val="sr-Cyrl-RS"/>
        </w:rPr>
        <w:t xml:space="preserve">У Обрасцу понуде треба исказати укупно понуђену цену. </w:t>
      </w:r>
    </w:p>
    <w:p w14:paraId="7A8D3F86" w14:textId="77777777" w:rsidR="008B288A" w:rsidRPr="00F64750" w:rsidRDefault="008B288A" w:rsidP="008B288A">
      <w:pPr>
        <w:pStyle w:val="KDParagraf"/>
        <w:spacing w:before="0"/>
        <w:rPr>
          <w:rFonts w:cs="Arial"/>
          <w:color w:val="000000" w:themeColor="text1"/>
          <w:sz w:val="24"/>
          <w:szCs w:val="24"/>
          <w:lang w:val="sr-Cyrl-RS"/>
        </w:rPr>
      </w:pPr>
    </w:p>
    <w:p w14:paraId="17CAEC32" w14:textId="77777777" w:rsidR="008B288A" w:rsidRPr="00F64750" w:rsidRDefault="008B288A" w:rsidP="008B288A">
      <w:pPr>
        <w:pStyle w:val="KDParagraf"/>
        <w:spacing w:before="0"/>
        <w:rPr>
          <w:rFonts w:cs="Arial"/>
          <w:color w:val="000000" w:themeColor="text1"/>
          <w:sz w:val="24"/>
          <w:szCs w:val="24"/>
          <w:lang w:val="sr-Cyrl-RS"/>
        </w:rPr>
      </w:pPr>
      <w:r w:rsidRPr="00E829A5">
        <w:rPr>
          <w:rFonts w:cs="Arial"/>
          <w:color w:val="000000" w:themeColor="text1"/>
          <w:sz w:val="24"/>
          <w:szCs w:val="24"/>
          <w:lang w:val="sr-Cyrl-RS"/>
        </w:rPr>
        <w:t>Понуђена цена мора да покрива и укључује све трошкове које понуђач има у реализацији услуге.</w:t>
      </w:r>
    </w:p>
    <w:p w14:paraId="5ED3FF06" w14:textId="77777777" w:rsidR="008B288A" w:rsidRPr="00F64750" w:rsidRDefault="008B288A" w:rsidP="008B288A">
      <w:pPr>
        <w:pStyle w:val="KDParagraf"/>
        <w:spacing w:before="0"/>
        <w:rPr>
          <w:rFonts w:cs="Arial"/>
          <w:color w:val="000000" w:themeColor="text1"/>
          <w:sz w:val="24"/>
          <w:szCs w:val="24"/>
          <w:lang w:val="sr-Cyrl-RS"/>
        </w:rPr>
      </w:pPr>
    </w:p>
    <w:p w14:paraId="05EB6040"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износ накнаде без ПДВ-а. Плаћање ПДВ ће извршити у динарској проти</w:t>
      </w:r>
      <w:r>
        <w:rPr>
          <w:rFonts w:cs="Arial"/>
          <w:sz w:val="24"/>
          <w:szCs w:val="24"/>
          <w:lang w:val="sr-Cyrl-RS"/>
        </w:rPr>
        <w:t>в</w:t>
      </w:r>
      <w:r w:rsidRPr="00F64750">
        <w:rPr>
          <w:rFonts w:cs="Arial"/>
          <w:sz w:val="24"/>
          <w:szCs w:val="24"/>
          <w:lang w:val="sr-Cyrl-RS"/>
        </w:rPr>
        <w:t xml:space="preserve">вредности обрачунатој по средњем курсу НБС  на дан настанка пореске обавезе. Понуђач је обавезан да на рачуну наведе износ у еврима и прерачун у динаре према курсу НБС на дан настанка пореске обавезе. </w:t>
      </w:r>
    </w:p>
    <w:p w14:paraId="31D82D46"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 xml:space="preserve">Ако је у понуди исказана неуобичајено ниска цена, Наручилац ће поступити у складу са чланом 92. Закона. </w:t>
      </w:r>
    </w:p>
    <w:p w14:paraId="4D4DAED8" w14:textId="77777777" w:rsidR="008B288A" w:rsidRPr="00F64750" w:rsidRDefault="008B288A" w:rsidP="008B288A">
      <w:pPr>
        <w:pStyle w:val="KDParagraf"/>
        <w:rPr>
          <w:rFonts w:cs="Arial"/>
          <w:sz w:val="24"/>
          <w:szCs w:val="24"/>
          <w:lang w:val="sr-Cyrl-RS"/>
        </w:rPr>
      </w:pPr>
    </w:p>
    <w:p w14:paraId="38397B32"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lastRenderedPageBreak/>
        <w:t>У случају да је страно лице понуђач или члан групе конзорцијума који у складу са споразумом о заједничком извршењу иступа према Наручиоцу, плаћање нер</w:t>
      </w:r>
      <w:r>
        <w:rPr>
          <w:rFonts w:cs="Arial"/>
          <w:sz w:val="24"/>
          <w:szCs w:val="24"/>
          <w:lang w:val="sr-Cyrl-RS"/>
        </w:rPr>
        <w:t>ез</w:t>
      </w:r>
      <w:r w:rsidRPr="00F64750">
        <w:rPr>
          <w:rFonts w:cs="Arial"/>
          <w:sz w:val="24"/>
          <w:szCs w:val="24"/>
          <w:lang w:val="sr-Cyrl-RS"/>
        </w:rPr>
        <w:t>иденту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10380821" w14:textId="77777777" w:rsidR="008B288A" w:rsidRPr="00F64750" w:rsidRDefault="008B288A" w:rsidP="008B288A">
      <w:pPr>
        <w:pStyle w:val="KDParagraf"/>
        <w:spacing w:before="0"/>
        <w:rPr>
          <w:rFonts w:cs="Arial"/>
          <w:color w:val="000000" w:themeColor="text1"/>
          <w:sz w:val="24"/>
          <w:szCs w:val="24"/>
          <w:lang w:val="sr-Cyrl-RS"/>
        </w:rPr>
      </w:pPr>
    </w:p>
    <w:p w14:paraId="509CA118" w14:textId="77777777" w:rsidR="008B288A" w:rsidRPr="00F64750" w:rsidRDefault="008B288A" w:rsidP="008B288A">
      <w:pPr>
        <w:pStyle w:val="KDParagraf"/>
        <w:spacing w:before="0"/>
        <w:rPr>
          <w:rFonts w:cs="Arial"/>
          <w:sz w:val="24"/>
          <w:szCs w:val="24"/>
          <w:lang w:val="sr-Cyrl-RS"/>
        </w:rPr>
      </w:pPr>
      <w:r w:rsidRPr="00F64750">
        <w:rPr>
          <w:rFonts w:cs="Arial"/>
          <w:color w:val="000000" w:themeColor="text1"/>
          <w:sz w:val="24"/>
          <w:szCs w:val="24"/>
          <w:lang w:val="sr-Cyrl-RS"/>
        </w:rPr>
        <w:t xml:space="preserve">У предметној јавној набавци цена је предвиђена као критеријум за оцењивање </w:t>
      </w:r>
      <w:r w:rsidRPr="00F64750">
        <w:rPr>
          <w:rFonts w:cs="Arial"/>
          <w:sz w:val="24"/>
          <w:szCs w:val="24"/>
          <w:lang w:val="sr-Cyrl-RS"/>
        </w:rPr>
        <w:t>понуда.</w:t>
      </w:r>
    </w:p>
    <w:p w14:paraId="23DCFE05" w14:textId="77777777" w:rsidR="008B288A" w:rsidRPr="00F64750" w:rsidRDefault="008B288A" w:rsidP="008B288A">
      <w:pPr>
        <w:pStyle w:val="KDParagraf"/>
        <w:spacing w:before="0"/>
        <w:rPr>
          <w:rFonts w:cs="Arial"/>
          <w:sz w:val="24"/>
          <w:szCs w:val="24"/>
          <w:lang w:val="sr-Cyrl-RS"/>
        </w:rPr>
      </w:pPr>
    </w:p>
    <w:p w14:paraId="7009D9A9" w14:textId="77777777" w:rsidR="008B288A" w:rsidRPr="00F64750" w:rsidRDefault="008B288A" w:rsidP="008B288A">
      <w:pPr>
        <w:pStyle w:val="KDPodnaslov2"/>
        <w:numPr>
          <w:ilvl w:val="1"/>
          <w:numId w:val="17"/>
        </w:numPr>
        <w:spacing w:before="0"/>
        <w:jc w:val="both"/>
        <w:rPr>
          <w:rFonts w:cs="Arial"/>
          <w:sz w:val="24"/>
          <w:szCs w:val="24"/>
          <w:lang w:val="sr-Cyrl-RS" w:eastAsia="ar-SA"/>
        </w:rPr>
      </w:pPr>
      <w:r w:rsidRPr="00F64750">
        <w:rPr>
          <w:rFonts w:cs="Arial"/>
          <w:sz w:val="24"/>
          <w:szCs w:val="24"/>
          <w:lang w:val="sr-Cyrl-RS" w:eastAsia="ar-SA"/>
        </w:rPr>
        <w:t>Рок извршења услуга</w:t>
      </w:r>
    </w:p>
    <w:p w14:paraId="44F00C0D" w14:textId="77777777" w:rsidR="008B288A" w:rsidRPr="00F64750" w:rsidRDefault="008B288A" w:rsidP="008B288A">
      <w:pPr>
        <w:pStyle w:val="ListParagraph"/>
        <w:autoSpaceDE w:val="0"/>
        <w:autoSpaceDN w:val="0"/>
        <w:adjustRightInd w:val="0"/>
        <w:spacing w:before="0" w:after="0" w:line="240" w:lineRule="auto"/>
        <w:ind w:left="0"/>
        <w:contextualSpacing w:val="0"/>
        <w:rPr>
          <w:rFonts w:ascii="Arial" w:eastAsia="Times New Roman" w:hAnsi="Arial"/>
          <w:lang w:val="sr-Cyrl-RS" w:eastAsia="ar-SA"/>
        </w:rPr>
      </w:pPr>
    </w:p>
    <w:p w14:paraId="49E526C1" w14:textId="770CA688" w:rsidR="009D4251" w:rsidRPr="00E852F6" w:rsidRDefault="009D4251" w:rsidP="009D4251">
      <w:pPr>
        <w:rPr>
          <w:b/>
          <w:sz w:val="24"/>
          <w:szCs w:val="24"/>
          <w:lang w:val="sr-Cyrl-RS"/>
        </w:rPr>
      </w:pPr>
      <w:r w:rsidRPr="00E852F6">
        <w:rPr>
          <w:b/>
          <w:sz w:val="24"/>
          <w:szCs w:val="24"/>
          <w:lang w:val="sr-Cyrl-RS"/>
        </w:rPr>
        <w:t>Фаза 1</w:t>
      </w:r>
    </w:p>
    <w:p w14:paraId="1645D87B" w14:textId="77777777" w:rsidR="009D4251" w:rsidRPr="00C26807" w:rsidRDefault="009D4251" w:rsidP="009D4251">
      <w:pPr>
        <w:rPr>
          <w:sz w:val="24"/>
          <w:szCs w:val="24"/>
          <w:lang w:val="sr-Cyrl-RS"/>
        </w:rPr>
      </w:pPr>
      <w:r w:rsidRPr="00F64750">
        <w:rPr>
          <w:sz w:val="24"/>
          <w:szCs w:val="24"/>
          <w:lang w:val="sr-Cyrl-RS"/>
        </w:rPr>
        <w:t xml:space="preserve">Рок за подношење </w:t>
      </w:r>
      <w:r>
        <w:rPr>
          <w:sz w:val="24"/>
          <w:szCs w:val="24"/>
          <w:lang w:val="sr-Cyrl-RS"/>
        </w:rPr>
        <w:t>нац</w:t>
      </w:r>
      <w:r w:rsidRPr="00F64750">
        <w:rPr>
          <w:sz w:val="24"/>
          <w:szCs w:val="24"/>
          <w:lang w:val="sr-Cyrl-RS"/>
        </w:rPr>
        <w:t xml:space="preserve">рта </w:t>
      </w:r>
      <w:r>
        <w:rPr>
          <w:rFonts w:eastAsia="Calibri"/>
          <w:sz w:val="24"/>
          <w:szCs w:val="24"/>
          <w:lang w:val="sr-Cyrl-RS"/>
        </w:rPr>
        <w:t xml:space="preserve"> </w:t>
      </w:r>
      <w:r w:rsidRPr="00F64750">
        <w:rPr>
          <w:sz w:val="24"/>
          <w:szCs w:val="24"/>
          <w:lang w:val="sr-Cyrl-RS"/>
        </w:rPr>
        <w:t xml:space="preserve">извештаја </w:t>
      </w:r>
      <w:r w:rsidRPr="00300561">
        <w:rPr>
          <w:sz w:val="24"/>
          <w:szCs w:val="24"/>
          <w:lang w:val="sr-Cyrl-RS"/>
        </w:rPr>
        <w:t>(</w:t>
      </w:r>
      <w:r w:rsidRPr="00300561">
        <w:rPr>
          <w:rFonts w:eastAsia="Calibri"/>
          <w:sz w:val="24"/>
          <w:szCs w:val="24"/>
          <w:lang w:val="sr-Cyrl-RS"/>
        </w:rPr>
        <w:t>прелиминарних верзија коначних извештаја)</w:t>
      </w:r>
      <w:r>
        <w:rPr>
          <w:rFonts w:eastAsia="Calibri"/>
          <w:sz w:val="24"/>
          <w:szCs w:val="24"/>
          <w:lang w:val="sr-Cyrl-RS"/>
        </w:rPr>
        <w:t xml:space="preserve"> </w:t>
      </w:r>
      <w:r w:rsidRPr="00F64750">
        <w:rPr>
          <w:sz w:val="24"/>
          <w:szCs w:val="24"/>
          <w:lang w:val="sr-Cyrl-RS"/>
        </w:rPr>
        <w:t xml:space="preserve">о </w:t>
      </w:r>
      <w:r w:rsidRPr="00F64750">
        <w:rPr>
          <w:rFonts w:cs="Arial"/>
          <w:sz w:val="24"/>
          <w:szCs w:val="24"/>
          <w:lang w:val="sr-Cyrl-RS"/>
        </w:rPr>
        <w:t>финансијско-пореској анализи пословања</w:t>
      </w:r>
      <w:r>
        <w:rPr>
          <w:rFonts w:cs="Arial"/>
          <w:sz w:val="24"/>
          <w:szCs w:val="24"/>
        </w:rPr>
        <w:t xml:space="preserve"> </w:t>
      </w:r>
      <w:r>
        <w:rPr>
          <w:rFonts w:cs="Arial"/>
          <w:sz w:val="24"/>
          <w:szCs w:val="24"/>
          <w:lang w:val="sr-Cyrl-RS"/>
        </w:rPr>
        <w:t xml:space="preserve">и правној </w:t>
      </w:r>
      <w:r w:rsidRPr="00F64750">
        <w:rPr>
          <w:sz w:val="24"/>
          <w:szCs w:val="24"/>
          <w:lang w:val="sr-Cyrl-RS"/>
        </w:rPr>
        <w:t xml:space="preserve">анализи пословања </w:t>
      </w:r>
      <w:r w:rsidRPr="00C26807">
        <w:rPr>
          <w:sz w:val="24"/>
          <w:szCs w:val="24"/>
          <w:lang w:val="sr-Cyrl-RS"/>
        </w:rPr>
        <w:t>је 4 недеље од стављања на располагање потребних података Понуђачу.</w:t>
      </w:r>
    </w:p>
    <w:p w14:paraId="108E9B36" w14:textId="77777777" w:rsidR="009D4251" w:rsidRDefault="009D4251" w:rsidP="009D4251">
      <w:pPr>
        <w:rPr>
          <w:sz w:val="24"/>
          <w:szCs w:val="24"/>
          <w:lang w:val="sr-Cyrl-RS"/>
        </w:rPr>
      </w:pPr>
      <w:r w:rsidRPr="006864F4">
        <w:rPr>
          <w:sz w:val="24"/>
          <w:szCs w:val="24"/>
          <w:lang w:val="sr-Cyrl-RS"/>
        </w:rPr>
        <w:t>Рок за подношење нацрта извештаја (</w:t>
      </w:r>
      <w:r w:rsidRPr="006864F4">
        <w:rPr>
          <w:rFonts w:eastAsia="Calibri"/>
          <w:sz w:val="24"/>
          <w:szCs w:val="24"/>
          <w:lang w:val="sr-Cyrl-RS"/>
        </w:rPr>
        <w:t>прелиминарне верзије коначних извештаја)</w:t>
      </w:r>
      <w:r w:rsidRPr="006864F4">
        <w:rPr>
          <w:sz w:val="24"/>
          <w:szCs w:val="24"/>
          <w:lang w:val="sr-Cyrl-RS"/>
        </w:rPr>
        <w:t xml:space="preserve"> о </w:t>
      </w:r>
      <w:r w:rsidRPr="006864F4">
        <w:rPr>
          <w:rFonts w:cs="Arial"/>
          <w:sz w:val="24"/>
          <w:szCs w:val="24"/>
          <w:lang w:val="sr-Cyrl-RS"/>
        </w:rPr>
        <w:t>техничкој анализи пословања привредног друштва</w:t>
      </w:r>
      <w:r w:rsidRPr="006864F4">
        <w:rPr>
          <w:sz w:val="24"/>
          <w:szCs w:val="24"/>
          <w:lang w:val="sr-Cyrl-RS"/>
        </w:rPr>
        <w:t xml:space="preserve"> је 6 недеље од стављања на располагање потребних података Понуђачу.</w:t>
      </w:r>
    </w:p>
    <w:p w14:paraId="79384757" w14:textId="77777777" w:rsidR="009D4251" w:rsidRPr="00F64750" w:rsidRDefault="009D4251" w:rsidP="009D4251">
      <w:pPr>
        <w:rPr>
          <w:sz w:val="24"/>
          <w:szCs w:val="24"/>
          <w:lang w:val="sr-Cyrl-RS"/>
        </w:rPr>
      </w:pPr>
      <w:r w:rsidRPr="006864F4">
        <w:rPr>
          <w:sz w:val="24"/>
          <w:szCs w:val="24"/>
          <w:lang w:val="sr-Cyrl-RS"/>
        </w:rPr>
        <w:t xml:space="preserve">Након консултација са Руководством ЈП ЕПС у вези коментара на нацрте извештаја о анализи пословања, уколико исти постоје, изабрани Понуђач ће доставити финалне извештаје према потреби и захтевима Наручиоца. </w:t>
      </w:r>
    </w:p>
    <w:p w14:paraId="294D00FB" w14:textId="77777777" w:rsidR="009D4251" w:rsidRPr="006864F4" w:rsidRDefault="009D4251" w:rsidP="009D4251">
      <w:pPr>
        <w:rPr>
          <w:rFonts w:cs="Arial"/>
          <w:sz w:val="24"/>
          <w:szCs w:val="24"/>
          <w:lang w:val="sr-Cyrl-RS"/>
        </w:rPr>
      </w:pPr>
      <w:r w:rsidRPr="006864F4">
        <w:rPr>
          <w:rFonts w:cs="Arial"/>
          <w:sz w:val="24"/>
          <w:szCs w:val="24"/>
          <w:lang w:val="sr-Cyrl-RS"/>
        </w:rPr>
        <w:t xml:space="preserve">Рок за достављање финансијског модела са анализом процене вредности компаније за аквизицију </w:t>
      </w:r>
      <w:r>
        <w:rPr>
          <w:rFonts w:cs="Arial"/>
          <w:sz w:val="24"/>
          <w:szCs w:val="24"/>
          <w:lang w:val="sr-Cyrl-RS"/>
        </w:rPr>
        <w:t>је 6 недељa</w:t>
      </w:r>
      <w:r w:rsidRPr="006864F4">
        <w:rPr>
          <w:rFonts w:cs="Arial"/>
          <w:sz w:val="24"/>
          <w:szCs w:val="24"/>
          <w:lang w:val="sr-Cyrl-RS"/>
        </w:rPr>
        <w:t xml:space="preserve"> од стављања на располагање потребних података Понуђачу.</w:t>
      </w:r>
    </w:p>
    <w:p w14:paraId="559CBE2A" w14:textId="77777777" w:rsidR="009D4251" w:rsidRPr="00C26807" w:rsidRDefault="009D4251" w:rsidP="009D4251">
      <w:pPr>
        <w:rPr>
          <w:sz w:val="24"/>
          <w:szCs w:val="24"/>
          <w:lang w:val="sr-Cyrl-RS"/>
        </w:rPr>
      </w:pPr>
    </w:p>
    <w:p w14:paraId="50E83C82" w14:textId="77777777" w:rsidR="009D4251" w:rsidRDefault="009D4251" w:rsidP="008B288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35B563FD" w14:textId="79785920" w:rsidR="009D4251" w:rsidRPr="00E852F6" w:rsidRDefault="009D4251" w:rsidP="008B288A">
      <w:pPr>
        <w:pStyle w:val="ListParagraph"/>
        <w:autoSpaceDE w:val="0"/>
        <w:autoSpaceDN w:val="0"/>
        <w:adjustRightInd w:val="0"/>
        <w:spacing w:before="0" w:after="0" w:line="240" w:lineRule="auto"/>
        <w:ind w:left="0"/>
        <w:contextualSpacing w:val="0"/>
        <w:rPr>
          <w:rFonts w:ascii="Arial" w:hAnsi="Arial" w:cs="Arial"/>
          <w:b/>
          <w:sz w:val="24"/>
          <w:szCs w:val="24"/>
          <w:lang w:val="sr-Cyrl-RS"/>
        </w:rPr>
      </w:pPr>
      <w:r w:rsidRPr="00E852F6">
        <w:rPr>
          <w:rFonts w:ascii="Arial" w:hAnsi="Arial" w:cs="Arial"/>
          <w:b/>
          <w:sz w:val="24"/>
          <w:szCs w:val="24"/>
          <w:lang w:val="sr-Cyrl-RS"/>
        </w:rPr>
        <w:t>Фаза 2</w:t>
      </w:r>
    </w:p>
    <w:p w14:paraId="0AC9C432" w14:textId="77777777" w:rsidR="009D4251" w:rsidRDefault="009D4251" w:rsidP="008B288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480B18AD" w14:textId="474EFA8D" w:rsidR="008B288A" w:rsidRPr="007B569C" w:rsidRDefault="008B288A" w:rsidP="008B288A">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E4023">
        <w:rPr>
          <w:rFonts w:ascii="Arial" w:hAnsi="Arial" w:cs="Arial"/>
          <w:sz w:val="24"/>
          <w:szCs w:val="24"/>
          <w:lang w:val="sr-Cyrl-RS"/>
        </w:rPr>
        <w:t>Узимајући у обзир комплексност пројекта и фазе реализације истог</w:t>
      </w:r>
      <w:r w:rsidRPr="00DE4023">
        <w:rPr>
          <w:rFonts w:ascii="Arial" w:hAnsi="Arial" w:cs="Arial"/>
          <w:sz w:val="24"/>
          <w:szCs w:val="24"/>
        </w:rPr>
        <w:t xml:space="preserve"> </w:t>
      </w:r>
      <w:r w:rsidRPr="00DE4023">
        <w:rPr>
          <w:rFonts w:ascii="Arial" w:hAnsi="Arial" w:cs="Arial"/>
          <w:sz w:val="24"/>
          <w:szCs w:val="24"/>
          <w:lang w:val="sr-Cyrl-RS"/>
        </w:rPr>
        <w:t>дефинисане</w:t>
      </w:r>
      <w:r w:rsidRPr="00DE4023">
        <w:rPr>
          <w:rFonts w:ascii="Arial" w:hAnsi="Arial" w:cs="Arial"/>
          <w:sz w:val="24"/>
          <w:szCs w:val="24"/>
        </w:rPr>
        <w:t xml:space="preserve"> </w:t>
      </w:r>
      <w:r w:rsidRPr="00DE4023">
        <w:rPr>
          <w:rFonts w:ascii="Arial" w:hAnsi="Arial" w:cs="Arial"/>
          <w:sz w:val="24"/>
          <w:szCs w:val="24"/>
          <w:lang w:val="sr-Cyrl-RS"/>
        </w:rPr>
        <w:t>у тачки 3.3.</w:t>
      </w:r>
      <w:r w:rsidR="00492146">
        <w:rPr>
          <w:rFonts w:ascii="Arial" w:hAnsi="Arial" w:cs="Arial"/>
          <w:sz w:val="24"/>
          <w:szCs w:val="24"/>
          <w:lang w:val="sr-Cyrl-RS"/>
        </w:rPr>
        <w:t xml:space="preserve"> </w:t>
      </w:r>
      <w:r w:rsidRPr="00DE4023">
        <w:rPr>
          <w:rFonts w:ascii="Arial" w:hAnsi="Arial" w:cs="Arial"/>
          <w:sz w:val="24"/>
          <w:szCs w:val="24"/>
          <w:lang w:val="sr-Cyrl-RS"/>
        </w:rPr>
        <w:t>конкурсне документације, као и условљеност фазе 2 факторима који су ван контроле Понуђача, уколико Наручилац након реализоване фазе 1 од стране Понуђача</w:t>
      </w:r>
      <w:r w:rsidRPr="00DE4023">
        <w:rPr>
          <w:rFonts w:ascii="Arial" w:hAnsi="Arial" w:cs="Arial"/>
          <w:sz w:val="24"/>
          <w:szCs w:val="24"/>
        </w:rPr>
        <w:t>,</w:t>
      </w:r>
      <w:r w:rsidRPr="00DE4023">
        <w:rPr>
          <w:rFonts w:ascii="Arial" w:hAnsi="Arial" w:cs="Arial"/>
          <w:sz w:val="24"/>
          <w:szCs w:val="24"/>
          <w:lang w:val="sr-Cyrl-RS"/>
        </w:rPr>
        <w:t xml:space="preserve"> обустави </w:t>
      </w:r>
      <w:r w:rsidRPr="00DE4023">
        <w:rPr>
          <w:rFonts w:ascii="Arial" w:hAnsi="Arial" w:cs="Arial"/>
          <w:sz w:val="24"/>
          <w:szCs w:val="24"/>
        </w:rPr>
        <w:t xml:space="preserve"> </w:t>
      </w:r>
      <w:r w:rsidRPr="00DE4023">
        <w:rPr>
          <w:rFonts w:ascii="Arial" w:hAnsi="Arial" w:cs="Arial"/>
          <w:sz w:val="24"/>
          <w:szCs w:val="24"/>
          <w:lang w:val="sr-Cyrl-RS"/>
        </w:rPr>
        <w:t>даље активности у вези реализације инвестиције у привредно друштво, сматраће се да је Понуђач извршио уговорне обавезе. У овом случају Наручилац се обавезује да Извођачу плати извршене услуге током фазе 1, у складу са тачком 6.13.</w:t>
      </w:r>
      <w:r w:rsidRPr="007B569C">
        <w:rPr>
          <w:rFonts w:ascii="Arial" w:hAnsi="Arial" w:cs="Arial"/>
          <w:sz w:val="24"/>
          <w:szCs w:val="24"/>
          <w:lang w:val="sr-Cyrl-RS"/>
        </w:rPr>
        <w:t xml:space="preserve"> </w:t>
      </w:r>
    </w:p>
    <w:p w14:paraId="6CBE8966" w14:textId="77777777" w:rsidR="008B288A" w:rsidRPr="009E5F0B" w:rsidRDefault="008B288A" w:rsidP="008B288A">
      <w:pPr>
        <w:pStyle w:val="ListParagraph"/>
        <w:autoSpaceDE w:val="0"/>
        <w:autoSpaceDN w:val="0"/>
        <w:adjustRightInd w:val="0"/>
        <w:spacing w:before="0" w:after="0" w:line="240" w:lineRule="auto"/>
        <w:ind w:left="0"/>
        <w:contextualSpacing w:val="0"/>
        <w:rPr>
          <w:rFonts w:ascii="Arial" w:hAnsi="Arial" w:cs="Arial"/>
          <w:sz w:val="24"/>
          <w:szCs w:val="24"/>
          <w:highlight w:val="yellow"/>
          <w:lang w:val="sr-Cyrl-RS"/>
        </w:rPr>
      </w:pPr>
    </w:p>
    <w:p w14:paraId="64AA051D" w14:textId="197AEE17" w:rsidR="008B288A" w:rsidRDefault="008B288A" w:rsidP="008B288A">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E4023">
        <w:rPr>
          <w:rFonts w:ascii="Arial" w:hAnsi="Arial" w:cs="Arial"/>
          <w:sz w:val="24"/>
          <w:szCs w:val="24"/>
          <w:lang w:val="sr-Cyrl-RS"/>
        </w:rPr>
        <w:t xml:space="preserve">Уколико након реализоване фазе 1 од стране Понуђача, Наручилац донесе пословну одлуку у смислу наставка активности у вези реализације инвестиције у привредно друштво, прихватањем обавезујуће понуде припремљене од стране ЈП ЕПС у вези инвестиције (или након достављања обавезујућег документа од стране ЈП ЕПС-а) сматраће се да је фаза 2 реализована и да је Понуђач извршио уговорне обавезе. Следствено, Наручилац се обавезује да Извођачу плати извршене услуге током фазе 2, у складу са тачком 6.13. </w:t>
      </w:r>
    </w:p>
    <w:p w14:paraId="1C0C95D7" w14:textId="3EEB8352" w:rsidR="00C44F05" w:rsidRDefault="00C44F05" w:rsidP="008B288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6C19BAA0" w14:textId="77777777" w:rsidR="00C44F05" w:rsidRPr="00DE4023" w:rsidRDefault="00C44F05" w:rsidP="008B288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69931B80" w14:textId="77777777" w:rsidR="008B288A" w:rsidRPr="00DE4023" w:rsidRDefault="008B288A" w:rsidP="008B288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4B92E1E7" w14:textId="77777777" w:rsidR="008B288A" w:rsidRPr="00F64750" w:rsidRDefault="008B288A" w:rsidP="008B288A">
      <w:pPr>
        <w:pStyle w:val="KDPodnaslov2"/>
        <w:numPr>
          <w:ilvl w:val="1"/>
          <w:numId w:val="17"/>
        </w:numPr>
        <w:spacing w:before="0"/>
        <w:jc w:val="both"/>
        <w:rPr>
          <w:rFonts w:cs="Arial"/>
          <w:sz w:val="24"/>
          <w:szCs w:val="24"/>
          <w:lang w:val="sr-Cyrl-RS"/>
        </w:rPr>
      </w:pPr>
      <w:bookmarkStart w:id="224" w:name="_Toc441651588"/>
      <w:bookmarkStart w:id="225" w:name="_Toc442559899"/>
      <w:r w:rsidRPr="00F64750">
        <w:rPr>
          <w:rFonts w:cs="Arial"/>
          <w:sz w:val="24"/>
          <w:szCs w:val="24"/>
          <w:lang w:val="sr-Cyrl-RS"/>
        </w:rPr>
        <w:lastRenderedPageBreak/>
        <w:t>Начин и услови плаћања</w:t>
      </w:r>
      <w:bookmarkEnd w:id="224"/>
      <w:bookmarkEnd w:id="225"/>
    </w:p>
    <w:p w14:paraId="5CF1440A" w14:textId="77777777" w:rsidR="008B288A" w:rsidRPr="00F64750" w:rsidRDefault="008B288A" w:rsidP="008B288A">
      <w:pPr>
        <w:suppressAutoHyphens/>
        <w:spacing w:before="0"/>
        <w:rPr>
          <w:rFonts w:cs="Arial"/>
          <w:sz w:val="24"/>
          <w:szCs w:val="24"/>
          <w:highlight w:val="yellow"/>
          <w:lang w:val="sr-Cyrl-RS"/>
        </w:rPr>
      </w:pPr>
    </w:p>
    <w:p w14:paraId="2ECC2DC4" w14:textId="77777777" w:rsidR="008B288A" w:rsidRDefault="008B288A" w:rsidP="008B288A">
      <w:pPr>
        <w:tabs>
          <w:tab w:val="num" w:pos="680"/>
        </w:tabs>
        <w:suppressAutoHyphens/>
        <w:spacing w:before="0"/>
        <w:rPr>
          <w:rFonts w:cs="Arial"/>
          <w:sz w:val="24"/>
          <w:szCs w:val="24"/>
          <w:lang w:val="sr-Cyrl-RS"/>
        </w:rPr>
      </w:pPr>
      <w:r w:rsidRPr="00DB5725">
        <w:rPr>
          <w:rFonts w:cs="Arial"/>
          <w:sz w:val="24"/>
          <w:szCs w:val="24"/>
          <w:lang w:val="sr-Cyrl-RS"/>
        </w:rPr>
        <w:t>Наручилац се обавезује да Извођачу плати извршене услуге на следећи начин:</w:t>
      </w:r>
    </w:p>
    <w:p w14:paraId="6A0494E3" w14:textId="77777777" w:rsidR="008B288A" w:rsidRDefault="008B288A" w:rsidP="008B288A">
      <w:pPr>
        <w:pStyle w:val="ListParagraph"/>
        <w:numPr>
          <w:ilvl w:val="0"/>
          <w:numId w:val="38"/>
        </w:numPr>
        <w:rPr>
          <w:rFonts w:ascii="Arial" w:hAnsi="Arial" w:cs="Arial"/>
          <w:sz w:val="24"/>
          <w:szCs w:val="24"/>
          <w:lang w:val="sr-Cyrl-RS"/>
        </w:rPr>
      </w:pPr>
      <w:r>
        <w:rPr>
          <w:rFonts w:ascii="Arial" w:hAnsi="Arial" w:cs="Arial"/>
          <w:sz w:val="24"/>
          <w:szCs w:val="24"/>
          <w:lang w:val="sr-Cyrl-RS"/>
        </w:rPr>
        <w:t>Накнаде током фазе 1:</w:t>
      </w:r>
    </w:p>
    <w:p w14:paraId="4CD0BCC1" w14:textId="3BF18E77" w:rsidR="008B288A" w:rsidRPr="00DB5725" w:rsidRDefault="00F134D3" w:rsidP="00C80254">
      <w:pPr>
        <w:pStyle w:val="ListParagraph"/>
        <w:numPr>
          <w:ilvl w:val="0"/>
          <w:numId w:val="48"/>
        </w:numPr>
        <w:rPr>
          <w:rFonts w:ascii="Arial" w:hAnsi="Arial" w:cs="Arial"/>
          <w:sz w:val="24"/>
          <w:szCs w:val="24"/>
          <w:lang w:val="sr-Cyrl-RS"/>
        </w:rPr>
      </w:pPr>
      <w:r w:rsidRPr="00F134D3">
        <w:rPr>
          <w:rFonts w:ascii="Arial" w:hAnsi="Arial" w:cs="Arial"/>
          <w:sz w:val="24"/>
          <w:szCs w:val="24"/>
          <w:lang w:val="sr-Cyrl-RS"/>
        </w:rPr>
        <w:t>Накнада за извршене услуге анализа пословања</w:t>
      </w:r>
      <w:r w:rsidRPr="00F134D3">
        <w:rPr>
          <w:rFonts w:ascii="Arial" w:hAnsi="Arial" w:cs="Arial"/>
          <w:sz w:val="24"/>
          <w:szCs w:val="24"/>
          <w:lang w:val="sr-Latn-RS"/>
        </w:rPr>
        <w:t xml:space="preserve"> </w:t>
      </w:r>
      <w:r w:rsidRPr="00F134D3">
        <w:rPr>
          <w:rFonts w:ascii="Arial" w:hAnsi="Arial" w:cs="Arial"/>
          <w:sz w:val="24"/>
          <w:szCs w:val="24"/>
          <w:lang w:val="sr-Cyrl-RS"/>
        </w:rPr>
        <w:t>и процену вредности привредног друштва у форми финансијског модела</w:t>
      </w:r>
      <w:r w:rsidRPr="00F134D3" w:rsidDel="00F134D3">
        <w:rPr>
          <w:rFonts w:ascii="Arial" w:hAnsi="Arial" w:cs="Arial"/>
          <w:sz w:val="24"/>
          <w:szCs w:val="24"/>
          <w:lang w:val="sr-Cyrl-RS"/>
        </w:rPr>
        <w:t xml:space="preserve"> </w:t>
      </w:r>
      <w:r w:rsidR="008B288A" w:rsidRPr="00DB5725">
        <w:rPr>
          <w:rFonts w:ascii="Arial" w:hAnsi="Arial" w:cs="Arial"/>
          <w:sz w:val="24"/>
          <w:szCs w:val="24"/>
          <w:lang w:val="sr-Cyrl-RS"/>
        </w:rPr>
        <w:t xml:space="preserve">у висини од 80% од Уговором дефинисане накнаде за извршене услуге анализа пословања </w:t>
      </w:r>
      <w:r w:rsidR="00C80254" w:rsidRPr="00C80254">
        <w:rPr>
          <w:rFonts w:ascii="Arial" w:hAnsi="Arial" w:cs="Arial"/>
          <w:sz w:val="24"/>
          <w:szCs w:val="24"/>
          <w:lang w:val="sr-Cyrl-RS"/>
        </w:rPr>
        <w:t xml:space="preserve">и процену вредности привредног друштва у форми финансијског модела </w:t>
      </w:r>
      <w:r w:rsidR="008B288A" w:rsidRPr="00DB5725">
        <w:rPr>
          <w:rFonts w:ascii="Arial" w:hAnsi="Arial" w:cs="Arial"/>
          <w:sz w:val="24"/>
          <w:szCs w:val="24"/>
          <w:lang w:val="sr-Cyrl-RS"/>
        </w:rPr>
        <w:t>након што изабрани Понуђач достави нацрте извештаја о финансијско-пореској, правној и техничкој анализи пословања,</w:t>
      </w:r>
      <w:r w:rsidR="00C80254">
        <w:rPr>
          <w:rFonts w:ascii="Arial" w:hAnsi="Arial" w:cs="Arial"/>
          <w:sz w:val="24"/>
          <w:szCs w:val="24"/>
          <w:lang w:val="sr-Cyrl-RS"/>
        </w:rPr>
        <w:t xml:space="preserve"> као и </w:t>
      </w:r>
      <w:r w:rsidR="00C80254" w:rsidRPr="00C80254">
        <w:rPr>
          <w:rFonts w:ascii="Arial" w:hAnsi="Arial" w:cs="Arial"/>
          <w:sz w:val="24"/>
          <w:szCs w:val="24"/>
          <w:lang w:val="sr-Cyrl-RS"/>
        </w:rPr>
        <w:t>финансијски модел са проценом вредности компаније за аквизицију, на основу информација које ће бити расположиве и најрелевантнијих методологија вредновања</w:t>
      </w:r>
      <w:r w:rsidR="00C80254">
        <w:rPr>
          <w:rFonts w:ascii="Arial" w:hAnsi="Arial" w:cs="Arial"/>
          <w:sz w:val="24"/>
          <w:szCs w:val="24"/>
          <w:lang w:val="sr-Cyrl-RS"/>
        </w:rPr>
        <w:t>,</w:t>
      </w:r>
      <w:r w:rsidR="008B288A" w:rsidRPr="00DB5725">
        <w:rPr>
          <w:rFonts w:ascii="Arial" w:hAnsi="Arial" w:cs="Arial"/>
          <w:sz w:val="24"/>
          <w:szCs w:val="24"/>
          <w:lang w:val="sr-Cyrl-RS"/>
        </w:rPr>
        <w:t xml:space="preserve"> који у својој суштини одговарају</w:t>
      </w:r>
      <w:r w:rsidR="008B288A">
        <w:rPr>
          <w:rFonts w:ascii="Arial" w:hAnsi="Arial" w:cs="Arial"/>
          <w:sz w:val="24"/>
          <w:szCs w:val="24"/>
          <w:lang w:val="sr-Cyrl-RS"/>
        </w:rPr>
        <w:t xml:space="preserve"> захтевима дефинисаним у тачки</w:t>
      </w:r>
      <w:r w:rsidR="008B288A" w:rsidRPr="00DB5725">
        <w:rPr>
          <w:rFonts w:ascii="Arial" w:hAnsi="Arial" w:cs="Arial"/>
          <w:sz w:val="24"/>
          <w:szCs w:val="24"/>
          <w:lang w:val="sr-Cyrl-RS"/>
        </w:rPr>
        <w:t xml:space="preserve"> 3.2.2 ове конкурсне документације,</w:t>
      </w:r>
    </w:p>
    <w:p w14:paraId="3DCAD981" w14:textId="450B2652" w:rsidR="00C80254" w:rsidRPr="00C80254" w:rsidRDefault="00C80254" w:rsidP="00C80254">
      <w:pPr>
        <w:pStyle w:val="ListParagraph"/>
        <w:numPr>
          <w:ilvl w:val="0"/>
          <w:numId w:val="48"/>
        </w:numPr>
        <w:rPr>
          <w:rFonts w:ascii="Arial" w:hAnsi="Arial" w:cs="Arial"/>
          <w:sz w:val="24"/>
          <w:szCs w:val="24"/>
          <w:lang w:val="sr-Cyrl-RS"/>
        </w:rPr>
      </w:pPr>
      <w:r w:rsidRPr="00C80254">
        <w:rPr>
          <w:rFonts w:ascii="Arial" w:hAnsi="Arial" w:cs="Arial"/>
          <w:sz w:val="24"/>
          <w:szCs w:val="24"/>
          <w:lang w:val="sr-Cyrl-RS"/>
        </w:rPr>
        <w:t>Накнада за извршене услуге анализа пословања и процену вредности привредног друштва у форми ф</w:t>
      </w:r>
      <w:r>
        <w:rPr>
          <w:rFonts w:ascii="Arial" w:hAnsi="Arial" w:cs="Arial"/>
          <w:sz w:val="24"/>
          <w:szCs w:val="24"/>
          <w:lang w:val="sr-Cyrl-RS"/>
        </w:rPr>
        <w:t>инансијског модела у висини од 2</w:t>
      </w:r>
      <w:r w:rsidRPr="00C80254">
        <w:rPr>
          <w:rFonts w:ascii="Arial" w:hAnsi="Arial" w:cs="Arial"/>
          <w:sz w:val="24"/>
          <w:szCs w:val="24"/>
          <w:lang w:val="sr-Cyrl-RS"/>
        </w:rPr>
        <w:t xml:space="preserve">0% од Уговором дефинисане накнаде за извршене услуге анализа пословања и процену вредности привредног друштва у форми финансијског модела након што изабрани Понуђач достави </w:t>
      </w:r>
      <w:r>
        <w:rPr>
          <w:rFonts w:ascii="Arial" w:hAnsi="Arial" w:cs="Arial"/>
          <w:sz w:val="24"/>
          <w:szCs w:val="24"/>
          <w:lang w:val="sr-Cyrl-RS"/>
        </w:rPr>
        <w:t>финалне извештаје</w:t>
      </w:r>
      <w:r w:rsidRPr="00C80254">
        <w:rPr>
          <w:rFonts w:ascii="Arial" w:hAnsi="Arial" w:cs="Arial"/>
          <w:sz w:val="24"/>
          <w:szCs w:val="24"/>
          <w:lang w:val="sr-Cyrl-RS"/>
        </w:rPr>
        <w:t xml:space="preserve"> о финансијско-пореској, правној и техничкој анализи пословања</w:t>
      </w:r>
      <w:r>
        <w:rPr>
          <w:rFonts w:ascii="Arial" w:hAnsi="Arial" w:cs="Arial"/>
          <w:sz w:val="24"/>
          <w:szCs w:val="24"/>
          <w:lang w:val="sr-Cyrl-RS"/>
        </w:rPr>
        <w:t xml:space="preserve">, </w:t>
      </w:r>
      <w:r w:rsidRPr="00C80254">
        <w:rPr>
          <w:rFonts w:ascii="Arial" w:hAnsi="Arial" w:cs="Arial"/>
          <w:sz w:val="24"/>
          <w:szCs w:val="24"/>
          <w:lang w:val="sr-Cyrl-RS"/>
        </w:rPr>
        <w:t>који у својој суштини одговарају захтевима дефинисаним у тачки 3.2.2 ове конкурсне документације,</w:t>
      </w:r>
    </w:p>
    <w:p w14:paraId="4F91EED9" w14:textId="77777777" w:rsidR="008B288A" w:rsidRPr="0059266D" w:rsidRDefault="008B288A" w:rsidP="008B288A">
      <w:pPr>
        <w:pStyle w:val="ListParagraph"/>
        <w:numPr>
          <w:ilvl w:val="0"/>
          <w:numId w:val="38"/>
        </w:numPr>
        <w:suppressAutoHyphens/>
        <w:spacing w:before="0"/>
        <w:rPr>
          <w:rFonts w:ascii="Arial" w:hAnsi="Arial" w:cs="Arial"/>
          <w:sz w:val="24"/>
          <w:szCs w:val="24"/>
          <w:lang w:val="sr-Cyrl-RS"/>
        </w:rPr>
      </w:pPr>
      <w:r>
        <w:rPr>
          <w:rFonts w:ascii="Arial" w:hAnsi="Arial" w:cs="Arial"/>
          <w:sz w:val="24"/>
          <w:szCs w:val="24"/>
          <w:lang w:val="sr-Cyrl-RS"/>
        </w:rPr>
        <w:t>Накнаде током фазе 2:</w:t>
      </w:r>
    </w:p>
    <w:p w14:paraId="024694F9" w14:textId="449C6540" w:rsidR="008B288A" w:rsidRDefault="00F37597" w:rsidP="008B288A">
      <w:pPr>
        <w:pStyle w:val="ListParagraph"/>
        <w:numPr>
          <w:ilvl w:val="0"/>
          <w:numId w:val="48"/>
        </w:numPr>
        <w:suppressAutoHyphens/>
        <w:spacing w:before="0"/>
        <w:rPr>
          <w:rFonts w:ascii="Arial" w:hAnsi="Arial" w:cs="Arial"/>
          <w:sz w:val="24"/>
          <w:szCs w:val="24"/>
          <w:lang w:val="sr-Cyrl-RS"/>
        </w:rPr>
      </w:pPr>
      <w:r w:rsidRPr="00F37597">
        <w:rPr>
          <w:rFonts w:ascii="Arial" w:hAnsi="Arial" w:cs="Arial"/>
          <w:sz w:val="24"/>
          <w:szCs w:val="24"/>
          <w:lang w:val="sr-Cyrl-RS"/>
        </w:rPr>
        <w:t>Накнада за извршене услуге М&amp;А саветовања и накнада за успешно извршење посла</w:t>
      </w:r>
      <w:r w:rsidRPr="006D5D7A" w:rsidDel="00F37597">
        <w:rPr>
          <w:rFonts w:ascii="Arial" w:hAnsi="Arial" w:cs="Arial"/>
          <w:sz w:val="24"/>
          <w:szCs w:val="24"/>
          <w:lang w:val="sr-Cyrl-RS"/>
        </w:rPr>
        <w:t xml:space="preserve"> </w:t>
      </w:r>
      <w:r w:rsidR="008B288A" w:rsidRPr="006D5D7A">
        <w:rPr>
          <w:rFonts w:ascii="Arial" w:hAnsi="Arial" w:cs="Arial"/>
          <w:sz w:val="24"/>
          <w:szCs w:val="24"/>
          <w:lang w:val="sr-Cyrl-RS"/>
        </w:rPr>
        <w:t xml:space="preserve">у висини од 100% од Уговором дефинисане накнаде за успешно извршење посла након прихватања обавезујуће понуде ЈП ЕПС-а у вези инвестиције </w:t>
      </w:r>
      <w:r w:rsidR="008B288A" w:rsidRPr="00DE4023">
        <w:rPr>
          <w:rFonts w:ascii="Arial" w:hAnsi="Arial" w:cs="Arial"/>
          <w:sz w:val="24"/>
          <w:szCs w:val="24"/>
          <w:lang w:val="sr-Cyrl-RS"/>
        </w:rPr>
        <w:t xml:space="preserve">или након достављања обавезујућег документа од стране ЈП ЕПС-а. </w:t>
      </w:r>
    </w:p>
    <w:p w14:paraId="22E74254" w14:textId="22171D47" w:rsidR="003A682F" w:rsidRPr="00DE4023" w:rsidRDefault="003A682F" w:rsidP="008B288A">
      <w:pPr>
        <w:pStyle w:val="ListParagraph"/>
        <w:numPr>
          <w:ilvl w:val="0"/>
          <w:numId w:val="48"/>
        </w:numPr>
        <w:suppressAutoHyphens/>
        <w:spacing w:before="0"/>
        <w:rPr>
          <w:rFonts w:ascii="Arial" w:hAnsi="Arial" w:cs="Arial"/>
          <w:sz w:val="24"/>
          <w:szCs w:val="24"/>
          <w:lang w:val="sr-Cyrl-RS"/>
        </w:rPr>
      </w:pPr>
      <w:r>
        <w:rPr>
          <w:rFonts w:ascii="Arial" w:hAnsi="Arial" w:cs="Arial"/>
          <w:sz w:val="24"/>
          <w:szCs w:val="24"/>
          <w:lang w:val="sr-Cyrl-RS"/>
        </w:rPr>
        <w:t>Уколико Руководство Наручиоца донесе одлуку о прекиду даљих активности пре окончања Фазе 2, Наручилац је обавезан да исплати накнаду</w:t>
      </w:r>
      <w:r w:rsidRPr="00F37597">
        <w:rPr>
          <w:rFonts w:ascii="Arial" w:hAnsi="Arial" w:cs="Arial"/>
          <w:sz w:val="24"/>
          <w:szCs w:val="24"/>
          <w:lang w:val="sr-Cyrl-RS"/>
        </w:rPr>
        <w:t xml:space="preserve"> </w:t>
      </w:r>
      <w:r w:rsidRPr="006D5D7A">
        <w:rPr>
          <w:rFonts w:ascii="Arial" w:hAnsi="Arial" w:cs="Arial"/>
          <w:sz w:val="24"/>
          <w:szCs w:val="24"/>
          <w:lang w:val="sr-Cyrl-RS"/>
        </w:rPr>
        <w:t xml:space="preserve">у висини од 10% од Уговором дефинисане накнаде за </w:t>
      </w:r>
      <w:r>
        <w:rPr>
          <w:rFonts w:ascii="Arial" w:hAnsi="Arial" w:cs="Arial"/>
          <w:sz w:val="24"/>
          <w:szCs w:val="24"/>
          <w:lang w:val="sr-Cyrl-RS"/>
        </w:rPr>
        <w:t>Фазу 2</w:t>
      </w:r>
      <w:r w:rsidR="009E283D">
        <w:rPr>
          <w:rFonts w:ascii="Arial" w:hAnsi="Arial" w:cs="Arial"/>
          <w:sz w:val="24"/>
          <w:szCs w:val="24"/>
        </w:rPr>
        <w:t>.</w:t>
      </w:r>
      <w:r>
        <w:rPr>
          <w:rFonts w:ascii="Arial" w:hAnsi="Arial" w:cs="Arial"/>
          <w:sz w:val="24"/>
          <w:szCs w:val="24"/>
          <w:lang w:val="sr-Cyrl-RS"/>
        </w:rPr>
        <w:t xml:space="preserve"> </w:t>
      </w:r>
    </w:p>
    <w:p w14:paraId="68CDD8CA" w14:textId="0309BAED" w:rsidR="008B288A" w:rsidRPr="002E3CFA" w:rsidRDefault="008B288A" w:rsidP="00E852F6">
      <w:pPr>
        <w:suppressAutoHyphens/>
        <w:spacing w:before="0"/>
        <w:rPr>
          <w:rFonts w:cs="Arial"/>
          <w:sz w:val="24"/>
          <w:szCs w:val="24"/>
          <w:lang w:val="sr-Cyrl-RS"/>
        </w:rPr>
      </w:pPr>
      <w:r w:rsidRPr="002E3CFA">
        <w:rPr>
          <w:rFonts w:cs="Arial"/>
          <w:sz w:val="24"/>
          <w:szCs w:val="24"/>
          <w:lang w:val="sr-Cyrl-RS"/>
        </w:rPr>
        <w:t xml:space="preserve">Наручилац се обавезује да ће извршити плаћање </w:t>
      </w:r>
      <w:r>
        <w:rPr>
          <w:rFonts w:cs="Arial"/>
          <w:sz w:val="24"/>
          <w:szCs w:val="24"/>
          <w:lang w:val="sr-Cyrl-RS"/>
        </w:rPr>
        <w:t>накнада</w:t>
      </w:r>
      <w:r w:rsidRPr="002E3CFA">
        <w:rPr>
          <w:rFonts w:cs="Arial"/>
          <w:sz w:val="24"/>
          <w:szCs w:val="24"/>
          <w:lang w:val="sr-Cyrl-RS"/>
        </w:rPr>
        <w:t xml:space="preserve"> </w:t>
      </w:r>
      <w:r w:rsidR="00B65ED9" w:rsidRPr="00C80254">
        <w:rPr>
          <w:rFonts w:cs="Arial"/>
          <w:sz w:val="24"/>
          <w:szCs w:val="24"/>
          <w:lang w:val="sr-Cyrl-RS"/>
        </w:rPr>
        <w:t>за извршене услуге анализа пословања и процену вредности привредног друштва у форми ф</w:t>
      </w:r>
      <w:r w:rsidR="00B65ED9">
        <w:rPr>
          <w:rFonts w:cs="Arial"/>
          <w:sz w:val="24"/>
          <w:szCs w:val="24"/>
          <w:lang w:val="sr-Cyrl-RS"/>
        </w:rPr>
        <w:t xml:space="preserve">инансијског модела </w:t>
      </w:r>
      <w:r w:rsidRPr="002E3CFA">
        <w:rPr>
          <w:rFonts w:cs="Arial"/>
          <w:sz w:val="24"/>
          <w:szCs w:val="24"/>
          <w:lang w:val="sr-Cyrl-RS"/>
        </w:rPr>
        <w:t xml:space="preserve">Извођачу у року до 45 (словима: четрдесет пет) дана од дана пријема исправних рачуна, издатих на основу пружених услуга, а након обострано потписаног Записника о пруженим услугама, који садржи опис пружених услуга. </w:t>
      </w:r>
    </w:p>
    <w:p w14:paraId="3C02B067" w14:textId="77777777" w:rsidR="008B288A" w:rsidRPr="00F64750" w:rsidRDefault="008B288A" w:rsidP="008B288A">
      <w:pPr>
        <w:suppressAutoHyphens/>
        <w:spacing w:before="0"/>
        <w:rPr>
          <w:rFonts w:cs="Arial"/>
          <w:sz w:val="24"/>
          <w:szCs w:val="24"/>
          <w:highlight w:val="yellow"/>
          <w:lang w:val="sr-Cyrl-RS"/>
        </w:rPr>
      </w:pPr>
    </w:p>
    <w:p w14:paraId="4E3622EE" w14:textId="3EE5228A" w:rsidR="008B288A" w:rsidRPr="00DE4023" w:rsidRDefault="008B288A" w:rsidP="008B288A">
      <w:pPr>
        <w:suppressAutoHyphens/>
        <w:spacing w:before="0"/>
        <w:rPr>
          <w:rFonts w:cs="Arial"/>
          <w:sz w:val="24"/>
          <w:szCs w:val="24"/>
          <w:lang w:val="sr-Cyrl-RS"/>
        </w:rPr>
      </w:pPr>
      <w:r w:rsidRPr="00E82467">
        <w:rPr>
          <w:rFonts w:cs="Arial"/>
          <w:sz w:val="24"/>
          <w:szCs w:val="24"/>
          <w:lang w:val="sr-Cyrl-RS"/>
        </w:rPr>
        <w:t xml:space="preserve">Наручилац се обавезује да ће извршити плаћање накнаде </w:t>
      </w:r>
      <w:r w:rsidR="005845F1" w:rsidRPr="00F37597">
        <w:rPr>
          <w:rFonts w:cs="Arial"/>
          <w:sz w:val="24"/>
          <w:szCs w:val="24"/>
          <w:lang w:val="sr-Cyrl-RS"/>
        </w:rPr>
        <w:t>за извршене услуге М&amp;А саветовања и н</w:t>
      </w:r>
      <w:r w:rsidR="005845F1">
        <w:rPr>
          <w:rFonts w:cs="Arial"/>
          <w:sz w:val="24"/>
          <w:szCs w:val="24"/>
          <w:lang w:val="sr-Cyrl-RS"/>
        </w:rPr>
        <w:t>акнаде</w:t>
      </w:r>
      <w:r w:rsidR="005845F1" w:rsidRPr="00F37597">
        <w:rPr>
          <w:rFonts w:cs="Arial"/>
          <w:sz w:val="24"/>
          <w:szCs w:val="24"/>
          <w:lang w:val="sr-Cyrl-RS"/>
        </w:rPr>
        <w:t xml:space="preserve"> за успешно извршење посла</w:t>
      </w:r>
      <w:r w:rsidR="005845F1" w:rsidRPr="00E82467">
        <w:rPr>
          <w:rFonts w:cs="Arial"/>
          <w:sz w:val="24"/>
          <w:szCs w:val="24"/>
          <w:lang w:val="sr-Cyrl-RS"/>
        </w:rPr>
        <w:t xml:space="preserve"> </w:t>
      </w:r>
      <w:r w:rsidRPr="00E82467">
        <w:rPr>
          <w:rFonts w:cs="Arial"/>
          <w:sz w:val="24"/>
          <w:szCs w:val="24"/>
          <w:lang w:val="sr-Cyrl-RS"/>
        </w:rPr>
        <w:t xml:space="preserve">Извођачу у року до 45 (словима: четрдесет пет) дана од дана пријема исправног рачуна, а након обострано потписаног Записника о пруженим услугама, у коме се наводи датум </w:t>
      </w:r>
      <w:r>
        <w:rPr>
          <w:rFonts w:cs="Arial"/>
          <w:sz w:val="24"/>
          <w:szCs w:val="24"/>
          <w:lang w:val="sr-Cyrl-RS"/>
        </w:rPr>
        <w:t>прихватања</w:t>
      </w:r>
      <w:r w:rsidRPr="00E82467">
        <w:rPr>
          <w:rFonts w:cs="Arial"/>
          <w:sz w:val="24"/>
          <w:szCs w:val="24"/>
          <w:lang w:val="sr-Cyrl-RS"/>
        </w:rPr>
        <w:t xml:space="preserve"> обавезујуће понуде ЈП Е</w:t>
      </w:r>
      <w:r>
        <w:rPr>
          <w:rFonts w:cs="Arial"/>
          <w:sz w:val="24"/>
          <w:szCs w:val="24"/>
          <w:lang w:val="sr-Cyrl-RS"/>
        </w:rPr>
        <w:t xml:space="preserve">ПС-а у вези инвестиције </w:t>
      </w:r>
      <w:r w:rsidRPr="00DE4023">
        <w:rPr>
          <w:rFonts w:cs="Arial"/>
          <w:sz w:val="24"/>
          <w:szCs w:val="24"/>
          <w:lang w:val="sr-Cyrl-RS"/>
        </w:rPr>
        <w:t xml:space="preserve">или датум достављања обавезујућег документа од стране ЈП ЕПС-а. </w:t>
      </w:r>
    </w:p>
    <w:p w14:paraId="0DE6D131" w14:textId="77777777" w:rsidR="008B288A" w:rsidRPr="0061583C" w:rsidRDefault="008B288A" w:rsidP="008B288A">
      <w:pPr>
        <w:suppressAutoHyphens/>
        <w:spacing w:before="0"/>
        <w:rPr>
          <w:rFonts w:cs="Arial"/>
          <w:sz w:val="24"/>
          <w:szCs w:val="24"/>
          <w:highlight w:val="yellow"/>
          <w:lang w:val="sr-Cyrl-RS"/>
        </w:rPr>
      </w:pPr>
    </w:p>
    <w:p w14:paraId="6AF3F846"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 xml:space="preserve">Уз рачун који је насловљена на Наручиоца: Јавно предузеће „Електропривреда Србије“ Београд, Царице Милице 2, 11000 Београд, ПИБ: 103920327, Понуђач је у обавези да достави Записник о пруженим услугама. који потписују одговорна лица Понуђача и одговорно/овлашћено лице Наручиоца, којим се утврђује обим и квалитет извршених услуга, јер једино у том случају се сматра да је примљен исправан рачун. </w:t>
      </w:r>
    </w:p>
    <w:p w14:paraId="2C888D77" w14:textId="77777777" w:rsidR="008B288A" w:rsidRPr="00F64750" w:rsidRDefault="008B288A" w:rsidP="008B288A">
      <w:pPr>
        <w:pStyle w:val="KDParagraf"/>
        <w:rPr>
          <w:rFonts w:cs="Arial"/>
          <w:sz w:val="24"/>
          <w:szCs w:val="24"/>
          <w:lang w:val="sr-Cyrl-RS"/>
        </w:rPr>
      </w:pPr>
    </w:p>
    <w:p w14:paraId="0DA7E7C6" w14:textId="77777777" w:rsidR="008B288A" w:rsidRPr="00F64750" w:rsidRDefault="008B288A" w:rsidP="008B288A">
      <w:pPr>
        <w:suppressAutoHyphens/>
        <w:spacing w:before="0"/>
        <w:rPr>
          <w:rFonts w:cs="Arial"/>
          <w:sz w:val="24"/>
          <w:szCs w:val="24"/>
          <w:lang w:val="sr-Cyrl-RS" w:eastAsia="ar-SA"/>
        </w:rPr>
      </w:pPr>
      <w:r w:rsidRPr="00F64750">
        <w:rPr>
          <w:rFonts w:cs="Arial"/>
          <w:sz w:val="24"/>
          <w:szCs w:val="24"/>
          <w:lang w:val="sr-Cyrl-RS" w:eastAsia="ar-SA"/>
        </w:rPr>
        <w:t>Уколико понуђач понуди другачији начин плаћања понуда ће бити одбијена као неприхватљива.</w:t>
      </w:r>
    </w:p>
    <w:p w14:paraId="7D734CBA" w14:textId="77777777" w:rsidR="008B288A" w:rsidRPr="00F64750" w:rsidRDefault="008B288A" w:rsidP="008B288A">
      <w:pPr>
        <w:pStyle w:val="KDParagraf"/>
        <w:spacing w:before="0"/>
        <w:rPr>
          <w:rFonts w:cs="Arial"/>
          <w:sz w:val="24"/>
          <w:szCs w:val="24"/>
          <w:lang w:val="sr-Cyrl-RS"/>
        </w:rPr>
      </w:pPr>
    </w:p>
    <w:p w14:paraId="4B536572" w14:textId="77777777" w:rsidR="008B288A" w:rsidRPr="00F64750" w:rsidRDefault="008B288A" w:rsidP="008B288A">
      <w:pPr>
        <w:spacing w:before="0"/>
        <w:rPr>
          <w:rFonts w:cs="Arial"/>
          <w:i/>
          <w:sz w:val="24"/>
          <w:szCs w:val="24"/>
          <w:lang w:val="sr-Cyrl-RS"/>
        </w:rPr>
      </w:pPr>
      <w:r w:rsidRPr="00F64750">
        <w:rPr>
          <w:rFonts w:cs="Arial"/>
          <w:i/>
          <w:sz w:val="24"/>
          <w:szCs w:val="24"/>
          <w:lang w:val="sr-Cyrl-RS"/>
        </w:rPr>
        <w:t>У случају да је понуђач страно лице, плаћање нерезиденту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59679337" w14:textId="77777777" w:rsidR="008B288A" w:rsidRPr="00F64750" w:rsidRDefault="008B288A" w:rsidP="008B288A">
      <w:pPr>
        <w:spacing w:before="0"/>
        <w:rPr>
          <w:rFonts w:cs="Arial"/>
          <w:i/>
          <w:sz w:val="24"/>
          <w:szCs w:val="24"/>
          <w:lang w:val="sr-Cyrl-RS"/>
        </w:rPr>
      </w:pPr>
      <w:r w:rsidRPr="00F64750">
        <w:rPr>
          <w:rFonts w:cs="Arial"/>
          <w:i/>
          <w:sz w:val="24"/>
          <w:szCs w:val="24"/>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758785C9" w14:textId="77777777" w:rsidR="008B288A" w:rsidRPr="00F64750" w:rsidRDefault="008B288A" w:rsidP="008B288A">
      <w:pPr>
        <w:spacing w:before="0"/>
        <w:rPr>
          <w:rFonts w:cs="Arial"/>
          <w:i/>
          <w:sz w:val="24"/>
          <w:szCs w:val="24"/>
          <w:lang w:val="sr-Cyrl-RS"/>
        </w:rPr>
      </w:pPr>
      <w:r w:rsidRPr="00F64750">
        <w:rPr>
          <w:rFonts w:cs="Arial"/>
          <w:i/>
          <w:sz w:val="24"/>
          <w:szCs w:val="24"/>
          <w:lang w:val="sr-Cyrl-RS"/>
        </w:rPr>
        <w:t>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w:t>
      </w:r>
      <w:r>
        <w:rPr>
          <w:rFonts w:cs="Arial"/>
          <w:i/>
          <w:sz w:val="24"/>
          <w:szCs w:val="24"/>
          <w:lang w:val="sr-Cyrl-RS"/>
        </w:rPr>
        <w:t>мицилном земљом  понуђача - нере</w:t>
      </w:r>
      <w:r w:rsidRPr="00F64750">
        <w:rPr>
          <w:rFonts w:cs="Arial"/>
          <w:i/>
          <w:sz w:val="24"/>
          <w:szCs w:val="24"/>
          <w:lang w:val="sr-Cyrl-RS"/>
        </w:rPr>
        <w:t xml:space="preserve">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6B2463EE" w14:textId="77777777" w:rsidR="008B288A" w:rsidRPr="00F64750" w:rsidRDefault="008B288A" w:rsidP="008B288A">
      <w:pPr>
        <w:spacing w:before="0"/>
        <w:rPr>
          <w:rFonts w:cs="Arial"/>
          <w:i/>
          <w:sz w:val="24"/>
          <w:szCs w:val="24"/>
          <w:lang w:val="sr-Cyrl-RS"/>
        </w:rPr>
      </w:pPr>
    </w:p>
    <w:p w14:paraId="6E1AA1A9" w14:textId="77777777" w:rsidR="008B288A" w:rsidRPr="00F64750" w:rsidRDefault="008B288A" w:rsidP="008B288A">
      <w:pPr>
        <w:spacing w:before="0"/>
        <w:rPr>
          <w:rFonts w:cs="Arial"/>
          <w:i/>
          <w:sz w:val="24"/>
          <w:szCs w:val="24"/>
          <w:lang w:val="sr-Cyrl-RS"/>
        </w:rPr>
      </w:pPr>
      <w:r w:rsidRPr="00F64750">
        <w:rPr>
          <w:rFonts w:cs="Arial"/>
          <w:i/>
          <w:sz w:val="24"/>
          <w:szCs w:val="24"/>
          <w:lang w:val="sr-Cyrl-RS"/>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0EB8C882" w14:textId="77777777" w:rsidR="008B288A" w:rsidRPr="00F64750" w:rsidRDefault="008B288A" w:rsidP="008B288A">
      <w:pPr>
        <w:spacing w:before="0"/>
        <w:rPr>
          <w:rFonts w:cs="Arial"/>
          <w:i/>
          <w:sz w:val="24"/>
          <w:szCs w:val="24"/>
          <w:lang w:val="sr-Cyrl-RS"/>
        </w:rPr>
      </w:pPr>
    </w:p>
    <w:p w14:paraId="61F0DD4B" w14:textId="77777777" w:rsidR="008B288A" w:rsidRPr="00F64750" w:rsidRDefault="008B288A" w:rsidP="008B288A">
      <w:pPr>
        <w:spacing w:before="0"/>
        <w:rPr>
          <w:rFonts w:cs="Arial"/>
          <w:i/>
          <w:sz w:val="24"/>
          <w:szCs w:val="24"/>
          <w:lang w:val="sr-Cyrl-RS"/>
        </w:rPr>
      </w:pPr>
      <w:r w:rsidRPr="00F64750">
        <w:rPr>
          <w:rFonts w:cs="Arial"/>
          <w:i/>
          <w:sz w:val="24"/>
          <w:szCs w:val="24"/>
          <w:lang w:val="sr-Cyrl-RS"/>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70667DAE" w14:textId="77777777" w:rsidR="008B288A" w:rsidRPr="00F64750" w:rsidRDefault="008B288A" w:rsidP="008B288A">
      <w:pPr>
        <w:spacing w:before="0"/>
        <w:rPr>
          <w:rFonts w:cs="Arial"/>
          <w:i/>
          <w:sz w:val="24"/>
          <w:szCs w:val="24"/>
          <w:lang w:val="sr-Cyrl-RS"/>
        </w:rPr>
      </w:pPr>
    </w:p>
    <w:p w14:paraId="26F06A95" w14:textId="77777777" w:rsidR="008B288A" w:rsidRPr="00F64750" w:rsidRDefault="008B288A" w:rsidP="008B288A">
      <w:pPr>
        <w:spacing w:before="0"/>
        <w:rPr>
          <w:rFonts w:cs="Arial"/>
          <w:i/>
          <w:sz w:val="24"/>
          <w:szCs w:val="24"/>
          <w:lang w:val="sr-Cyrl-RS"/>
        </w:rPr>
      </w:pPr>
      <w:r w:rsidRPr="00F64750">
        <w:rPr>
          <w:rFonts w:cs="Arial"/>
          <w:i/>
          <w:sz w:val="24"/>
          <w:szCs w:val="24"/>
          <w:lang w:val="sr-Cyrl-RS"/>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70359F08" w14:textId="77777777" w:rsidR="008B288A" w:rsidRPr="00F64750" w:rsidRDefault="008B288A" w:rsidP="008B288A">
      <w:pPr>
        <w:spacing w:before="0"/>
        <w:rPr>
          <w:rFonts w:cs="Arial"/>
          <w:i/>
          <w:sz w:val="24"/>
          <w:szCs w:val="24"/>
          <w:lang w:val="sr-Cyrl-RS"/>
        </w:rPr>
      </w:pPr>
    </w:p>
    <w:p w14:paraId="5422EBFE" w14:textId="77777777" w:rsidR="008B288A" w:rsidRPr="00F64750" w:rsidRDefault="008B288A" w:rsidP="008B288A">
      <w:pPr>
        <w:spacing w:before="0"/>
        <w:rPr>
          <w:rFonts w:cs="Arial"/>
          <w:i/>
          <w:sz w:val="24"/>
          <w:szCs w:val="24"/>
          <w:lang w:val="sr-Cyrl-RS"/>
        </w:rPr>
      </w:pPr>
      <w:r w:rsidRPr="00F64750">
        <w:rPr>
          <w:rFonts w:cs="Arial"/>
          <w:i/>
          <w:sz w:val="24"/>
          <w:szCs w:val="24"/>
          <w:lang w:val="sr-Cyrl-RS"/>
        </w:rPr>
        <w:lastRenderedPageBreak/>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5AC4534D" w14:textId="77777777" w:rsidR="008B288A" w:rsidRPr="00F64750" w:rsidRDefault="008B288A" w:rsidP="008B288A">
      <w:pPr>
        <w:spacing w:before="0"/>
        <w:rPr>
          <w:rFonts w:cs="Arial"/>
          <w:i/>
          <w:sz w:val="24"/>
          <w:szCs w:val="24"/>
          <w:lang w:val="sr-Cyrl-RS"/>
        </w:rPr>
      </w:pPr>
    </w:p>
    <w:p w14:paraId="38BC9D9F" w14:textId="77777777" w:rsidR="008B288A" w:rsidRPr="00F64750" w:rsidRDefault="008B288A" w:rsidP="008B288A">
      <w:pPr>
        <w:spacing w:before="0"/>
        <w:rPr>
          <w:rFonts w:cs="Arial"/>
          <w:i/>
          <w:sz w:val="24"/>
          <w:szCs w:val="24"/>
          <w:lang w:val="sr-Cyrl-RS"/>
        </w:rPr>
      </w:pPr>
      <w:r w:rsidRPr="00F64750">
        <w:rPr>
          <w:rFonts w:cs="Arial"/>
          <w:i/>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36F79EC6" w14:textId="77777777" w:rsidR="008B288A" w:rsidRPr="00F64750" w:rsidRDefault="008B288A" w:rsidP="008B288A">
      <w:pPr>
        <w:spacing w:before="0"/>
        <w:rPr>
          <w:rFonts w:cs="Arial"/>
          <w:i/>
          <w:sz w:val="24"/>
          <w:szCs w:val="24"/>
          <w:lang w:val="sr-Cyrl-RS"/>
        </w:rPr>
      </w:pPr>
    </w:p>
    <w:p w14:paraId="5492ECBE" w14:textId="77777777" w:rsidR="008B288A" w:rsidRPr="00F64750" w:rsidRDefault="008B288A" w:rsidP="008B288A">
      <w:pPr>
        <w:spacing w:before="0"/>
        <w:rPr>
          <w:rFonts w:cs="Arial"/>
          <w:i/>
          <w:sz w:val="24"/>
          <w:szCs w:val="24"/>
          <w:lang w:val="sr-Cyrl-RS"/>
        </w:rPr>
      </w:pPr>
      <w:r w:rsidRPr="00F64750">
        <w:rPr>
          <w:rFonts w:cs="Arial"/>
          <w:i/>
          <w:sz w:val="24"/>
          <w:szCs w:val="24"/>
          <w:lang w:val="sr-Cyrl-RS"/>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3" w:history="1">
        <w:r w:rsidRPr="00F64750">
          <w:rPr>
            <w:rFonts w:cs="Arial"/>
            <w:i/>
            <w:sz w:val="24"/>
            <w:szCs w:val="24"/>
            <w:lang w:val="sr-Cyrl-RS"/>
          </w:rPr>
          <w:t>www.mfin.gov.rs/закони</w:t>
        </w:r>
      </w:hyperlink>
      <w:r w:rsidRPr="00F64750">
        <w:rPr>
          <w:rFonts w:cs="Arial"/>
          <w:i/>
          <w:sz w:val="24"/>
          <w:szCs w:val="24"/>
          <w:lang w:val="sr-Cyrl-RS"/>
        </w:rPr>
        <w:t>).</w:t>
      </w:r>
    </w:p>
    <w:p w14:paraId="2391148F" w14:textId="77777777" w:rsidR="008B288A" w:rsidRPr="00F64750" w:rsidRDefault="008B288A" w:rsidP="008B288A">
      <w:pPr>
        <w:spacing w:before="0"/>
        <w:rPr>
          <w:rFonts w:cs="Arial"/>
          <w:sz w:val="24"/>
          <w:szCs w:val="24"/>
          <w:highlight w:val="green"/>
          <w:lang w:val="sr-Cyrl-RS"/>
        </w:rPr>
      </w:pPr>
    </w:p>
    <w:p w14:paraId="0FCE7C22"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 xml:space="preserve">Плаћање домаћем понуђачу се врши у динарима, на његов текући рачун код пословне банке. 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w:t>
      </w:r>
      <w:r w:rsidRPr="00F64750">
        <w:rPr>
          <w:lang w:val="sr-Cyrl-RS"/>
        </w:rPr>
        <w:t xml:space="preserve"> </w:t>
      </w:r>
      <w:r w:rsidRPr="00F64750">
        <w:rPr>
          <w:rFonts w:cs="Arial"/>
          <w:sz w:val="24"/>
          <w:szCs w:val="24"/>
          <w:lang w:val="sr-Cyrl-RS"/>
        </w:rPr>
        <w:t>а плаћање ће се извршити према средњем курсу динара у односу на евро на дан плаћања, на износ накнаде без ПДВ-а . Плаћање ПДВ ће се извршити у динарској противвредности обрачунатој по средњем курсу НБС на дан настанка пореске обавезе. Понуђач је обавезан да на рачуну наведе износ у еврима и прерачун у динаре према курсу НБС на дан настанка пореске обавезе.</w:t>
      </w:r>
    </w:p>
    <w:p w14:paraId="7F7CD115" w14:textId="77777777" w:rsidR="008B288A" w:rsidRPr="00F64750" w:rsidRDefault="008B288A" w:rsidP="008B288A">
      <w:pPr>
        <w:spacing w:before="0"/>
        <w:rPr>
          <w:rFonts w:cs="Arial"/>
          <w:sz w:val="24"/>
          <w:szCs w:val="24"/>
          <w:highlight w:val="green"/>
          <w:lang w:val="sr-Cyrl-RS"/>
        </w:rPr>
      </w:pPr>
    </w:p>
    <w:p w14:paraId="726DFD53" w14:textId="77777777" w:rsidR="008B288A" w:rsidRPr="00F64750" w:rsidRDefault="008B288A" w:rsidP="008B288A">
      <w:pPr>
        <w:spacing w:before="0"/>
        <w:rPr>
          <w:rFonts w:cs="Arial"/>
          <w:i/>
          <w:sz w:val="24"/>
          <w:szCs w:val="24"/>
          <w:lang w:val="sr-Cyrl-RS"/>
        </w:rPr>
      </w:pPr>
      <w:r w:rsidRPr="00F64750">
        <w:rPr>
          <w:rFonts w:cs="Arial"/>
          <w:i/>
          <w:sz w:val="24"/>
          <w:szCs w:val="24"/>
          <w:lang w:val="sr-Cyrl-RS"/>
        </w:rPr>
        <w:t>Плаћања страном понуђачу се врши дознаком у EUR, на његов девизни рачун у складу са његовим инструкцијама датим у рачуну.</w:t>
      </w:r>
    </w:p>
    <w:p w14:paraId="009C4C2C" w14:textId="77777777" w:rsidR="008B288A" w:rsidRPr="00F64750" w:rsidRDefault="008B288A" w:rsidP="008B288A">
      <w:pPr>
        <w:spacing w:before="0"/>
        <w:rPr>
          <w:rFonts w:cs="Arial"/>
          <w:sz w:val="24"/>
          <w:szCs w:val="24"/>
          <w:highlight w:val="green"/>
          <w:lang w:val="sr-Cyrl-RS"/>
        </w:rPr>
      </w:pPr>
    </w:p>
    <w:p w14:paraId="0722E092" w14:textId="77777777" w:rsidR="008B288A" w:rsidRPr="00F64750" w:rsidRDefault="008B288A" w:rsidP="008B288A">
      <w:pPr>
        <w:spacing w:before="0"/>
        <w:rPr>
          <w:rFonts w:cs="Arial"/>
          <w:sz w:val="24"/>
          <w:szCs w:val="24"/>
          <w:lang w:val="sr-Cyrl-RS"/>
        </w:rPr>
      </w:pPr>
      <w:r w:rsidRPr="00F64750">
        <w:rPr>
          <w:rFonts w:cs="Arial"/>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w:t>
      </w:r>
      <w:r>
        <w:rPr>
          <w:rFonts w:cs="Arial"/>
          <w:sz w:val="24"/>
          <w:szCs w:val="24"/>
          <w:lang w:val="sr-Cyrl-RS"/>
        </w:rPr>
        <w:t>, због коришћења различитих шиф</w:t>
      </w:r>
      <w:r w:rsidRPr="00F64750">
        <w:rPr>
          <w:rFonts w:cs="Arial"/>
          <w:sz w:val="24"/>
          <w:szCs w:val="24"/>
          <w:lang w:val="sr-Cyrl-RS"/>
        </w:rPr>
        <w:t>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00DF770" w14:textId="77777777" w:rsidR="008B288A" w:rsidRPr="00F64750" w:rsidRDefault="008B288A" w:rsidP="008B288A">
      <w:pPr>
        <w:spacing w:before="0"/>
        <w:rPr>
          <w:rFonts w:cs="Arial"/>
          <w:sz w:val="24"/>
          <w:szCs w:val="24"/>
          <w:lang w:val="sr-Cyrl-RS"/>
        </w:rPr>
      </w:pPr>
    </w:p>
    <w:p w14:paraId="12DA6416" w14:textId="77777777" w:rsidR="008B288A" w:rsidRPr="00F64750" w:rsidRDefault="008B288A" w:rsidP="008B288A">
      <w:pPr>
        <w:pStyle w:val="KDPodnaslov2"/>
        <w:numPr>
          <w:ilvl w:val="1"/>
          <w:numId w:val="17"/>
        </w:numPr>
        <w:spacing w:before="0"/>
        <w:jc w:val="both"/>
        <w:rPr>
          <w:rFonts w:cs="Arial"/>
          <w:sz w:val="24"/>
          <w:szCs w:val="24"/>
          <w:lang w:val="sr-Cyrl-RS"/>
        </w:rPr>
      </w:pPr>
      <w:bookmarkStart w:id="226" w:name="_Toc441651589"/>
      <w:bookmarkStart w:id="227" w:name="_Toc442559900"/>
      <w:r w:rsidRPr="00F64750">
        <w:rPr>
          <w:rFonts w:cs="Arial"/>
          <w:sz w:val="24"/>
          <w:szCs w:val="24"/>
          <w:lang w:val="sr-Cyrl-RS"/>
        </w:rPr>
        <w:t>Рок важења понуде</w:t>
      </w:r>
      <w:bookmarkEnd w:id="226"/>
      <w:bookmarkEnd w:id="227"/>
    </w:p>
    <w:p w14:paraId="5F3E5A6F" w14:textId="77777777" w:rsidR="008B288A" w:rsidRPr="00F64750" w:rsidRDefault="008B288A" w:rsidP="008B288A">
      <w:pPr>
        <w:spacing w:before="0"/>
        <w:rPr>
          <w:rFonts w:cs="Arial"/>
          <w:sz w:val="24"/>
          <w:szCs w:val="24"/>
          <w:lang w:val="sr-Cyrl-RS"/>
        </w:rPr>
      </w:pPr>
    </w:p>
    <w:p w14:paraId="7620483C" w14:textId="77777777" w:rsidR="008B288A" w:rsidRPr="00F64750" w:rsidRDefault="008B288A" w:rsidP="008B288A">
      <w:pPr>
        <w:spacing w:before="0"/>
        <w:rPr>
          <w:rFonts w:cs="Arial"/>
          <w:sz w:val="24"/>
          <w:szCs w:val="24"/>
          <w:lang w:val="sr-Cyrl-RS"/>
        </w:rPr>
      </w:pPr>
      <w:r w:rsidRPr="00F64750">
        <w:rPr>
          <w:rFonts w:cs="Arial"/>
          <w:sz w:val="24"/>
          <w:szCs w:val="24"/>
          <w:lang w:val="sr-Cyrl-RS"/>
        </w:rPr>
        <w:t xml:space="preserve">Понуда мора да важи најмање 90 (словима: деведесет) дана од дана отварања понуда. </w:t>
      </w:r>
    </w:p>
    <w:p w14:paraId="4F8025EC" w14:textId="77777777" w:rsidR="008B288A" w:rsidRPr="00F64750" w:rsidRDefault="008B288A" w:rsidP="008B288A">
      <w:pPr>
        <w:spacing w:before="0"/>
        <w:rPr>
          <w:rFonts w:cs="Arial"/>
          <w:sz w:val="24"/>
          <w:szCs w:val="24"/>
          <w:lang w:val="sr-Cyrl-RS"/>
        </w:rPr>
      </w:pPr>
    </w:p>
    <w:p w14:paraId="023BBFF5" w14:textId="77777777" w:rsidR="008B288A" w:rsidRPr="00F64750" w:rsidRDefault="008B288A" w:rsidP="008B288A">
      <w:pPr>
        <w:spacing w:before="0"/>
        <w:rPr>
          <w:rFonts w:cs="Arial"/>
          <w:sz w:val="24"/>
          <w:szCs w:val="24"/>
          <w:lang w:val="sr-Cyrl-RS"/>
        </w:rPr>
      </w:pPr>
      <w:r w:rsidRPr="00F64750">
        <w:rPr>
          <w:rFonts w:cs="Arial"/>
          <w:sz w:val="24"/>
          <w:szCs w:val="24"/>
          <w:lang w:val="sr-Cyrl-RS"/>
        </w:rPr>
        <w:t>У случају да понуђач наведе краћи рок важења понуде, понуда ће бити одбијена, као неприхватљива.</w:t>
      </w:r>
    </w:p>
    <w:p w14:paraId="493FB8B9" w14:textId="77777777" w:rsidR="008B288A" w:rsidRPr="00F64750" w:rsidRDefault="008B288A" w:rsidP="008B288A">
      <w:pPr>
        <w:spacing w:before="0"/>
        <w:rPr>
          <w:rFonts w:cs="Arial"/>
          <w:sz w:val="24"/>
          <w:szCs w:val="24"/>
          <w:lang w:val="sr-Cyrl-RS"/>
        </w:rPr>
      </w:pPr>
    </w:p>
    <w:p w14:paraId="2C9E7D2F" w14:textId="77777777" w:rsidR="008B288A" w:rsidRPr="00F64750" w:rsidRDefault="008B288A" w:rsidP="008B288A">
      <w:pPr>
        <w:pStyle w:val="KDPodnaslov2"/>
        <w:numPr>
          <w:ilvl w:val="1"/>
          <w:numId w:val="17"/>
        </w:numPr>
        <w:spacing w:before="0"/>
        <w:jc w:val="both"/>
        <w:rPr>
          <w:rFonts w:cs="Arial"/>
          <w:sz w:val="24"/>
          <w:szCs w:val="24"/>
          <w:lang w:val="sr-Cyrl-RS"/>
        </w:rPr>
      </w:pPr>
      <w:bookmarkStart w:id="228" w:name="_Toc441651593"/>
      <w:bookmarkStart w:id="229" w:name="_Toc442559904"/>
      <w:r w:rsidRPr="00F64750">
        <w:rPr>
          <w:rFonts w:cs="Arial"/>
          <w:sz w:val="24"/>
          <w:szCs w:val="24"/>
          <w:lang w:val="sr-Cyrl-RS"/>
        </w:rPr>
        <w:t>Средства финансијског обезбеђења</w:t>
      </w:r>
      <w:bookmarkEnd w:id="228"/>
      <w:bookmarkEnd w:id="229"/>
    </w:p>
    <w:p w14:paraId="573534BC" w14:textId="77777777" w:rsidR="008B288A" w:rsidRPr="00F64750" w:rsidRDefault="008B288A" w:rsidP="008B288A">
      <w:pPr>
        <w:rPr>
          <w:rFonts w:cs="Arial"/>
          <w:sz w:val="24"/>
          <w:szCs w:val="24"/>
          <w:lang w:val="sr-Cyrl-RS"/>
        </w:rPr>
      </w:pPr>
    </w:p>
    <w:p w14:paraId="2F350722" w14:textId="77777777" w:rsidR="008B288A" w:rsidRPr="00F64750" w:rsidRDefault="008B288A" w:rsidP="008B288A">
      <w:pPr>
        <w:spacing w:before="0"/>
        <w:rPr>
          <w:rFonts w:cs="Arial"/>
          <w:sz w:val="24"/>
          <w:szCs w:val="24"/>
          <w:lang w:val="sr-Cyrl-RS"/>
        </w:rPr>
      </w:pPr>
      <w:r w:rsidRPr="00F64750">
        <w:rPr>
          <w:rFonts w:cs="Arial"/>
          <w:sz w:val="24"/>
          <w:szCs w:val="24"/>
          <w:lang w:val="sr-Cyrl-RS"/>
        </w:rPr>
        <w:t xml:space="preserve">Наручилац користи право да захтева средстава финансијског обезбеђења (у даљем тексту СФО) којим понуђачи обезбеђују испуњење својих обавеза у отвореном поступку јавне набавке (достављају се уз понуду), као и испуњење </w:t>
      </w:r>
      <w:r w:rsidRPr="00F64750">
        <w:rPr>
          <w:rFonts w:cs="Arial"/>
          <w:sz w:val="24"/>
          <w:szCs w:val="24"/>
          <w:lang w:val="sr-Cyrl-RS"/>
        </w:rPr>
        <w:lastRenderedPageBreak/>
        <w:t>својих уговорних обавеза (достављају се по закључењу уговора или по извршењу).</w:t>
      </w:r>
    </w:p>
    <w:p w14:paraId="205F8057" w14:textId="77777777" w:rsidR="008B288A" w:rsidRPr="00F64750" w:rsidRDefault="008B288A" w:rsidP="008B288A">
      <w:pPr>
        <w:spacing w:before="0"/>
        <w:rPr>
          <w:rFonts w:cs="Arial"/>
          <w:sz w:val="24"/>
          <w:szCs w:val="24"/>
          <w:lang w:val="sr-Cyrl-RS"/>
        </w:rPr>
      </w:pPr>
    </w:p>
    <w:p w14:paraId="0ACB4D0B" w14:textId="77777777" w:rsidR="008B288A" w:rsidRPr="00F64750" w:rsidRDefault="008B288A" w:rsidP="008B288A">
      <w:pPr>
        <w:spacing w:before="0"/>
        <w:rPr>
          <w:rFonts w:cs="Arial"/>
          <w:sz w:val="24"/>
          <w:szCs w:val="24"/>
          <w:lang w:val="sr-Cyrl-RS"/>
        </w:rPr>
      </w:pPr>
      <w:r w:rsidRPr="00F64750">
        <w:rPr>
          <w:rFonts w:cs="Arial"/>
          <w:sz w:val="24"/>
          <w:szCs w:val="24"/>
          <w:lang w:val="sr-Cyrl-RS"/>
        </w:rPr>
        <w:t xml:space="preserve">Сви трошкови око прибављања средстава обезбеђења падају на терет понуђача, а и исти могу бити наведени у Обрасцу трошкова припреме понуде. </w:t>
      </w:r>
    </w:p>
    <w:p w14:paraId="345764C1" w14:textId="77777777" w:rsidR="008B288A" w:rsidRPr="00F64750" w:rsidRDefault="008B288A" w:rsidP="008B288A">
      <w:pPr>
        <w:spacing w:before="0"/>
        <w:rPr>
          <w:rFonts w:cs="Arial"/>
          <w:sz w:val="24"/>
          <w:szCs w:val="24"/>
          <w:lang w:val="sr-Cyrl-RS"/>
        </w:rPr>
      </w:pPr>
    </w:p>
    <w:p w14:paraId="17C11E13" w14:textId="77777777" w:rsidR="008B288A" w:rsidRPr="00F64750" w:rsidRDefault="008B288A" w:rsidP="008B288A">
      <w:pPr>
        <w:spacing w:before="0"/>
        <w:rPr>
          <w:rFonts w:cs="Arial"/>
          <w:sz w:val="24"/>
          <w:szCs w:val="24"/>
          <w:lang w:val="sr-Cyrl-RS"/>
        </w:rPr>
      </w:pPr>
      <w:r w:rsidRPr="00F64750">
        <w:rPr>
          <w:rFonts w:cs="Arial"/>
          <w:sz w:val="24"/>
          <w:szCs w:val="24"/>
          <w:lang w:val="sr-Cyrl-RS"/>
        </w:rPr>
        <w:t xml:space="preserve">Члан групе понуђача може бити налогодавац СФО. </w:t>
      </w:r>
    </w:p>
    <w:p w14:paraId="66AB9033" w14:textId="77777777" w:rsidR="008B288A" w:rsidRPr="00F64750" w:rsidRDefault="008B288A" w:rsidP="008B288A">
      <w:pPr>
        <w:spacing w:before="0"/>
        <w:rPr>
          <w:rFonts w:cs="Arial"/>
          <w:sz w:val="24"/>
          <w:szCs w:val="24"/>
          <w:lang w:val="sr-Cyrl-RS"/>
        </w:rPr>
      </w:pPr>
    </w:p>
    <w:p w14:paraId="5EC7D170" w14:textId="77777777" w:rsidR="008B288A" w:rsidRPr="00F64750" w:rsidRDefault="008B288A" w:rsidP="008B288A">
      <w:pPr>
        <w:spacing w:before="0"/>
        <w:rPr>
          <w:rFonts w:cs="Arial"/>
          <w:sz w:val="24"/>
          <w:szCs w:val="24"/>
          <w:lang w:val="sr-Cyrl-RS"/>
        </w:rPr>
      </w:pPr>
      <w:r w:rsidRPr="00F64750">
        <w:rPr>
          <w:rFonts w:cs="Arial"/>
          <w:sz w:val="24"/>
          <w:szCs w:val="24"/>
          <w:lang w:val="sr-Cyrl-RS"/>
        </w:rPr>
        <w:t xml:space="preserve">СФО морају да буду у валути у којој је и понуда. </w:t>
      </w:r>
    </w:p>
    <w:p w14:paraId="32BA9885" w14:textId="77777777" w:rsidR="008B288A" w:rsidRPr="00F64750" w:rsidRDefault="008B288A" w:rsidP="008B288A">
      <w:pPr>
        <w:spacing w:before="0"/>
        <w:rPr>
          <w:rFonts w:cs="Arial"/>
          <w:sz w:val="24"/>
          <w:szCs w:val="24"/>
          <w:lang w:val="sr-Cyrl-RS"/>
        </w:rPr>
      </w:pPr>
    </w:p>
    <w:p w14:paraId="3B79F032" w14:textId="77777777" w:rsidR="008B288A" w:rsidRPr="00F64750" w:rsidRDefault="008B288A" w:rsidP="008B288A">
      <w:pPr>
        <w:spacing w:before="0"/>
        <w:rPr>
          <w:rFonts w:cs="Arial"/>
          <w:sz w:val="24"/>
          <w:szCs w:val="24"/>
          <w:lang w:val="sr-Cyrl-RS"/>
        </w:rPr>
      </w:pPr>
      <w:r w:rsidRPr="00F64750">
        <w:rPr>
          <w:rFonts w:cs="Arial"/>
          <w:sz w:val="24"/>
          <w:szCs w:val="24"/>
          <w:lang w:val="sr-Cyrl-RS"/>
        </w:rPr>
        <w:t xml:space="preserve">Ако се за време трајања Уговора промене рокови за извршење уговорне обавезе, важност СФО мора се продужити. </w:t>
      </w:r>
    </w:p>
    <w:p w14:paraId="50008BC0" w14:textId="77777777" w:rsidR="008B288A" w:rsidRPr="00F64750" w:rsidRDefault="008B288A" w:rsidP="008B288A">
      <w:pPr>
        <w:spacing w:before="0"/>
        <w:rPr>
          <w:rFonts w:cs="Arial"/>
          <w:sz w:val="24"/>
          <w:szCs w:val="24"/>
          <w:lang w:val="sr-Cyrl-RS"/>
        </w:rPr>
      </w:pPr>
    </w:p>
    <w:p w14:paraId="3FFE1992" w14:textId="77777777" w:rsidR="008B288A" w:rsidRPr="00F64750" w:rsidRDefault="008B288A" w:rsidP="008B288A">
      <w:pPr>
        <w:spacing w:before="0"/>
        <w:rPr>
          <w:rFonts w:cs="Arial"/>
          <w:sz w:val="24"/>
          <w:szCs w:val="24"/>
          <w:lang w:val="sr-Cyrl-RS"/>
        </w:rPr>
      </w:pPr>
      <w:r w:rsidRPr="00F64750">
        <w:rPr>
          <w:rFonts w:cs="Arial"/>
          <w:sz w:val="24"/>
          <w:szCs w:val="24"/>
          <w:lang w:val="sr-Cyrl-RS"/>
        </w:rPr>
        <w:t xml:space="preserve">Понуђач је дужан да достави следећа средства финансијског обезбеђења: </w:t>
      </w:r>
    </w:p>
    <w:p w14:paraId="1227C132" w14:textId="77777777" w:rsidR="008B288A" w:rsidRPr="00F64750" w:rsidRDefault="008B288A" w:rsidP="008B288A">
      <w:pPr>
        <w:rPr>
          <w:rFonts w:cs="Arial"/>
          <w:sz w:val="24"/>
          <w:szCs w:val="24"/>
          <w:lang w:val="sr-Cyrl-RS"/>
        </w:rPr>
      </w:pPr>
    </w:p>
    <w:p w14:paraId="1A2B55C3" w14:textId="77777777" w:rsidR="008B288A" w:rsidRPr="00F64750" w:rsidRDefault="008B288A" w:rsidP="008B288A">
      <w:pPr>
        <w:rPr>
          <w:rFonts w:cs="Arial"/>
          <w:b/>
          <w:sz w:val="24"/>
          <w:szCs w:val="24"/>
          <w:lang w:val="sr-Cyrl-RS"/>
        </w:rPr>
      </w:pPr>
      <w:r w:rsidRPr="00F64750">
        <w:rPr>
          <w:rFonts w:cs="Arial"/>
          <w:b/>
          <w:sz w:val="24"/>
          <w:szCs w:val="24"/>
          <w:lang w:val="sr-Cyrl-RS"/>
        </w:rPr>
        <w:t xml:space="preserve">У понуди: </w:t>
      </w:r>
    </w:p>
    <w:p w14:paraId="0B85CEF8" w14:textId="77777777" w:rsidR="008B288A" w:rsidRPr="00F64750" w:rsidRDefault="008B288A" w:rsidP="008B288A">
      <w:pPr>
        <w:jc w:val="center"/>
        <w:rPr>
          <w:rFonts w:cs="Arial"/>
          <w:b/>
          <w:sz w:val="24"/>
          <w:szCs w:val="24"/>
          <w:lang w:val="sr-Cyrl-RS"/>
        </w:rPr>
      </w:pPr>
      <w:r w:rsidRPr="00F64750">
        <w:rPr>
          <w:rFonts w:cs="Arial"/>
          <w:b/>
          <w:sz w:val="24"/>
          <w:szCs w:val="24"/>
          <w:lang w:val="sr-Cyrl-RS"/>
        </w:rPr>
        <w:t>Банкарска гаранција за озбиљност понуде</w:t>
      </w:r>
    </w:p>
    <w:p w14:paraId="2761AB41" w14:textId="77777777" w:rsidR="008B288A" w:rsidRPr="00F64750" w:rsidRDefault="008B288A" w:rsidP="008B288A">
      <w:pPr>
        <w:spacing w:before="0"/>
        <w:rPr>
          <w:rFonts w:cs="Arial"/>
          <w:sz w:val="24"/>
          <w:szCs w:val="24"/>
          <w:lang w:val="sr-Cyrl-RS"/>
        </w:rPr>
      </w:pPr>
    </w:p>
    <w:p w14:paraId="68F3A810" w14:textId="77777777" w:rsidR="008B288A" w:rsidRPr="00F64750" w:rsidRDefault="008B288A" w:rsidP="008B288A">
      <w:pPr>
        <w:spacing w:before="0"/>
        <w:rPr>
          <w:rFonts w:cs="Arial"/>
          <w:sz w:val="24"/>
          <w:szCs w:val="24"/>
          <w:lang w:val="sr-Cyrl-RS"/>
        </w:rPr>
      </w:pPr>
      <w:r w:rsidRPr="00F64750">
        <w:rPr>
          <w:rFonts w:cs="Arial"/>
          <w:sz w:val="24"/>
          <w:szCs w:val="24"/>
          <w:lang w:val="sr-Cyrl-RS"/>
        </w:rPr>
        <w:t xml:space="preserve">Понуђач доставља оригинал банкарску гаранцију за озбиљност понуде у висини од 5% вредности понуде, без ПДВ. </w:t>
      </w:r>
    </w:p>
    <w:p w14:paraId="66836AA4" w14:textId="77777777" w:rsidR="008B288A" w:rsidRPr="00F64750" w:rsidRDefault="008B288A" w:rsidP="008B288A">
      <w:pPr>
        <w:spacing w:before="0"/>
        <w:rPr>
          <w:rFonts w:cs="Arial"/>
          <w:sz w:val="24"/>
          <w:szCs w:val="24"/>
          <w:lang w:val="sr-Cyrl-RS"/>
        </w:rPr>
      </w:pPr>
    </w:p>
    <w:p w14:paraId="5A9F06F1" w14:textId="77777777" w:rsidR="008B288A" w:rsidRPr="00F64750" w:rsidRDefault="008B288A" w:rsidP="008B288A">
      <w:pPr>
        <w:spacing w:before="0"/>
        <w:rPr>
          <w:rFonts w:cs="Arial"/>
          <w:sz w:val="24"/>
          <w:szCs w:val="24"/>
          <w:lang w:val="sr-Cyrl-RS"/>
        </w:rPr>
      </w:pPr>
      <w:r w:rsidRPr="00F64750">
        <w:rPr>
          <w:rFonts w:cs="Arial"/>
          <w:sz w:val="24"/>
          <w:szCs w:val="24"/>
          <w:lang w:val="sr-Cyrl-RS"/>
        </w:rPr>
        <w:t xml:space="preserve">Банкарска гаранција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 </w:t>
      </w:r>
    </w:p>
    <w:p w14:paraId="21DA44F0" w14:textId="77777777" w:rsidR="008B288A" w:rsidRPr="00F64750" w:rsidRDefault="008B288A" w:rsidP="008B288A">
      <w:pPr>
        <w:spacing w:before="0"/>
        <w:rPr>
          <w:rFonts w:cs="Arial"/>
          <w:sz w:val="24"/>
          <w:szCs w:val="24"/>
          <w:lang w:val="sr-Cyrl-RS"/>
        </w:rPr>
      </w:pPr>
    </w:p>
    <w:p w14:paraId="4D93688E" w14:textId="77777777" w:rsidR="008B288A" w:rsidRPr="00F64750" w:rsidRDefault="008B288A" w:rsidP="008B288A">
      <w:pPr>
        <w:spacing w:before="0"/>
        <w:rPr>
          <w:rFonts w:cs="Arial"/>
          <w:sz w:val="24"/>
          <w:szCs w:val="24"/>
          <w:lang w:val="sr-Cyrl-RS"/>
        </w:rPr>
      </w:pPr>
      <w:r w:rsidRPr="00F64750">
        <w:rPr>
          <w:rFonts w:cs="Arial"/>
          <w:sz w:val="24"/>
          <w:szCs w:val="24"/>
          <w:lang w:val="sr-Cyrl-RS"/>
        </w:rPr>
        <w:t xml:space="preserve">Наручилац ће уновчити гаранцију за озбиљност понуде дату уз понуду уколико: </w:t>
      </w:r>
    </w:p>
    <w:p w14:paraId="2B1EE05C" w14:textId="77777777" w:rsidR="008B288A" w:rsidRPr="00F64750" w:rsidRDefault="008B288A" w:rsidP="008B288A">
      <w:pPr>
        <w:pStyle w:val="ListParagraph"/>
        <w:numPr>
          <w:ilvl w:val="0"/>
          <w:numId w:val="29"/>
        </w:numPr>
        <w:tabs>
          <w:tab w:val="clear" w:pos="340"/>
          <w:tab w:val="num" w:pos="680"/>
        </w:tabs>
        <w:ind w:left="680"/>
        <w:rPr>
          <w:rFonts w:ascii="Arial" w:hAnsi="Arial" w:cs="Arial"/>
          <w:sz w:val="24"/>
          <w:szCs w:val="24"/>
          <w:lang w:val="sr-Cyrl-RS"/>
        </w:rPr>
      </w:pPr>
      <w:r w:rsidRPr="00F64750">
        <w:rPr>
          <w:rFonts w:ascii="Arial" w:hAnsi="Arial" w:cs="Arial"/>
          <w:sz w:val="24"/>
          <w:szCs w:val="24"/>
          <w:lang w:val="sr-Cyrl-RS"/>
        </w:rPr>
        <w:t xml:space="preserve">понуђач након истека рока за подношење понуда повуче, опозове или измени своју понуду или </w:t>
      </w:r>
    </w:p>
    <w:p w14:paraId="5A91FBEB" w14:textId="77777777" w:rsidR="008B288A" w:rsidRPr="00F64750" w:rsidRDefault="008B288A" w:rsidP="008B288A">
      <w:pPr>
        <w:pStyle w:val="ListParagraph"/>
        <w:numPr>
          <w:ilvl w:val="0"/>
          <w:numId w:val="29"/>
        </w:numPr>
        <w:tabs>
          <w:tab w:val="clear" w:pos="340"/>
          <w:tab w:val="num" w:pos="680"/>
        </w:tabs>
        <w:ind w:left="680"/>
        <w:rPr>
          <w:rFonts w:ascii="Arial" w:hAnsi="Arial" w:cs="Arial"/>
          <w:sz w:val="24"/>
          <w:szCs w:val="24"/>
          <w:lang w:val="sr-Cyrl-RS"/>
        </w:rPr>
      </w:pPr>
      <w:r w:rsidRPr="00F64750">
        <w:rPr>
          <w:rFonts w:ascii="Arial" w:hAnsi="Arial" w:cs="Arial"/>
          <w:sz w:val="24"/>
          <w:szCs w:val="24"/>
          <w:lang w:val="sr-Cyrl-RS"/>
        </w:rPr>
        <w:t xml:space="preserve">понуђач коме је додељен уговор благовремено не потпише уговор о јавној набавци или </w:t>
      </w:r>
    </w:p>
    <w:p w14:paraId="2D7A3FB0" w14:textId="77777777" w:rsidR="008B288A" w:rsidRPr="00F64750" w:rsidRDefault="008B288A" w:rsidP="008B288A">
      <w:pPr>
        <w:pStyle w:val="ListParagraph"/>
        <w:numPr>
          <w:ilvl w:val="0"/>
          <w:numId w:val="29"/>
        </w:numPr>
        <w:tabs>
          <w:tab w:val="clear" w:pos="340"/>
          <w:tab w:val="num" w:pos="680"/>
        </w:tabs>
        <w:ind w:left="680"/>
        <w:rPr>
          <w:rFonts w:ascii="Arial" w:hAnsi="Arial" w:cs="Arial"/>
          <w:sz w:val="24"/>
          <w:szCs w:val="24"/>
          <w:lang w:val="sr-Cyrl-RS"/>
        </w:rPr>
      </w:pPr>
      <w:r w:rsidRPr="00F64750">
        <w:rPr>
          <w:rFonts w:ascii="Arial" w:hAnsi="Arial" w:cs="Arial"/>
          <w:sz w:val="24"/>
          <w:szCs w:val="24"/>
          <w:lang w:val="sr-Cyrl-RS"/>
        </w:rPr>
        <w:t xml:space="preserve">понуђач коме је додељен уговор не поднесе исправно средство обезбеђења за добро извршење посла у складу са захтевима из конкурсне документације. </w:t>
      </w:r>
    </w:p>
    <w:p w14:paraId="45EA0A32" w14:textId="77777777" w:rsidR="008B288A" w:rsidRPr="00F64750" w:rsidRDefault="008B288A" w:rsidP="008B288A">
      <w:pPr>
        <w:spacing w:before="0"/>
        <w:rPr>
          <w:rFonts w:cs="Arial"/>
          <w:sz w:val="24"/>
          <w:szCs w:val="24"/>
          <w:lang w:val="sr-Cyrl-RS"/>
        </w:rPr>
      </w:pPr>
      <w:r w:rsidRPr="00F64750">
        <w:rPr>
          <w:rFonts w:cs="Arial"/>
          <w:sz w:val="24"/>
          <w:szCs w:val="24"/>
          <w:lang w:val="sr-Cyrl-R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3E95F00A" w14:textId="77777777" w:rsidR="008B288A" w:rsidRPr="00F64750" w:rsidRDefault="008B288A" w:rsidP="008B288A">
      <w:pPr>
        <w:spacing w:before="0"/>
        <w:rPr>
          <w:rFonts w:cs="Arial"/>
          <w:sz w:val="24"/>
          <w:szCs w:val="24"/>
          <w:lang w:val="sr-Cyrl-RS"/>
        </w:rPr>
      </w:pPr>
    </w:p>
    <w:p w14:paraId="19267B3D" w14:textId="77777777" w:rsidR="008B288A" w:rsidRPr="00F64750" w:rsidRDefault="008B288A" w:rsidP="008B288A">
      <w:pPr>
        <w:spacing w:before="0"/>
        <w:rPr>
          <w:rFonts w:cs="Arial"/>
          <w:sz w:val="24"/>
          <w:szCs w:val="24"/>
          <w:lang w:val="sr-Cyrl-RS"/>
        </w:rPr>
      </w:pPr>
      <w:r w:rsidRPr="00F64750">
        <w:rPr>
          <w:rFonts w:cs="Arial"/>
          <w:sz w:val="24"/>
          <w:szCs w:val="24"/>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74529133" w14:textId="77777777" w:rsidR="008B288A" w:rsidRPr="00F64750" w:rsidRDefault="008B288A" w:rsidP="008B288A">
      <w:pPr>
        <w:spacing w:before="0"/>
        <w:rPr>
          <w:rFonts w:cs="Arial"/>
          <w:sz w:val="24"/>
          <w:szCs w:val="24"/>
          <w:lang w:val="sr-Cyrl-RS"/>
        </w:rPr>
      </w:pPr>
    </w:p>
    <w:p w14:paraId="1E993AA7" w14:textId="77777777" w:rsidR="008B288A" w:rsidRPr="00F64750" w:rsidRDefault="008B288A" w:rsidP="008B288A">
      <w:pPr>
        <w:spacing w:before="0"/>
        <w:rPr>
          <w:rFonts w:cs="Arial"/>
          <w:sz w:val="24"/>
          <w:szCs w:val="24"/>
          <w:lang w:val="sr-Cyrl-RS"/>
        </w:rPr>
      </w:pPr>
      <w:r w:rsidRPr="00F64750">
        <w:rPr>
          <w:rFonts w:cs="Arial"/>
          <w:sz w:val="24"/>
          <w:szCs w:val="24"/>
          <w:lang w:val="sr-Cyrl-RS"/>
        </w:rPr>
        <w:t xml:space="preserve">Гаранција се не може уступити и није преносива без сагласности Корисника, Налогодавца и Емисионе банке. </w:t>
      </w:r>
    </w:p>
    <w:p w14:paraId="776BEC82" w14:textId="77777777" w:rsidR="008B288A" w:rsidRPr="00F64750" w:rsidRDefault="008B288A" w:rsidP="008B288A">
      <w:pPr>
        <w:spacing w:before="0"/>
        <w:rPr>
          <w:rFonts w:cs="Arial"/>
          <w:sz w:val="24"/>
          <w:szCs w:val="24"/>
          <w:lang w:val="sr-Cyrl-RS"/>
        </w:rPr>
      </w:pPr>
    </w:p>
    <w:p w14:paraId="025D4140" w14:textId="77777777" w:rsidR="008B288A" w:rsidRPr="00F64750" w:rsidRDefault="008B288A" w:rsidP="008B288A">
      <w:pPr>
        <w:spacing w:before="0"/>
        <w:rPr>
          <w:rFonts w:cs="Arial"/>
          <w:sz w:val="24"/>
          <w:szCs w:val="24"/>
          <w:lang w:val="sr-Cyrl-RS"/>
        </w:rPr>
      </w:pPr>
      <w:r w:rsidRPr="00F64750">
        <w:rPr>
          <w:rFonts w:cs="Arial"/>
          <w:sz w:val="24"/>
          <w:szCs w:val="24"/>
          <w:lang w:val="sr-Cyrl-RS"/>
        </w:rPr>
        <w:t xml:space="preserve">Гаранција истиче на наведени датум, без обзира да ли је овај документ враћен или не. </w:t>
      </w:r>
    </w:p>
    <w:p w14:paraId="4E9CD7D7" w14:textId="77777777" w:rsidR="008B288A" w:rsidRPr="00F64750" w:rsidRDefault="008B288A" w:rsidP="008B288A">
      <w:pPr>
        <w:spacing w:before="0"/>
        <w:rPr>
          <w:rFonts w:cs="Arial"/>
          <w:sz w:val="24"/>
          <w:szCs w:val="24"/>
          <w:lang w:val="sr-Cyrl-RS"/>
        </w:rPr>
      </w:pPr>
    </w:p>
    <w:p w14:paraId="721137A9" w14:textId="77777777" w:rsidR="008B288A" w:rsidRPr="00F64750" w:rsidRDefault="008B288A" w:rsidP="008B288A">
      <w:pPr>
        <w:spacing w:before="0"/>
        <w:rPr>
          <w:rFonts w:cs="Arial"/>
          <w:sz w:val="24"/>
          <w:szCs w:val="24"/>
          <w:lang w:val="sr-Cyrl-RS"/>
        </w:rPr>
      </w:pPr>
      <w:r w:rsidRPr="00F64750">
        <w:rPr>
          <w:rFonts w:cs="Arial"/>
          <w:sz w:val="24"/>
          <w:szCs w:val="24"/>
          <w:lang w:val="sr-Cyrl-RS"/>
        </w:rPr>
        <w:t xml:space="preserve">На банкарску гаранцију примењују се одредбе Једнобразних правила за гаранције УРДГ 758, Међународне Трговинске коморе у Паризу. </w:t>
      </w:r>
    </w:p>
    <w:p w14:paraId="19913619" w14:textId="77777777" w:rsidR="008B288A" w:rsidRPr="00F64750" w:rsidRDefault="008B288A" w:rsidP="008B288A">
      <w:pPr>
        <w:spacing w:before="0"/>
        <w:rPr>
          <w:rFonts w:cs="Arial"/>
          <w:sz w:val="24"/>
          <w:szCs w:val="24"/>
          <w:lang w:val="sr-Cyrl-RS"/>
        </w:rPr>
      </w:pPr>
    </w:p>
    <w:p w14:paraId="72D51F8A" w14:textId="77777777" w:rsidR="008B288A" w:rsidRPr="00F64750" w:rsidRDefault="008B288A" w:rsidP="008B288A">
      <w:pPr>
        <w:spacing w:before="0"/>
        <w:rPr>
          <w:rFonts w:cs="Arial"/>
          <w:sz w:val="24"/>
          <w:szCs w:val="24"/>
          <w:lang w:val="sr-Cyrl-RS"/>
        </w:rPr>
      </w:pPr>
      <w:r w:rsidRPr="00F64750">
        <w:rPr>
          <w:rFonts w:cs="Arial"/>
          <w:sz w:val="24"/>
          <w:szCs w:val="24"/>
          <w:lang w:val="sr-Cyrl-RS"/>
        </w:rPr>
        <w:t xml:space="preserve">Понуђач може поднети гаранцију стране банке само ако је тој банци додељен кредитни рејтинг. </w:t>
      </w:r>
    </w:p>
    <w:p w14:paraId="7527F5C1" w14:textId="77777777" w:rsidR="008B288A" w:rsidRPr="00F64750" w:rsidRDefault="008B288A" w:rsidP="008B288A">
      <w:pPr>
        <w:spacing w:before="0"/>
        <w:rPr>
          <w:rFonts w:cs="Arial"/>
          <w:sz w:val="24"/>
          <w:szCs w:val="24"/>
          <w:lang w:val="sr-Cyrl-RS"/>
        </w:rPr>
      </w:pPr>
    </w:p>
    <w:p w14:paraId="190BDA70" w14:textId="77777777" w:rsidR="008B288A" w:rsidRPr="00F64750" w:rsidRDefault="008B288A" w:rsidP="008B288A">
      <w:pPr>
        <w:spacing w:before="0"/>
        <w:rPr>
          <w:rFonts w:cs="Arial"/>
          <w:sz w:val="24"/>
          <w:szCs w:val="24"/>
          <w:lang w:val="sr-Cyrl-RS"/>
        </w:rPr>
      </w:pPr>
      <w:r w:rsidRPr="00F64750">
        <w:rPr>
          <w:rFonts w:cs="Arial"/>
          <w:sz w:val="24"/>
          <w:szCs w:val="24"/>
          <w:lang w:val="sr-Cyrl-R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76C7AEC2" w14:textId="77777777" w:rsidR="008B288A" w:rsidRPr="00F64750" w:rsidRDefault="008B288A" w:rsidP="008B288A">
      <w:pPr>
        <w:rPr>
          <w:rFonts w:cs="Arial"/>
          <w:sz w:val="24"/>
          <w:szCs w:val="24"/>
          <w:lang w:val="sr-Cyrl-RS"/>
        </w:rPr>
      </w:pPr>
    </w:p>
    <w:p w14:paraId="658851E5" w14:textId="77777777" w:rsidR="008B288A" w:rsidRPr="00F64750" w:rsidRDefault="008B288A" w:rsidP="008B288A">
      <w:pPr>
        <w:jc w:val="center"/>
        <w:rPr>
          <w:rFonts w:cs="Arial"/>
          <w:b/>
          <w:sz w:val="24"/>
          <w:szCs w:val="24"/>
          <w:lang w:val="sr-Cyrl-RS"/>
        </w:rPr>
      </w:pPr>
      <w:r w:rsidRPr="00F64750">
        <w:rPr>
          <w:rFonts w:cs="Arial"/>
          <w:b/>
          <w:sz w:val="24"/>
          <w:szCs w:val="24"/>
          <w:lang w:val="sr-Cyrl-RS"/>
        </w:rPr>
        <w:t>Изјава о намерама банке да ће банка Понуђачу издати банкарску гаранцију за добро извршење посла</w:t>
      </w:r>
    </w:p>
    <w:p w14:paraId="39BA9D20" w14:textId="77777777" w:rsidR="008B288A" w:rsidRPr="00F64750" w:rsidRDefault="008B288A" w:rsidP="008B288A">
      <w:pPr>
        <w:rPr>
          <w:rFonts w:cs="Arial"/>
          <w:sz w:val="24"/>
          <w:szCs w:val="24"/>
          <w:lang w:val="sr-Cyrl-RS"/>
        </w:rPr>
      </w:pPr>
    </w:p>
    <w:p w14:paraId="472AB3C9" w14:textId="77777777" w:rsidR="008B288A" w:rsidRPr="00F64750" w:rsidRDefault="008B288A" w:rsidP="008B288A">
      <w:pPr>
        <w:rPr>
          <w:rFonts w:cs="Arial"/>
          <w:sz w:val="24"/>
          <w:szCs w:val="24"/>
          <w:u w:val="single"/>
          <w:lang w:val="sr-Cyrl-RS"/>
        </w:rPr>
      </w:pPr>
      <w:r w:rsidRPr="00F64750">
        <w:rPr>
          <w:rFonts w:cs="Arial"/>
          <w:sz w:val="24"/>
          <w:szCs w:val="24"/>
          <w:u w:val="single"/>
          <w:lang w:val="sr-Cyrl-RS"/>
        </w:rPr>
        <w:t xml:space="preserve">Садржај Изјаве о намерама банке: </w:t>
      </w:r>
    </w:p>
    <w:p w14:paraId="4C3FF3B8" w14:textId="77777777" w:rsidR="008B288A" w:rsidRPr="00F64750" w:rsidRDefault="008B288A" w:rsidP="008B288A">
      <w:pPr>
        <w:rPr>
          <w:rFonts w:cs="Arial"/>
          <w:sz w:val="24"/>
          <w:szCs w:val="24"/>
          <w:lang w:val="sr-Cyrl-RS"/>
        </w:rPr>
      </w:pPr>
      <w:r w:rsidRPr="00F64750">
        <w:rPr>
          <w:rFonts w:cs="Arial"/>
          <w:sz w:val="24"/>
          <w:szCs w:val="24"/>
          <w:lang w:val="sr-Cyrl-RS"/>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4C75C18B" w14:textId="77777777" w:rsidR="008B288A" w:rsidRPr="00F64750" w:rsidRDefault="008B288A" w:rsidP="008B288A">
      <w:pPr>
        <w:rPr>
          <w:rFonts w:cs="Arial"/>
          <w:sz w:val="24"/>
          <w:szCs w:val="24"/>
          <w:lang w:val="sr-Cyrl-RS"/>
        </w:rPr>
      </w:pPr>
      <w:r w:rsidRPr="00F64750">
        <w:rPr>
          <w:rFonts w:cs="Arial"/>
          <w:sz w:val="24"/>
          <w:szCs w:val="24"/>
          <w:lang w:val="sr-Cyrl-RS"/>
        </w:rPr>
        <w:t xml:space="preserve">Изјава о намерама банке je </w:t>
      </w:r>
      <w:r w:rsidRPr="00F64750">
        <w:rPr>
          <w:rFonts w:cs="Arial"/>
          <w:b/>
          <w:sz w:val="24"/>
          <w:szCs w:val="24"/>
          <w:lang w:val="sr-Cyrl-RS"/>
        </w:rPr>
        <w:t>обавезујућег</w:t>
      </w:r>
      <w:r w:rsidRPr="00F64750">
        <w:rPr>
          <w:rFonts w:cs="Arial"/>
          <w:sz w:val="24"/>
          <w:szCs w:val="24"/>
          <w:lang w:val="sr-Cyrl-RS"/>
        </w:rPr>
        <w:t xml:space="preserve"> карактера и мора да садржи: </w:t>
      </w:r>
    </w:p>
    <w:p w14:paraId="5C8EDA52" w14:textId="77777777" w:rsidR="008B288A" w:rsidRPr="00F64750" w:rsidRDefault="008B288A" w:rsidP="008B288A">
      <w:pPr>
        <w:pStyle w:val="ListParagraph"/>
        <w:numPr>
          <w:ilvl w:val="0"/>
          <w:numId w:val="30"/>
        </w:numPr>
        <w:tabs>
          <w:tab w:val="clear" w:pos="340"/>
          <w:tab w:val="num" w:pos="680"/>
        </w:tabs>
        <w:ind w:left="680"/>
        <w:rPr>
          <w:rFonts w:ascii="Arial" w:hAnsi="Arial" w:cs="Arial"/>
          <w:sz w:val="24"/>
          <w:szCs w:val="24"/>
          <w:lang w:val="sr-Cyrl-RS"/>
        </w:rPr>
      </w:pPr>
      <w:r w:rsidRPr="00F64750">
        <w:rPr>
          <w:rFonts w:ascii="Arial" w:hAnsi="Arial" w:cs="Arial"/>
          <w:sz w:val="24"/>
          <w:szCs w:val="24"/>
          <w:lang w:val="sr-Cyrl-RS"/>
        </w:rPr>
        <w:t xml:space="preserve">датум издавања </w:t>
      </w:r>
    </w:p>
    <w:p w14:paraId="6F5A5A0C" w14:textId="77777777" w:rsidR="008B288A" w:rsidRPr="00F64750" w:rsidRDefault="008B288A" w:rsidP="008B288A">
      <w:pPr>
        <w:pStyle w:val="ListParagraph"/>
        <w:numPr>
          <w:ilvl w:val="0"/>
          <w:numId w:val="30"/>
        </w:numPr>
        <w:tabs>
          <w:tab w:val="clear" w:pos="340"/>
          <w:tab w:val="num" w:pos="680"/>
        </w:tabs>
        <w:ind w:left="680"/>
        <w:rPr>
          <w:rFonts w:ascii="Arial" w:hAnsi="Arial" w:cs="Arial"/>
          <w:sz w:val="24"/>
          <w:szCs w:val="24"/>
          <w:lang w:val="sr-Cyrl-RS"/>
        </w:rPr>
      </w:pPr>
      <w:r w:rsidRPr="00F64750">
        <w:rPr>
          <w:rFonts w:ascii="Arial" w:hAnsi="Arial" w:cs="Arial"/>
          <w:sz w:val="24"/>
          <w:szCs w:val="24"/>
          <w:lang w:val="sr-Cyrl-RS"/>
        </w:rPr>
        <w:t xml:space="preserve">назив, место и адресу банке (гарант), понуђача (клијент - налогодавац) и корисника банкарске гаранције </w:t>
      </w:r>
    </w:p>
    <w:p w14:paraId="783D6B87" w14:textId="77777777" w:rsidR="008B288A" w:rsidRPr="00F64750" w:rsidRDefault="008B288A" w:rsidP="008B288A">
      <w:pPr>
        <w:pStyle w:val="ListParagraph"/>
        <w:numPr>
          <w:ilvl w:val="0"/>
          <w:numId w:val="30"/>
        </w:numPr>
        <w:tabs>
          <w:tab w:val="clear" w:pos="340"/>
          <w:tab w:val="num" w:pos="680"/>
        </w:tabs>
        <w:ind w:left="680"/>
        <w:rPr>
          <w:rFonts w:ascii="Arial" w:hAnsi="Arial" w:cs="Arial"/>
          <w:sz w:val="24"/>
          <w:szCs w:val="24"/>
          <w:lang w:val="sr-Cyrl-RS"/>
        </w:rPr>
      </w:pPr>
      <w:r w:rsidRPr="00F64750">
        <w:rPr>
          <w:rFonts w:ascii="Arial" w:hAnsi="Arial" w:cs="Arial"/>
          <w:sz w:val="24"/>
          <w:szCs w:val="24"/>
          <w:lang w:val="sr-Cyrl-RS"/>
        </w:rPr>
        <w:t xml:space="preserve">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од вредности уговора без ПДВ у износу од .....................(навести износ и валуту) и роком важности 30 дана дужим од уговореног рока извршења. </w:t>
      </w:r>
    </w:p>
    <w:p w14:paraId="67530CE8" w14:textId="77777777" w:rsidR="008B288A" w:rsidRPr="00F64750" w:rsidRDefault="008B288A" w:rsidP="008B288A">
      <w:pPr>
        <w:pStyle w:val="ListParagraph"/>
        <w:numPr>
          <w:ilvl w:val="0"/>
          <w:numId w:val="30"/>
        </w:numPr>
        <w:tabs>
          <w:tab w:val="clear" w:pos="340"/>
          <w:tab w:val="num" w:pos="680"/>
        </w:tabs>
        <w:ind w:left="680"/>
        <w:rPr>
          <w:rFonts w:ascii="Arial" w:hAnsi="Arial" w:cs="Arial"/>
          <w:sz w:val="24"/>
          <w:szCs w:val="24"/>
          <w:lang w:val="sr-Cyrl-RS"/>
        </w:rPr>
      </w:pPr>
      <w:r w:rsidRPr="00F64750">
        <w:rPr>
          <w:rFonts w:ascii="Arial" w:hAnsi="Arial" w:cs="Arial"/>
          <w:sz w:val="24"/>
          <w:szCs w:val="24"/>
          <w:lang w:val="sr-Cyrl-RS"/>
        </w:rPr>
        <w:t xml:space="preserve">да ће гаранција бити издата за рачун клијента (понуђача) уколико његова понуда буде изабрана као најповољнија у јавној набавци </w:t>
      </w:r>
      <w:r w:rsidRPr="00F64750">
        <w:rPr>
          <w:rFonts w:ascii="Arial" w:hAnsi="Arial" w:cs="Arial"/>
          <w:b/>
          <w:sz w:val="24"/>
          <w:szCs w:val="24"/>
          <w:lang w:val="sr-Cyrl-RS"/>
        </w:rPr>
        <w:t>„</w:t>
      </w:r>
      <w:r w:rsidRPr="00DE4023">
        <w:rPr>
          <w:rFonts w:ascii="Arial" w:hAnsi="Arial" w:cs="Arial"/>
          <w:b/>
          <w:sz w:val="24"/>
          <w:szCs w:val="24"/>
          <w:lang w:val="sr-Cyrl-RS"/>
        </w:rPr>
        <w:t>Свеобухватна анализа пословања (Due Dilligence) циљане компаније бр. 1“</w:t>
      </w:r>
      <w:r w:rsidRPr="00DE4023">
        <w:rPr>
          <w:rFonts w:ascii="Arial" w:hAnsi="Arial" w:cs="Arial"/>
          <w:sz w:val="24"/>
          <w:szCs w:val="24"/>
          <w:lang w:val="sr-Cyrl-RS"/>
        </w:rPr>
        <w:t xml:space="preserve"> број ЈН</w:t>
      </w:r>
      <w:r>
        <w:rPr>
          <w:rFonts w:ascii="Arial" w:hAnsi="Arial" w:cs="Arial"/>
          <w:sz w:val="24"/>
          <w:szCs w:val="24"/>
          <w:lang w:val="sr-Latn-RS"/>
        </w:rPr>
        <w:t>/1000/0090/2018</w:t>
      </w:r>
      <w:r w:rsidRPr="00DE4023">
        <w:rPr>
          <w:rFonts w:ascii="Arial" w:hAnsi="Arial" w:cs="Arial"/>
          <w:sz w:val="24"/>
          <w:szCs w:val="24"/>
          <w:lang w:val="sr-Cyrl-RS"/>
        </w:rPr>
        <w:t xml:space="preserve"> коју спроводи ЈП „Електропривреда Србије“ Београ</w:t>
      </w:r>
      <w:r w:rsidRPr="00F64750">
        <w:rPr>
          <w:rFonts w:ascii="Arial" w:hAnsi="Arial" w:cs="Arial"/>
          <w:sz w:val="24"/>
          <w:szCs w:val="24"/>
          <w:lang w:val="sr-Cyrl-RS"/>
        </w:rPr>
        <w:t>д.</w:t>
      </w:r>
    </w:p>
    <w:p w14:paraId="78230BA6" w14:textId="77777777" w:rsidR="008B288A" w:rsidRPr="00F64750" w:rsidRDefault="008B288A" w:rsidP="008B288A">
      <w:pPr>
        <w:rPr>
          <w:rFonts w:cs="Arial"/>
          <w:sz w:val="24"/>
          <w:szCs w:val="24"/>
          <w:lang w:val="sr-Cyrl-RS"/>
        </w:rPr>
      </w:pPr>
    </w:p>
    <w:p w14:paraId="7382EAAB" w14:textId="77777777" w:rsidR="008B288A" w:rsidRPr="00F64750" w:rsidRDefault="008B288A" w:rsidP="008B288A">
      <w:pPr>
        <w:rPr>
          <w:rFonts w:cs="Arial"/>
          <w:b/>
          <w:sz w:val="24"/>
          <w:szCs w:val="24"/>
          <w:lang w:val="sr-Cyrl-RS"/>
        </w:rPr>
      </w:pPr>
      <w:r w:rsidRPr="00F64750">
        <w:rPr>
          <w:rFonts w:cs="Arial"/>
          <w:b/>
          <w:sz w:val="24"/>
          <w:szCs w:val="24"/>
          <w:lang w:val="sr-Cyrl-RS"/>
        </w:rPr>
        <w:t xml:space="preserve">У року од 10 дана од закључења Уговора </w:t>
      </w:r>
    </w:p>
    <w:p w14:paraId="00719CA2" w14:textId="77777777" w:rsidR="008B288A" w:rsidRPr="00F64750" w:rsidRDefault="008B288A" w:rsidP="008B288A">
      <w:pPr>
        <w:jc w:val="center"/>
        <w:rPr>
          <w:rFonts w:cs="Arial"/>
          <w:b/>
          <w:sz w:val="24"/>
          <w:szCs w:val="24"/>
          <w:lang w:val="sr-Cyrl-RS"/>
        </w:rPr>
      </w:pPr>
      <w:r w:rsidRPr="00F64750">
        <w:rPr>
          <w:rFonts w:cs="Arial"/>
          <w:b/>
          <w:sz w:val="24"/>
          <w:szCs w:val="24"/>
          <w:lang w:val="sr-Cyrl-RS"/>
        </w:rPr>
        <w:t>Банкарска гаранција за добро извршење посла</w:t>
      </w:r>
    </w:p>
    <w:p w14:paraId="2192A5BB" w14:textId="77777777" w:rsidR="008B288A" w:rsidRPr="00F64750" w:rsidRDefault="008B288A" w:rsidP="008B288A">
      <w:pPr>
        <w:rPr>
          <w:rFonts w:cs="Arial"/>
          <w:sz w:val="24"/>
          <w:szCs w:val="24"/>
          <w:lang w:val="sr-Cyrl-RS"/>
        </w:rPr>
      </w:pPr>
      <w:r w:rsidRPr="00F64750">
        <w:rPr>
          <w:rFonts w:cs="Arial"/>
          <w:sz w:val="24"/>
          <w:szCs w:val="24"/>
          <w:lang w:val="sr-Cyrl-RS"/>
        </w:rPr>
        <w:t xml:space="preserve">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а пре извршења, као одложени услов из члана 74. </w:t>
      </w:r>
      <w:r w:rsidRPr="00F64750">
        <w:rPr>
          <w:rFonts w:cs="Arial"/>
          <w:sz w:val="24"/>
          <w:szCs w:val="24"/>
          <w:lang w:val="sr-Cyrl-RS"/>
        </w:rPr>
        <w:lastRenderedPageBreak/>
        <w:t>став 2. Закона о облигационим односима („Сл. лист СФРЈ“ бр. 29/78, 39/85, 45/89 – одлука УСЈ и 57/89, „Сл.</w:t>
      </w:r>
      <w:r>
        <w:rPr>
          <w:rFonts w:cs="Arial"/>
          <w:sz w:val="24"/>
          <w:szCs w:val="24"/>
          <w:lang w:val="sr-Cyrl-RS"/>
        </w:rPr>
        <w:t xml:space="preserve"> </w:t>
      </w:r>
      <w:r w:rsidRPr="00F64750">
        <w:rPr>
          <w:rFonts w:cs="Arial"/>
          <w:sz w:val="24"/>
          <w:szCs w:val="24"/>
          <w:lang w:val="sr-Cyrl-RS"/>
        </w:rPr>
        <w:t xml:space="preserve">лист СРЈ“ бр. 31/93 и „Сл. лист СЦГ“ бр. 1/2003 – Уставна повеља), средство финансијског обезбеђења за добро извршење посла преда Наручиоцу. </w:t>
      </w:r>
    </w:p>
    <w:p w14:paraId="11ECB73A" w14:textId="77777777" w:rsidR="008B288A" w:rsidRPr="00F64750" w:rsidRDefault="008B288A" w:rsidP="008B288A">
      <w:pPr>
        <w:rPr>
          <w:rFonts w:cs="Arial"/>
          <w:sz w:val="24"/>
          <w:szCs w:val="24"/>
          <w:lang w:val="sr-Cyrl-RS"/>
        </w:rPr>
      </w:pPr>
      <w:r w:rsidRPr="00F64750">
        <w:rPr>
          <w:rFonts w:cs="Arial"/>
          <w:sz w:val="24"/>
          <w:szCs w:val="24"/>
          <w:lang w:val="sr-Cyrl-RS"/>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413DE534" w14:textId="77777777" w:rsidR="008B288A" w:rsidRPr="00F64750" w:rsidRDefault="008B288A" w:rsidP="008B288A">
      <w:pPr>
        <w:rPr>
          <w:rFonts w:cs="Arial"/>
          <w:sz w:val="24"/>
          <w:szCs w:val="24"/>
          <w:lang w:val="sr-Cyrl-RS"/>
        </w:rPr>
      </w:pPr>
      <w:r w:rsidRPr="00F64750">
        <w:rPr>
          <w:rFonts w:cs="Arial"/>
          <w:sz w:val="24"/>
          <w:szCs w:val="24"/>
          <w:lang w:val="sr-Cyrl-RS"/>
        </w:rPr>
        <w:t xml:space="preserve">Банкарска гаранција мора трајати најмање 30 (словима: </w:t>
      </w:r>
      <w:r w:rsidRPr="00A74777">
        <w:rPr>
          <w:rFonts w:cs="Arial"/>
          <w:sz w:val="24"/>
          <w:szCs w:val="24"/>
          <w:lang w:val="sr-Cyrl-RS"/>
        </w:rPr>
        <w:t>тридесет) календарских дана дуже од рока одређеног за коначно извршење посла.</w:t>
      </w:r>
      <w:r w:rsidRPr="00F64750">
        <w:rPr>
          <w:rFonts w:cs="Arial"/>
          <w:sz w:val="24"/>
          <w:szCs w:val="24"/>
          <w:lang w:val="sr-Cyrl-RS"/>
        </w:rPr>
        <w:t xml:space="preserve"> </w:t>
      </w:r>
    </w:p>
    <w:p w14:paraId="7E8ED5C3" w14:textId="77777777" w:rsidR="008B288A" w:rsidRPr="00F64750" w:rsidRDefault="008B288A" w:rsidP="008B288A">
      <w:pPr>
        <w:rPr>
          <w:rFonts w:cs="Arial"/>
          <w:sz w:val="24"/>
          <w:szCs w:val="24"/>
          <w:lang w:val="sr-Cyrl-RS"/>
        </w:rPr>
      </w:pPr>
      <w:r w:rsidRPr="00F64750">
        <w:rPr>
          <w:rFonts w:cs="Arial"/>
          <w:sz w:val="24"/>
          <w:szCs w:val="24"/>
          <w:lang w:val="sr-Cyrl-RS"/>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48ABA881" w14:textId="77777777" w:rsidR="008B288A" w:rsidRPr="00F64750" w:rsidRDefault="008B288A" w:rsidP="008B288A">
      <w:pPr>
        <w:rPr>
          <w:rFonts w:cs="Arial"/>
          <w:sz w:val="24"/>
          <w:szCs w:val="24"/>
          <w:lang w:val="sr-Cyrl-RS"/>
        </w:rPr>
      </w:pPr>
      <w:r w:rsidRPr="00F64750">
        <w:rPr>
          <w:rFonts w:cs="Arial"/>
          <w:sz w:val="24"/>
          <w:szCs w:val="24"/>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C6C30B4" w14:textId="77777777" w:rsidR="008B288A" w:rsidRPr="00F64750" w:rsidRDefault="008B288A" w:rsidP="008B288A">
      <w:pPr>
        <w:rPr>
          <w:rFonts w:cs="Arial"/>
          <w:sz w:val="24"/>
          <w:szCs w:val="24"/>
          <w:lang w:val="sr-Cyrl-RS"/>
        </w:rPr>
      </w:pPr>
    </w:p>
    <w:p w14:paraId="5D957368" w14:textId="77777777" w:rsidR="008B288A" w:rsidRPr="00F64750" w:rsidRDefault="008B288A" w:rsidP="008B288A">
      <w:pPr>
        <w:rPr>
          <w:rFonts w:cs="Arial"/>
          <w:sz w:val="24"/>
          <w:szCs w:val="24"/>
          <w:lang w:val="sr-Cyrl-RS"/>
        </w:rPr>
      </w:pPr>
      <w:r w:rsidRPr="00F64750">
        <w:rPr>
          <w:rFonts w:cs="Arial"/>
          <w:sz w:val="24"/>
          <w:szCs w:val="24"/>
          <w:lang w:val="sr-Cyrl-R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49794D19" w14:textId="77777777" w:rsidR="008B288A" w:rsidRPr="00F64750" w:rsidRDefault="008B288A" w:rsidP="008B288A">
      <w:pPr>
        <w:rPr>
          <w:rFonts w:cs="Arial"/>
          <w:sz w:val="24"/>
          <w:szCs w:val="24"/>
          <w:lang w:val="sr-Cyrl-RS"/>
        </w:rPr>
      </w:pPr>
      <w:r w:rsidRPr="00F64750">
        <w:rPr>
          <w:rFonts w:cs="Arial"/>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4D8F9CA3" w14:textId="77777777" w:rsidR="008B288A" w:rsidRPr="00F64750" w:rsidRDefault="008B288A" w:rsidP="008B288A">
      <w:pPr>
        <w:rPr>
          <w:rFonts w:cs="Arial"/>
          <w:sz w:val="24"/>
          <w:szCs w:val="24"/>
          <w:lang w:val="sr-Cyrl-RS"/>
        </w:rPr>
      </w:pPr>
      <w:r w:rsidRPr="00F64750">
        <w:rPr>
          <w:rFonts w:cs="Arial"/>
          <w:sz w:val="24"/>
          <w:szCs w:val="24"/>
          <w:lang w:val="sr-Cyrl-RS"/>
        </w:rPr>
        <w:t xml:space="preserve">У случају да Изабрани понуђач поднесе банкарску гаранцију стране банке, изабрани понуђач може поднети гаранцију стране банке, само ако је њој додељен кредитни рејтинг. </w:t>
      </w:r>
    </w:p>
    <w:p w14:paraId="1978E9EA" w14:textId="77777777" w:rsidR="008B288A" w:rsidRPr="00F64750" w:rsidRDefault="008B288A" w:rsidP="008B288A">
      <w:pPr>
        <w:rPr>
          <w:rFonts w:cs="Arial"/>
          <w:sz w:val="24"/>
          <w:szCs w:val="24"/>
          <w:lang w:val="sr-Cyrl-RS"/>
        </w:rPr>
      </w:pPr>
      <w:r w:rsidRPr="00F64750">
        <w:rPr>
          <w:rFonts w:cs="Arial"/>
          <w:sz w:val="24"/>
          <w:szCs w:val="24"/>
          <w:lang w:val="sr-Cyrl-RS"/>
        </w:rPr>
        <w:t xml:space="preserve">Гаранција се не може уступити и није преносива без сагласности Корисника, Налогодавца и Емисионе банке. </w:t>
      </w:r>
    </w:p>
    <w:p w14:paraId="4EB28189" w14:textId="77777777" w:rsidR="008B288A" w:rsidRPr="00F64750" w:rsidRDefault="008B288A" w:rsidP="008B288A">
      <w:pPr>
        <w:rPr>
          <w:rFonts w:cs="Arial"/>
          <w:sz w:val="24"/>
          <w:szCs w:val="24"/>
          <w:lang w:val="sr-Cyrl-RS"/>
        </w:rPr>
      </w:pPr>
      <w:r w:rsidRPr="00F64750">
        <w:rPr>
          <w:rFonts w:cs="Arial"/>
          <w:sz w:val="24"/>
          <w:szCs w:val="24"/>
          <w:lang w:val="sr-Cyrl-RS"/>
        </w:rPr>
        <w:t xml:space="preserve">Гаранција истиче на наведени датум, без обзира да ли је овај документ враћен или не. </w:t>
      </w:r>
    </w:p>
    <w:p w14:paraId="31204235" w14:textId="77777777" w:rsidR="008B288A" w:rsidRPr="00F64750" w:rsidRDefault="008B288A" w:rsidP="008B288A">
      <w:pPr>
        <w:rPr>
          <w:rFonts w:cs="Arial"/>
          <w:sz w:val="24"/>
          <w:szCs w:val="24"/>
          <w:lang w:val="sr-Cyrl-RS"/>
        </w:rPr>
      </w:pPr>
      <w:r w:rsidRPr="00F64750">
        <w:rPr>
          <w:rFonts w:cs="Arial"/>
          <w:sz w:val="24"/>
          <w:szCs w:val="24"/>
          <w:lang w:val="sr-Cyrl-RS"/>
        </w:rPr>
        <w:t xml:space="preserve">На банкарску гаранцију примењују се одредбе Једнобразних правила за гаранције УРДГ 758, Међународне Трговинске коморе у Паризу. </w:t>
      </w:r>
    </w:p>
    <w:p w14:paraId="3D98B223" w14:textId="77777777" w:rsidR="008B288A" w:rsidRPr="00F64750" w:rsidRDefault="008B288A" w:rsidP="008B288A">
      <w:pPr>
        <w:rPr>
          <w:rFonts w:cs="Arial"/>
          <w:b/>
          <w:sz w:val="24"/>
          <w:szCs w:val="24"/>
          <w:lang w:val="sr-Cyrl-RS"/>
        </w:rPr>
      </w:pPr>
      <w:r w:rsidRPr="00F64750">
        <w:rPr>
          <w:rFonts w:cs="Arial"/>
          <w:b/>
          <w:sz w:val="24"/>
          <w:szCs w:val="24"/>
          <w:lang w:val="sr-Cyrl-RS"/>
        </w:rPr>
        <w:t>Достављање средстава финансијског обезбеђења</w:t>
      </w:r>
    </w:p>
    <w:p w14:paraId="25F6BC1D" w14:textId="77777777" w:rsidR="008B288A" w:rsidRPr="00F64750" w:rsidRDefault="008B288A" w:rsidP="008B288A">
      <w:pPr>
        <w:tabs>
          <w:tab w:val="left" w:pos="567"/>
          <w:tab w:val="left" w:pos="709"/>
        </w:tabs>
        <w:spacing w:after="120"/>
        <w:rPr>
          <w:rFonts w:cs="Arial"/>
          <w:sz w:val="24"/>
          <w:szCs w:val="24"/>
          <w:lang w:val="sr-Cyrl-RS"/>
        </w:rPr>
      </w:pPr>
      <w:r w:rsidRPr="00F64750">
        <w:rPr>
          <w:rFonts w:cs="Arial"/>
          <w:sz w:val="24"/>
          <w:szCs w:val="24"/>
          <w:lang w:val="sr-Cyrl-RS"/>
        </w:rPr>
        <w:t>Средство финансијског обезбеђења за  озбиљност понуде доставља се као саставни део понуде.</w:t>
      </w:r>
    </w:p>
    <w:p w14:paraId="059B5E62" w14:textId="77777777" w:rsidR="008B288A" w:rsidRPr="00F64750" w:rsidRDefault="008B288A" w:rsidP="008B288A">
      <w:pPr>
        <w:tabs>
          <w:tab w:val="left" w:pos="1134"/>
        </w:tabs>
        <w:rPr>
          <w:rFonts w:cs="Arial"/>
          <w:sz w:val="24"/>
          <w:szCs w:val="24"/>
          <w:lang w:val="sr-Cyrl-RS"/>
        </w:rPr>
      </w:pPr>
      <w:r w:rsidRPr="00F64750">
        <w:rPr>
          <w:rFonts w:cs="Arial"/>
          <w:sz w:val="24"/>
          <w:szCs w:val="24"/>
          <w:lang w:val="sr-Cyrl-RS"/>
        </w:rPr>
        <w:t>Средство финансијског обезбеђења за добро извршење посла доставља</w:t>
      </w:r>
      <w:r>
        <w:rPr>
          <w:rFonts w:cs="Arial"/>
          <w:sz w:val="24"/>
          <w:szCs w:val="24"/>
          <w:lang w:val="sr-Cyrl-RS"/>
        </w:rPr>
        <w:t xml:space="preserve"> се</w:t>
      </w:r>
      <w:r w:rsidRPr="00F64750">
        <w:rPr>
          <w:rFonts w:cs="Arial"/>
          <w:sz w:val="24"/>
          <w:szCs w:val="24"/>
          <w:lang w:val="sr-Cyrl-RS"/>
        </w:rPr>
        <w:t xml:space="preserve"> лично или поштом на адресу: Јавно предузеће „Електропривреда Србије“ Београд, Улица Балканска бр. 13, Београд, са назнаком: Средство финансијског обезбеђења за </w:t>
      </w:r>
      <w:r w:rsidRPr="00DE4023">
        <w:rPr>
          <w:rFonts w:cs="Arial"/>
          <w:sz w:val="24"/>
          <w:szCs w:val="24"/>
          <w:lang w:val="sr-Cyrl-RS"/>
        </w:rPr>
        <w:t>ЈН/1000</w:t>
      </w:r>
      <w:r w:rsidRPr="00DE4023">
        <w:rPr>
          <w:rFonts w:cs="Arial"/>
          <w:sz w:val="24"/>
          <w:szCs w:val="24"/>
          <w:lang w:val="sr-Latn-RS"/>
        </w:rPr>
        <w:t>/0090/2018</w:t>
      </w:r>
      <w:r>
        <w:rPr>
          <w:rFonts w:cs="Arial"/>
          <w:sz w:val="24"/>
          <w:szCs w:val="24"/>
          <w:lang w:val="sr-Cyrl-RS"/>
        </w:rPr>
        <w:t>.</w:t>
      </w:r>
    </w:p>
    <w:p w14:paraId="348091C5" w14:textId="77777777" w:rsidR="008B288A" w:rsidRPr="00F64750" w:rsidRDefault="008B288A" w:rsidP="008B288A">
      <w:pPr>
        <w:ind w:left="1571"/>
        <w:rPr>
          <w:rFonts w:cs="Arial"/>
          <w:color w:val="00B0F0"/>
          <w:sz w:val="24"/>
          <w:szCs w:val="24"/>
          <w:lang w:val="sr-Cyrl-RS"/>
        </w:rPr>
      </w:pPr>
    </w:p>
    <w:p w14:paraId="436506F0" w14:textId="77777777" w:rsidR="008B288A" w:rsidRPr="00F64750" w:rsidRDefault="008B288A" w:rsidP="008B288A">
      <w:pPr>
        <w:pStyle w:val="KDPodnaslov2"/>
        <w:numPr>
          <w:ilvl w:val="1"/>
          <w:numId w:val="17"/>
        </w:numPr>
        <w:spacing w:before="0"/>
        <w:jc w:val="both"/>
        <w:rPr>
          <w:rFonts w:cs="Arial"/>
          <w:sz w:val="24"/>
          <w:szCs w:val="24"/>
          <w:lang w:val="sr-Cyrl-RS"/>
        </w:rPr>
      </w:pPr>
      <w:r w:rsidRPr="00F64750">
        <w:rPr>
          <w:rFonts w:cs="Arial"/>
          <w:sz w:val="24"/>
          <w:szCs w:val="24"/>
          <w:lang w:val="sr-Cyrl-RS"/>
        </w:rPr>
        <w:lastRenderedPageBreak/>
        <w:t>Начин означавања поверљивих података у понуди</w:t>
      </w:r>
    </w:p>
    <w:p w14:paraId="15C7ECE6" w14:textId="77777777" w:rsidR="008B288A" w:rsidRPr="00F64750" w:rsidRDefault="008B288A" w:rsidP="008B288A">
      <w:pPr>
        <w:rPr>
          <w:lang w:val="sr-Cyrl-RS"/>
        </w:rPr>
      </w:pPr>
    </w:p>
    <w:p w14:paraId="31D7E083"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1CCDAD4" w14:textId="77777777" w:rsidR="008B288A" w:rsidRPr="00F64750" w:rsidRDefault="008B288A" w:rsidP="008B288A">
      <w:pPr>
        <w:pStyle w:val="KDParagraf"/>
        <w:spacing w:before="0"/>
        <w:rPr>
          <w:rFonts w:cs="Arial"/>
          <w:sz w:val="24"/>
          <w:szCs w:val="24"/>
          <w:lang w:val="sr-Cyrl-RS"/>
        </w:rPr>
      </w:pPr>
    </w:p>
    <w:p w14:paraId="6AF3DDAA"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 xml:space="preserve">Наручилац може да одбије да пружи информацију која би значила повреду поверљивости података добијених у понуди. </w:t>
      </w:r>
    </w:p>
    <w:p w14:paraId="288BBD1E" w14:textId="77777777" w:rsidR="008B288A" w:rsidRPr="00F64750" w:rsidRDefault="008B288A" w:rsidP="008B288A">
      <w:pPr>
        <w:pStyle w:val="KDParagraf"/>
        <w:spacing w:before="0"/>
        <w:rPr>
          <w:rFonts w:cs="Arial"/>
          <w:sz w:val="24"/>
          <w:szCs w:val="24"/>
          <w:lang w:val="sr-Cyrl-RS"/>
        </w:rPr>
      </w:pPr>
    </w:p>
    <w:p w14:paraId="13E2F334"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0498DA6D"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 xml:space="preserve"> </w:t>
      </w:r>
    </w:p>
    <w:p w14:paraId="7700347A"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Наручилац ће као поверљива третирати она документа која у десном горњем углу великим словима имају исписано „ПОВЕРЉИВО“.</w:t>
      </w:r>
    </w:p>
    <w:p w14:paraId="5DEA24F4" w14:textId="77777777" w:rsidR="008B288A" w:rsidRPr="00F64750" w:rsidRDefault="008B288A" w:rsidP="008B288A">
      <w:pPr>
        <w:pStyle w:val="KDParagraf"/>
        <w:spacing w:before="0"/>
        <w:rPr>
          <w:rFonts w:cs="Arial"/>
          <w:sz w:val="24"/>
          <w:szCs w:val="24"/>
          <w:lang w:val="sr-Cyrl-RS"/>
        </w:rPr>
      </w:pPr>
    </w:p>
    <w:p w14:paraId="7A988F8F"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Наручилац не одговара за поверљивост података који нису означени на горе наведени начин.</w:t>
      </w:r>
    </w:p>
    <w:p w14:paraId="49C868DE" w14:textId="77777777" w:rsidR="008B288A" w:rsidRPr="00F64750" w:rsidRDefault="008B288A" w:rsidP="008B288A">
      <w:pPr>
        <w:pStyle w:val="KDParagraf"/>
        <w:spacing w:before="0"/>
        <w:rPr>
          <w:rFonts w:cs="Arial"/>
          <w:sz w:val="24"/>
          <w:szCs w:val="24"/>
          <w:lang w:val="sr-Cyrl-RS"/>
        </w:rPr>
      </w:pPr>
    </w:p>
    <w:p w14:paraId="286BF9AC"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155F9F9" w14:textId="77777777" w:rsidR="008B288A" w:rsidRPr="00F64750" w:rsidRDefault="008B288A" w:rsidP="008B288A">
      <w:pPr>
        <w:pStyle w:val="KDParagraf"/>
        <w:spacing w:before="0"/>
        <w:rPr>
          <w:rFonts w:cs="Arial"/>
          <w:sz w:val="24"/>
          <w:szCs w:val="24"/>
          <w:lang w:val="sr-Cyrl-RS"/>
        </w:rPr>
      </w:pPr>
    </w:p>
    <w:p w14:paraId="6A63B207"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DB197F4" w14:textId="77777777" w:rsidR="008B288A" w:rsidRPr="00F64750" w:rsidRDefault="008B288A" w:rsidP="008B288A">
      <w:pPr>
        <w:pStyle w:val="KDParagraf"/>
        <w:spacing w:before="0"/>
        <w:rPr>
          <w:rFonts w:cs="Arial"/>
          <w:sz w:val="24"/>
          <w:szCs w:val="24"/>
          <w:lang w:val="sr-Cyrl-RS"/>
        </w:rPr>
      </w:pPr>
    </w:p>
    <w:p w14:paraId="711F2435"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2BD0AC6" w14:textId="77777777" w:rsidR="008B288A" w:rsidRPr="00F64750" w:rsidRDefault="008B288A" w:rsidP="008B288A">
      <w:pPr>
        <w:pStyle w:val="KDParagraf"/>
        <w:spacing w:before="0"/>
        <w:rPr>
          <w:rFonts w:cs="Arial"/>
          <w:sz w:val="24"/>
          <w:szCs w:val="24"/>
          <w:lang w:val="sr-Cyrl-RS"/>
        </w:rPr>
      </w:pPr>
    </w:p>
    <w:p w14:paraId="39534225"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Неће се сматрати поверљивим докази о испуњености обавезних услова,</w:t>
      </w:r>
      <w:r>
        <w:rPr>
          <w:rFonts w:cs="Arial"/>
          <w:sz w:val="24"/>
          <w:szCs w:val="24"/>
          <w:lang w:val="sr-Cyrl-RS"/>
        </w:rPr>
        <w:t xml:space="preserve"> </w:t>
      </w:r>
      <w:r w:rsidRPr="00F64750">
        <w:rPr>
          <w:rFonts w:cs="Arial"/>
          <w:sz w:val="24"/>
          <w:szCs w:val="24"/>
          <w:lang w:val="sr-Cyrl-RS"/>
        </w:rPr>
        <w:t xml:space="preserve">цена и други подаци из понуде који су од значаја за примену критеријума и рангирање понуде. </w:t>
      </w:r>
    </w:p>
    <w:p w14:paraId="4A1D54B7" w14:textId="77777777" w:rsidR="008B288A" w:rsidRPr="00F64750" w:rsidRDefault="008B288A" w:rsidP="008B288A">
      <w:pPr>
        <w:autoSpaceDE w:val="0"/>
        <w:autoSpaceDN w:val="0"/>
        <w:adjustRightInd w:val="0"/>
        <w:spacing w:before="0"/>
        <w:rPr>
          <w:rFonts w:eastAsia="TimesNewRomanPSMT" w:cs="Arial"/>
          <w:bCs/>
          <w:color w:val="00B0F0"/>
          <w:sz w:val="24"/>
          <w:szCs w:val="24"/>
          <w:lang w:val="sr-Cyrl-RS"/>
        </w:rPr>
      </w:pPr>
    </w:p>
    <w:p w14:paraId="6247D110" w14:textId="77777777" w:rsidR="008B288A" w:rsidRPr="00F64750" w:rsidRDefault="008B288A" w:rsidP="008B288A">
      <w:pPr>
        <w:pStyle w:val="KDPodnaslov2"/>
        <w:numPr>
          <w:ilvl w:val="1"/>
          <w:numId w:val="17"/>
        </w:numPr>
        <w:spacing w:before="0"/>
        <w:jc w:val="both"/>
        <w:rPr>
          <w:rFonts w:cs="Arial"/>
          <w:sz w:val="24"/>
          <w:szCs w:val="24"/>
          <w:lang w:val="sr-Cyrl-RS"/>
        </w:rPr>
      </w:pPr>
      <w:r w:rsidRPr="00F64750">
        <w:rPr>
          <w:rFonts w:cs="Arial"/>
          <w:sz w:val="24"/>
          <w:szCs w:val="24"/>
          <w:lang w:val="sr-Cyrl-RS"/>
        </w:rPr>
        <w:t>Поштовање обавеза које произлазе из прописа о заштити на раду и других прописа</w:t>
      </w:r>
    </w:p>
    <w:p w14:paraId="782C31D2" w14:textId="77777777" w:rsidR="008B288A" w:rsidRPr="00F64750" w:rsidRDefault="008B288A" w:rsidP="008B288A">
      <w:pPr>
        <w:rPr>
          <w:lang w:val="sr-Cyrl-RS"/>
        </w:rPr>
      </w:pPr>
    </w:p>
    <w:p w14:paraId="52802B6A"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p>
    <w:p w14:paraId="1A0E7187" w14:textId="77777777" w:rsidR="008B288A" w:rsidRPr="00F64750" w:rsidRDefault="008B288A" w:rsidP="008B288A">
      <w:pPr>
        <w:pStyle w:val="KDParagraf"/>
        <w:spacing w:before="0"/>
        <w:rPr>
          <w:rFonts w:cs="Arial"/>
          <w:sz w:val="24"/>
          <w:szCs w:val="24"/>
          <w:lang w:val="sr-Cyrl-RS"/>
        </w:rPr>
      </w:pPr>
    </w:p>
    <w:p w14:paraId="372610B9" w14:textId="77777777" w:rsidR="008B288A" w:rsidRPr="00F64750" w:rsidRDefault="008B288A" w:rsidP="008B288A">
      <w:pPr>
        <w:pStyle w:val="KDPodnaslov2"/>
        <w:numPr>
          <w:ilvl w:val="1"/>
          <w:numId w:val="17"/>
        </w:numPr>
        <w:spacing w:before="0"/>
        <w:jc w:val="both"/>
        <w:rPr>
          <w:rFonts w:cs="Arial"/>
          <w:sz w:val="24"/>
          <w:szCs w:val="24"/>
          <w:lang w:val="sr-Cyrl-RS"/>
        </w:rPr>
      </w:pPr>
      <w:r w:rsidRPr="00F64750">
        <w:rPr>
          <w:rFonts w:cs="Arial"/>
          <w:sz w:val="24"/>
          <w:szCs w:val="24"/>
          <w:lang w:val="sr-Cyrl-RS"/>
        </w:rPr>
        <w:t>Накнада за коришћење патената</w:t>
      </w:r>
    </w:p>
    <w:p w14:paraId="4A5C6A64" w14:textId="77777777" w:rsidR="008B288A" w:rsidRPr="00F64750" w:rsidRDefault="008B288A" w:rsidP="008B288A">
      <w:pPr>
        <w:rPr>
          <w:lang w:val="sr-Cyrl-RS"/>
        </w:rPr>
      </w:pPr>
    </w:p>
    <w:p w14:paraId="566A485B" w14:textId="77777777" w:rsidR="008B288A" w:rsidRPr="00F64750" w:rsidRDefault="008B288A" w:rsidP="008B288A">
      <w:pPr>
        <w:pStyle w:val="KDParagraf"/>
        <w:spacing w:before="0"/>
        <w:rPr>
          <w:rFonts w:cs="Arial"/>
          <w:sz w:val="24"/>
          <w:szCs w:val="24"/>
          <w:lang w:val="sr-Cyrl-RS" w:eastAsia="sr-Latn-CS"/>
        </w:rPr>
      </w:pPr>
      <w:r w:rsidRPr="00F64750">
        <w:rPr>
          <w:rFonts w:cs="Arial"/>
          <w:sz w:val="24"/>
          <w:szCs w:val="24"/>
          <w:lang w:val="sr-Cyrl-RS" w:eastAsia="sr-Latn-CS"/>
        </w:rPr>
        <w:t>Накнаду за коришћење патената, као и одговорност за повреду заштићених права интелектуалне својине трећих лица сноси понуђач.</w:t>
      </w:r>
    </w:p>
    <w:p w14:paraId="4666B695" w14:textId="77777777" w:rsidR="008B288A" w:rsidRPr="00F64750" w:rsidRDefault="008B288A" w:rsidP="008B288A">
      <w:pPr>
        <w:pStyle w:val="KDParagraf"/>
        <w:spacing w:before="0"/>
        <w:rPr>
          <w:rFonts w:cs="Arial"/>
          <w:sz w:val="24"/>
          <w:szCs w:val="24"/>
          <w:lang w:val="sr-Cyrl-RS" w:eastAsia="sr-Latn-CS"/>
        </w:rPr>
      </w:pPr>
    </w:p>
    <w:p w14:paraId="6D773EB4" w14:textId="77777777" w:rsidR="008B288A" w:rsidRPr="00F64750" w:rsidRDefault="008B288A" w:rsidP="008B288A">
      <w:pPr>
        <w:pStyle w:val="KDPodnaslov2"/>
        <w:numPr>
          <w:ilvl w:val="1"/>
          <w:numId w:val="17"/>
        </w:numPr>
        <w:spacing w:before="0"/>
        <w:jc w:val="both"/>
        <w:rPr>
          <w:rFonts w:cs="Arial"/>
          <w:sz w:val="24"/>
          <w:szCs w:val="24"/>
          <w:lang w:val="sr-Cyrl-RS"/>
        </w:rPr>
      </w:pPr>
      <w:r w:rsidRPr="00F64750">
        <w:rPr>
          <w:rFonts w:cs="Arial"/>
          <w:sz w:val="24"/>
          <w:szCs w:val="24"/>
          <w:lang w:val="sr-Cyrl-RS"/>
        </w:rPr>
        <w:t>Начело заштите животне средине и обезбеђивања енергетске ефикасности</w:t>
      </w:r>
    </w:p>
    <w:p w14:paraId="12AD71A9" w14:textId="77777777" w:rsidR="008B288A" w:rsidRPr="00F64750" w:rsidRDefault="008B288A" w:rsidP="008B288A">
      <w:pPr>
        <w:pStyle w:val="KDParagraf"/>
        <w:spacing w:before="0"/>
        <w:rPr>
          <w:rFonts w:cs="Arial"/>
          <w:sz w:val="24"/>
          <w:szCs w:val="24"/>
          <w:lang w:val="sr-Cyrl-RS" w:eastAsia="sr-Latn-CS"/>
        </w:rPr>
      </w:pPr>
      <w:r w:rsidRPr="00F64750">
        <w:rPr>
          <w:rFonts w:cs="Arial"/>
          <w:sz w:val="24"/>
          <w:szCs w:val="24"/>
          <w:lang w:val="sr-Cyrl-RS"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2EE1406" w14:textId="77777777" w:rsidR="008B288A" w:rsidRPr="00F64750" w:rsidRDefault="008B288A" w:rsidP="008B288A">
      <w:pPr>
        <w:spacing w:before="0"/>
        <w:ind w:left="851"/>
        <w:rPr>
          <w:rFonts w:eastAsia="TimesNewRomanPSMT" w:cs="Arial"/>
          <w:bCs/>
          <w:iCs/>
          <w:color w:val="00B0F0"/>
          <w:sz w:val="24"/>
          <w:szCs w:val="24"/>
          <w:lang w:val="sr-Cyrl-RS"/>
        </w:rPr>
      </w:pPr>
    </w:p>
    <w:p w14:paraId="2282E36D" w14:textId="77777777" w:rsidR="008B288A" w:rsidRPr="00F64750" w:rsidRDefault="008B288A" w:rsidP="008B288A">
      <w:pPr>
        <w:pStyle w:val="KDPodnaslov2"/>
        <w:numPr>
          <w:ilvl w:val="1"/>
          <w:numId w:val="17"/>
        </w:numPr>
        <w:spacing w:before="0"/>
        <w:jc w:val="both"/>
        <w:rPr>
          <w:rFonts w:cs="Arial"/>
          <w:sz w:val="24"/>
          <w:szCs w:val="24"/>
          <w:lang w:val="sr-Cyrl-RS"/>
        </w:rPr>
      </w:pPr>
      <w:bookmarkStart w:id="230" w:name="_Toc441651602"/>
      <w:bookmarkStart w:id="231" w:name="_Toc442559913"/>
      <w:r w:rsidRPr="00F64750">
        <w:rPr>
          <w:rFonts w:cs="Arial"/>
          <w:sz w:val="24"/>
          <w:szCs w:val="24"/>
          <w:lang w:val="sr-Cyrl-RS"/>
        </w:rPr>
        <w:t>Додатне информације и објашњења</w:t>
      </w:r>
      <w:bookmarkEnd w:id="230"/>
      <w:bookmarkEnd w:id="231"/>
    </w:p>
    <w:p w14:paraId="125B9DC0" w14:textId="77777777" w:rsidR="008B288A" w:rsidRPr="00F64750" w:rsidRDefault="008B288A" w:rsidP="008B288A">
      <w:pPr>
        <w:rPr>
          <w:lang w:val="sr-Cyrl-RS"/>
        </w:rPr>
      </w:pPr>
    </w:p>
    <w:p w14:paraId="5FBF775C" w14:textId="0A965C4E" w:rsidR="008B288A" w:rsidRPr="00F64750" w:rsidRDefault="008B288A" w:rsidP="008B288A">
      <w:pPr>
        <w:widowControl w:val="0"/>
        <w:spacing w:before="0"/>
        <w:rPr>
          <w:rFonts w:cs="Arial"/>
          <w:sz w:val="24"/>
          <w:szCs w:val="24"/>
          <w:lang w:val="sr-Cyrl-RS"/>
        </w:rPr>
      </w:pPr>
      <w:r w:rsidRPr="00F64750">
        <w:rPr>
          <w:rFonts w:cs="Arial"/>
          <w:sz w:val="24"/>
          <w:szCs w:val="24"/>
          <w:lang w:val="sr-Cyrl-R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Pr="00DE4023">
        <w:rPr>
          <w:rFonts w:cs="Arial"/>
          <w:sz w:val="24"/>
          <w:szCs w:val="24"/>
          <w:lang w:val="sr-Cyrl-RS"/>
        </w:rPr>
        <w:t>ЈН/1000/0090/2018“ или електронским путем на е-mail адресу:</w:t>
      </w:r>
      <w:hyperlink r:id="rId14" w:history="1">
        <w:r w:rsidR="00C44F05" w:rsidRPr="00997053">
          <w:rPr>
            <w:rStyle w:val="Hyperlink"/>
            <w:rFonts w:cs="Arial"/>
            <w:sz w:val="24"/>
            <w:szCs w:val="24"/>
            <w:lang w:val="sr-Cyrl-RS"/>
          </w:rPr>
          <w:t xml:space="preserve"> </w:t>
        </w:r>
        <w:r w:rsidR="00C44F05" w:rsidRPr="00997053">
          <w:rPr>
            <w:rStyle w:val="Hyperlink"/>
            <w:rFonts w:cs="Arial"/>
            <w:sz w:val="24"/>
            <w:szCs w:val="24"/>
            <w:lang w:val="sr-Latn-RS"/>
          </w:rPr>
          <w:t>milos.zarkovic</w:t>
        </w:r>
        <w:r w:rsidR="00C44F05" w:rsidRPr="00997053">
          <w:rPr>
            <w:rStyle w:val="Hyperlink"/>
            <w:rFonts w:cs="Arial"/>
            <w:sz w:val="24"/>
            <w:szCs w:val="24"/>
            <w:lang w:val="sr-Cyrl-RS"/>
          </w:rPr>
          <w:t>@</w:t>
        </w:r>
      </w:hyperlink>
      <w:r w:rsidRPr="00C44F05">
        <w:rPr>
          <w:rFonts w:cs="Arial"/>
          <w:sz w:val="24"/>
          <w:szCs w:val="24"/>
          <w:u w:val="single"/>
          <w:lang w:val="sr-Cyrl-RS"/>
        </w:rPr>
        <w:t>eps.rs</w:t>
      </w:r>
      <w:r w:rsidRPr="00C44F05">
        <w:rPr>
          <w:rFonts w:cs="Arial"/>
          <w:sz w:val="24"/>
          <w:szCs w:val="24"/>
          <w:lang w:val="sr-Cyrl-RS"/>
        </w:rPr>
        <w:t>,</w:t>
      </w:r>
      <w:r w:rsidRPr="00DE4023">
        <w:rPr>
          <w:rFonts w:cs="Arial"/>
          <w:sz w:val="24"/>
          <w:szCs w:val="24"/>
          <w:lang w:val="sr-Cyrl-RS"/>
        </w:rPr>
        <w:t xml:space="preserve"> радним данима (понедељак – петак) у времену од 08 до 16 часова. Захтев за појашњење</w:t>
      </w:r>
      <w:r w:rsidRPr="00F64750">
        <w:rPr>
          <w:rFonts w:cs="Arial"/>
          <w:sz w:val="24"/>
          <w:szCs w:val="24"/>
          <w:lang w:val="sr-Cyrl-RS"/>
        </w:rPr>
        <w:t xml:space="preserve"> примљен после наведеног времена или током викенда/нерадног дана биће евидентиран као примљен првог следећег радног дана.</w:t>
      </w:r>
    </w:p>
    <w:p w14:paraId="4F52EF7E" w14:textId="77777777" w:rsidR="008B288A" w:rsidRPr="00F64750" w:rsidRDefault="008B288A" w:rsidP="008B288A">
      <w:pPr>
        <w:widowControl w:val="0"/>
        <w:spacing w:before="0"/>
        <w:rPr>
          <w:rFonts w:cs="Arial"/>
          <w:sz w:val="24"/>
          <w:szCs w:val="24"/>
          <w:lang w:val="sr-Cyrl-RS"/>
        </w:rPr>
      </w:pPr>
    </w:p>
    <w:p w14:paraId="3BBAA444" w14:textId="77777777" w:rsidR="008B288A" w:rsidRPr="00F64750" w:rsidRDefault="008B288A" w:rsidP="008B288A">
      <w:pPr>
        <w:widowControl w:val="0"/>
        <w:spacing w:before="0"/>
        <w:rPr>
          <w:rFonts w:cs="Arial"/>
          <w:sz w:val="24"/>
          <w:szCs w:val="24"/>
          <w:lang w:val="sr-Cyrl-RS"/>
        </w:rPr>
      </w:pPr>
      <w:r w:rsidRPr="00F64750">
        <w:rPr>
          <w:rFonts w:cs="Arial"/>
          <w:sz w:val="24"/>
          <w:szCs w:val="24"/>
          <w:lang w:val="sr-Cyrl-RS"/>
        </w:rPr>
        <w:t>Наручилац ће у року од три дана по пријему захтева објавити Одговор на захтев на Порталу јавних набавки и својој интернет страници.</w:t>
      </w:r>
    </w:p>
    <w:p w14:paraId="023CA956" w14:textId="77777777" w:rsidR="008B288A" w:rsidRPr="00F64750" w:rsidRDefault="008B288A" w:rsidP="008B288A">
      <w:pPr>
        <w:widowControl w:val="0"/>
        <w:spacing w:before="0"/>
        <w:rPr>
          <w:rFonts w:cs="Arial"/>
          <w:sz w:val="24"/>
          <w:szCs w:val="24"/>
          <w:lang w:val="sr-Cyrl-RS"/>
        </w:rPr>
      </w:pPr>
    </w:p>
    <w:p w14:paraId="6C38F98B" w14:textId="77777777" w:rsidR="008B288A" w:rsidRPr="00F64750" w:rsidRDefault="008B288A" w:rsidP="008B288A">
      <w:pPr>
        <w:spacing w:before="0"/>
        <w:rPr>
          <w:rFonts w:cs="Arial"/>
          <w:sz w:val="24"/>
          <w:szCs w:val="24"/>
          <w:lang w:val="sr-Cyrl-RS"/>
        </w:rPr>
      </w:pPr>
      <w:r w:rsidRPr="00F64750">
        <w:rPr>
          <w:rFonts w:cs="Arial"/>
          <w:sz w:val="24"/>
          <w:szCs w:val="24"/>
          <w:lang w:val="sr-Cyrl-RS"/>
        </w:rPr>
        <w:t>Наручилац ће у року од три дана по пријему захтева објавити Одговор на захтев на Порталу јавних набавки и својој интернет страници.</w:t>
      </w:r>
    </w:p>
    <w:p w14:paraId="60CA3744" w14:textId="77777777" w:rsidR="008B288A" w:rsidRPr="00F64750" w:rsidRDefault="008B288A" w:rsidP="008B288A">
      <w:pPr>
        <w:pStyle w:val="KDMojTekst"/>
        <w:spacing w:before="0"/>
        <w:rPr>
          <w:rFonts w:cs="Arial"/>
          <w:i w:val="0"/>
          <w:color w:val="auto"/>
          <w:sz w:val="24"/>
          <w:szCs w:val="24"/>
          <w:lang w:val="sr-Cyrl-RS"/>
        </w:rPr>
      </w:pPr>
    </w:p>
    <w:p w14:paraId="48B72084" w14:textId="77777777" w:rsidR="008B288A" w:rsidRPr="00F64750" w:rsidRDefault="008B288A" w:rsidP="008B288A">
      <w:pPr>
        <w:pStyle w:val="KDMojTekst"/>
        <w:spacing w:before="0"/>
        <w:rPr>
          <w:rFonts w:cs="Arial"/>
          <w:i w:val="0"/>
          <w:color w:val="auto"/>
          <w:sz w:val="24"/>
          <w:szCs w:val="24"/>
          <w:lang w:val="sr-Cyrl-RS"/>
        </w:rPr>
      </w:pPr>
      <w:r w:rsidRPr="00F64750">
        <w:rPr>
          <w:rFonts w:cs="Arial"/>
          <w:i w:val="0"/>
          <w:color w:val="auto"/>
          <w:sz w:val="24"/>
          <w:szCs w:val="24"/>
          <w:lang w:val="sr-Cyrl-RS"/>
        </w:rPr>
        <w:t>Тражење додатних информација и појашњења телефоном није дозвољено.</w:t>
      </w:r>
    </w:p>
    <w:p w14:paraId="3467489D" w14:textId="77777777" w:rsidR="008B288A" w:rsidRPr="00F64750" w:rsidRDefault="008B288A" w:rsidP="008B288A">
      <w:pPr>
        <w:spacing w:before="0"/>
        <w:rPr>
          <w:rFonts w:cs="Arial"/>
          <w:sz w:val="24"/>
          <w:szCs w:val="24"/>
          <w:lang w:val="sr-Cyrl-RS"/>
        </w:rPr>
      </w:pPr>
    </w:p>
    <w:p w14:paraId="79596EA5" w14:textId="77777777" w:rsidR="008B288A" w:rsidRPr="00F64750" w:rsidRDefault="008B288A" w:rsidP="008B288A">
      <w:pPr>
        <w:spacing w:before="0"/>
        <w:rPr>
          <w:rFonts w:cs="Arial"/>
          <w:sz w:val="24"/>
          <w:szCs w:val="24"/>
          <w:lang w:val="sr-Cyrl-RS"/>
        </w:rPr>
      </w:pPr>
      <w:r w:rsidRPr="00F64750">
        <w:rPr>
          <w:rFonts w:cs="Arial"/>
          <w:sz w:val="24"/>
          <w:szCs w:val="24"/>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6F6B84F" w14:textId="77777777" w:rsidR="008B288A" w:rsidRPr="00F64750" w:rsidRDefault="008B288A" w:rsidP="008B288A">
      <w:pPr>
        <w:spacing w:before="0"/>
        <w:rPr>
          <w:rFonts w:cs="Arial"/>
          <w:sz w:val="24"/>
          <w:szCs w:val="24"/>
          <w:lang w:val="sr-Cyrl-RS"/>
        </w:rPr>
      </w:pPr>
    </w:p>
    <w:p w14:paraId="72099F04" w14:textId="77777777" w:rsidR="008B288A" w:rsidRPr="00F64750" w:rsidRDefault="008B288A" w:rsidP="008B288A">
      <w:pPr>
        <w:spacing w:before="0"/>
        <w:rPr>
          <w:rFonts w:cs="Arial"/>
          <w:sz w:val="24"/>
          <w:szCs w:val="24"/>
          <w:lang w:val="sr-Cyrl-RS"/>
        </w:rPr>
      </w:pPr>
      <w:r w:rsidRPr="00F64750">
        <w:rPr>
          <w:rFonts w:cs="Arial"/>
          <w:sz w:val="24"/>
          <w:szCs w:val="24"/>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6264114" w14:textId="77777777" w:rsidR="008B288A" w:rsidRPr="00F64750" w:rsidRDefault="008B288A" w:rsidP="008B288A">
      <w:pPr>
        <w:spacing w:before="0"/>
        <w:rPr>
          <w:rFonts w:cs="Arial"/>
          <w:sz w:val="24"/>
          <w:szCs w:val="24"/>
          <w:lang w:val="sr-Cyrl-RS"/>
        </w:rPr>
      </w:pPr>
    </w:p>
    <w:p w14:paraId="349B9A5F" w14:textId="77777777" w:rsidR="008B288A" w:rsidRPr="00F64750" w:rsidRDefault="008B288A" w:rsidP="008B288A">
      <w:pPr>
        <w:spacing w:before="0"/>
        <w:rPr>
          <w:rFonts w:cs="Arial"/>
          <w:sz w:val="24"/>
          <w:szCs w:val="24"/>
          <w:lang w:val="sr-Cyrl-RS"/>
        </w:rPr>
      </w:pPr>
      <w:r w:rsidRPr="00F64750">
        <w:rPr>
          <w:rFonts w:cs="Arial"/>
          <w:sz w:val="24"/>
          <w:szCs w:val="24"/>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07DFCF6" w14:textId="77777777" w:rsidR="008B288A" w:rsidRPr="00F64750" w:rsidRDefault="008B288A" w:rsidP="008B288A">
      <w:pPr>
        <w:spacing w:before="0"/>
        <w:rPr>
          <w:rFonts w:cs="Arial"/>
          <w:sz w:val="24"/>
          <w:szCs w:val="24"/>
          <w:lang w:val="sr-Cyrl-RS"/>
        </w:rPr>
      </w:pPr>
    </w:p>
    <w:p w14:paraId="0C5E4A07" w14:textId="77777777" w:rsidR="008B288A" w:rsidRPr="00F64750" w:rsidRDefault="008B288A" w:rsidP="008B288A">
      <w:pPr>
        <w:spacing w:before="0"/>
        <w:rPr>
          <w:rFonts w:cs="Arial"/>
          <w:sz w:val="24"/>
          <w:szCs w:val="24"/>
          <w:lang w:val="sr-Cyrl-RS"/>
        </w:rPr>
      </w:pPr>
      <w:r w:rsidRPr="00F64750">
        <w:rPr>
          <w:rFonts w:cs="Arial"/>
          <w:sz w:val="24"/>
          <w:szCs w:val="24"/>
          <w:lang w:val="sr-Cyrl-RS"/>
        </w:rPr>
        <w:t>По истеку рока предвиђеног за подношење понуда наручилац не може да мења нити да допуњује конкурсну документацију.</w:t>
      </w:r>
    </w:p>
    <w:p w14:paraId="184AAE29" w14:textId="77777777" w:rsidR="008B288A" w:rsidRPr="00F64750" w:rsidRDefault="008B288A" w:rsidP="008B288A">
      <w:pPr>
        <w:spacing w:before="0"/>
        <w:rPr>
          <w:rFonts w:cs="Arial"/>
          <w:sz w:val="24"/>
          <w:szCs w:val="24"/>
          <w:lang w:val="sr-Cyrl-RS"/>
        </w:rPr>
      </w:pPr>
    </w:p>
    <w:p w14:paraId="0408168B" w14:textId="77777777" w:rsidR="008B288A" w:rsidRPr="00F64750" w:rsidRDefault="008B288A" w:rsidP="008B288A">
      <w:pPr>
        <w:pStyle w:val="KDMojTekst"/>
        <w:spacing w:before="0"/>
        <w:rPr>
          <w:rFonts w:cs="Arial"/>
          <w:i w:val="0"/>
          <w:color w:val="auto"/>
          <w:sz w:val="24"/>
          <w:szCs w:val="24"/>
          <w:lang w:val="sr-Cyrl-RS"/>
        </w:rPr>
      </w:pPr>
      <w:r w:rsidRPr="00F64750">
        <w:rPr>
          <w:rFonts w:cs="Arial"/>
          <w:i w:val="0"/>
          <w:color w:val="auto"/>
          <w:sz w:val="24"/>
          <w:szCs w:val="24"/>
          <w:lang w:val="sr-Cyrl-RS"/>
        </w:rPr>
        <w:t>Комуникација у поступку јавне набавке се врши на начин предвиђен чланом 20. Закона.</w:t>
      </w:r>
    </w:p>
    <w:p w14:paraId="45557616" w14:textId="77777777" w:rsidR="008B288A" w:rsidRPr="00F64750" w:rsidRDefault="008B288A" w:rsidP="008B288A">
      <w:pPr>
        <w:pStyle w:val="KDMojTekst"/>
        <w:spacing w:before="0"/>
        <w:rPr>
          <w:rFonts w:cs="Arial"/>
          <w:i w:val="0"/>
          <w:color w:val="auto"/>
          <w:sz w:val="24"/>
          <w:szCs w:val="24"/>
          <w:lang w:val="sr-Cyrl-RS"/>
        </w:rPr>
      </w:pPr>
    </w:p>
    <w:p w14:paraId="7AA00E8B" w14:textId="77777777" w:rsidR="008B288A" w:rsidRPr="00F64750" w:rsidRDefault="008B288A" w:rsidP="008B288A">
      <w:pPr>
        <w:pStyle w:val="KDPodnaslov2"/>
        <w:numPr>
          <w:ilvl w:val="1"/>
          <w:numId w:val="17"/>
        </w:numPr>
        <w:spacing w:before="0"/>
        <w:jc w:val="both"/>
        <w:rPr>
          <w:rFonts w:cs="Arial"/>
          <w:sz w:val="24"/>
          <w:szCs w:val="24"/>
          <w:lang w:val="sr-Cyrl-RS"/>
        </w:rPr>
      </w:pPr>
      <w:bookmarkStart w:id="232" w:name="_Toc441651603"/>
      <w:bookmarkStart w:id="233" w:name="_Toc442559914"/>
      <w:r w:rsidRPr="00F64750">
        <w:rPr>
          <w:rFonts w:cs="Arial"/>
          <w:sz w:val="24"/>
          <w:szCs w:val="24"/>
          <w:lang w:val="sr-Cyrl-RS"/>
        </w:rPr>
        <w:lastRenderedPageBreak/>
        <w:t>Трошкови понуде</w:t>
      </w:r>
      <w:bookmarkEnd w:id="232"/>
      <w:bookmarkEnd w:id="233"/>
    </w:p>
    <w:p w14:paraId="695AE18E" w14:textId="77777777" w:rsidR="008B288A" w:rsidRPr="00F64750" w:rsidRDefault="008B288A" w:rsidP="008B288A">
      <w:pPr>
        <w:rPr>
          <w:lang w:val="sr-Cyrl-RS"/>
        </w:rPr>
      </w:pPr>
    </w:p>
    <w:p w14:paraId="5E8BF68D"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Трошкове припреме и подношења понуде сноси искључиво понуђач и не може тражити од наручиоца накнаду трошкова.</w:t>
      </w:r>
    </w:p>
    <w:p w14:paraId="3A7E63A1" w14:textId="77777777" w:rsidR="008B288A" w:rsidRPr="00F64750" w:rsidRDefault="008B288A" w:rsidP="008B288A">
      <w:pPr>
        <w:pStyle w:val="KDParagraf"/>
        <w:spacing w:before="0"/>
        <w:rPr>
          <w:rFonts w:cs="Arial"/>
          <w:sz w:val="24"/>
          <w:szCs w:val="24"/>
          <w:lang w:val="sr-Cyrl-RS"/>
        </w:rPr>
      </w:pPr>
    </w:p>
    <w:p w14:paraId="1DC0DA40"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A819D06" w14:textId="77777777" w:rsidR="008B288A" w:rsidRPr="00F64750" w:rsidRDefault="008B288A" w:rsidP="008B288A">
      <w:pPr>
        <w:pStyle w:val="KDParagraf"/>
        <w:spacing w:before="0"/>
        <w:rPr>
          <w:rFonts w:cs="Arial"/>
          <w:sz w:val="24"/>
          <w:szCs w:val="24"/>
          <w:lang w:val="sr-Cyrl-RS"/>
        </w:rPr>
      </w:pPr>
    </w:p>
    <w:p w14:paraId="2971A581"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07E713CB" w14:textId="77777777" w:rsidR="008B288A" w:rsidRPr="00F64750" w:rsidRDefault="008B288A" w:rsidP="008B288A">
      <w:pPr>
        <w:pStyle w:val="KDParagraf"/>
        <w:spacing w:before="0"/>
        <w:rPr>
          <w:rFonts w:cs="Arial"/>
          <w:sz w:val="24"/>
          <w:szCs w:val="24"/>
          <w:lang w:val="sr-Cyrl-RS"/>
        </w:rPr>
      </w:pPr>
    </w:p>
    <w:p w14:paraId="46EF02A0" w14:textId="77777777" w:rsidR="008B288A" w:rsidRPr="00F64750" w:rsidRDefault="008B288A" w:rsidP="008B288A">
      <w:pPr>
        <w:pStyle w:val="KDPodnaslov2"/>
        <w:numPr>
          <w:ilvl w:val="1"/>
          <w:numId w:val="17"/>
        </w:numPr>
        <w:spacing w:before="0"/>
        <w:jc w:val="both"/>
        <w:rPr>
          <w:rFonts w:cs="Arial"/>
          <w:sz w:val="24"/>
          <w:szCs w:val="24"/>
          <w:lang w:val="sr-Cyrl-RS"/>
        </w:rPr>
      </w:pPr>
      <w:r w:rsidRPr="00F64750">
        <w:rPr>
          <w:rFonts w:cs="Arial"/>
          <w:sz w:val="24"/>
          <w:szCs w:val="24"/>
          <w:lang w:val="sr-Cyrl-RS"/>
        </w:rPr>
        <w:t>Додатна објашњења, контрола и допуштене исправке</w:t>
      </w:r>
    </w:p>
    <w:p w14:paraId="5A449096" w14:textId="77777777" w:rsidR="008B288A" w:rsidRPr="00F64750" w:rsidRDefault="008B288A" w:rsidP="008B288A">
      <w:pPr>
        <w:pStyle w:val="KDParagraf"/>
        <w:spacing w:before="0"/>
        <w:rPr>
          <w:rFonts w:eastAsia="TimesNewRomanPSMT" w:cs="Arial"/>
          <w:sz w:val="24"/>
          <w:szCs w:val="24"/>
          <w:lang w:val="sr-Cyrl-RS"/>
        </w:rPr>
      </w:pPr>
    </w:p>
    <w:p w14:paraId="136BA9E1" w14:textId="77777777" w:rsidR="008B288A" w:rsidRPr="00F64750" w:rsidRDefault="008B288A" w:rsidP="008B288A">
      <w:pPr>
        <w:pStyle w:val="KDParagraf"/>
        <w:spacing w:before="0"/>
        <w:rPr>
          <w:rFonts w:eastAsia="TimesNewRomanPSMT" w:cs="Arial"/>
          <w:sz w:val="24"/>
          <w:szCs w:val="24"/>
          <w:lang w:val="sr-Cyrl-RS"/>
        </w:rPr>
      </w:pPr>
      <w:r w:rsidRPr="00F64750">
        <w:rPr>
          <w:rFonts w:eastAsia="TimesNewRomanPSMT" w:cs="Arial"/>
          <w:sz w:val="24"/>
          <w:szCs w:val="24"/>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460D8FC" w14:textId="77777777" w:rsidR="008B288A" w:rsidRPr="00F64750" w:rsidRDefault="008B288A" w:rsidP="008B288A">
      <w:pPr>
        <w:pStyle w:val="KDParagraf"/>
        <w:spacing w:before="0"/>
        <w:rPr>
          <w:rFonts w:eastAsia="TimesNewRomanPSMT" w:cs="Arial"/>
          <w:sz w:val="24"/>
          <w:szCs w:val="24"/>
          <w:lang w:val="sr-Cyrl-RS"/>
        </w:rPr>
      </w:pPr>
    </w:p>
    <w:p w14:paraId="3270F086" w14:textId="77777777" w:rsidR="008B288A" w:rsidRPr="00F64750" w:rsidRDefault="008B288A" w:rsidP="008B288A">
      <w:pPr>
        <w:pStyle w:val="KDParagraf"/>
        <w:spacing w:before="0"/>
        <w:rPr>
          <w:rFonts w:eastAsia="TimesNewRomanPSMT" w:cs="Arial"/>
          <w:sz w:val="24"/>
          <w:szCs w:val="24"/>
          <w:lang w:val="sr-Cyrl-RS"/>
        </w:rPr>
      </w:pPr>
      <w:r w:rsidRPr="00F64750">
        <w:rPr>
          <w:rFonts w:eastAsia="TimesNewRomanPSMT" w:cs="Arial"/>
          <w:sz w:val="24"/>
          <w:szCs w:val="24"/>
          <w:lang w:val="sr-Cyrl-RS"/>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31C80844" w14:textId="77777777" w:rsidR="008B288A" w:rsidRPr="00F64750" w:rsidRDefault="008B288A" w:rsidP="008B288A">
      <w:pPr>
        <w:pStyle w:val="KDParagraf"/>
        <w:spacing w:before="0"/>
        <w:rPr>
          <w:rFonts w:eastAsia="TimesNewRomanPSMT" w:cs="Arial"/>
          <w:sz w:val="24"/>
          <w:szCs w:val="24"/>
          <w:lang w:val="sr-Cyrl-RS"/>
        </w:rPr>
      </w:pPr>
    </w:p>
    <w:p w14:paraId="61F1EC65" w14:textId="77777777" w:rsidR="008B288A" w:rsidRPr="00F64750" w:rsidRDefault="008B288A" w:rsidP="008B288A">
      <w:pPr>
        <w:pStyle w:val="KDParagraf"/>
        <w:spacing w:before="0"/>
        <w:rPr>
          <w:rFonts w:eastAsia="TimesNewRomanPSMT" w:cs="Arial"/>
          <w:sz w:val="24"/>
          <w:szCs w:val="24"/>
          <w:lang w:val="sr-Cyrl-RS"/>
        </w:rPr>
      </w:pPr>
      <w:r w:rsidRPr="00F64750">
        <w:rPr>
          <w:rFonts w:eastAsia="TimesNewRomanPSMT" w:cs="Arial"/>
          <w:sz w:val="24"/>
          <w:szCs w:val="24"/>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906DAC6" w14:textId="77777777" w:rsidR="008B288A" w:rsidRPr="00F64750" w:rsidRDefault="008B288A" w:rsidP="008B288A">
      <w:pPr>
        <w:pStyle w:val="KDParagraf"/>
        <w:spacing w:before="0"/>
        <w:rPr>
          <w:rFonts w:eastAsia="TimesNewRomanPSMT" w:cs="Arial"/>
          <w:sz w:val="24"/>
          <w:szCs w:val="24"/>
          <w:lang w:val="sr-Cyrl-RS"/>
        </w:rPr>
      </w:pPr>
    </w:p>
    <w:p w14:paraId="3703AFFA" w14:textId="77777777" w:rsidR="008B288A" w:rsidRPr="00F64750" w:rsidRDefault="008B288A" w:rsidP="008B288A">
      <w:pPr>
        <w:pStyle w:val="KDParagraf"/>
        <w:spacing w:before="0"/>
        <w:rPr>
          <w:rFonts w:eastAsia="TimesNewRomanPSMT" w:cs="Arial"/>
          <w:sz w:val="24"/>
          <w:szCs w:val="24"/>
          <w:lang w:val="sr-Cyrl-RS"/>
        </w:rPr>
      </w:pPr>
      <w:r w:rsidRPr="00F64750">
        <w:rPr>
          <w:rFonts w:eastAsia="TimesNewRomanPSMT" w:cs="Arial"/>
          <w:sz w:val="24"/>
          <w:szCs w:val="24"/>
          <w:lang w:val="sr-Cyrl-R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382DFB1" w14:textId="77777777" w:rsidR="008B288A" w:rsidRPr="00F64750" w:rsidRDefault="008B288A" w:rsidP="008B288A">
      <w:pPr>
        <w:spacing w:before="0"/>
        <w:rPr>
          <w:rFonts w:cs="Arial"/>
          <w:sz w:val="24"/>
          <w:szCs w:val="24"/>
          <w:lang w:val="sr-Cyrl-RS"/>
        </w:rPr>
      </w:pPr>
    </w:p>
    <w:p w14:paraId="6ECC42EB" w14:textId="77777777" w:rsidR="008B288A" w:rsidRPr="00F64750" w:rsidRDefault="008B288A" w:rsidP="008B288A">
      <w:pPr>
        <w:pStyle w:val="KDPodnaslov2"/>
        <w:numPr>
          <w:ilvl w:val="1"/>
          <w:numId w:val="17"/>
        </w:numPr>
        <w:spacing w:before="0"/>
        <w:jc w:val="both"/>
        <w:rPr>
          <w:rFonts w:cs="Arial"/>
          <w:sz w:val="24"/>
          <w:szCs w:val="24"/>
          <w:lang w:val="sr-Cyrl-RS"/>
        </w:rPr>
      </w:pPr>
      <w:bookmarkStart w:id="234" w:name="_Toc442559917"/>
      <w:bookmarkStart w:id="235" w:name="_Toc441651606"/>
      <w:r w:rsidRPr="00F64750">
        <w:rPr>
          <w:rFonts w:cs="Arial"/>
          <w:sz w:val="24"/>
          <w:szCs w:val="24"/>
          <w:lang w:val="sr-Cyrl-RS"/>
        </w:rPr>
        <w:t>Разлози за одбијање понуде</w:t>
      </w:r>
      <w:bookmarkEnd w:id="234"/>
      <w:r w:rsidRPr="00F64750">
        <w:rPr>
          <w:rFonts w:cs="Arial"/>
          <w:sz w:val="24"/>
          <w:szCs w:val="24"/>
          <w:lang w:val="sr-Cyrl-RS"/>
        </w:rPr>
        <w:t xml:space="preserve"> </w:t>
      </w:r>
      <w:bookmarkEnd w:id="235"/>
    </w:p>
    <w:p w14:paraId="2D30255D" w14:textId="77777777" w:rsidR="008B288A" w:rsidRPr="00F64750" w:rsidRDefault="008B288A" w:rsidP="008B288A">
      <w:pPr>
        <w:autoSpaceDE w:val="0"/>
        <w:autoSpaceDN w:val="0"/>
        <w:adjustRightInd w:val="0"/>
        <w:spacing w:before="0"/>
        <w:rPr>
          <w:rFonts w:eastAsia="TimesNewRomanPSMT" w:cs="Arial"/>
          <w:bCs/>
          <w:iCs/>
          <w:sz w:val="24"/>
          <w:szCs w:val="24"/>
          <w:lang w:val="sr-Cyrl-RS"/>
        </w:rPr>
      </w:pPr>
    </w:p>
    <w:p w14:paraId="2B161B28" w14:textId="77777777" w:rsidR="008B288A" w:rsidRPr="00F64750" w:rsidRDefault="008B288A" w:rsidP="008B288A">
      <w:pPr>
        <w:autoSpaceDE w:val="0"/>
        <w:autoSpaceDN w:val="0"/>
        <w:adjustRightInd w:val="0"/>
        <w:spacing w:before="0"/>
        <w:rPr>
          <w:rFonts w:eastAsia="TimesNewRomanPSMT" w:cs="Arial"/>
          <w:bCs/>
          <w:iCs/>
          <w:sz w:val="24"/>
          <w:szCs w:val="24"/>
          <w:lang w:val="sr-Cyrl-RS"/>
        </w:rPr>
      </w:pPr>
      <w:r w:rsidRPr="00F64750">
        <w:rPr>
          <w:rFonts w:eastAsia="TimesNewRomanPSMT" w:cs="Arial"/>
          <w:bCs/>
          <w:iCs/>
          <w:sz w:val="24"/>
          <w:szCs w:val="24"/>
          <w:lang w:val="sr-Cyrl-RS"/>
        </w:rPr>
        <w:t>Понуда ће бити одбијена ако:</w:t>
      </w:r>
    </w:p>
    <w:p w14:paraId="0A1C941E" w14:textId="77777777" w:rsidR="008B288A" w:rsidRPr="00F64750" w:rsidRDefault="008B288A" w:rsidP="008B288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sr-Cyrl-RS"/>
        </w:rPr>
      </w:pPr>
      <w:r w:rsidRPr="00F64750">
        <w:rPr>
          <w:rFonts w:ascii="Arial" w:eastAsia="TimesNewRomanPSMT" w:hAnsi="Arial" w:cs="Arial"/>
          <w:bCs/>
          <w:iCs/>
          <w:sz w:val="24"/>
          <w:szCs w:val="24"/>
          <w:lang w:val="sr-Cyrl-RS"/>
        </w:rPr>
        <w:t>је неблаговремена, неприхватљива или неодговарајућа;</w:t>
      </w:r>
    </w:p>
    <w:p w14:paraId="056AFA6D" w14:textId="77777777" w:rsidR="008B288A" w:rsidRPr="00F64750" w:rsidRDefault="008B288A" w:rsidP="008B288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sr-Cyrl-RS"/>
        </w:rPr>
      </w:pPr>
      <w:r w:rsidRPr="00F64750">
        <w:rPr>
          <w:rFonts w:ascii="Arial" w:eastAsia="TimesNewRomanPSMT" w:hAnsi="Arial" w:cs="Arial"/>
          <w:bCs/>
          <w:iCs/>
          <w:sz w:val="24"/>
          <w:szCs w:val="24"/>
          <w:lang w:val="sr-Cyrl-RS"/>
        </w:rPr>
        <w:t>ако се понуђач не сагласи са исправком рачунских грешака;</w:t>
      </w:r>
    </w:p>
    <w:p w14:paraId="7415CB8F" w14:textId="77777777" w:rsidR="008B288A" w:rsidRPr="00F64750" w:rsidRDefault="008B288A" w:rsidP="008B288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sr-Cyrl-RS"/>
        </w:rPr>
      </w:pPr>
      <w:r w:rsidRPr="00F64750">
        <w:rPr>
          <w:rFonts w:ascii="Arial" w:eastAsia="TimesNewRomanPSMT" w:hAnsi="Arial" w:cs="Arial"/>
          <w:bCs/>
          <w:iCs/>
          <w:sz w:val="24"/>
          <w:szCs w:val="24"/>
          <w:lang w:val="sr-Cyrl-RS"/>
        </w:rPr>
        <w:t>ако има битне недостатке сходно члану 106. Закона</w:t>
      </w:r>
    </w:p>
    <w:p w14:paraId="032F3459" w14:textId="77777777" w:rsidR="008B288A" w:rsidRPr="00F64750" w:rsidRDefault="008B288A" w:rsidP="008B288A">
      <w:pPr>
        <w:spacing w:before="0"/>
        <w:rPr>
          <w:rFonts w:cs="Arial"/>
          <w:sz w:val="24"/>
          <w:szCs w:val="24"/>
          <w:lang w:val="sr-Cyrl-RS"/>
        </w:rPr>
      </w:pPr>
    </w:p>
    <w:p w14:paraId="44F7F680" w14:textId="77777777" w:rsidR="008B288A" w:rsidRPr="00F64750" w:rsidRDefault="008B288A" w:rsidP="008B288A">
      <w:pPr>
        <w:spacing w:before="0"/>
        <w:rPr>
          <w:rFonts w:cs="Arial"/>
          <w:sz w:val="24"/>
          <w:szCs w:val="24"/>
          <w:lang w:val="sr-Cyrl-RS"/>
        </w:rPr>
      </w:pPr>
      <w:r w:rsidRPr="00F64750">
        <w:rPr>
          <w:rFonts w:cs="Arial"/>
          <w:sz w:val="24"/>
          <w:szCs w:val="24"/>
          <w:lang w:val="sr-Cyrl-RS"/>
        </w:rPr>
        <w:t>Наручилац ће донети одлуку о обустави поступка јавне набавке у складу са чланом 109. Закона.</w:t>
      </w:r>
    </w:p>
    <w:p w14:paraId="77B860DE" w14:textId="77777777" w:rsidR="008B288A" w:rsidRPr="00F64750" w:rsidRDefault="008B288A" w:rsidP="008B288A">
      <w:pPr>
        <w:pStyle w:val="ListParagraph"/>
        <w:autoSpaceDE w:val="0"/>
        <w:autoSpaceDN w:val="0"/>
        <w:adjustRightInd w:val="0"/>
        <w:spacing w:before="0" w:after="0" w:line="240" w:lineRule="auto"/>
        <w:ind w:left="0"/>
        <w:rPr>
          <w:rFonts w:ascii="Arial" w:eastAsia="TimesNewRomanPSMT" w:hAnsi="Arial" w:cs="Arial"/>
          <w:bCs/>
          <w:iCs/>
          <w:sz w:val="24"/>
          <w:szCs w:val="24"/>
          <w:lang w:val="sr-Cyrl-RS"/>
        </w:rPr>
      </w:pPr>
    </w:p>
    <w:p w14:paraId="776929B8" w14:textId="77777777" w:rsidR="008B288A" w:rsidRPr="00F64750" w:rsidRDefault="008B288A" w:rsidP="008B288A">
      <w:pPr>
        <w:pStyle w:val="KDPodnaslov2"/>
        <w:numPr>
          <w:ilvl w:val="1"/>
          <w:numId w:val="17"/>
        </w:numPr>
        <w:spacing w:before="0"/>
        <w:jc w:val="both"/>
        <w:rPr>
          <w:rFonts w:cs="Arial"/>
          <w:sz w:val="24"/>
          <w:szCs w:val="24"/>
          <w:lang w:val="sr-Cyrl-RS"/>
        </w:rPr>
      </w:pPr>
      <w:r w:rsidRPr="00F64750">
        <w:rPr>
          <w:rFonts w:cs="Arial"/>
          <w:sz w:val="24"/>
          <w:szCs w:val="24"/>
          <w:lang w:val="sr-Cyrl-RS"/>
        </w:rPr>
        <w:t>Рок за доношење Одлуке о додели уговора/обустави</w:t>
      </w:r>
    </w:p>
    <w:p w14:paraId="18726877" w14:textId="77777777" w:rsidR="008B288A" w:rsidRPr="00F64750" w:rsidRDefault="008B288A" w:rsidP="008B288A">
      <w:pPr>
        <w:pStyle w:val="KDParagraf"/>
        <w:spacing w:before="0"/>
        <w:rPr>
          <w:rFonts w:eastAsia="TimesNewRomanPSMT" w:cs="Arial"/>
          <w:sz w:val="24"/>
          <w:szCs w:val="24"/>
          <w:lang w:val="sr-Cyrl-RS"/>
        </w:rPr>
      </w:pPr>
    </w:p>
    <w:p w14:paraId="781E5101" w14:textId="77777777" w:rsidR="008B288A" w:rsidRPr="00F64750" w:rsidRDefault="008B288A" w:rsidP="008B288A">
      <w:pPr>
        <w:pStyle w:val="KDParagraf"/>
        <w:spacing w:before="0"/>
        <w:rPr>
          <w:rFonts w:eastAsia="TimesNewRomanPSMT" w:cs="Arial"/>
          <w:sz w:val="24"/>
          <w:szCs w:val="24"/>
          <w:lang w:val="sr-Cyrl-RS"/>
        </w:rPr>
      </w:pPr>
      <w:r w:rsidRPr="00F64750">
        <w:rPr>
          <w:rFonts w:eastAsia="TimesNewRomanPSMT" w:cs="Arial"/>
          <w:sz w:val="24"/>
          <w:szCs w:val="24"/>
          <w:lang w:val="sr-Cyrl-RS"/>
        </w:rPr>
        <w:t>Наручилац ће одлуку о додели уговора/обустави поступка донети у року од максимално 25 (словима: двадесетпет) дана од дана јавног отварања понуда.</w:t>
      </w:r>
    </w:p>
    <w:p w14:paraId="3E1680E9" w14:textId="77777777" w:rsidR="008B288A" w:rsidRPr="00F64750" w:rsidRDefault="008B288A" w:rsidP="008B288A">
      <w:pPr>
        <w:pStyle w:val="KDParagraf"/>
        <w:spacing w:before="0"/>
        <w:rPr>
          <w:rFonts w:eastAsia="TimesNewRomanPSMT" w:cs="Arial"/>
          <w:sz w:val="24"/>
          <w:szCs w:val="24"/>
          <w:lang w:val="sr-Cyrl-RS"/>
        </w:rPr>
      </w:pPr>
    </w:p>
    <w:p w14:paraId="005C33B4" w14:textId="77777777" w:rsidR="008B288A" w:rsidRPr="00F64750" w:rsidRDefault="008B288A" w:rsidP="008B288A">
      <w:pPr>
        <w:pStyle w:val="KDParagraf"/>
        <w:spacing w:before="0"/>
        <w:rPr>
          <w:rFonts w:eastAsia="TimesNewRomanPSMT" w:cs="Arial"/>
          <w:sz w:val="24"/>
          <w:szCs w:val="24"/>
          <w:lang w:val="sr-Cyrl-RS"/>
        </w:rPr>
      </w:pPr>
      <w:r w:rsidRPr="00F64750">
        <w:rPr>
          <w:rFonts w:eastAsia="TimesNewRomanPSMT" w:cs="Arial"/>
          <w:sz w:val="24"/>
          <w:szCs w:val="24"/>
          <w:lang w:val="sr-Cyrl-RS"/>
        </w:rPr>
        <w:lastRenderedPageBreak/>
        <w:t>Одлуку о додели уговора/обустави поступка  Наручилац ће објавити на Порталу јавних набавки и на својој интернет страници у року од 3 (словима: три) дана од дана доношења.</w:t>
      </w:r>
    </w:p>
    <w:p w14:paraId="6C3837AF" w14:textId="77777777" w:rsidR="008B288A" w:rsidRPr="00F64750" w:rsidRDefault="008B288A" w:rsidP="008B288A">
      <w:pPr>
        <w:pStyle w:val="KDParagraf"/>
        <w:spacing w:before="0"/>
        <w:rPr>
          <w:rFonts w:eastAsia="TimesNewRomanPSMT" w:cs="Arial"/>
          <w:sz w:val="24"/>
          <w:szCs w:val="24"/>
          <w:lang w:val="sr-Cyrl-RS"/>
        </w:rPr>
      </w:pPr>
    </w:p>
    <w:p w14:paraId="43BD36BA" w14:textId="77777777" w:rsidR="008B288A" w:rsidRPr="00F64750" w:rsidRDefault="008B288A" w:rsidP="008B288A">
      <w:pPr>
        <w:pStyle w:val="KDPodnaslov2"/>
        <w:numPr>
          <w:ilvl w:val="1"/>
          <w:numId w:val="17"/>
        </w:numPr>
        <w:spacing w:before="0"/>
        <w:jc w:val="both"/>
        <w:rPr>
          <w:rFonts w:cs="Arial"/>
          <w:sz w:val="24"/>
          <w:szCs w:val="24"/>
          <w:lang w:val="sr-Cyrl-RS"/>
        </w:rPr>
      </w:pPr>
      <w:bookmarkStart w:id="236" w:name="_Toc441651607"/>
      <w:bookmarkStart w:id="237" w:name="_Toc442559918"/>
      <w:r w:rsidRPr="00F64750">
        <w:rPr>
          <w:rFonts w:cs="Arial"/>
          <w:sz w:val="24"/>
          <w:szCs w:val="24"/>
          <w:lang w:val="sr-Cyrl-RS"/>
        </w:rPr>
        <w:t>Негативне референце</w:t>
      </w:r>
      <w:bookmarkEnd w:id="236"/>
      <w:bookmarkEnd w:id="237"/>
    </w:p>
    <w:p w14:paraId="4CE95310" w14:textId="77777777" w:rsidR="008B288A" w:rsidRPr="00F64750" w:rsidRDefault="008B288A" w:rsidP="008B288A">
      <w:pPr>
        <w:spacing w:before="0"/>
        <w:rPr>
          <w:rFonts w:cs="Arial"/>
          <w:sz w:val="24"/>
          <w:szCs w:val="24"/>
          <w:lang w:val="sr-Cyrl-RS"/>
        </w:rPr>
      </w:pPr>
    </w:p>
    <w:p w14:paraId="2E247052" w14:textId="77777777" w:rsidR="008B288A" w:rsidRPr="00F64750" w:rsidRDefault="008B288A" w:rsidP="008B288A">
      <w:pPr>
        <w:spacing w:before="0"/>
        <w:rPr>
          <w:rFonts w:cs="Arial"/>
          <w:sz w:val="24"/>
          <w:szCs w:val="24"/>
          <w:lang w:val="sr-Cyrl-RS"/>
        </w:rPr>
      </w:pPr>
      <w:r w:rsidRPr="00F64750">
        <w:rPr>
          <w:rFonts w:cs="Arial"/>
          <w:sz w:val="24"/>
          <w:szCs w:val="24"/>
          <w:lang w:val="sr-Cyrl-R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6F5B5A8" w14:textId="77777777" w:rsidR="008B288A" w:rsidRPr="00F64750" w:rsidRDefault="008B288A" w:rsidP="008B288A">
      <w:pPr>
        <w:pStyle w:val="KDNabrajanje"/>
        <w:spacing w:before="0"/>
        <w:rPr>
          <w:rFonts w:cs="Arial"/>
          <w:sz w:val="24"/>
          <w:szCs w:val="24"/>
          <w:lang w:val="sr-Cyrl-RS"/>
        </w:rPr>
      </w:pPr>
      <w:r w:rsidRPr="00F64750">
        <w:rPr>
          <w:rFonts w:cs="Arial"/>
          <w:sz w:val="24"/>
          <w:szCs w:val="24"/>
          <w:lang w:val="sr-Cyrl-RS"/>
        </w:rPr>
        <w:t>поступао супротно забрани из чл. 23. и 25. Закона;</w:t>
      </w:r>
    </w:p>
    <w:p w14:paraId="5B46CCE4" w14:textId="77777777" w:rsidR="008B288A" w:rsidRPr="00F64750" w:rsidRDefault="008B288A" w:rsidP="008B288A">
      <w:pPr>
        <w:pStyle w:val="KDNabrajanje"/>
        <w:spacing w:before="0"/>
        <w:rPr>
          <w:rFonts w:cs="Arial"/>
          <w:sz w:val="24"/>
          <w:szCs w:val="24"/>
          <w:lang w:val="sr-Cyrl-RS"/>
        </w:rPr>
      </w:pPr>
      <w:r w:rsidRPr="00F64750">
        <w:rPr>
          <w:rFonts w:cs="Arial"/>
          <w:sz w:val="24"/>
          <w:szCs w:val="24"/>
          <w:lang w:val="sr-Cyrl-RS"/>
        </w:rPr>
        <w:t>учинио повреду конкуренције;</w:t>
      </w:r>
    </w:p>
    <w:p w14:paraId="462F1F05" w14:textId="77777777" w:rsidR="008B288A" w:rsidRPr="00F64750" w:rsidRDefault="008B288A" w:rsidP="008B288A">
      <w:pPr>
        <w:pStyle w:val="KDNabrajanje"/>
        <w:spacing w:before="0"/>
        <w:rPr>
          <w:rFonts w:cs="Arial"/>
          <w:sz w:val="24"/>
          <w:szCs w:val="24"/>
          <w:lang w:val="sr-Cyrl-RS"/>
        </w:rPr>
      </w:pPr>
      <w:r w:rsidRPr="00F64750">
        <w:rPr>
          <w:rFonts w:cs="Arial"/>
          <w:sz w:val="24"/>
          <w:szCs w:val="24"/>
          <w:lang w:val="sr-Cyrl-RS"/>
        </w:rPr>
        <w:t>доставио неистините податке у понуди или без оправданих разлога одбио да закључи оквирни споразум, након што му је оквирни споразум додељен;</w:t>
      </w:r>
    </w:p>
    <w:p w14:paraId="18C5D4A4" w14:textId="77777777" w:rsidR="008B288A" w:rsidRPr="00F64750" w:rsidRDefault="008B288A" w:rsidP="008B288A">
      <w:pPr>
        <w:pStyle w:val="KDNabrajanje"/>
        <w:spacing w:before="0"/>
        <w:rPr>
          <w:rFonts w:cs="Arial"/>
          <w:sz w:val="24"/>
          <w:szCs w:val="24"/>
          <w:lang w:val="sr-Cyrl-RS"/>
        </w:rPr>
      </w:pPr>
      <w:r w:rsidRPr="00F64750">
        <w:rPr>
          <w:rFonts w:cs="Arial"/>
          <w:sz w:val="24"/>
          <w:szCs w:val="24"/>
          <w:lang w:val="sr-Cyrl-RS"/>
        </w:rPr>
        <w:t>одбио да достави доказе и средства обезбеђења на шта се у понуди обавезао.</w:t>
      </w:r>
    </w:p>
    <w:p w14:paraId="787B588A"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Pr>
          <w:rFonts w:cs="Arial"/>
          <w:sz w:val="24"/>
          <w:szCs w:val="24"/>
          <w:lang w:val="sr-Cyrl-RS"/>
        </w:rPr>
        <w:t xml:space="preserve"> </w:t>
      </w:r>
      <w:r w:rsidRPr="00F64750">
        <w:rPr>
          <w:rFonts w:cs="Arial"/>
          <w:sz w:val="24"/>
          <w:szCs w:val="24"/>
          <w:lang w:val="sr-Cyrl-RS"/>
        </w:rPr>
        <w:t xml:space="preserve">пре објављивања позива за подношење понуда. </w:t>
      </w:r>
    </w:p>
    <w:p w14:paraId="2F00927B" w14:textId="77777777" w:rsidR="008B288A" w:rsidRPr="00F64750" w:rsidRDefault="008B288A" w:rsidP="008B288A">
      <w:pPr>
        <w:pStyle w:val="KDParagraf"/>
        <w:spacing w:before="0"/>
        <w:rPr>
          <w:rFonts w:cs="Arial"/>
          <w:sz w:val="24"/>
          <w:szCs w:val="24"/>
          <w:lang w:val="sr-Cyrl-RS"/>
        </w:rPr>
      </w:pPr>
    </w:p>
    <w:p w14:paraId="44004556"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Доказ наведеног може бити:</w:t>
      </w:r>
    </w:p>
    <w:p w14:paraId="5970C71D" w14:textId="77777777" w:rsidR="008B288A" w:rsidRPr="00F64750" w:rsidRDefault="008B288A" w:rsidP="008B288A">
      <w:pPr>
        <w:pStyle w:val="KDNabrajanje"/>
        <w:spacing w:before="0"/>
        <w:rPr>
          <w:rFonts w:cs="Arial"/>
          <w:sz w:val="24"/>
          <w:szCs w:val="24"/>
          <w:lang w:val="sr-Cyrl-RS"/>
        </w:rPr>
      </w:pPr>
      <w:r w:rsidRPr="00F64750">
        <w:rPr>
          <w:rFonts w:cs="Arial"/>
          <w:sz w:val="24"/>
          <w:szCs w:val="24"/>
          <w:lang w:val="sr-Cyrl-RS"/>
        </w:rPr>
        <w:t>правоснажна судска одлука или коначна одлука другог надлежног органа;</w:t>
      </w:r>
    </w:p>
    <w:p w14:paraId="56937954" w14:textId="77777777" w:rsidR="008B288A" w:rsidRPr="00F64750" w:rsidRDefault="008B288A" w:rsidP="008B288A">
      <w:pPr>
        <w:pStyle w:val="KDNabrajanje"/>
        <w:spacing w:before="0"/>
        <w:rPr>
          <w:rFonts w:cs="Arial"/>
          <w:sz w:val="24"/>
          <w:szCs w:val="24"/>
          <w:lang w:val="sr-Cyrl-RS"/>
        </w:rPr>
      </w:pPr>
      <w:r w:rsidRPr="00F64750">
        <w:rPr>
          <w:rFonts w:cs="Arial"/>
          <w:sz w:val="24"/>
          <w:szCs w:val="24"/>
          <w:lang w:val="sr-Cyrl-RS"/>
        </w:rPr>
        <w:t>исправа о реализованом средству обезбеђења испуњења обавеза у поступку јавне набавке или испуњења уговорних обавеза;</w:t>
      </w:r>
    </w:p>
    <w:p w14:paraId="72A26487" w14:textId="77777777" w:rsidR="008B288A" w:rsidRPr="00F64750" w:rsidRDefault="008B288A" w:rsidP="008B288A">
      <w:pPr>
        <w:pStyle w:val="KDNabrajanje"/>
        <w:spacing w:before="0"/>
        <w:rPr>
          <w:rFonts w:cs="Arial"/>
          <w:sz w:val="24"/>
          <w:szCs w:val="24"/>
          <w:lang w:val="sr-Cyrl-RS"/>
        </w:rPr>
      </w:pPr>
      <w:r w:rsidRPr="00F64750">
        <w:rPr>
          <w:rFonts w:cs="Arial"/>
          <w:sz w:val="24"/>
          <w:szCs w:val="24"/>
          <w:lang w:val="sr-Cyrl-RS"/>
        </w:rPr>
        <w:t>исправа о наплаћеној уговорној казни;</w:t>
      </w:r>
    </w:p>
    <w:p w14:paraId="5AF78727" w14:textId="77777777" w:rsidR="008B288A" w:rsidRPr="00F64750" w:rsidRDefault="008B288A" w:rsidP="008B288A">
      <w:pPr>
        <w:pStyle w:val="KDNabrajanje"/>
        <w:spacing w:before="0"/>
        <w:rPr>
          <w:rFonts w:cs="Arial"/>
          <w:sz w:val="24"/>
          <w:szCs w:val="24"/>
          <w:lang w:val="sr-Cyrl-RS"/>
        </w:rPr>
      </w:pPr>
      <w:r w:rsidRPr="00F64750">
        <w:rPr>
          <w:rFonts w:cs="Arial"/>
          <w:sz w:val="24"/>
          <w:szCs w:val="24"/>
          <w:lang w:val="sr-Cyrl-RS"/>
        </w:rPr>
        <w:t>рекламације потрошача, односно корисника, ако нису отклоњене у уговореном року;</w:t>
      </w:r>
    </w:p>
    <w:p w14:paraId="6508C399" w14:textId="77777777" w:rsidR="008B288A" w:rsidRPr="00F64750" w:rsidRDefault="008B288A" w:rsidP="008B288A">
      <w:pPr>
        <w:pStyle w:val="KDNabrajanje"/>
        <w:spacing w:before="0"/>
        <w:rPr>
          <w:rFonts w:cs="Arial"/>
          <w:sz w:val="24"/>
          <w:szCs w:val="24"/>
          <w:lang w:val="sr-Cyrl-RS"/>
        </w:rPr>
      </w:pPr>
      <w:r w:rsidRPr="00F64750">
        <w:rPr>
          <w:rFonts w:cs="Arial"/>
          <w:sz w:val="24"/>
          <w:szCs w:val="24"/>
          <w:lang w:val="sr-Cyrl-R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C44BC05" w14:textId="77777777" w:rsidR="008B288A" w:rsidRPr="00F64750" w:rsidRDefault="008B288A" w:rsidP="008B288A">
      <w:pPr>
        <w:pStyle w:val="KDNabrajanje"/>
        <w:spacing w:before="0"/>
        <w:rPr>
          <w:rFonts w:cs="Arial"/>
          <w:sz w:val="24"/>
          <w:szCs w:val="24"/>
          <w:lang w:val="sr-Cyrl-RS"/>
        </w:rPr>
      </w:pPr>
      <w:r w:rsidRPr="00F64750">
        <w:rPr>
          <w:rFonts w:cs="Arial"/>
          <w:sz w:val="24"/>
          <w:szCs w:val="24"/>
          <w:lang w:val="sr-Cyrl-RS"/>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3EDD3D3" w14:textId="77777777" w:rsidR="008B288A" w:rsidRPr="00F64750" w:rsidRDefault="008B288A" w:rsidP="008B288A">
      <w:pPr>
        <w:pStyle w:val="KDNabrajanje"/>
        <w:spacing w:before="0"/>
        <w:rPr>
          <w:rFonts w:cs="Arial"/>
          <w:sz w:val="24"/>
          <w:szCs w:val="24"/>
          <w:lang w:val="sr-Cyrl-RS"/>
        </w:rPr>
      </w:pPr>
      <w:r w:rsidRPr="00F64750">
        <w:rPr>
          <w:rFonts w:cs="Arial"/>
          <w:sz w:val="24"/>
          <w:szCs w:val="24"/>
          <w:lang w:val="sr-Cyrl-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5E40E7C" w14:textId="77777777" w:rsidR="008B288A" w:rsidRPr="00F64750" w:rsidRDefault="008B288A" w:rsidP="008B288A">
      <w:pPr>
        <w:pStyle w:val="KDParagraf"/>
        <w:spacing w:before="0"/>
        <w:rPr>
          <w:rFonts w:cs="Arial"/>
          <w:sz w:val="24"/>
          <w:szCs w:val="24"/>
          <w:lang w:val="sr-Cyrl-RS"/>
        </w:rPr>
      </w:pPr>
    </w:p>
    <w:p w14:paraId="390C73CE"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2DC367A0" w14:textId="77777777" w:rsidR="008B288A" w:rsidRPr="00F64750" w:rsidRDefault="008B288A" w:rsidP="008B288A">
      <w:pPr>
        <w:pStyle w:val="KDParagraf"/>
        <w:spacing w:before="0"/>
        <w:rPr>
          <w:rFonts w:cs="Arial"/>
          <w:sz w:val="24"/>
          <w:szCs w:val="24"/>
          <w:lang w:val="sr-Cyrl-RS" w:bidi="en-US"/>
        </w:rPr>
      </w:pPr>
    </w:p>
    <w:p w14:paraId="3C6B2B09" w14:textId="77777777" w:rsidR="008B288A" w:rsidRPr="00F64750" w:rsidRDefault="008B288A" w:rsidP="008B288A">
      <w:pPr>
        <w:pStyle w:val="KDParagraf"/>
        <w:spacing w:before="0"/>
        <w:rPr>
          <w:rFonts w:cs="Arial"/>
          <w:sz w:val="24"/>
          <w:szCs w:val="24"/>
          <w:lang w:val="sr-Cyrl-RS" w:bidi="en-US"/>
        </w:rPr>
      </w:pPr>
      <w:r w:rsidRPr="00F64750">
        <w:rPr>
          <w:rFonts w:cs="Arial"/>
          <w:sz w:val="24"/>
          <w:szCs w:val="24"/>
          <w:lang w:val="sr-Cyrl-R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65EBDCD" w14:textId="77777777" w:rsidR="008B288A" w:rsidRPr="00F64750" w:rsidRDefault="008B288A" w:rsidP="008B288A">
      <w:pPr>
        <w:pStyle w:val="KDParagraf"/>
        <w:spacing w:before="0"/>
        <w:rPr>
          <w:rFonts w:cs="Arial"/>
          <w:sz w:val="24"/>
          <w:szCs w:val="24"/>
          <w:lang w:val="sr-Cyrl-RS" w:bidi="en-US"/>
        </w:rPr>
      </w:pPr>
    </w:p>
    <w:p w14:paraId="2BA450E5" w14:textId="77777777" w:rsidR="008B288A" w:rsidRPr="00F64750" w:rsidRDefault="008B288A" w:rsidP="008B288A">
      <w:pPr>
        <w:pStyle w:val="KDPodnaslov2"/>
        <w:numPr>
          <w:ilvl w:val="1"/>
          <w:numId w:val="17"/>
        </w:numPr>
        <w:spacing w:before="0"/>
        <w:jc w:val="both"/>
        <w:rPr>
          <w:rFonts w:cs="Arial"/>
          <w:sz w:val="24"/>
          <w:szCs w:val="24"/>
          <w:lang w:val="sr-Cyrl-RS"/>
        </w:rPr>
      </w:pPr>
      <w:bookmarkStart w:id="238" w:name="_Toc441651608"/>
      <w:bookmarkStart w:id="239" w:name="_Toc442559919"/>
      <w:r w:rsidRPr="00F64750">
        <w:rPr>
          <w:rFonts w:cs="Arial"/>
          <w:sz w:val="24"/>
          <w:szCs w:val="24"/>
          <w:lang w:val="sr-Cyrl-RS"/>
        </w:rPr>
        <w:t>Увид у документацију</w:t>
      </w:r>
      <w:bookmarkEnd w:id="238"/>
      <w:bookmarkEnd w:id="239"/>
    </w:p>
    <w:p w14:paraId="59C01890" w14:textId="77777777" w:rsidR="008B288A" w:rsidRPr="00F64750" w:rsidRDefault="008B288A" w:rsidP="008B288A">
      <w:pPr>
        <w:pStyle w:val="KDParagraf"/>
        <w:spacing w:before="0"/>
        <w:rPr>
          <w:rFonts w:cs="Arial"/>
          <w:sz w:val="24"/>
          <w:szCs w:val="24"/>
          <w:lang w:val="sr-Cyrl-RS" w:bidi="en-US"/>
        </w:rPr>
      </w:pPr>
    </w:p>
    <w:p w14:paraId="397B2F12" w14:textId="77777777" w:rsidR="008B288A" w:rsidRPr="00F64750" w:rsidRDefault="008B288A" w:rsidP="008B288A">
      <w:pPr>
        <w:pStyle w:val="KDParagraf"/>
        <w:spacing w:before="0"/>
        <w:rPr>
          <w:rFonts w:cs="Arial"/>
          <w:sz w:val="24"/>
          <w:szCs w:val="24"/>
          <w:lang w:val="sr-Cyrl-RS" w:bidi="en-US"/>
        </w:rPr>
      </w:pPr>
      <w:r w:rsidRPr="00F64750">
        <w:rPr>
          <w:rFonts w:cs="Arial"/>
          <w:sz w:val="24"/>
          <w:szCs w:val="24"/>
          <w:lang w:val="sr-Cyrl-RS"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5C98873" w14:textId="77777777" w:rsidR="008B288A" w:rsidRPr="00F64750" w:rsidRDefault="008B288A" w:rsidP="008B288A">
      <w:pPr>
        <w:pStyle w:val="KDParagraf"/>
        <w:spacing w:before="0"/>
        <w:rPr>
          <w:rFonts w:cs="Arial"/>
          <w:sz w:val="24"/>
          <w:szCs w:val="24"/>
          <w:lang w:val="sr-Cyrl-RS" w:bidi="en-US"/>
        </w:rPr>
      </w:pPr>
    </w:p>
    <w:p w14:paraId="5F84857B" w14:textId="77777777" w:rsidR="008B288A" w:rsidRPr="00F64750" w:rsidRDefault="008B288A" w:rsidP="008B288A">
      <w:pPr>
        <w:pStyle w:val="KDParagraf"/>
        <w:spacing w:before="0"/>
        <w:rPr>
          <w:rFonts w:cs="Arial"/>
          <w:sz w:val="24"/>
          <w:szCs w:val="24"/>
          <w:lang w:val="sr-Cyrl-RS" w:bidi="en-US"/>
        </w:rPr>
      </w:pPr>
      <w:r w:rsidRPr="00F64750">
        <w:rPr>
          <w:rFonts w:cs="Arial"/>
          <w:sz w:val="24"/>
          <w:szCs w:val="24"/>
          <w:lang w:val="sr-Cyrl-RS"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A01BA7D" w14:textId="77777777" w:rsidR="008B288A" w:rsidRPr="00F64750" w:rsidRDefault="008B288A" w:rsidP="008B288A">
      <w:pPr>
        <w:pStyle w:val="KDParagraf"/>
        <w:spacing w:before="0"/>
        <w:rPr>
          <w:rFonts w:cs="Arial"/>
          <w:sz w:val="24"/>
          <w:szCs w:val="24"/>
          <w:lang w:val="sr-Cyrl-RS" w:bidi="en-US"/>
        </w:rPr>
      </w:pPr>
    </w:p>
    <w:p w14:paraId="2F5C4273" w14:textId="77777777" w:rsidR="008B288A" w:rsidRPr="00F64750" w:rsidRDefault="008B288A" w:rsidP="008B288A">
      <w:pPr>
        <w:pStyle w:val="KDPodnaslov2"/>
        <w:numPr>
          <w:ilvl w:val="1"/>
          <w:numId w:val="17"/>
        </w:numPr>
        <w:spacing w:before="0"/>
        <w:jc w:val="both"/>
        <w:rPr>
          <w:rFonts w:cs="Arial"/>
          <w:sz w:val="24"/>
          <w:szCs w:val="24"/>
          <w:lang w:val="sr-Cyrl-RS"/>
        </w:rPr>
      </w:pPr>
      <w:bookmarkStart w:id="240" w:name="_Toc441651609"/>
      <w:bookmarkStart w:id="241" w:name="_Toc442559920"/>
      <w:r w:rsidRPr="00F64750">
        <w:rPr>
          <w:rFonts w:cs="Arial"/>
          <w:sz w:val="24"/>
          <w:szCs w:val="24"/>
          <w:lang w:val="sr-Cyrl-RS"/>
        </w:rPr>
        <w:t>Заштита права понуђача</w:t>
      </w:r>
      <w:bookmarkEnd w:id="240"/>
      <w:bookmarkEnd w:id="241"/>
    </w:p>
    <w:p w14:paraId="016E0521" w14:textId="77777777" w:rsidR="008B288A" w:rsidRPr="00F64750" w:rsidRDefault="008B288A" w:rsidP="008B288A">
      <w:pPr>
        <w:rPr>
          <w:sz w:val="24"/>
          <w:szCs w:val="24"/>
          <w:lang w:val="sr-Cyrl-RS"/>
        </w:rPr>
      </w:pPr>
      <w:r w:rsidRPr="00F64750">
        <w:rPr>
          <w:sz w:val="24"/>
          <w:szCs w:val="24"/>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4C7842C" w14:textId="77777777" w:rsidR="008B288A" w:rsidRPr="00F64750" w:rsidRDefault="008B288A" w:rsidP="008B288A">
      <w:pPr>
        <w:rPr>
          <w:sz w:val="24"/>
          <w:szCs w:val="24"/>
          <w:lang w:val="sr-Cyrl-RS"/>
        </w:rPr>
      </w:pPr>
      <w:r w:rsidRPr="00F64750">
        <w:rPr>
          <w:sz w:val="24"/>
          <w:szCs w:val="24"/>
          <w:lang w:val="sr-Cyrl-RS"/>
        </w:rPr>
        <w:t>Рокови и начин подношења захтева за заштиту права:</w:t>
      </w:r>
    </w:p>
    <w:p w14:paraId="25268D3D" w14:textId="77777777" w:rsidR="008B288A" w:rsidRPr="00F64750" w:rsidRDefault="008B288A" w:rsidP="008B288A">
      <w:pPr>
        <w:rPr>
          <w:sz w:val="24"/>
          <w:szCs w:val="24"/>
          <w:lang w:val="sr-Cyrl-RS"/>
        </w:rPr>
      </w:pPr>
      <w:r w:rsidRPr="00F64750">
        <w:rPr>
          <w:sz w:val="24"/>
          <w:szCs w:val="24"/>
          <w:lang w:val="sr-Cyrl-RS"/>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услуга </w:t>
      </w:r>
      <w:r w:rsidRPr="00DE4023">
        <w:rPr>
          <w:sz w:val="24"/>
          <w:szCs w:val="24"/>
          <w:lang w:val="sr-Cyrl-RS"/>
        </w:rPr>
        <w:t>“</w:t>
      </w:r>
      <w:r w:rsidRPr="00DE4023">
        <w:rPr>
          <w:rFonts w:cs="Arial"/>
          <w:sz w:val="24"/>
          <w:szCs w:val="24"/>
          <w:lang w:val="sr-Cyrl-RS"/>
        </w:rPr>
        <w:t>Свеобухватна анализа пословања (Due Dilligence) циљане компаније бр. 1</w:t>
      </w:r>
      <w:r w:rsidRPr="00DE4023">
        <w:rPr>
          <w:sz w:val="24"/>
          <w:szCs w:val="24"/>
          <w:lang w:val="sr-Cyrl-RS"/>
        </w:rPr>
        <w:t xml:space="preserve">”- Јавна набавка број ЈН/1000/0090/2018, </w:t>
      </w:r>
      <w:r w:rsidRPr="00F64750">
        <w:rPr>
          <w:sz w:val="24"/>
          <w:szCs w:val="24"/>
          <w:lang w:val="sr-Cyrl-RS"/>
        </w:rPr>
        <w:t>а копија се истовремено доставља Републичкој комисији.</w:t>
      </w:r>
    </w:p>
    <w:p w14:paraId="530528E9" w14:textId="7443FF5A" w:rsidR="008B288A" w:rsidRPr="00F64750" w:rsidRDefault="008B288A" w:rsidP="008B288A">
      <w:pPr>
        <w:rPr>
          <w:sz w:val="24"/>
          <w:szCs w:val="24"/>
          <w:lang w:val="sr-Cyrl-RS"/>
        </w:rPr>
      </w:pPr>
      <w:r w:rsidRPr="00F64750">
        <w:rPr>
          <w:sz w:val="24"/>
          <w:szCs w:val="24"/>
          <w:lang w:val="sr-Cyrl-RS"/>
        </w:rPr>
        <w:t xml:space="preserve">Захтев за заштиту права се може доставити и путем електронске поште на e-mail </w:t>
      </w:r>
      <w:hyperlink r:id="rId15" w:history="1">
        <w:r w:rsidR="00C44F05" w:rsidRPr="00C44F05">
          <w:rPr>
            <w:rStyle w:val="Hyperlink"/>
            <w:color w:val="auto"/>
            <w:lang w:val="sr-Cyrl-RS"/>
          </w:rPr>
          <w:t xml:space="preserve"> </w:t>
        </w:r>
        <w:r w:rsidR="00C44F05" w:rsidRPr="00C44F05">
          <w:rPr>
            <w:rStyle w:val="Hyperlink"/>
            <w:color w:val="auto"/>
            <w:lang w:val="sr-Latn-RS"/>
          </w:rPr>
          <w:t>milos.zarkovic</w:t>
        </w:r>
        <w:r w:rsidR="00C44F05" w:rsidRPr="00C44F05">
          <w:rPr>
            <w:rStyle w:val="Hyperlink"/>
            <w:color w:val="auto"/>
            <w:sz w:val="24"/>
            <w:szCs w:val="24"/>
            <w:lang w:val="sr-Cyrl-RS"/>
          </w:rPr>
          <w:t>@</w:t>
        </w:r>
      </w:hyperlink>
      <w:r w:rsidRPr="00C44F05">
        <w:rPr>
          <w:sz w:val="24"/>
          <w:szCs w:val="24"/>
          <w:u w:val="single"/>
          <w:lang w:val="sr-Cyrl-RS"/>
        </w:rPr>
        <w:t>eps.rs</w:t>
      </w:r>
      <w:r w:rsidRPr="00C44F05">
        <w:rPr>
          <w:sz w:val="24"/>
          <w:szCs w:val="24"/>
          <w:lang w:val="sr-Cyrl-RS"/>
        </w:rPr>
        <w:t xml:space="preserve"> </w:t>
      </w:r>
      <w:r w:rsidRPr="00F64750">
        <w:rPr>
          <w:sz w:val="24"/>
          <w:szCs w:val="24"/>
          <w:lang w:val="sr-Cyrl-RS"/>
        </w:rPr>
        <w:t>радним данима (понедељак-петак) од 8,00 до 16,00 часова.</w:t>
      </w:r>
    </w:p>
    <w:p w14:paraId="07FF64FD" w14:textId="77777777" w:rsidR="008B288A" w:rsidRPr="00F64750" w:rsidRDefault="008B288A" w:rsidP="008B288A">
      <w:pPr>
        <w:rPr>
          <w:sz w:val="24"/>
          <w:szCs w:val="24"/>
          <w:lang w:val="sr-Cyrl-RS"/>
        </w:rPr>
      </w:pPr>
      <w:r w:rsidRPr="00F64750">
        <w:rPr>
          <w:sz w:val="24"/>
          <w:szCs w:val="24"/>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BD1F86D" w14:textId="77777777" w:rsidR="008B288A" w:rsidRPr="00F64750" w:rsidRDefault="008B288A" w:rsidP="008B288A">
      <w:pPr>
        <w:rPr>
          <w:sz w:val="24"/>
          <w:szCs w:val="24"/>
          <w:lang w:val="sr-Cyrl-RS"/>
        </w:rPr>
      </w:pPr>
      <w:r w:rsidRPr="00F64750">
        <w:rPr>
          <w:sz w:val="24"/>
          <w:szCs w:val="24"/>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64750">
        <w:rPr>
          <w:b/>
          <w:sz w:val="24"/>
          <w:szCs w:val="24"/>
          <w:lang w:val="sr-Cyrl-RS"/>
        </w:rPr>
        <w:t>7 (словима: седам)</w:t>
      </w:r>
      <w:r w:rsidRPr="00F64750">
        <w:rPr>
          <w:sz w:val="24"/>
          <w:szCs w:val="24"/>
          <w:lang w:val="sr-Cyrl-RS"/>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134687A" w14:textId="77777777" w:rsidR="008B288A" w:rsidRPr="00F64750" w:rsidRDefault="008B288A" w:rsidP="008B288A">
      <w:pPr>
        <w:rPr>
          <w:sz w:val="24"/>
          <w:szCs w:val="24"/>
          <w:lang w:val="sr-Cyrl-RS"/>
        </w:rPr>
      </w:pPr>
      <w:r w:rsidRPr="00F64750">
        <w:rPr>
          <w:sz w:val="24"/>
          <w:szCs w:val="24"/>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2990C55" w14:textId="77777777" w:rsidR="008B288A" w:rsidRPr="00F64750" w:rsidRDefault="008B288A" w:rsidP="008B288A">
      <w:pPr>
        <w:rPr>
          <w:sz w:val="24"/>
          <w:szCs w:val="24"/>
          <w:lang w:val="sr-Cyrl-RS"/>
        </w:rPr>
      </w:pPr>
      <w:r w:rsidRPr="00F64750">
        <w:rPr>
          <w:sz w:val="24"/>
          <w:szCs w:val="24"/>
          <w:lang w:val="sr-Cyrl-RS"/>
        </w:rPr>
        <w:t xml:space="preserve">После доношења одлуке о додели уговора или одлуке о обустави поступка, рок за подношење захтева за заштиту права је </w:t>
      </w:r>
      <w:r w:rsidRPr="00F64750">
        <w:rPr>
          <w:b/>
          <w:sz w:val="24"/>
          <w:szCs w:val="24"/>
          <w:lang w:val="sr-Cyrl-RS"/>
        </w:rPr>
        <w:t>10 (словима: десет)</w:t>
      </w:r>
      <w:r w:rsidRPr="00F64750">
        <w:rPr>
          <w:sz w:val="24"/>
          <w:szCs w:val="24"/>
          <w:lang w:val="sr-Cyrl-RS"/>
        </w:rPr>
        <w:t xml:space="preserve"> дана од дана објављивања одлуке на Порталу јавних набавки. </w:t>
      </w:r>
    </w:p>
    <w:p w14:paraId="447ABDAB" w14:textId="77777777" w:rsidR="008B288A" w:rsidRPr="00F64750" w:rsidRDefault="008B288A" w:rsidP="008B288A">
      <w:pPr>
        <w:rPr>
          <w:sz w:val="24"/>
          <w:szCs w:val="24"/>
          <w:lang w:val="sr-Cyrl-RS"/>
        </w:rPr>
      </w:pPr>
      <w:r w:rsidRPr="00F64750">
        <w:rPr>
          <w:sz w:val="24"/>
          <w:szCs w:val="24"/>
          <w:lang w:val="sr-Cyrl-RS"/>
        </w:rPr>
        <w:t xml:space="preserve">Захтев за заштиту права не задржава даље активности наручиоца у поступку јавне набавке у складу са одредбама члана 150. Закона. </w:t>
      </w:r>
    </w:p>
    <w:p w14:paraId="33CB2A15" w14:textId="77777777" w:rsidR="008B288A" w:rsidRPr="00F64750" w:rsidRDefault="008B288A" w:rsidP="008B288A">
      <w:pPr>
        <w:rPr>
          <w:sz w:val="24"/>
          <w:szCs w:val="24"/>
          <w:lang w:val="sr-Cyrl-RS"/>
        </w:rPr>
      </w:pPr>
      <w:r w:rsidRPr="00F64750">
        <w:rPr>
          <w:sz w:val="24"/>
          <w:szCs w:val="24"/>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141A33C2" w14:textId="77777777" w:rsidR="008B288A" w:rsidRPr="00F64750" w:rsidRDefault="008B288A" w:rsidP="008B288A">
      <w:pPr>
        <w:rPr>
          <w:sz w:val="24"/>
          <w:szCs w:val="24"/>
          <w:lang w:val="sr-Cyrl-RS"/>
        </w:rPr>
      </w:pPr>
      <w:r w:rsidRPr="00F64750">
        <w:rPr>
          <w:sz w:val="24"/>
          <w:szCs w:val="24"/>
          <w:lang w:val="sr-Cyrl-RS"/>
        </w:rPr>
        <w:lastRenderedPageBreak/>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4C4061EF" w14:textId="77777777" w:rsidR="008B288A" w:rsidRPr="00F64750" w:rsidRDefault="008B288A" w:rsidP="008B288A">
      <w:pPr>
        <w:rPr>
          <w:sz w:val="24"/>
          <w:szCs w:val="24"/>
          <w:lang w:val="sr-Cyrl-RS"/>
        </w:rPr>
      </w:pPr>
      <w:r w:rsidRPr="00F64750">
        <w:rPr>
          <w:sz w:val="24"/>
          <w:szCs w:val="24"/>
          <w:lang w:val="sr-Cyrl-RS"/>
        </w:rPr>
        <w:t>Детаљно упутство о садржини потпуног захтева за заштиту права у складу са чланом   151. став 1. тач. 1) – 7) Закона:</w:t>
      </w:r>
    </w:p>
    <w:p w14:paraId="5CF9DA1A" w14:textId="77777777" w:rsidR="008B288A" w:rsidRPr="00F64750" w:rsidRDefault="008B288A" w:rsidP="008B288A">
      <w:pPr>
        <w:rPr>
          <w:sz w:val="24"/>
          <w:szCs w:val="24"/>
          <w:lang w:val="sr-Cyrl-RS"/>
        </w:rPr>
      </w:pPr>
      <w:r w:rsidRPr="00F64750">
        <w:rPr>
          <w:sz w:val="24"/>
          <w:szCs w:val="24"/>
          <w:lang w:val="sr-Cyrl-RS"/>
        </w:rPr>
        <w:t>Захтев за заштиту права садржи:</w:t>
      </w:r>
    </w:p>
    <w:p w14:paraId="7830EDD6" w14:textId="77777777" w:rsidR="008B288A" w:rsidRPr="00F64750" w:rsidRDefault="008B288A" w:rsidP="008B288A">
      <w:pPr>
        <w:rPr>
          <w:sz w:val="24"/>
          <w:szCs w:val="24"/>
          <w:lang w:val="sr-Cyrl-RS"/>
        </w:rPr>
      </w:pPr>
      <w:r w:rsidRPr="00F64750">
        <w:rPr>
          <w:sz w:val="24"/>
          <w:szCs w:val="24"/>
          <w:lang w:val="sr-Cyrl-RS"/>
        </w:rPr>
        <w:t>1) назив и адресу подносиоца захтева и лице за контакт</w:t>
      </w:r>
    </w:p>
    <w:p w14:paraId="08211525" w14:textId="77777777" w:rsidR="008B288A" w:rsidRPr="00F64750" w:rsidRDefault="008B288A" w:rsidP="008B288A">
      <w:pPr>
        <w:rPr>
          <w:sz w:val="24"/>
          <w:szCs w:val="24"/>
          <w:lang w:val="sr-Cyrl-RS"/>
        </w:rPr>
      </w:pPr>
      <w:r w:rsidRPr="00F64750">
        <w:rPr>
          <w:sz w:val="24"/>
          <w:szCs w:val="24"/>
          <w:lang w:val="sr-Cyrl-RS"/>
        </w:rPr>
        <w:t>2) назив и адресу наручиоца</w:t>
      </w:r>
    </w:p>
    <w:p w14:paraId="7834DD37" w14:textId="77777777" w:rsidR="008B288A" w:rsidRPr="00F64750" w:rsidRDefault="008B288A" w:rsidP="008B288A">
      <w:pPr>
        <w:rPr>
          <w:sz w:val="24"/>
          <w:szCs w:val="24"/>
          <w:lang w:val="sr-Cyrl-RS"/>
        </w:rPr>
      </w:pPr>
      <w:r w:rsidRPr="00F64750">
        <w:rPr>
          <w:sz w:val="24"/>
          <w:szCs w:val="24"/>
          <w:lang w:val="sr-Cyrl-RS"/>
        </w:rPr>
        <w:t>3) податке о јавној набавци која је предмет захтева, односно о одлуци наручиоца</w:t>
      </w:r>
    </w:p>
    <w:p w14:paraId="1F1790B3" w14:textId="77777777" w:rsidR="008B288A" w:rsidRPr="00F64750" w:rsidRDefault="008B288A" w:rsidP="008B288A">
      <w:pPr>
        <w:rPr>
          <w:sz w:val="24"/>
          <w:szCs w:val="24"/>
          <w:lang w:val="sr-Cyrl-RS"/>
        </w:rPr>
      </w:pPr>
      <w:r w:rsidRPr="00F64750">
        <w:rPr>
          <w:sz w:val="24"/>
          <w:szCs w:val="24"/>
          <w:lang w:val="sr-Cyrl-RS"/>
        </w:rPr>
        <w:t>4) повреде прописа којима се уређује поступак јавне набавке</w:t>
      </w:r>
    </w:p>
    <w:p w14:paraId="6616F778" w14:textId="77777777" w:rsidR="008B288A" w:rsidRPr="00F64750" w:rsidRDefault="008B288A" w:rsidP="008B288A">
      <w:pPr>
        <w:rPr>
          <w:sz w:val="24"/>
          <w:szCs w:val="24"/>
          <w:lang w:val="sr-Cyrl-RS"/>
        </w:rPr>
      </w:pPr>
      <w:r w:rsidRPr="00F64750">
        <w:rPr>
          <w:sz w:val="24"/>
          <w:szCs w:val="24"/>
          <w:lang w:val="sr-Cyrl-RS"/>
        </w:rPr>
        <w:t>5) чињенице и доказе којима се повреде доказују</w:t>
      </w:r>
    </w:p>
    <w:p w14:paraId="1A20ABA2" w14:textId="77777777" w:rsidR="008B288A" w:rsidRPr="00F64750" w:rsidRDefault="008B288A" w:rsidP="008B288A">
      <w:pPr>
        <w:rPr>
          <w:sz w:val="24"/>
          <w:szCs w:val="24"/>
          <w:lang w:val="sr-Cyrl-RS"/>
        </w:rPr>
      </w:pPr>
      <w:r w:rsidRPr="00F64750">
        <w:rPr>
          <w:sz w:val="24"/>
          <w:szCs w:val="24"/>
          <w:lang w:val="sr-Cyrl-RS"/>
        </w:rPr>
        <w:t xml:space="preserve">6) потврду о уплати таксе из члана 156. Закона </w:t>
      </w:r>
    </w:p>
    <w:p w14:paraId="7265350C" w14:textId="77777777" w:rsidR="008B288A" w:rsidRPr="00F64750" w:rsidRDefault="008B288A" w:rsidP="008B288A">
      <w:pPr>
        <w:rPr>
          <w:sz w:val="24"/>
          <w:szCs w:val="24"/>
          <w:lang w:val="sr-Cyrl-RS"/>
        </w:rPr>
      </w:pPr>
      <w:r w:rsidRPr="00F64750">
        <w:rPr>
          <w:sz w:val="24"/>
          <w:szCs w:val="24"/>
          <w:lang w:val="sr-Cyrl-RS"/>
        </w:rPr>
        <w:t>7) потпис подносиоца.</w:t>
      </w:r>
    </w:p>
    <w:p w14:paraId="2FB10D57" w14:textId="77777777" w:rsidR="008B288A" w:rsidRPr="00F64750" w:rsidRDefault="008B288A" w:rsidP="008B288A">
      <w:pPr>
        <w:rPr>
          <w:sz w:val="24"/>
          <w:szCs w:val="24"/>
          <w:lang w:val="sr-Cyrl-RS"/>
        </w:rPr>
      </w:pPr>
      <w:r w:rsidRPr="00F64750">
        <w:rPr>
          <w:sz w:val="24"/>
          <w:szCs w:val="24"/>
          <w:lang w:val="sr-Cyrl-RS"/>
        </w:rPr>
        <w:t xml:space="preserve">Ако поднети захтев за заштиту права не садржи све обавезне елементе   наручилац ће такав захтев одбацити закључком. </w:t>
      </w:r>
    </w:p>
    <w:p w14:paraId="36597F60" w14:textId="77777777" w:rsidR="008B288A" w:rsidRPr="00F64750" w:rsidRDefault="008B288A" w:rsidP="008B288A">
      <w:pPr>
        <w:rPr>
          <w:sz w:val="24"/>
          <w:szCs w:val="24"/>
          <w:lang w:val="sr-Cyrl-RS"/>
        </w:rPr>
      </w:pPr>
      <w:r w:rsidRPr="00F64750">
        <w:rPr>
          <w:sz w:val="24"/>
          <w:szCs w:val="24"/>
          <w:lang w:val="sr-Cyrl-RS"/>
        </w:rPr>
        <w:t xml:space="preserve">Закључак   наручилац доставља подносиоцу захтева и Републичкој комисији у року од три дана од дана доношења. </w:t>
      </w:r>
    </w:p>
    <w:p w14:paraId="22784544" w14:textId="77777777" w:rsidR="008B288A" w:rsidRPr="00F64750" w:rsidRDefault="008B288A" w:rsidP="008B288A">
      <w:pPr>
        <w:rPr>
          <w:sz w:val="24"/>
          <w:szCs w:val="24"/>
          <w:lang w:val="sr-Cyrl-RS"/>
        </w:rPr>
      </w:pPr>
      <w:r w:rsidRPr="00F64750">
        <w:rPr>
          <w:sz w:val="24"/>
          <w:szCs w:val="24"/>
          <w:lang w:val="sr-Cyrl-R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B060ECD" w14:textId="77777777" w:rsidR="008B288A" w:rsidRPr="00F64750" w:rsidRDefault="008B288A" w:rsidP="008B288A">
      <w:pPr>
        <w:rPr>
          <w:sz w:val="24"/>
          <w:szCs w:val="24"/>
          <w:lang w:val="sr-Cyrl-RS"/>
        </w:rPr>
      </w:pPr>
      <w:r w:rsidRPr="00F64750">
        <w:rPr>
          <w:sz w:val="24"/>
          <w:szCs w:val="24"/>
          <w:lang w:val="sr-Cyrl-RS"/>
        </w:rPr>
        <w:t>Износ таксе из члана 156. став 1. тач. 1)- 3) Закона:</w:t>
      </w:r>
    </w:p>
    <w:p w14:paraId="3272CB28" w14:textId="00A4AC43" w:rsidR="008B288A" w:rsidRPr="00F64750" w:rsidRDefault="008B288A" w:rsidP="008B288A">
      <w:pPr>
        <w:rPr>
          <w:sz w:val="24"/>
          <w:szCs w:val="24"/>
          <w:lang w:val="sr-Cyrl-RS"/>
        </w:rPr>
      </w:pPr>
      <w:r w:rsidRPr="00F64750">
        <w:rPr>
          <w:sz w:val="24"/>
          <w:szCs w:val="24"/>
          <w:lang w:val="sr-Cyrl-RS"/>
        </w:rPr>
        <w:t>Подносилац захтева за заштиту права дужан је да на рачун буџета Републике Србије (број рачуна: 840-30678845-06, шифра плаћања 153 или</w:t>
      </w:r>
      <w:r w:rsidR="00862A62">
        <w:rPr>
          <w:sz w:val="24"/>
          <w:szCs w:val="24"/>
          <w:lang w:val="sr-Cyrl-RS"/>
        </w:rPr>
        <w:t xml:space="preserve"> 253, позив на број 100000902018</w:t>
      </w:r>
      <w:r w:rsidRPr="00F64750">
        <w:rPr>
          <w:sz w:val="24"/>
          <w:szCs w:val="24"/>
          <w:lang w:val="sr-Cyrl-RS"/>
        </w:rPr>
        <w:t xml:space="preserve">, сврха: ЗЗП, ЈП ЕПС, јн. бр. </w:t>
      </w:r>
      <w:r>
        <w:rPr>
          <w:sz w:val="24"/>
          <w:szCs w:val="24"/>
          <w:lang w:val="sr-Cyrl-RS"/>
        </w:rPr>
        <w:t>ЈН/1000/0090/2018</w:t>
      </w:r>
      <w:r w:rsidRPr="00F64750">
        <w:rPr>
          <w:sz w:val="24"/>
          <w:szCs w:val="24"/>
          <w:lang w:val="sr-Cyrl-RS"/>
        </w:rPr>
        <w:t xml:space="preserve">, прималац уплате: буџет Републике Србије) уплати таксу од: </w:t>
      </w:r>
    </w:p>
    <w:p w14:paraId="78E87A98" w14:textId="77777777" w:rsidR="008B288A" w:rsidRPr="00F64750" w:rsidRDefault="008B288A" w:rsidP="008B288A">
      <w:pPr>
        <w:pStyle w:val="KDParagraf"/>
        <w:numPr>
          <w:ilvl w:val="0"/>
          <w:numId w:val="39"/>
        </w:numPr>
        <w:rPr>
          <w:rFonts w:cs="Arial"/>
          <w:sz w:val="24"/>
          <w:szCs w:val="24"/>
          <w:lang w:val="sr-Cyrl-RS"/>
        </w:rPr>
      </w:pPr>
      <w:r w:rsidRPr="00F64750">
        <w:rPr>
          <w:rFonts w:cs="Arial"/>
          <w:sz w:val="24"/>
          <w:szCs w:val="24"/>
          <w:lang w:val="sr-Cyrl-RS"/>
        </w:rPr>
        <w:t xml:space="preserve">120.000,00 динара ако се захтев за заштиту права подноси пре отварања понуда </w:t>
      </w:r>
    </w:p>
    <w:p w14:paraId="09B41AD9" w14:textId="77777777" w:rsidR="008B288A" w:rsidRPr="00F64750" w:rsidRDefault="008B288A" w:rsidP="008B288A">
      <w:pPr>
        <w:pStyle w:val="KDParagraf"/>
        <w:numPr>
          <w:ilvl w:val="0"/>
          <w:numId w:val="39"/>
        </w:numPr>
        <w:rPr>
          <w:rFonts w:cs="Arial"/>
          <w:sz w:val="24"/>
          <w:szCs w:val="24"/>
          <w:lang w:val="sr-Cyrl-RS"/>
        </w:rPr>
      </w:pPr>
      <w:r w:rsidRPr="00F64750">
        <w:rPr>
          <w:rFonts w:cs="Arial"/>
          <w:sz w:val="24"/>
          <w:szCs w:val="24"/>
          <w:lang w:val="sr-Cyrl-RS"/>
        </w:rPr>
        <w:t>120.000,00 динара ако се захтев за заштиту права подноси након отварања понуде</w:t>
      </w:r>
    </w:p>
    <w:p w14:paraId="5D76B399" w14:textId="77777777" w:rsidR="008B288A" w:rsidRPr="00F64750" w:rsidRDefault="008B288A" w:rsidP="008B288A">
      <w:pPr>
        <w:rPr>
          <w:sz w:val="24"/>
          <w:szCs w:val="24"/>
          <w:lang w:val="sr-Cyrl-RS"/>
        </w:rPr>
      </w:pPr>
      <w:r w:rsidRPr="00F64750">
        <w:rPr>
          <w:sz w:val="24"/>
          <w:szCs w:val="24"/>
          <w:lang w:val="sr-Cyrl-RS"/>
        </w:rPr>
        <w:t>Свака странка у поступку сноси трошкове које проузрокује својим радњама.</w:t>
      </w:r>
    </w:p>
    <w:p w14:paraId="2DD4DA56" w14:textId="77777777" w:rsidR="008B288A" w:rsidRPr="00F64750" w:rsidRDefault="008B288A" w:rsidP="008B288A">
      <w:pPr>
        <w:rPr>
          <w:sz w:val="24"/>
          <w:szCs w:val="24"/>
          <w:lang w:val="sr-Cyrl-RS"/>
        </w:rPr>
      </w:pPr>
      <w:r w:rsidRPr="00F64750">
        <w:rPr>
          <w:sz w:val="24"/>
          <w:szCs w:val="24"/>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9C8E258" w14:textId="77777777" w:rsidR="008B288A" w:rsidRPr="00F64750" w:rsidRDefault="008B288A" w:rsidP="008B288A">
      <w:pPr>
        <w:rPr>
          <w:sz w:val="24"/>
          <w:szCs w:val="24"/>
          <w:lang w:val="sr-Cyrl-RS"/>
        </w:rPr>
      </w:pPr>
      <w:r w:rsidRPr="00F64750">
        <w:rPr>
          <w:sz w:val="24"/>
          <w:szCs w:val="24"/>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AA0204A" w14:textId="77777777" w:rsidR="008B288A" w:rsidRPr="00F64750" w:rsidRDefault="008B288A" w:rsidP="008B288A">
      <w:pPr>
        <w:rPr>
          <w:sz w:val="24"/>
          <w:szCs w:val="24"/>
          <w:lang w:val="sr-Cyrl-RS"/>
        </w:rPr>
      </w:pPr>
      <w:r w:rsidRPr="00F64750">
        <w:rPr>
          <w:sz w:val="24"/>
          <w:szCs w:val="24"/>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C0373F3" w14:textId="77777777" w:rsidR="008B288A" w:rsidRPr="00F64750" w:rsidRDefault="008B288A" w:rsidP="008B288A">
      <w:pPr>
        <w:rPr>
          <w:sz w:val="24"/>
          <w:szCs w:val="24"/>
          <w:lang w:val="sr-Cyrl-RS"/>
        </w:rPr>
      </w:pPr>
      <w:r w:rsidRPr="00F64750">
        <w:rPr>
          <w:sz w:val="24"/>
          <w:szCs w:val="24"/>
          <w:lang w:val="sr-Cyrl-RS"/>
        </w:rPr>
        <w:lastRenderedPageBreak/>
        <w:t>Странке у захтеву морају прецизно да наведу трошкове за које траже накнаду.</w:t>
      </w:r>
    </w:p>
    <w:p w14:paraId="6B840C8A" w14:textId="77777777" w:rsidR="008B288A" w:rsidRPr="00F64750" w:rsidRDefault="008B288A" w:rsidP="008B288A">
      <w:pPr>
        <w:rPr>
          <w:sz w:val="24"/>
          <w:szCs w:val="24"/>
          <w:lang w:val="sr-Cyrl-RS"/>
        </w:rPr>
      </w:pPr>
      <w:r w:rsidRPr="00F64750">
        <w:rPr>
          <w:sz w:val="24"/>
          <w:szCs w:val="24"/>
          <w:lang w:val="sr-Cyrl-RS"/>
        </w:rPr>
        <w:t>Накнаду трошкова могуће је тражити до доношења одлуке наручиоца, односно Републичке комисије о поднетом захтеву за заштиту права.</w:t>
      </w:r>
    </w:p>
    <w:p w14:paraId="43E1ED1D" w14:textId="77777777" w:rsidR="008B288A" w:rsidRPr="00F64750" w:rsidRDefault="008B288A" w:rsidP="008B288A">
      <w:pPr>
        <w:rPr>
          <w:sz w:val="24"/>
          <w:szCs w:val="24"/>
          <w:lang w:val="sr-Cyrl-RS"/>
        </w:rPr>
      </w:pPr>
      <w:r w:rsidRPr="00F64750">
        <w:rPr>
          <w:sz w:val="24"/>
          <w:szCs w:val="24"/>
          <w:lang w:val="sr-Cyrl-RS"/>
        </w:rPr>
        <w:t>О трошковима одлучује Републичка комисија. Одлука Републичке комисије је извршни наслов.</w:t>
      </w:r>
    </w:p>
    <w:p w14:paraId="4D52496D" w14:textId="77777777" w:rsidR="008B288A" w:rsidRPr="00F64750" w:rsidRDefault="008B288A" w:rsidP="008B288A">
      <w:pPr>
        <w:rPr>
          <w:b/>
          <w:sz w:val="24"/>
          <w:szCs w:val="24"/>
          <w:lang w:val="sr-Cyrl-RS"/>
        </w:rPr>
      </w:pPr>
      <w:r w:rsidRPr="00F64750">
        <w:rPr>
          <w:b/>
          <w:sz w:val="24"/>
          <w:szCs w:val="24"/>
          <w:lang w:val="sr-Cyrl-RS"/>
        </w:rPr>
        <w:t>Детаљно упутство о потврди из члана 151. став 1. тачка 6) ЗАКОНА</w:t>
      </w:r>
    </w:p>
    <w:p w14:paraId="68D7B6E8" w14:textId="77777777" w:rsidR="008B288A" w:rsidRPr="00F64750" w:rsidRDefault="008B288A" w:rsidP="008B288A">
      <w:pPr>
        <w:rPr>
          <w:sz w:val="24"/>
          <w:szCs w:val="24"/>
          <w:lang w:val="sr-Cyrl-RS"/>
        </w:rPr>
      </w:pPr>
      <w:r w:rsidRPr="00F64750">
        <w:rPr>
          <w:sz w:val="24"/>
          <w:szCs w:val="24"/>
          <w:lang w:val="sr-Cyrl-R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690DA18" w14:textId="77777777" w:rsidR="008B288A" w:rsidRPr="00F64750" w:rsidRDefault="008B288A" w:rsidP="008B288A">
      <w:pPr>
        <w:rPr>
          <w:sz w:val="24"/>
          <w:szCs w:val="24"/>
          <w:lang w:val="sr-Cyrl-RS"/>
        </w:rPr>
      </w:pPr>
      <w:r w:rsidRPr="00F64750">
        <w:rPr>
          <w:sz w:val="24"/>
          <w:szCs w:val="24"/>
          <w:lang w:val="sr-Cyrl-RS"/>
        </w:rPr>
        <w:t>Чланом 151. Закона је прописано да захтев за заштиту права мора да садржи, између осталог, и потврду о уплати таксе из члана 156. Закона.</w:t>
      </w:r>
    </w:p>
    <w:p w14:paraId="6E0B8F33" w14:textId="77777777" w:rsidR="008B288A" w:rsidRPr="00F64750" w:rsidRDefault="008B288A" w:rsidP="008B288A">
      <w:pPr>
        <w:rPr>
          <w:sz w:val="24"/>
          <w:szCs w:val="24"/>
          <w:lang w:val="sr-Cyrl-RS"/>
        </w:rPr>
      </w:pPr>
      <w:r w:rsidRPr="00F64750">
        <w:rPr>
          <w:sz w:val="24"/>
          <w:szCs w:val="24"/>
          <w:lang w:val="sr-Cyrl-R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4C81987A" w14:textId="77777777" w:rsidR="008B288A" w:rsidRPr="00F64750" w:rsidRDefault="008B288A" w:rsidP="008B288A">
      <w:pPr>
        <w:rPr>
          <w:sz w:val="24"/>
          <w:szCs w:val="24"/>
          <w:lang w:val="sr-Cyrl-RS"/>
        </w:rPr>
      </w:pPr>
      <w:r w:rsidRPr="00F64750">
        <w:rPr>
          <w:sz w:val="24"/>
          <w:szCs w:val="24"/>
          <w:lang w:val="sr-Cyrl-RS"/>
        </w:rPr>
        <w:t>Као доказ о уплати таксе, у смислу члана 151. став 1. тачка 6) Закона, прихватиће се:</w:t>
      </w:r>
    </w:p>
    <w:p w14:paraId="22C37164" w14:textId="77777777" w:rsidR="008B288A" w:rsidRPr="00F64750" w:rsidRDefault="008B288A" w:rsidP="008B288A">
      <w:pPr>
        <w:rPr>
          <w:sz w:val="24"/>
          <w:szCs w:val="24"/>
          <w:lang w:val="sr-Cyrl-RS"/>
        </w:rPr>
      </w:pPr>
      <w:r w:rsidRPr="00F64750">
        <w:rPr>
          <w:sz w:val="24"/>
          <w:szCs w:val="24"/>
          <w:lang w:val="sr-Cyrl-RS"/>
        </w:rPr>
        <w:t>1. Потврда о извршеној уплати таксе из члана 156. Закона која садржи следеће елементе:</w:t>
      </w:r>
    </w:p>
    <w:p w14:paraId="3EE1C07A" w14:textId="77777777" w:rsidR="008B288A" w:rsidRPr="00F64750" w:rsidRDefault="008B288A" w:rsidP="008B288A">
      <w:pPr>
        <w:rPr>
          <w:sz w:val="24"/>
          <w:szCs w:val="24"/>
          <w:lang w:val="sr-Cyrl-RS"/>
        </w:rPr>
      </w:pPr>
      <w:r w:rsidRPr="00F64750">
        <w:rPr>
          <w:sz w:val="24"/>
          <w:szCs w:val="24"/>
          <w:lang w:val="sr-Cyrl-RS"/>
        </w:rPr>
        <w:t>(1) да буде издата од стране банке и да садржи печат банке;</w:t>
      </w:r>
    </w:p>
    <w:p w14:paraId="75A1D62B" w14:textId="77777777" w:rsidR="008B288A" w:rsidRPr="00F64750" w:rsidRDefault="008B288A" w:rsidP="008B288A">
      <w:pPr>
        <w:rPr>
          <w:sz w:val="24"/>
          <w:szCs w:val="24"/>
          <w:lang w:val="sr-Cyrl-RS"/>
        </w:rPr>
      </w:pPr>
      <w:r w:rsidRPr="00F64750">
        <w:rPr>
          <w:sz w:val="24"/>
          <w:szCs w:val="24"/>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A22542" w14:textId="77777777" w:rsidR="008B288A" w:rsidRPr="00F64750" w:rsidRDefault="008B288A" w:rsidP="008B288A">
      <w:pPr>
        <w:rPr>
          <w:sz w:val="24"/>
          <w:szCs w:val="24"/>
          <w:lang w:val="sr-Cyrl-RS"/>
        </w:rPr>
      </w:pPr>
      <w:r w:rsidRPr="00F64750">
        <w:rPr>
          <w:sz w:val="24"/>
          <w:szCs w:val="24"/>
          <w:lang w:val="sr-Cyrl-RS"/>
        </w:rPr>
        <w:t>(3) износ таксе из члана 156. Закона  чија се уплата врши;</w:t>
      </w:r>
    </w:p>
    <w:p w14:paraId="537C35B5" w14:textId="77777777" w:rsidR="008B288A" w:rsidRPr="00F64750" w:rsidRDefault="008B288A" w:rsidP="008B288A">
      <w:pPr>
        <w:rPr>
          <w:sz w:val="24"/>
          <w:szCs w:val="24"/>
          <w:lang w:val="sr-Cyrl-RS"/>
        </w:rPr>
      </w:pPr>
      <w:r w:rsidRPr="00F64750">
        <w:rPr>
          <w:sz w:val="24"/>
          <w:szCs w:val="24"/>
          <w:lang w:val="sr-Cyrl-RS"/>
        </w:rPr>
        <w:t>(4) број рачуна: 840-30678845-06;</w:t>
      </w:r>
    </w:p>
    <w:p w14:paraId="5F254DB3" w14:textId="77777777" w:rsidR="008B288A" w:rsidRPr="00F64750" w:rsidRDefault="008B288A" w:rsidP="008B288A">
      <w:pPr>
        <w:rPr>
          <w:sz w:val="24"/>
          <w:szCs w:val="24"/>
          <w:lang w:val="sr-Cyrl-RS"/>
        </w:rPr>
      </w:pPr>
      <w:r w:rsidRPr="00F64750">
        <w:rPr>
          <w:sz w:val="24"/>
          <w:szCs w:val="24"/>
          <w:lang w:val="sr-Cyrl-RS"/>
        </w:rPr>
        <w:t>(5) шифру плаћања: 153 или 253;</w:t>
      </w:r>
    </w:p>
    <w:p w14:paraId="3522A9EA" w14:textId="77777777" w:rsidR="008B288A" w:rsidRPr="00F64750" w:rsidRDefault="008B288A" w:rsidP="008B288A">
      <w:pPr>
        <w:rPr>
          <w:sz w:val="24"/>
          <w:szCs w:val="24"/>
          <w:lang w:val="sr-Cyrl-RS"/>
        </w:rPr>
      </w:pPr>
      <w:r w:rsidRPr="00F64750">
        <w:rPr>
          <w:sz w:val="24"/>
          <w:szCs w:val="24"/>
          <w:lang w:val="sr-Cyrl-RS"/>
        </w:rPr>
        <w:t>(6) позив на број: подаци о броју или ознаци јавне набавке поводом које се подноси захтев за заштиту права;</w:t>
      </w:r>
    </w:p>
    <w:p w14:paraId="0DDD4057" w14:textId="77777777" w:rsidR="008B288A" w:rsidRPr="00F64750" w:rsidRDefault="008B288A" w:rsidP="008B288A">
      <w:pPr>
        <w:rPr>
          <w:sz w:val="24"/>
          <w:szCs w:val="24"/>
          <w:lang w:val="sr-Cyrl-RS"/>
        </w:rPr>
      </w:pPr>
      <w:r w:rsidRPr="00F64750">
        <w:rPr>
          <w:sz w:val="24"/>
          <w:szCs w:val="24"/>
          <w:lang w:val="sr-Cyrl-RS"/>
        </w:rPr>
        <w:t>(7) сврха: ЗЗП; назив наручиоца; број или ознака јавне набавке поводом које се подноси захтев за заштиту права;</w:t>
      </w:r>
    </w:p>
    <w:p w14:paraId="7BFA0445" w14:textId="77777777" w:rsidR="008B288A" w:rsidRPr="00F64750" w:rsidRDefault="008B288A" w:rsidP="008B288A">
      <w:pPr>
        <w:rPr>
          <w:sz w:val="24"/>
          <w:szCs w:val="24"/>
          <w:lang w:val="sr-Cyrl-RS"/>
        </w:rPr>
      </w:pPr>
      <w:r w:rsidRPr="00F64750">
        <w:rPr>
          <w:sz w:val="24"/>
          <w:szCs w:val="24"/>
          <w:lang w:val="sr-Cyrl-RS"/>
        </w:rPr>
        <w:t>(8) корисник: буџет Републике Србије;</w:t>
      </w:r>
    </w:p>
    <w:p w14:paraId="4182D3E3" w14:textId="77777777" w:rsidR="008B288A" w:rsidRPr="00F64750" w:rsidRDefault="008B288A" w:rsidP="008B288A">
      <w:pPr>
        <w:rPr>
          <w:sz w:val="24"/>
          <w:szCs w:val="24"/>
          <w:lang w:val="sr-Cyrl-RS"/>
        </w:rPr>
      </w:pPr>
      <w:r w:rsidRPr="00F64750">
        <w:rPr>
          <w:sz w:val="24"/>
          <w:szCs w:val="24"/>
          <w:lang w:val="sr-Cyrl-RS"/>
        </w:rPr>
        <w:t>(9) назив уплатиоца, односно назив подносиоца захтева за заштиту права за којег је извршена уплата таксе;</w:t>
      </w:r>
    </w:p>
    <w:p w14:paraId="53077904" w14:textId="77777777" w:rsidR="008B288A" w:rsidRPr="00F64750" w:rsidRDefault="008B288A" w:rsidP="008B288A">
      <w:pPr>
        <w:rPr>
          <w:sz w:val="24"/>
          <w:szCs w:val="24"/>
          <w:lang w:val="sr-Cyrl-RS"/>
        </w:rPr>
      </w:pPr>
      <w:r w:rsidRPr="00F64750">
        <w:rPr>
          <w:sz w:val="24"/>
          <w:szCs w:val="24"/>
          <w:lang w:val="sr-Cyrl-RS"/>
        </w:rPr>
        <w:t>(10) потпис овлашћеног лица банке.</w:t>
      </w:r>
    </w:p>
    <w:p w14:paraId="60BA6837" w14:textId="77777777" w:rsidR="008B288A" w:rsidRPr="00F64750" w:rsidRDefault="008B288A" w:rsidP="008B288A">
      <w:pPr>
        <w:rPr>
          <w:sz w:val="24"/>
          <w:szCs w:val="24"/>
          <w:lang w:val="sr-Cyrl-RS"/>
        </w:rPr>
      </w:pPr>
      <w:r w:rsidRPr="00F64750">
        <w:rPr>
          <w:sz w:val="24"/>
          <w:szCs w:val="24"/>
          <w:lang w:val="sr-Cyrl-R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A3CF70C" w14:textId="77777777" w:rsidR="008B288A" w:rsidRPr="00F64750" w:rsidRDefault="008B288A" w:rsidP="008B288A">
      <w:pPr>
        <w:rPr>
          <w:sz w:val="24"/>
          <w:szCs w:val="24"/>
          <w:lang w:val="sr-Cyrl-RS"/>
        </w:rPr>
      </w:pPr>
      <w:r w:rsidRPr="00F64750">
        <w:rPr>
          <w:sz w:val="24"/>
          <w:szCs w:val="24"/>
          <w:lang w:val="sr-Cyrl-R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w:t>
      </w:r>
      <w:r w:rsidRPr="00F64750">
        <w:rPr>
          <w:sz w:val="24"/>
          <w:szCs w:val="24"/>
          <w:lang w:val="sr-Cyrl-RS"/>
        </w:rPr>
        <w:lastRenderedPageBreak/>
        <w:t>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FDE64DF" w14:textId="77777777" w:rsidR="008B288A" w:rsidRPr="00F64750" w:rsidRDefault="008B288A" w:rsidP="008B288A">
      <w:pPr>
        <w:rPr>
          <w:sz w:val="24"/>
          <w:szCs w:val="24"/>
          <w:lang w:val="sr-Cyrl-RS"/>
        </w:rPr>
      </w:pPr>
      <w:r w:rsidRPr="00F64750">
        <w:rPr>
          <w:sz w:val="24"/>
          <w:szCs w:val="24"/>
          <w:lang w:val="sr-Cyrl-R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D08CDD" w14:textId="77777777" w:rsidR="008B288A" w:rsidRPr="00F64750" w:rsidRDefault="008B288A" w:rsidP="008B288A">
      <w:pPr>
        <w:rPr>
          <w:sz w:val="24"/>
          <w:szCs w:val="24"/>
          <w:lang w:val="sr-Cyrl-RS"/>
        </w:rPr>
      </w:pPr>
      <w:r w:rsidRPr="00F64750">
        <w:rPr>
          <w:sz w:val="24"/>
          <w:szCs w:val="24"/>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6" w:history="1">
        <w:r w:rsidRPr="00F64750">
          <w:rPr>
            <w:rStyle w:val="Hyperlink"/>
            <w:sz w:val="24"/>
            <w:szCs w:val="24"/>
            <w:lang w:val="sr-Cyrl-RS"/>
          </w:rPr>
          <w:t>http://www.kjn.gov.rs/download/Taksa-popunjeni-nalozi-ci.pdf</w:t>
        </w:r>
      </w:hyperlink>
    </w:p>
    <w:p w14:paraId="48B8C98F" w14:textId="77777777" w:rsidR="008B288A" w:rsidRPr="00F64750" w:rsidRDefault="008B288A" w:rsidP="008B288A">
      <w:pPr>
        <w:rPr>
          <w:sz w:val="24"/>
          <w:szCs w:val="24"/>
          <w:lang w:val="sr-Cyrl-RS"/>
        </w:rPr>
      </w:pPr>
      <w:r w:rsidRPr="00F64750">
        <w:rPr>
          <w:sz w:val="24"/>
          <w:szCs w:val="24"/>
          <w:lang w:val="sr-Cyrl-RS"/>
        </w:rPr>
        <w:t>УПЛАТА ИЗ ИНОСТРАНСТВА</w:t>
      </w:r>
    </w:p>
    <w:p w14:paraId="74195387" w14:textId="77777777" w:rsidR="008B288A" w:rsidRPr="00F64750" w:rsidRDefault="008B288A" w:rsidP="008B288A">
      <w:pPr>
        <w:rPr>
          <w:sz w:val="24"/>
          <w:szCs w:val="24"/>
          <w:lang w:val="sr-Cyrl-RS"/>
        </w:rPr>
      </w:pPr>
      <w:r w:rsidRPr="00F64750">
        <w:rPr>
          <w:sz w:val="24"/>
          <w:szCs w:val="24"/>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AA6676B" w14:textId="77777777" w:rsidR="008B288A" w:rsidRPr="00F64750" w:rsidRDefault="008B288A" w:rsidP="008B288A">
      <w:pPr>
        <w:rPr>
          <w:sz w:val="24"/>
          <w:szCs w:val="24"/>
          <w:lang w:val="sr-Cyrl-RS"/>
        </w:rPr>
      </w:pPr>
      <w:r w:rsidRPr="00F64750">
        <w:rPr>
          <w:sz w:val="24"/>
          <w:szCs w:val="24"/>
          <w:lang w:val="sr-Cyrl-RS"/>
        </w:rPr>
        <w:t>НАЗИВ И АДРЕСА БАНКЕ:</w:t>
      </w:r>
    </w:p>
    <w:p w14:paraId="2CDA33A3" w14:textId="77777777" w:rsidR="008B288A" w:rsidRPr="00F64750" w:rsidRDefault="008B288A" w:rsidP="008B288A">
      <w:pPr>
        <w:rPr>
          <w:sz w:val="24"/>
          <w:szCs w:val="24"/>
          <w:lang w:val="sr-Cyrl-RS"/>
        </w:rPr>
      </w:pPr>
      <w:r w:rsidRPr="00F64750">
        <w:rPr>
          <w:sz w:val="24"/>
          <w:szCs w:val="24"/>
          <w:lang w:val="sr-Cyrl-RS"/>
        </w:rPr>
        <w:t>Народна банка Србије (НБС)</w:t>
      </w:r>
    </w:p>
    <w:p w14:paraId="49FBBDCB" w14:textId="77777777" w:rsidR="008B288A" w:rsidRPr="00F64750" w:rsidRDefault="008B288A" w:rsidP="008B288A">
      <w:pPr>
        <w:rPr>
          <w:sz w:val="24"/>
          <w:szCs w:val="24"/>
          <w:lang w:val="sr-Cyrl-RS"/>
        </w:rPr>
      </w:pPr>
      <w:r w:rsidRPr="00F64750">
        <w:rPr>
          <w:sz w:val="24"/>
          <w:szCs w:val="24"/>
          <w:lang w:val="sr-Cyrl-RS"/>
        </w:rPr>
        <w:t>11000 Београд, ул. Немањина бр. 17</w:t>
      </w:r>
    </w:p>
    <w:p w14:paraId="59ACFCD2" w14:textId="77777777" w:rsidR="008B288A" w:rsidRPr="00F64750" w:rsidRDefault="008B288A" w:rsidP="008B288A">
      <w:pPr>
        <w:rPr>
          <w:sz w:val="24"/>
          <w:szCs w:val="24"/>
          <w:lang w:val="sr-Cyrl-RS"/>
        </w:rPr>
      </w:pPr>
      <w:r w:rsidRPr="00F64750">
        <w:rPr>
          <w:sz w:val="24"/>
          <w:szCs w:val="24"/>
          <w:lang w:val="sr-Cyrl-RS"/>
        </w:rPr>
        <w:t>Србија</w:t>
      </w:r>
    </w:p>
    <w:p w14:paraId="5C6BE997" w14:textId="77777777" w:rsidR="008B288A" w:rsidRPr="00F64750" w:rsidRDefault="008B288A" w:rsidP="008B288A">
      <w:pPr>
        <w:rPr>
          <w:sz w:val="24"/>
          <w:szCs w:val="24"/>
          <w:lang w:val="sr-Cyrl-RS"/>
        </w:rPr>
      </w:pPr>
      <w:r w:rsidRPr="00F64750">
        <w:rPr>
          <w:sz w:val="24"/>
          <w:szCs w:val="24"/>
          <w:lang w:val="sr-Cyrl-RS"/>
        </w:rPr>
        <w:t>SWIFT CODE: NBSRRSBGXXX</w:t>
      </w:r>
    </w:p>
    <w:p w14:paraId="32ED35E0" w14:textId="77777777" w:rsidR="008B288A" w:rsidRPr="00F64750" w:rsidRDefault="008B288A" w:rsidP="008B288A">
      <w:pPr>
        <w:rPr>
          <w:sz w:val="24"/>
          <w:szCs w:val="24"/>
          <w:lang w:val="sr-Cyrl-RS"/>
        </w:rPr>
      </w:pPr>
      <w:r w:rsidRPr="00F64750">
        <w:rPr>
          <w:sz w:val="24"/>
          <w:szCs w:val="24"/>
          <w:lang w:val="sr-Cyrl-RS"/>
        </w:rPr>
        <w:t>НАЗИВ И АДРЕСА ИНСТИТУЦИЈЕ:</w:t>
      </w:r>
    </w:p>
    <w:p w14:paraId="51389B0E" w14:textId="77777777" w:rsidR="008B288A" w:rsidRPr="00F64750" w:rsidRDefault="008B288A" w:rsidP="008B288A">
      <w:pPr>
        <w:rPr>
          <w:sz w:val="24"/>
          <w:szCs w:val="24"/>
          <w:lang w:val="sr-Cyrl-RS"/>
        </w:rPr>
      </w:pPr>
      <w:r w:rsidRPr="00F64750">
        <w:rPr>
          <w:sz w:val="24"/>
          <w:szCs w:val="24"/>
          <w:lang w:val="sr-Cyrl-RS"/>
        </w:rPr>
        <w:t>Министарство финансија</w:t>
      </w:r>
    </w:p>
    <w:p w14:paraId="03A14946" w14:textId="77777777" w:rsidR="008B288A" w:rsidRPr="00F64750" w:rsidRDefault="008B288A" w:rsidP="008B288A">
      <w:pPr>
        <w:rPr>
          <w:sz w:val="24"/>
          <w:szCs w:val="24"/>
          <w:lang w:val="sr-Cyrl-RS"/>
        </w:rPr>
      </w:pPr>
      <w:r w:rsidRPr="00F64750">
        <w:rPr>
          <w:sz w:val="24"/>
          <w:szCs w:val="24"/>
          <w:lang w:val="sr-Cyrl-RS"/>
        </w:rPr>
        <w:t>Управа за трезор</w:t>
      </w:r>
    </w:p>
    <w:p w14:paraId="5D84A618" w14:textId="77777777" w:rsidR="008B288A" w:rsidRPr="00F64750" w:rsidRDefault="008B288A" w:rsidP="008B288A">
      <w:pPr>
        <w:rPr>
          <w:sz w:val="24"/>
          <w:szCs w:val="24"/>
          <w:lang w:val="sr-Cyrl-RS"/>
        </w:rPr>
      </w:pPr>
      <w:r w:rsidRPr="00F64750">
        <w:rPr>
          <w:sz w:val="24"/>
          <w:szCs w:val="24"/>
          <w:lang w:val="sr-Cyrl-RS"/>
        </w:rPr>
        <w:t>ул. Поп Лукина бр. 7-9</w:t>
      </w:r>
    </w:p>
    <w:p w14:paraId="44E4D23E" w14:textId="77777777" w:rsidR="008B288A" w:rsidRPr="00F64750" w:rsidRDefault="008B288A" w:rsidP="008B288A">
      <w:pPr>
        <w:rPr>
          <w:sz w:val="24"/>
          <w:szCs w:val="24"/>
          <w:lang w:val="sr-Cyrl-RS"/>
        </w:rPr>
      </w:pPr>
      <w:r w:rsidRPr="00F64750">
        <w:rPr>
          <w:sz w:val="24"/>
          <w:szCs w:val="24"/>
          <w:lang w:val="sr-Cyrl-RS"/>
        </w:rPr>
        <w:t>11000 Београд</w:t>
      </w:r>
    </w:p>
    <w:p w14:paraId="1962611A" w14:textId="77777777" w:rsidR="008B288A" w:rsidRPr="00F64750" w:rsidRDefault="008B288A" w:rsidP="008B288A">
      <w:pPr>
        <w:rPr>
          <w:sz w:val="24"/>
          <w:szCs w:val="24"/>
          <w:lang w:val="sr-Cyrl-RS"/>
        </w:rPr>
      </w:pPr>
      <w:r w:rsidRPr="00F64750">
        <w:rPr>
          <w:sz w:val="24"/>
          <w:szCs w:val="24"/>
          <w:lang w:val="sr-Cyrl-RS"/>
        </w:rPr>
        <w:t>IBAN: RS 35908500103019323073</w:t>
      </w:r>
    </w:p>
    <w:p w14:paraId="6E33EE58" w14:textId="77777777" w:rsidR="008B288A" w:rsidRPr="00F64750" w:rsidRDefault="008B288A" w:rsidP="008B288A">
      <w:pPr>
        <w:rPr>
          <w:sz w:val="24"/>
          <w:szCs w:val="24"/>
          <w:lang w:val="sr-Cyrl-RS"/>
        </w:rPr>
      </w:pPr>
      <w:r w:rsidRPr="00F64750">
        <w:rPr>
          <w:sz w:val="24"/>
          <w:szCs w:val="24"/>
          <w:lang w:val="sr-Cyrl-RS"/>
        </w:rPr>
        <w:t>НАПОМЕНА: Приликом уплата средстава потребно је навести следеће информације о плаћању - „детаљи плаћања“ (FIELD 70: DETAILS OF PAYMENT):</w:t>
      </w:r>
    </w:p>
    <w:p w14:paraId="594BA63F" w14:textId="77777777" w:rsidR="008B288A" w:rsidRPr="00F64750" w:rsidRDefault="008B288A" w:rsidP="008B288A">
      <w:pPr>
        <w:rPr>
          <w:sz w:val="24"/>
          <w:szCs w:val="24"/>
          <w:lang w:val="sr-Cyrl-RS"/>
        </w:rPr>
      </w:pPr>
      <w:r w:rsidRPr="00F64750">
        <w:rPr>
          <w:sz w:val="24"/>
          <w:szCs w:val="24"/>
          <w:lang w:val="sr-Cyrl-RS"/>
        </w:rPr>
        <w:t>– број у поступку јавне набавке на које се захтев за заштиту права односи и</w:t>
      </w:r>
    </w:p>
    <w:p w14:paraId="46359787" w14:textId="77777777" w:rsidR="008B288A" w:rsidRPr="00F64750" w:rsidRDefault="008B288A" w:rsidP="008B288A">
      <w:pPr>
        <w:rPr>
          <w:sz w:val="24"/>
          <w:szCs w:val="24"/>
          <w:lang w:val="sr-Cyrl-RS"/>
        </w:rPr>
      </w:pPr>
      <w:r w:rsidRPr="00F64750">
        <w:rPr>
          <w:sz w:val="24"/>
          <w:szCs w:val="24"/>
          <w:lang w:val="sr-Cyrl-RS"/>
        </w:rPr>
        <w:t>назив наручиоца у поступку јавне набавке.</w:t>
      </w:r>
    </w:p>
    <w:p w14:paraId="1102EB51" w14:textId="77777777" w:rsidR="008B288A" w:rsidRPr="00F64750" w:rsidRDefault="008B288A" w:rsidP="008B288A">
      <w:pPr>
        <w:rPr>
          <w:sz w:val="24"/>
          <w:szCs w:val="24"/>
          <w:lang w:val="sr-Cyrl-RS"/>
        </w:rPr>
      </w:pPr>
      <w:r w:rsidRPr="00F64750">
        <w:rPr>
          <w:sz w:val="24"/>
          <w:szCs w:val="24"/>
          <w:lang w:val="sr-Cyrl-RS"/>
        </w:rPr>
        <w:t>У прилогу су инструкције за уплате у валутама: EUR и USD.</w:t>
      </w:r>
    </w:p>
    <w:p w14:paraId="380A2AAA" w14:textId="77777777" w:rsidR="008B288A" w:rsidRPr="00F64750" w:rsidRDefault="008B288A" w:rsidP="008B288A">
      <w:pPr>
        <w:rPr>
          <w:sz w:val="24"/>
          <w:szCs w:val="24"/>
          <w:lang w:val="sr-Cyrl-RS"/>
        </w:rPr>
      </w:pPr>
    </w:p>
    <w:p w14:paraId="791383FC" w14:textId="77777777" w:rsidR="008B288A" w:rsidRPr="00F64750" w:rsidRDefault="008B288A" w:rsidP="008B288A">
      <w:pPr>
        <w:pStyle w:val="KDParagraf"/>
        <w:spacing w:before="0"/>
        <w:rPr>
          <w:rFonts w:cs="Arial"/>
          <w:sz w:val="24"/>
          <w:szCs w:val="24"/>
          <w:lang w:val="sr-Cyrl-RS" w:bidi="en-US"/>
        </w:rPr>
      </w:pPr>
      <w:r w:rsidRPr="00F64750">
        <w:rPr>
          <w:rFonts w:cs="Arial"/>
          <w:sz w:val="24"/>
          <w:szCs w:val="24"/>
          <w:lang w:val="sr-Cyrl-RS" w:bidi="en-US"/>
        </w:rPr>
        <w:t xml:space="preserve">PAYMENT INSTRUCTIONS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60"/>
      </w:tblGrid>
      <w:tr w:rsidR="008B288A" w:rsidRPr="00F64750" w14:paraId="3B2AC2C6" w14:textId="77777777" w:rsidTr="000A1022">
        <w:trPr>
          <w:trHeight w:val="30"/>
        </w:trPr>
        <w:tc>
          <w:tcPr>
            <w:tcW w:w="9625" w:type="dxa"/>
            <w:gridSpan w:val="2"/>
            <w:shd w:val="clear" w:color="auto" w:fill="auto"/>
          </w:tcPr>
          <w:p w14:paraId="7CBB5EA4"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SWIFT MESSAGE MT103 – EUR</w:t>
            </w:r>
          </w:p>
        </w:tc>
      </w:tr>
      <w:tr w:rsidR="008B288A" w:rsidRPr="00F64750" w14:paraId="590B1EE1" w14:textId="77777777" w:rsidTr="000A1022">
        <w:trPr>
          <w:trHeight w:val="20"/>
        </w:trPr>
        <w:tc>
          <w:tcPr>
            <w:tcW w:w="4765" w:type="dxa"/>
            <w:shd w:val="clear" w:color="auto" w:fill="auto"/>
          </w:tcPr>
          <w:p w14:paraId="727EEFE2"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 xml:space="preserve">FIELD 32A: </w:t>
            </w:r>
          </w:p>
        </w:tc>
        <w:tc>
          <w:tcPr>
            <w:tcW w:w="4860" w:type="dxa"/>
            <w:shd w:val="clear" w:color="auto" w:fill="auto"/>
          </w:tcPr>
          <w:p w14:paraId="0AC595A9"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VALUE DATE – EUR- AMOUNT</w:t>
            </w:r>
          </w:p>
        </w:tc>
      </w:tr>
      <w:tr w:rsidR="008B288A" w:rsidRPr="00F64750" w14:paraId="0F92A2A0" w14:textId="77777777" w:rsidTr="000A1022">
        <w:trPr>
          <w:trHeight w:val="20"/>
        </w:trPr>
        <w:tc>
          <w:tcPr>
            <w:tcW w:w="4765" w:type="dxa"/>
            <w:shd w:val="clear" w:color="auto" w:fill="auto"/>
          </w:tcPr>
          <w:p w14:paraId="1AAC7735"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 xml:space="preserve">FIELD 50K:  </w:t>
            </w:r>
          </w:p>
        </w:tc>
        <w:tc>
          <w:tcPr>
            <w:tcW w:w="4860" w:type="dxa"/>
            <w:shd w:val="clear" w:color="auto" w:fill="auto"/>
          </w:tcPr>
          <w:p w14:paraId="6565DB15"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ORDERING CUSTOMER</w:t>
            </w:r>
          </w:p>
        </w:tc>
      </w:tr>
      <w:tr w:rsidR="008B288A" w:rsidRPr="00F64750" w14:paraId="27700A7D" w14:textId="77777777" w:rsidTr="000A1022">
        <w:trPr>
          <w:trHeight w:val="20"/>
        </w:trPr>
        <w:tc>
          <w:tcPr>
            <w:tcW w:w="4765" w:type="dxa"/>
            <w:shd w:val="clear" w:color="auto" w:fill="auto"/>
          </w:tcPr>
          <w:p w14:paraId="0775A07B"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 xml:space="preserve">FIELD 50K:  </w:t>
            </w:r>
          </w:p>
        </w:tc>
        <w:tc>
          <w:tcPr>
            <w:tcW w:w="4860" w:type="dxa"/>
            <w:shd w:val="clear" w:color="auto" w:fill="auto"/>
          </w:tcPr>
          <w:p w14:paraId="469A45AE"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ORDERING CUSTOMER</w:t>
            </w:r>
          </w:p>
        </w:tc>
      </w:tr>
      <w:tr w:rsidR="008B288A" w:rsidRPr="00F64750" w14:paraId="6D3028B4" w14:textId="77777777" w:rsidTr="000A1022">
        <w:trPr>
          <w:trHeight w:val="1113"/>
        </w:trPr>
        <w:tc>
          <w:tcPr>
            <w:tcW w:w="4765" w:type="dxa"/>
            <w:shd w:val="clear" w:color="auto" w:fill="auto"/>
          </w:tcPr>
          <w:p w14:paraId="104F34EE"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lastRenderedPageBreak/>
              <w:t>FIELD 56A:</w:t>
            </w:r>
          </w:p>
          <w:p w14:paraId="49AE47EE"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(INTERMEDIARY)</w:t>
            </w:r>
          </w:p>
        </w:tc>
        <w:tc>
          <w:tcPr>
            <w:tcW w:w="4860" w:type="dxa"/>
            <w:shd w:val="clear" w:color="auto" w:fill="auto"/>
          </w:tcPr>
          <w:p w14:paraId="3E0A5B84"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DEUTDEFFXXX</w:t>
            </w:r>
          </w:p>
          <w:p w14:paraId="2E659991"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DEUTSCHE BANK AG, F/M</w:t>
            </w:r>
          </w:p>
          <w:p w14:paraId="0AC11583"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TAUNUSANLAGE 12</w:t>
            </w:r>
          </w:p>
          <w:p w14:paraId="2C630128"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GERMANY</w:t>
            </w:r>
          </w:p>
        </w:tc>
      </w:tr>
      <w:tr w:rsidR="008B288A" w:rsidRPr="00F64750" w14:paraId="35048D00" w14:textId="77777777" w:rsidTr="000A1022">
        <w:trPr>
          <w:trHeight w:val="1689"/>
        </w:trPr>
        <w:tc>
          <w:tcPr>
            <w:tcW w:w="4765" w:type="dxa"/>
            <w:shd w:val="clear" w:color="auto" w:fill="auto"/>
          </w:tcPr>
          <w:p w14:paraId="6B96850A"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FIELD 57A:</w:t>
            </w:r>
          </w:p>
          <w:p w14:paraId="087AB005"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(ACC. WITH BANK)</w:t>
            </w:r>
          </w:p>
        </w:tc>
        <w:tc>
          <w:tcPr>
            <w:tcW w:w="4860" w:type="dxa"/>
            <w:shd w:val="clear" w:color="auto" w:fill="auto"/>
          </w:tcPr>
          <w:p w14:paraId="65BF6C22"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/DE20500700100935930800</w:t>
            </w:r>
          </w:p>
          <w:p w14:paraId="7BA436A7"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NBSRRSBGXXX</w:t>
            </w:r>
          </w:p>
          <w:p w14:paraId="65D1B0DB"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NARODNA BANKA SRBIJE (NATIONAL</w:t>
            </w:r>
          </w:p>
          <w:p w14:paraId="387ABC11"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BANK OF SERBIA – NBS BEOGRAD,</w:t>
            </w:r>
          </w:p>
          <w:p w14:paraId="578DB157"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NEMANJINA 17</w:t>
            </w:r>
          </w:p>
          <w:p w14:paraId="71D93649"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SERBIA</w:t>
            </w:r>
          </w:p>
        </w:tc>
      </w:tr>
      <w:tr w:rsidR="008B288A" w:rsidRPr="00F64750" w14:paraId="734CF96B" w14:textId="77777777" w:rsidTr="000A1022">
        <w:trPr>
          <w:trHeight w:val="20"/>
        </w:trPr>
        <w:tc>
          <w:tcPr>
            <w:tcW w:w="4765" w:type="dxa"/>
            <w:shd w:val="clear" w:color="auto" w:fill="auto"/>
          </w:tcPr>
          <w:p w14:paraId="0AA203DB"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FIELD 59:</w:t>
            </w:r>
          </w:p>
          <w:p w14:paraId="047AADA5"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(BENEFICIARY)</w:t>
            </w:r>
          </w:p>
        </w:tc>
        <w:tc>
          <w:tcPr>
            <w:tcW w:w="4860" w:type="dxa"/>
            <w:shd w:val="clear" w:color="auto" w:fill="auto"/>
          </w:tcPr>
          <w:p w14:paraId="7164588C"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/RS35908500103019323073</w:t>
            </w:r>
          </w:p>
          <w:p w14:paraId="31A5E93F"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MINISTARSTVO FINANSIJA</w:t>
            </w:r>
          </w:p>
          <w:p w14:paraId="44F1EF6D"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UPRAVA ZA TREZOR</w:t>
            </w:r>
          </w:p>
          <w:p w14:paraId="107B04C3"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POP LUKINA7-9</w:t>
            </w:r>
          </w:p>
          <w:p w14:paraId="5A727059"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BEOGRAD</w:t>
            </w:r>
          </w:p>
        </w:tc>
      </w:tr>
      <w:tr w:rsidR="008B288A" w:rsidRPr="00F64750" w14:paraId="518C70BD" w14:textId="77777777" w:rsidTr="000A1022">
        <w:trPr>
          <w:trHeight w:val="20"/>
        </w:trPr>
        <w:tc>
          <w:tcPr>
            <w:tcW w:w="4765" w:type="dxa"/>
            <w:shd w:val="clear" w:color="auto" w:fill="auto"/>
          </w:tcPr>
          <w:p w14:paraId="6B097E12"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 xml:space="preserve">FIELD 70:  </w:t>
            </w:r>
          </w:p>
        </w:tc>
        <w:tc>
          <w:tcPr>
            <w:tcW w:w="4860" w:type="dxa"/>
            <w:shd w:val="clear" w:color="auto" w:fill="auto"/>
          </w:tcPr>
          <w:p w14:paraId="663670A6"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DETAILS OF PAYMENT</w:t>
            </w:r>
          </w:p>
        </w:tc>
      </w:tr>
      <w:tr w:rsidR="008B288A" w:rsidRPr="00F64750" w14:paraId="7B92C82A" w14:textId="77777777" w:rsidTr="000A1022">
        <w:trPr>
          <w:trHeight w:val="20"/>
        </w:trPr>
        <w:tc>
          <w:tcPr>
            <w:tcW w:w="4765" w:type="dxa"/>
            <w:shd w:val="clear" w:color="auto" w:fill="auto"/>
          </w:tcPr>
          <w:p w14:paraId="13CDD3BC" w14:textId="77777777" w:rsidR="008B288A" w:rsidRPr="00F64750" w:rsidRDefault="008B288A" w:rsidP="000A1022">
            <w:pPr>
              <w:pStyle w:val="KDParagraf"/>
              <w:spacing w:before="0"/>
              <w:rPr>
                <w:rFonts w:cs="Arial"/>
                <w:sz w:val="24"/>
                <w:szCs w:val="24"/>
                <w:lang w:val="sr-Cyrl-RS" w:bidi="en-US"/>
              </w:rPr>
            </w:pPr>
          </w:p>
        </w:tc>
        <w:tc>
          <w:tcPr>
            <w:tcW w:w="4860" w:type="dxa"/>
            <w:shd w:val="clear" w:color="auto" w:fill="auto"/>
          </w:tcPr>
          <w:p w14:paraId="5A409B4D" w14:textId="77777777" w:rsidR="008B288A" w:rsidRPr="00F64750" w:rsidRDefault="008B288A" w:rsidP="000A1022">
            <w:pPr>
              <w:pStyle w:val="KDParagraf"/>
              <w:spacing w:before="0"/>
              <w:rPr>
                <w:rFonts w:cs="Arial"/>
                <w:sz w:val="24"/>
                <w:szCs w:val="24"/>
                <w:lang w:val="sr-Cyrl-RS" w:bidi="en-US"/>
              </w:rPr>
            </w:pPr>
          </w:p>
        </w:tc>
      </w:tr>
    </w:tbl>
    <w:p w14:paraId="4915E260" w14:textId="77777777" w:rsidR="008B288A" w:rsidRPr="00F64750" w:rsidRDefault="008B288A" w:rsidP="008B288A">
      <w:pPr>
        <w:pStyle w:val="KDParagraf"/>
        <w:spacing w:before="0"/>
        <w:rPr>
          <w:rFonts w:cs="Arial"/>
          <w:sz w:val="24"/>
          <w:szCs w:val="24"/>
          <w:lang w:val="sr-Cyrl-RS"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B288A" w:rsidRPr="00F64750" w14:paraId="1A602891" w14:textId="77777777" w:rsidTr="000A1022">
        <w:tc>
          <w:tcPr>
            <w:tcW w:w="4786" w:type="dxa"/>
            <w:shd w:val="clear" w:color="auto" w:fill="auto"/>
          </w:tcPr>
          <w:p w14:paraId="679A6519"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SWIFT MESSAGE MT103 – USD</w:t>
            </w:r>
          </w:p>
        </w:tc>
        <w:tc>
          <w:tcPr>
            <w:tcW w:w="4820" w:type="dxa"/>
            <w:shd w:val="clear" w:color="auto" w:fill="auto"/>
          </w:tcPr>
          <w:p w14:paraId="29256353" w14:textId="77777777" w:rsidR="008B288A" w:rsidRPr="00F64750" w:rsidRDefault="008B288A" w:rsidP="000A1022">
            <w:pPr>
              <w:pStyle w:val="KDParagraf"/>
              <w:spacing w:before="0"/>
              <w:rPr>
                <w:rFonts w:cs="Arial"/>
                <w:sz w:val="24"/>
                <w:szCs w:val="24"/>
                <w:lang w:val="sr-Cyrl-RS" w:bidi="en-US"/>
              </w:rPr>
            </w:pPr>
          </w:p>
        </w:tc>
      </w:tr>
      <w:tr w:rsidR="008B288A" w:rsidRPr="00F64750" w14:paraId="5300CE89" w14:textId="77777777" w:rsidTr="000A1022">
        <w:tc>
          <w:tcPr>
            <w:tcW w:w="4786" w:type="dxa"/>
            <w:shd w:val="clear" w:color="auto" w:fill="auto"/>
          </w:tcPr>
          <w:p w14:paraId="76010C1A"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 xml:space="preserve">FIELD 32A: </w:t>
            </w:r>
          </w:p>
        </w:tc>
        <w:tc>
          <w:tcPr>
            <w:tcW w:w="4820" w:type="dxa"/>
            <w:shd w:val="clear" w:color="auto" w:fill="auto"/>
          </w:tcPr>
          <w:p w14:paraId="213A41F3"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VALUE DATE – USD- AMOUNT</w:t>
            </w:r>
          </w:p>
        </w:tc>
      </w:tr>
      <w:tr w:rsidR="008B288A" w:rsidRPr="00F64750" w14:paraId="66DD5EE6" w14:textId="77777777" w:rsidTr="000A1022">
        <w:tc>
          <w:tcPr>
            <w:tcW w:w="4786" w:type="dxa"/>
            <w:shd w:val="clear" w:color="auto" w:fill="auto"/>
          </w:tcPr>
          <w:p w14:paraId="61002DA4"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 xml:space="preserve">FIELD 50K:  </w:t>
            </w:r>
          </w:p>
        </w:tc>
        <w:tc>
          <w:tcPr>
            <w:tcW w:w="4820" w:type="dxa"/>
            <w:shd w:val="clear" w:color="auto" w:fill="auto"/>
          </w:tcPr>
          <w:p w14:paraId="5EE3DE8B"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ORDERING CUSTOMER</w:t>
            </w:r>
          </w:p>
        </w:tc>
      </w:tr>
      <w:tr w:rsidR="008B288A" w:rsidRPr="00F64750" w14:paraId="188531B4" w14:textId="77777777" w:rsidTr="000A1022">
        <w:tc>
          <w:tcPr>
            <w:tcW w:w="4786" w:type="dxa"/>
            <w:shd w:val="clear" w:color="auto" w:fill="auto"/>
          </w:tcPr>
          <w:p w14:paraId="558E86AE"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FIELD 56A:</w:t>
            </w:r>
          </w:p>
          <w:p w14:paraId="57D194FB"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(INTERMEDIARY)</w:t>
            </w:r>
          </w:p>
          <w:p w14:paraId="1E4D3DDF" w14:textId="77777777" w:rsidR="008B288A" w:rsidRPr="00F64750" w:rsidRDefault="008B288A" w:rsidP="000A1022">
            <w:pPr>
              <w:pStyle w:val="KDParagraf"/>
              <w:spacing w:before="0"/>
              <w:rPr>
                <w:rFonts w:cs="Arial"/>
                <w:sz w:val="24"/>
                <w:szCs w:val="24"/>
                <w:lang w:val="sr-Cyrl-RS" w:bidi="en-US"/>
              </w:rPr>
            </w:pPr>
          </w:p>
        </w:tc>
        <w:tc>
          <w:tcPr>
            <w:tcW w:w="4820" w:type="dxa"/>
            <w:shd w:val="clear" w:color="auto" w:fill="auto"/>
          </w:tcPr>
          <w:p w14:paraId="144B61F1"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BKTRUS33XXX</w:t>
            </w:r>
          </w:p>
          <w:p w14:paraId="2AF90A6E"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DEUTSCHE BANK TRUST COMPANIY</w:t>
            </w:r>
          </w:p>
          <w:p w14:paraId="2F11FA6C"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AMERICAS, NEW YORK</w:t>
            </w:r>
          </w:p>
          <w:p w14:paraId="5FC0E09E"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60 WALL STREET</w:t>
            </w:r>
          </w:p>
          <w:p w14:paraId="0575F002"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UNITED STATES</w:t>
            </w:r>
          </w:p>
        </w:tc>
      </w:tr>
      <w:tr w:rsidR="008B288A" w:rsidRPr="00F64750" w14:paraId="490FFDDC" w14:textId="77777777" w:rsidTr="000A1022">
        <w:tc>
          <w:tcPr>
            <w:tcW w:w="4786" w:type="dxa"/>
            <w:shd w:val="clear" w:color="auto" w:fill="auto"/>
          </w:tcPr>
          <w:p w14:paraId="48D089FA"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FIELD 57A:</w:t>
            </w:r>
          </w:p>
          <w:p w14:paraId="034A0F85"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(ACC. WITH BANK)</w:t>
            </w:r>
          </w:p>
          <w:p w14:paraId="4B4210AC" w14:textId="77777777" w:rsidR="008B288A" w:rsidRPr="00F64750" w:rsidRDefault="008B288A" w:rsidP="000A1022">
            <w:pPr>
              <w:pStyle w:val="KDParagraf"/>
              <w:spacing w:before="0"/>
              <w:rPr>
                <w:rFonts w:cs="Arial"/>
                <w:sz w:val="24"/>
                <w:szCs w:val="24"/>
                <w:lang w:val="sr-Cyrl-RS" w:bidi="en-US"/>
              </w:rPr>
            </w:pPr>
          </w:p>
        </w:tc>
        <w:tc>
          <w:tcPr>
            <w:tcW w:w="4820" w:type="dxa"/>
            <w:shd w:val="clear" w:color="auto" w:fill="auto"/>
          </w:tcPr>
          <w:p w14:paraId="40866889"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NBSRRSBGXXX</w:t>
            </w:r>
          </w:p>
          <w:p w14:paraId="7F651646"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NARODNA BANKA SRBIJE (NATIONAL</w:t>
            </w:r>
          </w:p>
          <w:p w14:paraId="641478B5"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BANK OF SERBIA – NB BEOGRAD,</w:t>
            </w:r>
          </w:p>
          <w:p w14:paraId="0067AC92"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NEMANJINA 17</w:t>
            </w:r>
          </w:p>
          <w:p w14:paraId="24541756"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SERBIA</w:t>
            </w:r>
          </w:p>
        </w:tc>
      </w:tr>
      <w:tr w:rsidR="008B288A" w:rsidRPr="00F64750" w14:paraId="718AD203" w14:textId="77777777" w:rsidTr="000A1022">
        <w:tc>
          <w:tcPr>
            <w:tcW w:w="4786" w:type="dxa"/>
            <w:shd w:val="clear" w:color="auto" w:fill="auto"/>
          </w:tcPr>
          <w:p w14:paraId="058AAAF4"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FIELD 59:</w:t>
            </w:r>
          </w:p>
          <w:p w14:paraId="33CD17CD"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(BENEFICIARY)</w:t>
            </w:r>
          </w:p>
          <w:p w14:paraId="5E16E00C" w14:textId="77777777" w:rsidR="008B288A" w:rsidRPr="00F64750" w:rsidRDefault="008B288A" w:rsidP="000A1022">
            <w:pPr>
              <w:pStyle w:val="KDParagraf"/>
              <w:spacing w:before="0"/>
              <w:rPr>
                <w:rFonts w:cs="Arial"/>
                <w:sz w:val="24"/>
                <w:szCs w:val="24"/>
                <w:lang w:val="sr-Cyrl-RS" w:bidi="en-US"/>
              </w:rPr>
            </w:pPr>
          </w:p>
        </w:tc>
        <w:tc>
          <w:tcPr>
            <w:tcW w:w="4820" w:type="dxa"/>
            <w:shd w:val="clear" w:color="auto" w:fill="auto"/>
          </w:tcPr>
          <w:p w14:paraId="2E9E1EA0"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/RS35908500103019323073</w:t>
            </w:r>
          </w:p>
          <w:p w14:paraId="0309BA0B"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MINISTARSTVO FINANSIJA</w:t>
            </w:r>
          </w:p>
          <w:p w14:paraId="2732EA46"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UPRAVA ZA TREZOR</w:t>
            </w:r>
          </w:p>
          <w:p w14:paraId="675254B3"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POP LUKINA7-9</w:t>
            </w:r>
          </w:p>
          <w:p w14:paraId="5C883CA1"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BEOGRAD</w:t>
            </w:r>
          </w:p>
        </w:tc>
      </w:tr>
      <w:tr w:rsidR="008B288A" w:rsidRPr="00F64750" w14:paraId="62975AB0" w14:textId="77777777" w:rsidTr="000A1022">
        <w:tc>
          <w:tcPr>
            <w:tcW w:w="4786" w:type="dxa"/>
            <w:shd w:val="clear" w:color="auto" w:fill="auto"/>
          </w:tcPr>
          <w:p w14:paraId="75A7C202"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 xml:space="preserve">FIELD 70:  </w:t>
            </w:r>
          </w:p>
        </w:tc>
        <w:tc>
          <w:tcPr>
            <w:tcW w:w="4820" w:type="dxa"/>
            <w:shd w:val="clear" w:color="auto" w:fill="auto"/>
          </w:tcPr>
          <w:p w14:paraId="3FCACFEC" w14:textId="77777777" w:rsidR="008B288A" w:rsidRPr="00F64750" w:rsidRDefault="008B288A" w:rsidP="000A1022">
            <w:pPr>
              <w:pStyle w:val="KDParagraf"/>
              <w:spacing w:before="0"/>
              <w:rPr>
                <w:rFonts w:cs="Arial"/>
                <w:sz w:val="24"/>
                <w:szCs w:val="24"/>
                <w:lang w:val="sr-Cyrl-RS" w:bidi="en-US"/>
              </w:rPr>
            </w:pPr>
            <w:r w:rsidRPr="00F64750">
              <w:rPr>
                <w:rFonts w:cs="Arial"/>
                <w:sz w:val="24"/>
                <w:szCs w:val="24"/>
                <w:lang w:val="sr-Cyrl-RS" w:bidi="en-US"/>
              </w:rPr>
              <w:t>DETAILS OF PAYMENT</w:t>
            </w:r>
          </w:p>
        </w:tc>
      </w:tr>
    </w:tbl>
    <w:p w14:paraId="637EF67D" w14:textId="77777777" w:rsidR="008B288A" w:rsidRDefault="008B288A" w:rsidP="008B288A"/>
    <w:p w14:paraId="18C31079" w14:textId="77777777" w:rsidR="008B288A" w:rsidRPr="00DE4023" w:rsidRDefault="008B288A" w:rsidP="008B288A">
      <w:pPr>
        <w:keepNext/>
        <w:tabs>
          <w:tab w:val="left" w:pos="567"/>
        </w:tabs>
        <w:spacing w:before="0"/>
        <w:ind w:left="450"/>
        <w:outlineLvl w:val="1"/>
        <w:rPr>
          <w:rFonts w:cs="Arial"/>
          <w:b/>
          <w:sz w:val="24"/>
          <w:szCs w:val="24"/>
          <w:lang w:val="sr-Cyrl-RS"/>
        </w:rPr>
      </w:pPr>
      <w:r w:rsidRPr="00DE4023">
        <w:rPr>
          <w:rFonts w:cs="Arial"/>
          <w:b/>
          <w:sz w:val="24"/>
          <w:szCs w:val="24"/>
          <w:lang w:val="sr-Cyrl-RS"/>
        </w:rPr>
        <w:t>6.29.Осигурање од професионалне одговорности и осигурање од одговорности према трећим лицима</w:t>
      </w:r>
    </w:p>
    <w:p w14:paraId="0E5BBD7D" w14:textId="77777777" w:rsidR="008B288A" w:rsidRPr="00DE4023" w:rsidRDefault="008B288A" w:rsidP="008B288A"/>
    <w:p w14:paraId="70811B7B" w14:textId="77777777" w:rsidR="008B288A" w:rsidRPr="00DE4023" w:rsidRDefault="008B288A" w:rsidP="008B288A">
      <w:pPr>
        <w:rPr>
          <w:rFonts w:cs="Arial"/>
          <w:sz w:val="24"/>
          <w:szCs w:val="24"/>
          <w:lang w:val="sr-Cyrl-RS"/>
        </w:rPr>
      </w:pPr>
      <w:r w:rsidRPr="00DE4023">
        <w:rPr>
          <w:rFonts w:cs="Arial"/>
          <w:sz w:val="24"/>
          <w:szCs w:val="24"/>
          <w:lang w:val="sr-Cyrl-RS"/>
        </w:rPr>
        <w:t>Понуђач, као и чланови групе понуђача у случају заједничке понуде, коме буде додељен уговор је у обавези да пре почетка пружања услуга које су предмет ове конкурсне документације, о свом трошку, прибави следећа осигурања:</w:t>
      </w:r>
    </w:p>
    <w:p w14:paraId="24082AEE" w14:textId="77777777" w:rsidR="008B288A" w:rsidRPr="00DE4023" w:rsidRDefault="008B288A" w:rsidP="008B288A">
      <w:pPr>
        <w:pStyle w:val="ListParagraph"/>
        <w:numPr>
          <w:ilvl w:val="0"/>
          <w:numId w:val="46"/>
        </w:numPr>
        <w:tabs>
          <w:tab w:val="clear" w:pos="340"/>
          <w:tab w:val="num" w:pos="1440"/>
        </w:tabs>
        <w:ind w:left="1440"/>
        <w:rPr>
          <w:rFonts w:ascii="Arial" w:hAnsi="Arial" w:cs="Arial"/>
          <w:sz w:val="24"/>
          <w:szCs w:val="24"/>
          <w:lang w:val="sr-Cyrl-RS"/>
        </w:rPr>
      </w:pPr>
      <w:r w:rsidRPr="00DE4023">
        <w:rPr>
          <w:rFonts w:ascii="Arial" w:hAnsi="Arial" w:cs="Arial"/>
          <w:sz w:val="24"/>
          <w:szCs w:val="24"/>
          <w:lang w:val="sr-Cyrl-RS"/>
        </w:rPr>
        <w:t>Осигурање од одговорности према трећим лицима (Third party liability);</w:t>
      </w:r>
    </w:p>
    <w:p w14:paraId="6863C001" w14:textId="77777777" w:rsidR="008B288A" w:rsidRPr="00DE4023" w:rsidRDefault="008B288A" w:rsidP="008B288A">
      <w:pPr>
        <w:pStyle w:val="ListParagraph"/>
        <w:numPr>
          <w:ilvl w:val="0"/>
          <w:numId w:val="46"/>
        </w:numPr>
        <w:tabs>
          <w:tab w:val="clear" w:pos="340"/>
          <w:tab w:val="num" w:pos="1440"/>
        </w:tabs>
        <w:ind w:left="1440"/>
        <w:rPr>
          <w:rFonts w:ascii="Arial" w:hAnsi="Arial" w:cs="Arial"/>
          <w:sz w:val="24"/>
          <w:szCs w:val="24"/>
          <w:lang w:val="sr-Cyrl-RS"/>
        </w:rPr>
      </w:pPr>
      <w:r w:rsidRPr="00DE4023">
        <w:rPr>
          <w:rFonts w:ascii="Arial" w:hAnsi="Arial" w:cs="Arial"/>
          <w:sz w:val="24"/>
          <w:szCs w:val="24"/>
          <w:lang w:val="sr-Cyrl-RS"/>
        </w:rPr>
        <w:lastRenderedPageBreak/>
        <w:t>Осигурање професионалне одговорности (Professional liability insurance);</w:t>
      </w:r>
    </w:p>
    <w:p w14:paraId="55C9D482" w14:textId="77777777" w:rsidR="008B288A" w:rsidRPr="008B6D0D" w:rsidRDefault="008B288A" w:rsidP="008B288A">
      <w:pPr>
        <w:rPr>
          <w:rFonts w:cs="Arial"/>
          <w:sz w:val="24"/>
          <w:szCs w:val="24"/>
          <w:lang w:val="sr-Cyrl-RS"/>
        </w:rPr>
      </w:pPr>
      <w:r w:rsidRPr="00DE4023">
        <w:rPr>
          <w:rFonts w:cs="Arial"/>
          <w:sz w:val="24"/>
          <w:szCs w:val="24"/>
          <w:lang w:val="sr-Cyrl-RS"/>
        </w:rPr>
        <w:t>Поменута осигурања из става 1. овог члана, треба да трају до завршетка пружања и/или извршења услуга које су предмет ове конкурсне документације.</w:t>
      </w:r>
    </w:p>
    <w:p w14:paraId="3AEA5984" w14:textId="77777777" w:rsidR="008B288A" w:rsidRPr="008B6D0D" w:rsidRDefault="008B288A" w:rsidP="008B288A">
      <w:pPr>
        <w:rPr>
          <w:lang w:val="sr-Cyrl-RS"/>
        </w:rPr>
      </w:pPr>
    </w:p>
    <w:p w14:paraId="4B78F212" w14:textId="77777777" w:rsidR="008B288A" w:rsidRPr="00F64750" w:rsidRDefault="008B288A" w:rsidP="008B288A">
      <w:pPr>
        <w:pStyle w:val="KDPodnaslov2"/>
        <w:spacing w:before="0"/>
        <w:ind w:left="450"/>
        <w:jc w:val="both"/>
        <w:rPr>
          <w:rFonts w:cs="Arial"/>
          <w:sz w:val="24"/>
          <w:szCs w:val="24"/>
          <w:lang w:val="sr-Cyrl-RS"/>
        </w:rPr>
      </w:pPr>
      <w:r>
        <w:rPr>
          <w:rFonts w:cs="Arial"/>
          <w:sz w:val="24"/>
          <w:szCs w:val="24"/>
          <w:lang w:val="sr-Cyrl-RS"/>
        </w:rPr>
        <w:t>6.30</w:t>
      </w:r>
      <w:r w:rsidRPr="00F64750">
        <w:rPr>
          <w:rFonts w:cs="Arial"/>
          <w:sz w:val="24"/>
          <w:szCs w:val="24"/>
          <w:lang w:val="sr-Cyrl-RS"/>
        </w:rPr>
        <w:t>.Закључивање и ступање на снагу уговора</w:t>
      </w:r>
    </w:p>
    <w:p w14:paraId="79EB8390" w14:textId="77777777" w:rsidR="008B288A" w:rsidRPr="00F64750" w:rsidRDefault="008B288A" w:rsidP="008B288A">
      <w:pPr>
        <w:spacing w:before="0"/>
        <w:rPr>
          <w:rFonts w:cs="Arial"/>
          <w:sz w:val="24"/>
          <w:szCs w:val="24"/>
          <w:lang w:val="sr-Cyrl-RS"/>
        </w:rPr>
      </w:pPr>
    </w:p>
    <w:p w14:paraId="5B232226" w14:textId="77777777" w:rsidR="008B288A" w:rsidRPr="00F64750" w:rsidRDefault="008B288A" w:rsidP="008B288A">
      <w:pPr>
        <w:spacing w:before="0"/>
        <w:rPr>
          <w:rFonts w:cs="Arial"/>
          <w:sz w:val="24"/>
          <w:szCs w:val="24"/>
          <w:lang w:val="sr-Cyrl-RS"/>
        </w:rPr>
      </w:pPr>
      <w:r w:rsidRPr="00F64750">
        <w:rPr>
          <w:rFonts w:cs="Arial"/>
          <w:sz w:val="24"/>
          <w:szCs w:val="24"/>
          <w:lang w:val="sr-Cyrl-RS"/>
        </w:rPr>
        <w:t>Наручилац ће доставити уговор о јавној набавци понуђачу којем је додељен уговор у року од 8 (словима:</w:t>
      </w:r>
      <w:r>
        <w:rPr>
          <w:rFonts w:cs="Arial"/>
          <w:sz w:val="24"/>
          <w:szCs w:val="24"/>
          <w:lang w:val="sr-Cyrl-RS"/>
        </w:rPr>
        <w:t xml:space="preserve"> </w:t>
      </w:r>
      <w:r w:rsidRPr="00F64750">
        <w:rPr>
          <w:rFonts w:cs="Arial"/>
          <w:sz w:val="24"/>
          <w:szCs w:val="24"/>
          <w:lang w:val="sr-Cyrl-RS"/>
        </w:rPr>
        <w:t>осам) дана од протека рока за подношење захтева за заштиту права.</w:t>
      </w:r>
    </w:p>
    <w:p w14:paraId="6DE1E8F0" w14:textId="77777777" w:rsidR="008B288A" w:rsidRPr="00F64750" w:rsidRDefault="008B288A" w:rsidP="008B288A">
      <w:pPr>
        <w:spacing w:before="0"/>
        <w:rPr>
          <w:rFonts w:cs="Arial"/>
          <w:sz w:val="24"/>
          <w:szCs w:val="24"/>
          <w:lang w:val="sr-Cyrl-RS"/>
        </w:rPr>
      </w:pPr>
    </w:p>
    <w:p w14:paraId="0EB236ED" w14:textId="77777777" w:rsidR="008B288A" w:rsidRPr="00F64750" w:rsidRDefault="008B288A" w:rsidP="008B288A">
      <w:pPr>
        <w:spacing w:before="0"/>
        <w:rPr>
          <w:rFonts w:cs="Arial"/>
          <w:sz w:val="24"/>
          <w:szCs w:val="24"/>
          <w:lang w:val="sr-Cyrl-RS"/>
        </w:rPr>
      </w:pPr>
      <w:r w:rsidRPr="00F64750">
        <w:rPr>
          <w:rFonts w:cs="Arial"/>
          <w:sz w:val="24"/>
          <w:szCs w:val="24"/>
          <w:lang w:val="sr-Cyrl-RS"/>
        </w:rPr>
        <w:t>Понуђач којем буде додељен уговор, обавезан је да у року од највише 10 (словима:</w:t>
      </w:r>
      <w:r>
        <w:rPr>
          <w:rFonts w:cs="Arial"/>
          <w:sz w:val="24"/>
          <w:szCs w:val="24"/>
          <w:lang w:val="sr-Cyrl-RS"/>
        </w:rPr>
        <w:t xml:space="preserve"> </w:t>
      </w:r>
      <w:r w:rsidRPr="00F64750">
        <w:rPr>
          <w:rFonts w:cs="Arial"/>
          <w:sz w:val="24"/>
          <w:szCs w:val="24"/>
          <w:lang w:val="sr-Cyrl-RS"/>
        </w:rPr>
        <w:t xml:space="preserve">десет)  дана  од дана закључења уговора достави </w:t>
      </w:r>
      <w:r>
        <w:rPr>
          <w:rFonts w:cs="Arial"/>
          <w:sz w:val="24"/>
          <w:szCs w:val="24"/>
          <w:lang w:val="sr-Cyrl-RS"/>
        </w:rPr>
        <w:t>гаранцију</w:t>
      </w:r>
      <w:r w:rsidRPr="00F64750">
        <w:rPr>
          <w:rFonts w:cs="Arial"/>
          <w:sz w:val="24"/>
          <w:szCs w:val="24"/>
          <w:lang w:val="sr-Cyrl-RS"/>
        </w:rPr>
        <w:t xml:space="preserve"> за добро извршење посла, од  када Уговор производи правно дејство</w:t>
      </w:r>
      <w:r>
        <w:rPr>
          <w:rFonts w:cs="Arial"/>
          <w:sz w:val="24"/>
          <w:szCs w:val="24"/>
          <w:lang w:val="sr-Cyrl-RS"/>
        </w:rPr>
        <w:t>.</w:t>
      </w:r>
    </w:p>
    <w:p w14:paraId="65F1DFC3" w14:textId="77777777" w:rsidR="008B288A" w:rsidRPr="00F64750" w:rsidRDefault="008B288A" w:rsidP="008B288A">
      <w:pPr>
        <w:spacing w:before="0"/>
        <w:rPr>
          <w:rFonts w:cs="Arial"/>
          <w:sz w:val="24"/>
          <w:szCs w:val="24"/>
          <w:lang w:val="sr-Cyrl-RS"/>
        </w:rPr>
      </w:pPr>
    </w:p>
    <w:p w14:paraId="0B22287D" w14:textId="77777777" w:rsidR="008B288A" w:rsidRPr="00F64750" w:rsidRDefault="008B288A" w:rsidP="008B288A">
      <w:pPr>
        <w:spacing w:before="0"/>
        <w:rPr>
          <w:rFonts w:cs="Arial"/>
          <w:sz w:val="24"/>
          <w:szCs w:val="24"/>
          <w:lang w:val="sr-Cyrl-RS"/>
        </w:rPr>
      </w:pPr>
      <w:r w:rsidRPr="00F64750">
        <w:rPr>
          <w:rFonts w:cs="Arial"/>
          <w:sz w:val="24"/>
          <w:szCs w:val="24"/>
          <w:lang w:val="sr-Cyrl-RS"/>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w:t>
      </w:r>
    </w:p>
    <w:p w14:paraId="3878056C" w14:textId="77777777" w:rsidR="008B288A" w:rsidRPr="00F64750" w:rsidRDefault="008B288A" w:rsidP="008B288A">
      <w:pPr>
        <w:spacing w:before="0"/>
        <w:rPr>
          <w:rFonts w:cs="Arial"/>
          <w:sz w:val="24"/>
          <w:szCs w:val="24"/>
          <w:lang w:val="sr-Cyrl-RS"/>
        </w:rPr>
      </w:pPr>
    </w:p>
    <w:p w14:paraId="6F74DB0B" w14:textId="77777777" w:rsidR="008B288A" w:rsidRPr="00F64750" w:rsidRDefault="008B288A" w:rsidP="008B288A">
      <w:pPr>
        <w:spacing w:before="0"/>
        <w:rPr>
          <w:rFonts w:cs="Arial"/>
          <w:sz w:val="24"/>
          <w:szCs w:val="24"/>
          <w:lang w:val="sr-Cyrl-RS"/>
        </w:rPr>
      </w:pPr>
      <w:r w:rsidRPr="00F64750">
        <w:rPr>
          <w:rFonts w:cs="Arial"/>
          <w:sz w:val="24"/>
          <w:szCs w:val="24"/>
          <w:lang w:val="sr-Cyrl-RS"/>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p>
    <w:p w14:paraId="71043AE4" w14:textId="77777777" w:rsidR="008B288A" w:rsidRDefault="008B288A" w:rsidP="008B288A">
      <w:pPr>
        <w:spacing w:before="0"/>
        <w:jc w:val="left"/>
        <w:rPr>
          <w:rFonts w:cs="Arial"/>
          <w:sz w:val="24"/>
          <w:szCs w:val="24"/>
          <w:lang w:val="sr-Cyrl-RS"/>
        </w:rPr>
      </w:pPr>
      <w:r>
        <w:rPr>
          <w:rFonts w:cs="Arial"/>
          <w:sz w:val="24"/>
          <w:szCs w:val="24"/>
          <w:lang w:val="sr-Cyrl-RS"/>
        </w:rPr>
        <w:br w:type="page"/>
      </w:r>
    </w:p>
    <w:p w14:paraId="4A542D72" w14:textId="77777777" w:rsidR="008B288A" w:rsidRPr="00F64750" w:rsidRDefault="008B288A" w:rsidP="008B288A">
      <w:pPr>
        <w:pStyle w:val="KDPodnaslov1"/>
        <w:numPr>
          <w:ilvl w:val="0"/>
          <w:numId w:val="17"/>
        </w:numPr>
        <w:spacing w:before="0"/>
        <w:jc w:val="center"/>
        <w:rPr>
          <w:rFonts w:cs="Arial"/>
          <w:sz w:val="24"/>
          <w:szCs w:val="24"/>
          <w:lang w:val="sr-Cyrl-RS"/>
        </w:rPr>
      </w:pPr>
      <w:r w:rsidRPr="00F64750">
        <w:rPr>
          <w:rFonts w:cs="Arial"/>
          <w:sz w:val="24"/>
          <w:szCs w:val="24"/>
          <w:lang w:val="sr-Cyrl-RS"/>
        </w:rPr>
        <w:lastRenderedPageBreak/>
        <w:t>ОБРАСЦИ</w:t>
      </w:r>
    </w:p>
    <w:p w14:paraId="1A60488E" w14:textId="77777777" w:rsidR="008B288A" w:rsidRPr="00F64750" w:rsidRDefault="008B288A" w:rsidP="008B288A">
      <w:pPr>
        <w:pStyle w:val="KDObrazac"/>
        <w:spacing w:before="0"/>
        <w:rPr>
          <w:sz w:val="24"/>
          <w:szCs w:val="24"/>
          <w:lang w:val="sr-Cyrl-RS"/>
        </w:rPr>
      </w:pPr>
      <w:bookmarkStart w:id="242" w:name="_Toc442559924"/>
      <w:r w:rsidRPr="00F64750">
        <w:rPr>
          <w:sz w:val="24"/>
          <w:szCs w:val="24"/>
          <w:lang w:val="sr-Cyrl-RS"/>
        </w:rPr>
        <w:t>ОБРАЗАЦ 1.</w:t>
      </w:r>
      <w:bookmarkEnd w:id="242"/>
    </w:p>
    <w:p w14:paraId="7ACC36C4" w14:textId="77777777" w:rsidR="008B288A" w:rsidRPr="00F64750" w:rsidRDefault="008B288A" w:rsidP="008B288A">
      <w:pPr>
        <w:spacing w:before="0"/>
        <w:jc w:val="center"/>
        <w:rPr>
          <w:rStyle w:val="BookTitle"/>
          <w:rFonts w:cs="Arial"/>
          <w:sz w:val="24"/>
          <w:szCs w:val="24"/>
          <w:lang w:val="sr-Cyrl-RS"/>
        </w:rPr>
      </w:pPr>
      <w:r w:rsidRPr="00F64750">
        <w:rPr>
          <w:rStyle w:val="BookTitle"/>
          <w:rFonts w:cs="Arial"/>
          <w:sz w:val="24"/>
          <w:szCs w:val="24"/>
          <w:lang w:val="sr-Cyrl-RS"/>
        </w:rPr>
        <w:t>ОБРАЗАЦ ПОНУДЕ</w:t>
      </w:r>
    </w:p>
    <w:p w14:paraId="075DEC7A" w14:textId="77777777" w:rsidR="008B288A" w:rsidRPr="00F64750" w:rsidRDefault="008B288A" w:rsidP="008B288A">
      <w:pPr>
        <w:rPr>
          <w:rFonts w:eastAsia="TimesNewRomanPS-BoldMT" w:cs="Arial"/>
          <w:bCs/>
          <w:color w:val="000000"/>
          <w:sz w:val="24"/>
          <w:szCs w:val="24"/>
          <w:lang w:val="sr-Cyrl-RS"/>
        </w:rPr>
      </w:pPr>
      <w:r w:rsidRPr="00F64750">
        <w:rPr>
          <w:rFonts w:eastAsia="TimesNewRomanPS-BoldMT" w:cs="Arial"/>
          <w:bCs/>
          <w:color w:val="000000"/>
          <w:sz w:val="24"/>
          <w:szCs w:val="24"/>
          <w:lang w:val="sr-Cyrl-RS"/>
        </w:rPr>
        <w:t>Понуда бр._________ од _______________ за отворени</w:t>
      </w:r>
      <w:r w:rsidRPr="00F64750">
        <w:rPr>
          <w:rFonts w:cs="Arial"/>
          <w:sz w:val="24"/>
          <w:szCs w:val="24"/>
          <w:lang w:val="sr-Cyrl-RS"/>
        </w:rPr>
        <w:t xml:space="preserve"> поступак </w:t>
      </w:r>
      <w:r w:rsidRPr="00F64750">
        <w:rPr>
          <w:rFonts w:eastAsia="TimesNewRomanPS-BoldMT" w:cs="Arial"/>
          <w:bCs/>
          <w:color w:val="000000"/>
          <w:sz w:val="24"/>
          <w:szCs w:val="24"/>
          <w:lang w:val="sr-Cyrl-RS"/>
        </w:rPr>
        <w:t>јавне набавке услуга:</w:t>
      </w:r>
      <w:r w:rsidRPr="00F64750">
        <w:rPr>
          <w:lang w:val="sr-Cyrl-RS"/>
        </w:rPr>
        <w:t xml:space="preserve"> </w:t>
      </w:r>
      <w:r w:rsidRPr="00DE4023">
        <w:rPr>
          <w:rFonts w:cs="Arial"/>
          <w:sz w:val="24"/>
          <w:szCs w:val="24"/>
          <w:lang w:val="sr-Cyrl-RS"/>
        </w:rPr>
        <w:t>Свеобухватна анализа пословања (Due Dilligence) циљане компаније бр. 1</w:t>
      </w:r>
      <w:r w:rsidRPr="00DE4023">
        <w:rPr>
          <w:rFonts w:eastAsia="TimesNewRomanPS-BoldMT" w:cs="Arial"/>
          <w:bCs/>
          <w:color w:val="000000"/>
          <w:sz w:val="24"/>
          <w:szCs w:val="24"/>
          <w:lang w:val="sr-Cyrl-RS"/>
        </w:rPr>
        <w:t xml:space="preserve">, ЈН бр. </w:t>
      </w:r>
      <w:r w:rsidRPr="00DE4023">
        <w:rPr>
          <w:rFonts w:eastAsia="TimesNewRomanPS-BoldMT" w:cs="Arial"/>
          <w:b/>
          <w:bCs/>
          <w:color w:val="000000"/>
          <w:sz w:val="24"/>
          <w:szCs w:val="24"/>
          <w:lang w:val="sr-Cyrl-RS"/>
        </w:rPr>
        <w:t>ЈН/1000/0090/2018</w:t>
      </w:r>
    </w:p>
    <w:p w14:paraId="3945ADC2" w14:textId="77777777" w:rsidR="008B288A" w:rsidRPr="00F64750" w:rsidRDefault="008B288A" w:rsidP="008B288A">
      <w:pPr>
        <w:spacing w:before="0"/>
        <w:rPr>
          <w:rFonts w:cs="Arial"/>
          <w:b/>
          <w:bCs/>
          <w:i/>
          <w:iCs/>
          <w:sz w:val="24"/>
          <w:szCs w:val="24"/>
          <w:lang w:val="sr-Cyrl-RS"/>
        </w:rPr>
      </w:pPr>
      <w:r w:rsidRPr="00F64750">
        <w:rPr>
          <w:rFonts w:cs="Arial"/>
          <w:b/>
          <w:bCs/>
          <w:i/>
          <w:iCs/>
          <w:sz w:val="24"/>
          <w:szCs w:val="24"/>
          <w:lang w:val="sr-Cyrl-R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8B288A" w:rsidRPr="00F64750" w14:paraId="3F53376A" w14:textId="77777777" w:rsidTr="000A1022">
        <w:trPr>
          <w:trHeight w:val="620"/>
        </w:trPr>
        <w:tc>
          <w:tcPr>
            <w:tcW w:w="4621" w:type="dxa"/>
            <w:tcBorders>
              <w:top w:val="single" w:sz="4" w:space="0" w:color="000000"/>
              <w:left w:val="single" w:sz="4" w:space="0" w:color="000000"/>
              <w:bottom w:val="single" w:sz="4" w:space="0" w:color="000000"/>
            </w:tcBorders>
            <w:shd w:val="clear" w:color="auto" w:fill="auto"/>
          </w:tcPr>
          <w:p w14:paraId="4127B01C" w14:textId="77777777" w:rsidR="008B288A" w:rsidRPr="00F64750" w:rsidRDefault="008B288A" w:rsidP="000A1022">
            <w:pPr>
              <w:spacing w:before="0"/>
              <w:rPr>
                <w:rFonts w:cs="Arial"/>
                <w:i/>
                <w:iCs/>
                <w:sz w:val="24"/>
                <w:szCs w:val="24"/>
                <w:lang w:val="sr-Cyrl-RS"/>
              </w:rPr>
            </w:pPr>
            <w:r w:rsidRPr="00F64750">
              <w:rPr>
                <w:rFonts w:cs="Arial"/>
                <w:i/>
                <w:iCs/>
                <w:sz w:val="24"/>
                <w:szCs w:val="24"/>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9C0AB3" w14:textId="77777777" w:rsidR="008B288A" w:rsidRPr="00F64750" w:rsidRDefault="008B288A" w:rsidP="000A1022">
            <w:pPr>
              <w:snapToGrid w:val="0"/>
              <w:spacing w:before="0"/>
              <w:rPr>
                <w:rFonts w:cs="Arial"/>
                <w:b/>
                <w:bCs/>
                <w:i/>
                <w:iCs/>
                <w:sz w:val="24"/>
                <w:szCs w:val="24"/>
                <w:lang w:val="sr-Cyrl-RS"/>
              </w:rPr>
            </w:pPr>
          </w:p>
        </w:tc>
      </w:tr>
      <w:tr w:rsidR="008B288A" w:rsidRPr="00F64750" w14:paraId="1F4332D0" w14:textId="77777777" w:rsidTr="000A1022">
        <w:trPr>
          <w:trHeight w:val="620"/>
        </w:trPr>
        <w:tc>
          <w:tcPr>
            <w:tcW w:w="4621" w:type="dxa"/>
            <w:tcBorders>
              <w:top w:val="single" w:sz="4" w:space="0" w:color="000000"/>
              <w:left w:val="single" w:sz="4" w:space="0" w:color="000000"/>
              <w:bottom w:val="single" w:sz="4" w:space="0" w:color="000000"/>
            </w:tcBorders>
            <w:shd w:val="clear" w:color="auto" w:fill="auto"/>
          </w:tcPr>
          <w:p w14:paraId="7681B4CC" w14:textId="77777777" w:rsidR="008B288A" w:rsidRPr="00F64750" w:rsidRDefault="008B288A" w:rsidP="000A1022">
            <w:pPr>
              <w:spacing w:before="0"/>
              <w:rPr>
                <w:rFonts w:cs="Arial"/>
                <w:b/>
                <w:bCs/>
                <w:i/>
                <w:iCs/>
                <w:sz w:val="24"/>
                <w:szCs w:val="24"/>
                <w:lang w:val="sr-Cyrl-RS"/>
              </w:rPr>
            </w:pPr>
            <w:r w:rsidRPr="00F64750">
              <w:rPr>
                <w:rFonts w:cs="Arial"/>
                <w:i/>
                <w:iCs/>
                <w:sz w:val="24"/>
                <w:szCs w:val="24"/>
                <w:lang w:val="sr-Cyrl-RS"/>
              </w:rPr>
              <w:t xml:space="preserve">Врста правног лица: </w:t>
            </w:r>
            <w:r w:rsidRPr="00F64750">
              <w:rPr>
                <w:rFonts w:cs="Arial"/>
                <w:i/>
                <w:iCs/>
                <w:color w:val="00B0F0"/>
                <w:sz w:val="24"/>
                <w:szCs w:val="24"/>
                <w:lang w:val="sr-Cyrl-RS"/>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01E766" w14:textId="77777777" w:rsidR="008B288A" w:rsidRPr="00F64750" w:rsidRDefault="008B288A" w:rsidP="000A1022">
            <w:pPr>
              <w:snapToGrid w:val="0"/>
              <w:spacing w:before="0"/>
              <w:rPr>
                <w:rFonts w:cs="Arial"/>
                <w:b/>
                <w:bCs/>
                <w:i/>
                <w:iCs/>
                <w:sz w:val="24"/>
                <w:szCs w:val="24"/>
                <w:lang w:val="sr-Cyrl-RS"/>
              </w:rPr>
            </w:pPr>
          </w:p>
          <w:p w14:paraId="09172679" w14:textId="77777777" w:rsidR="008B288A" w:rsidRPr="00F64750" w:rsidRDefault="008B288A" w:rsidP="000A1022">
            <w:pPr>
              <w:spacing w:before="0"/>
              <w:rPr>
                <w:rFonts w:cs="Arial"/>
                <w:b/>
                <w:bCs/>
                <w:i/>
                <w:iCs/>
                <w:sz w:val="24"/>
                <w:szCs w:val="24"/>
                <w:lang w:val="sr-Cyrl-RS"/>
              </w:rPr>
            </w:pPr>
          </w:p>
          <w:p w14:paraId="582BB171" w14:textId="77777777" w:rsidR="008B288A" w:rsidRPr="00F64750" w:rsidRDefault="008B288A" w:rsidP="000A1022">
            <w:pPr>
              <w:spacing w:before="0"/>
              <w:rPr>
                <w:rFonts w:cs="Arial"/>
                <w:b/>
                <w:bCs/>
                <w:i/>
                <w:iCs/>
                <w:sz w:val="24"/>
                <w:szCs w:val="24"/>
                <w:lang w:val="sr-Cyrl-RS"/>
              </w:rPr>
            </w:pPr>
          </w:p>
        </w:tc>
      </w:tr>
      <w:tr w:rsidR="008B288A" w:rsidRPr="00F64750" w14:paraId="6FFCD4BA" w14:textId="77777777" w:rsidTr="000A1022">
        <w:trPr>
          <w:trHeight w:val="683"/>
        </w:trPr>
        <w:tc>
          <w:tcPr>
            <w:tcW w:w="4621" w:type="dxa"/>
            <w:tcBorders>
              <w:top w:val="single" w:sz="4" w:space="0" w:color="000000"/>
              <w:left w:val="single" w:sz="4" w:space="0" w:color="000000"/>
              <w:bottom w:val="single" w:sz="4" w:space="0" w:color="000000"/>
            </w:tcBorders>
            <w:shd w:val="clear" w:color="auto" w:fill="auto"/>
          </w:tcPr>
          <w:p w14:paraId="70012B94" w14:textId="77777777" w:rsidR="008B288A" w:rsidRPr="00F64750" w:rsidRDefault="008B288A" w:rsidP="000A1022">
            <w:pPr>
              <w:spacing w:before="0"/>
              <w:rPr>
                <w:rFonts w:cs="Arial"/>
                <w:b/>
                <w:bCs/>
                <w:i/>
                <w:iCs/>
                <w:sz w:val="24"/>
                <w:szCs w:val="24"/>
                <w:lang w:val="sr-Cyrl-RS"/>
              </w:rPr>
            </w:pPr>
            <w:r w:rsidRPr="00F64750">
              <w:rPr>
                <w:rFonts w:cs="Arial"/>
                <w:i/>
                <w:iCs/>
                <w:sz w:val="24"/>
                <w:szCs w:val="24"/>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F1BAAF" w14:textId="77777777" w:rsidR="008B288A" w:rsidRPr="00F64750" w:rsidRDefault="008B288A" w:rsidP="000A1022">
            <w:pPr>
              <w:snapToGrid w:val="0"/>
              <w:spacing w:before="0"/>
              <w:rPr>
                <w:rFonts w:cs="Arial"/>
                <w:b/>
                <w:bCs/>
                <w:i/>
                <w:iCs/>
                <w:sz w:val="24"/>
                <w:szCs w:val="24"/>
                <w:lang w:val="sr-Cyrl-RS"/>
              </w:rPr>
            </w:pPr>
          </w:p>
          <w:p w14:paraId="0F93B766" w14:textId="77777777" w:rsidR="008B288A" w:rsidRPr="00F64750" w:rsidRDefault="008B288A" w:rsidP="000A1022">
            <w:pPr>
              <w:spacing w:before="0"/>
              <w:rPr>
                <w:rFonts w:cs="Arial"/>
                <w:b/>
                <w:bCs/>
                <w:i/>
                <w:iCs/>
                <w:sz w:val="24"/>
                <w:szCs w:val="24"/>
                <w:lang w:val="sr-Cyrl-RS"/>
              </w:rPr>
            </w:pPr>
          </w:p>
          <w:p w14:paraId="30EF8638" w14:textId="77777777" w:rsidR="008B288A" w:rsidRPr="00F64750" w:rsidRDefault="008B288A" w:rsidP="000A1022">
            <w:pPr>
              <w:spacing w:before="0"/>
              <w:rPr>
                <w:rFonts w:cs="Arial"/>
                <w:b/>
                <w:bCs/>
                <w:i/>
                <w:iCs/>
                <w:sz w:val="24"/>
                <w:szCs w:val="24"/>
                <w:lang w:val="sr-Cyrl-RS"/>
              </w:rPr>
            </w:pPr>
          </w:p>
        </w:tc>
      </w:tr>
      <w:tr w:rsidR="008B288A" w:rsidRPr="00F64750" w14:paraId="3D2BA314" w14:textId="77777777" w:rsidTr="000A1022">
        <w:trPr>
          <w:trHeight w:val="647"/>
        </w:trPr>
        <w:tc>
          <w:tcPr>
            <w:tcW w:w="4621" w:type="dxa"/>
            <w:tcBorders>
              <w:top w:val="single" w:sz="4" w:space="0" w:color="000000"/>
              <w:left w:val="single" w:sz="4" w:space="0" w:color="000000"/>
              <w:bottom w:val="single" w:sz="4" w:space="0" w:color="000000"/>
            </w:tcBorders>
            <w:shd w:val="clear" w:color="auto" w:fill="auto"/>
          </w:tcPr>
          <w:p w14:paraId="5179E139" w14:textId="77777777" w:rsidR="008B288A" w:rsidRPr="00F64750" w:rsidRDefault="008B288A" w:rsidP="000A1022">
            <w:pPr>
              <w:spacing w:before="0"/>
              <w:rPr>
                <w:rFonts w:cs="Arial"/>
                <w:b/>
                <w:bCs/>
                <w:i/>
                <w:iCs/>
                <w:sz w:val="24"/>
                <w:szCs w:val="24"/>
                <w:lang w:val="sr-Cyrl-RS"/>
              </w:rPr>
            </w:pPr>
            <w:r w:rsidRPr="00F64750">
              <w:rPr>
                <w:rFonts w:cs="Arial"/>
                <w:i/>
                <w:iCs/>
                <w:sz w:val="24"/>
                <w:szCs w:val="24"/>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C23913" w14:textId="77777777" w:rsidR="008B288A" w:rsidRPr="00F64750" w:rsidRDefault="008B288A" w:rsidP="000A1022">
            <w:pPr>
              <w:snapToGrid w:val="0"/>
              <w:spacing w:before="0"/>
              <w:rPr>
                <w:rFonts w:cs="Arial"/>
                <w:b/>
                <w:bCs/>
                <w:i/>
                <w:iCs/>
                <w:sz w:val="24"/>
                <w:szCs w:val="24"/>
                <w:lang w:val="sr-Cyrl-RS"/>
              </w:rPr>
            </w:pPr>
          </w:p>
          <w:p w14:paraId="751460EC" w14:textId="77777777" w:rsidR="008B288A" w:rsidRPr="00F64750" w:rsidRDefault="008B288A" w:rsidP="000A1022">
            <w:pPr>
              <w:spacing w:before="0"/>
              <w:rPr>
                <w:rFonts w:cs="Arial"/>
                <w:b/>
                <w:bCs/>
                <w:i/>
                <w:iCs/>
                <w:sz w:val="24"/>
                <w:szCs w:val="24"/>
                <w:lang w:val="sr-Cyrl-RS"/>
              </w:rPr>
            </w:pPr>
          </w:p>
          <w:p w14:paraId="29D72177" w14:textId="77777777" w:rsidR="008B288A" w:rsidRPr="00F64750" w:rsidRDefault="008B288A" w:rsidP="000A1022">
            <w:pPr>
              <w:spacing w:before="0"/>
              <w:rPr>
                <w:rFonts w:cs="Arial"/>
                <w:b/>
                <w:bCs/>
                <w:i/>
                <w:iCs/>
                <w:sz w:val="24"/>
                <w:szCs w:val="24"/>
                <w:lang w:val="sr-Cyrl-RS"/>
              </w:rPr>
            </w:pPr>
          </w:p>
        </w:tc>
      </w:tr>
      <w:tr w:rsidR="008B288A" w:rsidRPr="00F64750" w14:paraId="45860F9F" w14:textId="77777777" w:rsidTr="000A1022">
        <w:tc>
          <w:tcPr>
            <w:tcW w:w="4621" w:type="dxa"/>
            <w:tcBorders>
              <w:top w:val="single" w:sz="4" w:space="0" w:color="000000"/>
              <w:left w:val="single" w:sz="4" w:space="0" w:color="000000"/>
              <w:bottom w:val="single" w:sz="4" w:space="0" w:color="000000"/>
            </w:tcBorders>
            <w:shd w:val="clear" w:color="auto" w:fill="auto"/>
          </w:tcPr>
          <w:p w14:paraId="4E1C0FBB" w14:textId="77777777" w:rsidR="008B288A" w:rsidRPr="00F64750" w:rsidRDefault="008B288A" w:rsidP="000A1022">
            <w:pPr>
              <w:spacing w:before="0"/>
              <w:rPr>
                <w:rFonts w:cs="Arial"/>
                <w:b/>
                <w:bCs/>
                <w:i/>
                <w:iCs/>
                <w:sz w:val="24"/>
                <w:szCs w:val="24"/>
                <w:lang w:val="sr-Cyrl-RS"/>
              </w:rPr>
            </w:pPr>
            <w:r w:rsidRPr="00F64750">
              <w:rPr>
                <w:rFonts w:cs="Arial"/>
                <w:i/>
                <w:iCs/>
                <w:sz w:val="24"/>
                <w:szCs w:val="24"/>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944E21" w14:textId="77777777" w:rsidR="008B288A" w:rsidRPr="00F64750" w:rsidRDefault="008B288A" w:rsidP="000A1022">
            <w:pPr>
              <w:snapToGrid w:val="0"/>
              <w:spacing w:before="0"/>
              <w:rPr>
                <w:rFonts w:cs="Arial"/>
                <w:b/>
                <w:bCs/>
                <w:i/>
                <w:iCs/>
                <w:sz w:val="24"/>
                <w:szCs w:val="24"/>
                <w:lang w:val="sr-Cyrl-RS"/>
              </w:rPr>
            </w:pPr>
          </w:p>
        </w:tc>
      </w:tr>
      <w:tr w:rsidR="008B288A" w:rsidRPr="00F64750" w14:paraId="1FDA306B" w14:textId="77777777" w:rsidTr="000A1022">
        <w:trPr>
          <w:trHeight w:val="512"/>
        </w:trPr>
        <w:tc>
          <w:tcPr>
            <w:tcW w:w="4621" w:type="dxa"/>
            <w:tcBorders>
              <w:top w:val="single" w:sz="4" w:space="0" w:color="000000"/>
              <w:left w:val="single" w:sz="4" w:space="0" w:color="000000"/>
              <w:bottom w:val="single" w:sz="4" w:space="0" w:color="000000"/>
            </w:tcBorders>
            <w:shd w:val="clear" w:color="auto" w:fill="auto"/>
          </w:tcPr>
          <w:p w14:paraId="4312131D" w14:textId="77777777" w:rsidR="008B288A" w:rsidRPr="00F64750" w:rsidRDefault="008B288A" w:rsidP="000A1022">
            <w:pPr>
              <w:spacing w:before="0"/>
              <w:rPr>
                <w:rFonts w:cs="Arial"/>
                <w:i/>
                <w:iCs/>
                <w:sz w:val="24"/>
                <w:szCs w:val="24"/>
                <w:lang w:val="sr-Cyrl-RS"/>
              </w:rPr>
            </w:pPr>
          </w:p>
          <w:p w14:paraId="27741CE6" w14:textId="77777777" w:rsidR="008B288A" w:rsidRPr="00F64750" w:rsidRDefault="008B288A" w:rsidP="000A1022">
            <w:pPr>
              <w:spacing w:before="0"/>
              <w:rPr>
                <w:rFonts w:cs="Arial"/>
                <w:b/>
                <w:bCs/>
                <w:i/>
                <w:iCs/>
                <w:sz w:val="24"/>
                <w:szCs w:val="24"/>
                <w:lang w:val="sr-Cyrl-RS"/>
              </w:rPr>
            </w:pPr>
            <w:r w:rsidRPr="00F64750">
              <w:rPr>
                <w:rFonts w:cs="Arial"/>
                <w:i/>
                <w:iCs/>
                <w:sz w:val="24"/>
                <w:szCs w:val="24"/>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856378" w14:textId="77777777" w:rsidR="008B288A" w:rsidRPr="00F64750" w:rsidRDefault="008B288A" w:rsidP="000A1022">
            <w:pPr>
              <w:snapToGrid w:val="0"/>
              <w:spacing w:before="0"/>
              <w:rPr>
                <w:rFonts w:cs="Arial"/>
                <w:b/>
                <w:bCs/>
                <w:i/>
                <w:iCs/>
                <w:sz w:val="24"/>
                <w:szCs w:val="24"/>
                <w:lang w:val="sr-Cyrl-RS"/>
              </w:rPr>
            </w:pPr>
          </w:p>
          <w:p w14:paraId="1445CA1D" w14:textId="77777777" w:rsidR="008B288A" w:rsidRPr="00F64750" w:rsidRDefault="008B288A" w:rsidP="000A1022">
            <w:pPr>
              <w:spacing w:before="0"/>
              <w:rPr>
                <w:rFonts w:cs="Arial"/>
                <w:b/>
                <w:bCs/>
                <w:i/>
                <w:iCs/>
                <w:sz w:val="24"/>
                <w:szCs w:val="24"/>
                <w:lang w:val="sr-Cyrl-RS"/>
              </w:rPr>
            </w:pPr>
          </w:p>
          <w:p w14:paraId="54677401" w14:textId="77777777" w:rsidR="008B288A" w:rsidRPr="00F64750" w:rsidRDefault="008B288A" w:rsidP="000A1022">
            <w:pPr>
              <w:spacing w:before="0"/>
              <w:rPr>
                <w:rFonts w:cs="Arial"/>
                <w:b/>
                <w:bCs/>
                <w:i/>
                <w:iCs/>
                <w:sz w:val="24"/>
                <w:szCs w:val="24"/>
                <w:lang w:val="sr-Cyrl-RS"/>
              </w:rPr>
            </w:pPr>
          </w:p>
        </w:tc>
      </w:tr>
      <w:tr w:rsidR="008B288A" w:rsidRPr="00F64750" w14:paraId="1EE5EA4D" w14:textId="77777777" w:rsidTr="000A1022">
        <w:tc>
          <w:tcPr>
            <w:tcW w:w="4621" w:type="dxa"/>
            <w:tcBorders>
              <w:top w:val="single" w:sz="4" w:space="0" w:color="000000"/>
              <w:left w:val="single" w:sz="4" w:space="0" w:color="000000"/>
              <w:bottom w:val="single" w:sz="4" w:space="0" w:color="000000"/>
            </w:tcBorders>
            <w:shd w:val="clear" w:color="auto" w:fill="auto"/>
          </w:tcPr>
          <w:p w14:paraId="10803B7C" w14:textId="77777777" w:rsidR="008B288A" w:rsidRPr="00F64750" w:rsidRDefault="008B288A" w:rsidP="000A1022">
            <w:pPr>
              <w:spacing w:before="0"/>
              <w:rPr>
                <w:rFonts w:cs="Arial"/>
                <w:b/>
                <w:bCs/>
                <w:i/>
                <w:iCs/>
                <w:sz w:val="24"/>
                <w:szCs w:val="24"/>
                <w:lang w:val="sr-Cyrl-RS"/>
              </w:rPr>
            </w:pPr>
            <w:r w:rsidRPr="00F64750">
              <w:rPr>
                <w:rFonts w:cs="Arial"/>
                <w:i/>
                <w:iCs/>
                <w:sz w:val="24"/>
                <w:szCs w:val="24"/>
                <w:lang w:val="sr-Cyrl-RS"/>
              </w:rPr>
              <w:t>Електронска адреса понуђача (e-mail):</w:t>
            </w:r>
          </w:p>
          <w:p w14:paraId="2276C9E2" w14:textId="77777777" w:rsidR="008B288A" w:rsidRPr="00F64750" w:rsidRDefault="008B288A" w:rsidP="000A1022">
            <w:pPr>
              <w:spacing w:before="0"/>
              <w:rPr>
                <w:rFonts w:cs="Arial"/>
                <w:b/>
                <w:bCs/>
                <w:i/>
                <w:iCs/>
                <w:sz w:val="24"/>
                <w:szCs w:val="24"/>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BA1AB" w14:textId="77777777" w:rsidR="008B288A" w:rsidRPr="00F64750" w:rsidRDefault="008B288A" w:rsidP="000A1022">
            <w:pPr>
              <w:snapToGrid w:val="0"/>
              <w:spacing w:before="0"/>
              <w:rPr>
                <w:rFonts w:cs="Arial"/>
                <w:b/>
                <w:bCs/>
                <w:i/>
                <w:iCs/>
                <w:sz w:val="24"/>
                <w:szCs w:val="24"/>
                <w:lang w:val="sr-Cyrl-RS"/>
              </w:rPr>
            </w:pPr>
          </w:p>
        </w:tc>
      </w:tr>
      <w:tr w:rsidR="008B288A" w:rsidRPr="00F64750" w14:paraId="5F50138F" w14:textId="77777777" w:rsidTr="000A1022">
        <w:trPr>
          <w:trHeight w:val="557"/>
        </w:trPr>
        <w:tc>
          <w:tcPr>
            <w:tcW w:w="4621" w:type="dxa"/>
            <w:tcBorders>
              <w:top w:val="single" w:sz="4" w:space="0" w:color="000000"/>
              <w:left w:val="single" w:sz="4" w:space="0" w:color="000000"/>
              <w:bottom w:val="single" w:sz="4" w:space="0" w:color="000000"/>
            </w:tcBorders>
            <w:shd w:val="clear" w:color="auto" w:fill="auto"/>
          </w:tcPr>
          <w:p w14:paraId="755A42E4" w14:textId="77777777" w:rsidR="008B288A" w:rsidRPr="00F64750" w:rsidRDefault="008B288A" w:rsidP="000A1022">
            <w:pPr>
              <w:spacing w:before="0"/>
              <w:rPr>
                <w:rFonts w:cs="Arial"/>
                <w:b/>
                <w:bCs/>
                <w:i/>
                <w:iCs/>
                <w:sz w:val="24"/>
                <w:szCs w:val="24"/>
                <w:lang w:val="sr-Cyrl-RS"/>
              </w:rPr>
            </w:pPr>
            <w:r w:rsidRPr="00F64750">
              <w:rPr>
                <w:rFonts w:cs="Arial"/>
                <w:i/>
                <w:iCs/>
                <w:sz w:val="24"/>
                <w:szCs w:val="24"/>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2C52A81" w14:textId="77777777" w:rsidR="008B288A" w:rsidRPr="00F64750" w:rsidRDefault="008B288A" w:rsidP="000A1022">
            <w:pPr>
              <w:snapToGrid w:val="0"/>
              <w:spacing w:before="0"/>
              <w:rPr>
                <w:rFonts w:cs="Arial"/>
                <w:b/>
                <w:bCs/>
                <w:i/>
                <w:iCs/>
                <w:sz w:val="24"/>
                <w:szCs w:val="24"/>
                <w:lang w:val="sr-Cyrl-RS"/>
              </w:rPr>
            </w:pPr>
          </w:p>
          <w:p w14:paraId="00FC4C24" w14:textId="77777777" w:rsidR="008B288A" w:rsidRPr="00F64750" w:rsidRDefault="008B288A" w:rsidP="000A1022">
            <w:pPr>
              <w:spacing w:before="0"/>
              <w:rPr>
                <w:rFonts w:cs="Arial"/>
                <w:b/>
                <w:bCs/>
                <w:i/>
                <w:iCs/>
                <w:sz w:val="24"/>
                <w:szCs w:val="24"/>
                <w:lang w:val="sr-Cyrl-RS"/>
              </w:rPr>
            </w:pPr>
          </w:p>
          <w:p w14:paraId="6A01BA2C" w14:textId="77777777" w:rsidR="008B288A" w:rsidRPr="00F64750" w:rsidRDefault="008B288A" w:rsidP="000A1022">
            <w:pPr>
              <w:spacing w:before="0"/>
              <w:rPr>
                <w:rFonts w:cs="Arial"/>
                <w:b/>
                <w:bCs/>
                <w:i/>
                <w:iCs/>
                <w:sz w:val="24"/>
                <w:szCs w:val="24"/>
                <w:lang w:val="sr-Cyrl-RS"/>
              </w:rPr>
            </w:pPr>
          </w:p>
        </w:tc>
      </w:tr>
      <w:tr w:rsidR="008B288A" w:rsidRPr="00F64750" w14:paraId="63AC0D27" w14:textId="77777777" w:rsidTr="000A1022">
        <w:trPr>
          <w:trHeight w:val="530"/>
        </w:trPr>
        <w:tc>
          <w:tcPr>
            <w:tcW w:w="4621" w:type="dxa"/>
            <w:tcBorders>
              <w:top w:val="single" w:sz="4" w:space="0" w:color="000000"/>
              <w:left w:val="single" w:sz="4" w:space="0" w:color="000000"/>
              <w:bottom w:val="single" w:sz="4" w:space="0" w:color="000000"/>
            </w:tcBorders>
            <w:shd w:val="clear" w:color="auto" w:fill="auto"/>
          </w:tcPr>
          <w:p w14:paraId="1E0B37A2" w14:textId="77777777" w:rsidR="008B288A" w:rsidRPr="00F64750" w:rsidRDefault="008B288A" w:rsidP="000A1022">
            <w:pPr>
              <w:spacing w:before="0"/>
              <w:rPr>
                <w:rFonts w:cs="Arial"/>
                <w:b/>
                <w:bCs/>
                <w:i/>
                <w:iCs/>
                <w:sz w:val="24"/>
                <w:szCs w:val="24"/>
                <w:lang w:val="sr-Cyrl-RS"/>
              </w:rPr>
            </w:pPr>
            <w:r w:rsidRPr="00F64750">
              <w:rPr>
                <w:rFonts w:cs="Arial"/>
                <w:i/>
                <w:iCs/>
                <w:sz w:val="24"/>
                <w:szCs w:val="24"/>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61FDCC" w14:textId="77777777" w:rsidR="008B288A" w:rsidRPr="00F64750" w:rsidRDefault="008B288A" w:rsidP="000A1022">
            <w:pPr>
              <w:snapToGrid w:val="0"/>
              <w:spacing w:before="0"/>
              <w:rPr>
                <w:rFonts w:cs="Arial"/>
                <w:b/>
                <w:bCs/>
                <w:i/>
                <w:iCs/>
                <w:sz w:val="24"/>
                <w:szCs w:val="24"/>
                <w:lang w:val="sr-Cyrl-RS"/>
              </w:rPr>
            </w:pPr>
          </w:p>
          <w:p w14:paraId="5D523A92" w14:textId="77777777" w:rsidR="008B288A" w:rsidRPr="00F64750" w:rsidRDefault="008B288A" w:rsidP="000A1022">
            <w:pPr>
              <w:spacing w:before="0"/>
              <w:rPr>
                <w:rFonts w:cs="Arial"/>
                <w:b/>
                <w:bCs/>
                <w:i/>
                <w:iCs/>
                <w:sz w:val="24"/>
                <w:szCs w:val="24"/>
                <w:lang w:val="sr-Cyrl-RS"/>
              </w:rPr>
            </w:pPr>
          </w:p>
          <w:p w14:paraId="369DED79" w14:textId="77777777" w:rsidR="008B288A" w:rsidRPr="00F64750" w:rsidRDefault="008B288A" w:rsidP="000A1022">
            <w:pPr>
              <w:spacing w:before="0"/>
              <w:rPr>
                <w:rFonts w:cs="Arial"/>
                <w:b/>
                <w:bCs/>
                <w:i/>
                <w:iCs/>
                <w:sz w:val="24"/>
                <w:szCs w:val="24"/>
                <w:lang w:val="sr-Cyrl-RS"/>
              </w:rPr>
            </w:pPr>
          </w:p>
        </w:tc>
      </w:tr>
      <w:tr w:rsidR="008B288A" w:rsidRPr="00F64750" w14:paraId="18DA5D69" w14:textId="77777777" w:rsidTr="000A1022">
        <w:trPr>
          <w:trHeight w:val="593"/>
        </w:trPr>
        <w:tc>
          <w:tcPr>
            <w:tcW w:w="4621" w:type="dxa"/>
            <w:tcBorders>
              <w:top w:val="single" w:sz="4" w:space="0" w:color="000000"/>
              <w:left w:val="single" w:sz="4" w:space="0" w:color="000000"/>
              <w:bottom w:val="single" w:sz="4" w:space="0" w:color="000000"/>
            </w:tcBorders>
            <w:shd w:val="clear" w:color="auto" w:fill="auto"/>
          </w:tcPr>
          <w:p w14:paraId="5A8174F9" w14:textId="77777777" w:rsidR="008B288A" w:rsidRPr="00F64750" w:rsidRDefault="008B288A" w:rsidP="000A1022">
            <w:pPr>
              <w:spacing w:before="0"/>
              <w:rPr>
                <w:rFonts w:cs="Arial"/>
                <w:b/>
                <w:bCs/>
                <w:i/>
                <w:iCs/>
                <w:sz w:val="24"/>
                <w:szCs w:val="24"/>
                <w:lang w:val="sr-Cyrl-RS"/>
              </w:rPr>
            </w:pPr>
            <w:r w:rsidRPr="00F64750">
              <w:rPr>
                <w:rFonts w:cs="Arial"/>
                <w:i/>
                <w:iCs/>
                <w:sz w:val="24"/>
                <w:szCs w:val="24"/>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714C33" w14:textId="77777777" w:rsidR="008B288A" w:rsidRPr="00F64750" w:rsidRDefault="008B288A" w:rsidP="000A1022">
            <w:pPr>
              <w:snapToGrid w:val="0"/>
              <w:spacing w:before="0"/>
              <w:rPr>
                <w:rFonts w:cs="Arial"/>
                <w:b/>
                <w:bCs/>
                <w:i/>
                <w:iCs/>
                <w:sz w:val="24"/>
                <w:szCs w:val="24"/>
                <w:lang w:val="sr-Cyrl-RS"/>
              </w:rPr>
            </w:pPr>
          </w:p>
          <w:p w14:paraId="1C850EE8" w14:textId="77777777" w:rsidR="008B288A" w:rsidRPr="00F64750" w:rsidRDefault="008B288A" w:rsidP="000A1022">
            <w:pPr>
              <w:spacing w:before="0"/>
              <w:rPr>
                <w:rFonts w:cs="Arial"/>
                <w:b/>
                <w:bCs/>
                <w:i/>
                <w:iCs/>
                <w:sz w:val="24"/>
                <w:szCs w:val="24"/>
                <w:lang w:val="sr-Cyrl-RS"/>
              </w:rPr>
            </w:pPr>
          </w:p>
          <w:p w14:paraId="37998D9C" w14:textId="77777777" w:rsidR="008B288A" w:rsidRPr="00F64750" w:rsidRDefault="008B288A" w:rsidP="000A1022">
            <w:pPr>
              <w:spacing w:before="0"/>
              <w:rPr>
                <w:rFonts w:cs="Arial"/>
                <w:b/>
                <w:bCs/>
                <w:i/>
                <w:iCs/>
                <w:sz w:val="24"/>
                <w:szCs w:val="24"/>
                <w:lang w:val="sr-Cyrl-RS"/>
              </w:rPr>
            </w:pPr>
          </w:p>
        </w:tc>
      </w:tr>
      <w:tr w:rsidR="008B288A" w:rsidRPr="00F64750" w14:paraId="249FFFE2" w14:textId="77777777" w:rsidTr="000A1022">
        <w:trPr>
          <w:trHeight w:val="593"/>
        </w:trPr>
        <w:tc>
          <w:tcPr>
            <w:tcW w:w="4621" w:type="dxa"/>
            <w:tcBorders>
              <w:top w:val="single" w:sz="4" w:space="0" w:color="000000"/>
              <w:left w:val="single" w:sz="4" w:space="0" w:color="000000"/>
              <w:bottom w:val="single" w:sz="4" w:space="0" w:color="000000"/>
            </w:tcBorders>
            <w:shd w:val="clear" w:color="auto" w:fill="auto"/>
          </w:tcPr>
          <w:p w14:paraId="0C3E406B" w14:textId="77777777" w:rsidR="008B288A" w:rsidRPr="00F64750" w:rsidRDefault="008B288A" w:rsidP="000A1022">
            <w:pPr>
              <w:spacing w:before="0"/>
              <w:rPr>
                <w:rFonts w:cs="Arial"/>
                <w:b/>
                <w:bCs/>
                <w:i/>
                <w:iCs/>
                <w:sz w:val="24"/>
                <w:szCs w:val="24"/>
                <w:lang w:val="sr-Cyrl-RS"/>
              </w:rPr>
            </w:pPr>
            <w:r w:rsidRPr="00F64750">
              <w:rPr>
                <w:rFonts w:cs="Arial"/>
                <w:i/>
                <w:iCs/>
                <w:sz w:val="24"/>
                <w:szCs w:val="24"/>
                <w:lang w:val="sr-Cyrl-R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39EFFC" w14:textId="77777777" w:rsidR="008B288A" w:rsidRPr="00F64750" w:rsidRDefault="008B288A" w:rsidP="000A1022">
            <w:pPr>
              <w:snapToGrid w:val="0"/>
              <w:spacing w:before="0"/>
              <w:ind w:firstLine="708"/>
              <w:rPr>
                <w:rFonts w:cs="Arial"/>
                <w:b/>
                <w:bCs/>
                <w:i/>
                <w:iCs/>
                <w:sz w:val="24"/>
                <w:szCs w:val="24"/>
                <w:lang w:val="sr-Cyrl-RS"/>
              </w:rPr>
            </w:pPr>
          </w:p>
          <w:p w14:paraId="08B86959" w14:textId="77777777" w:rsidR="008B288A" w:rsidRPr="00F64750" w:rsidRDefault="008B288A" w:rsidP="000A1022">
            <w:pPr>
              <w:spacing w:before="0"/>
              <w:ind w:firstLine="708"/>
              <w:rPr>
                <w:rFonts w:cs="Arial"/>
                <w:b/>
                <w:bCs/>
                <w:i/>
                <w:iCs/>
                <w:sz w:val="24"/>
                <w:szCs w:val="24"/>
                <w:lang w:val="sr-Cyrl-RS"/>
              </w:rPr>
            </w:pPr>
          </w:p>
          <w:p w14:paraId="25AE23CC" w14:textId="77777777" w:rsidR="008B288A" w:rsidRPr="00F64750" w:rsidRDefault="008B288A" w:rsidP="000A1022">
            <w:pPr>
              <w:spacing w:before="0"/>
              <w:ind w:firstLine="708"/>
              <w:rPr>
                <w:rFonts w:cs="Arial"/>
                <w:b/>
                <w:bCs/>
                <w:i/>
                <w:iCs/>
                <w:sz w:val="24"/>
                <w:szCs w:val="24"/>
                <w:lang w:val="sr-Cyrl-RS"/>
              </w:rPr>
            </w:pPr>
          </w:p>
        </w:tc>
      </w:tr>
    </w:tbl>
    <w:p w14:paraId="2928527A" w14:textId="77777777" w:rsidR="008B288A" w:rsidRPr="00F64750" w:rsidRDefault="008B288A" w:rsidP="008B288A">
      <w:pPr>
        <w:spacing w:before="0"/>
        <w:rPr>
          <w:rFonts w:eastAsia="TimesNewRomanPSMT" w:cs="Arial"/>
          <w:b/>
          <w:bCs/>
          <w:i/>
          <w:iCs/>
          <w:sz w:val="24"/>
          <w:szCs w:val="24"/>
          <w:lang w:val="sr-Cyrl-RS"/>
        </w:rPr>
      </w:pPr>
      <w:r w:rsidRPr="00F64750">
        <w:rPr>
          <w:rFonts w:eastAsia="TimesNewRomanPSMT" w:cs="Arial"/>
          <w:b/>
          <w:bCs/>
          <w:i/>
          <w:iCs/>
          <w:sz w:val="24"/>
          <w:szCs w:val="24"/>
          <w:lang w:val="sr-Cyrl-R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8B288A" w:rsidRPr="00F64750" w14:paraId="76F6E364" w14:textId="77777777" w:rsidTr="000A102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AF0CFD7" w14:textId="77777777" w:rsidR="008B288A" w:rsidRPr="00F64750" w:rsidRDefault="008B288A" w:rsidP="000A1022">
            <w:pPr>
              <w:snapToGrid w:val="0"/>
              <w:spacing w:before="0"/>
              <w:jc w:val="center"/>
              <w:rPr>
                <w:rFonts w:cs="Arial"/>
                <w:sz w:val="24"/>
                <w:szCs w:val="24"/>
                <w:lang w:val="sr-Cyrl-RS"/>
              </w:rPr>
            </w:pPr>
          </w:p>
          <w:p w14:paraId="53622373" w14:textId="77777777" w:rsidR="008B288A" w:rsidRPr="00F64750" w:rsidRDefault="008B288A" w:rsidP="000A1022">
            <w:pPr>
              <w:spacing w:before="0"/>
              <w:jc w:val="center"/>
              <w:rPr>
                <w:rFonts w:eastAsia="TimesNewRomanPSMT" w:cs="Arial"/>
                <w:b/>
                <w:bCs/>
                <w:sz w:val="24"/>
                <w:szCs w:val="24"/>
                <w:lang w:val="sr-Cyrl-RS"/>
              </w:rPr>
            </w:pPr>
            <w:r w:rsidRPr="00F64750">
              <w:rPr>
                <w:rFonts w:eastAsia="TimesNewRomanPSMT" w:cs="Arial"/>
                <w:b/>
                <w:bCs/>
                <w:sz w:val="24"/>
                <w:szCs w:val="24"/>
                <w:lang w:val="sr-Cyrl-RS"/>
              </w:rPr>
              <w:t xml:space="preserve">А) САМОСТАЛНО </w:t>
            </w:r>
          </w:p>
        </w:tc>
      </w:tr>
      <w:tr w:rsidR="008B288A" w:rsidRPr="00F64750" w14:paraId="71B9A824" w14:textId="77777777" w:rsidTr="000A102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87E73C1" w14:textId="77777777" w:rsidR="008B288A" w:rsidRPr="00F64750" w:rsidRDefault="008B288A" w:rsidP="000A1022">
            <w:pPr>
              <w:snapToGrid w:val="0"/>
              <w:spacing w:before="0"/>
              <w:jc w:val="center"/>
              <w:rPr>
                <w:rFonts w:eastAsia="TimesNewRomanPSMT" w:cs="Arial"/>
                <w:b/>
                <w:bCs/>
                <w:sz w:val="24"/>
                <w:szCs w:val="24"/>
                <w:lang w:val="sr-Cyrl-RS"/>
              </w:rPr>
            </w:pPr>
          </w:p>
          <w:p w14:paraId="262B99D8" w14:textId="77777777" w:rsidR="008B288A" w:rsidRPr="00F64750" w:rsidRDefault="008B288A" w:rsidP="000A1022">
            <w:pPr>
              <w:spacing w:before="0"/>
              <w:jc w:val="center"/>
              <w:rPr>
                <w:rFonts w:eastAsia="TimesNewRomanPSMT" w:cs="Arial"/>
                <w:b/>
                <w:bCs/>
                <w:sz w:val="24"/>
                <w:szCs w:val="24"/>
                <w:lang w:val="sr-Cyrl-RS"/>
              </w:rPr>
            </w:pPr>
            <w:r w:rsidRPr="00F64750">
              <w:rPr>
                <w:rFonts w:eastAsia="TimesNewRomanPSMT" w:cs="Arial"/>
                <w:b/>
                <w:bCs/>
                <w:sz w:val="24"/>
                <w:szCs w:val="24"/>
                <w:lang w:val="sr-Cyrl-RS"/>
              </w:rPr>
              <w:t>Б) СА ПОДИЗВОЂАЧЕМ</w:t>
            </w:r>
          </w:p>
        </w:tc>
      </w:tr>
      <w:tr w:rsidR="008B288A" w:rsidRPr="00F64750" w14:paraId="3F7B5163" w14:textId="77777777" w:rsidTr="000A102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A746183" w14:textId="77777777" w:rsidR="008B288A" w:rsidRPr="00F64750" w:rsidRDefault="008B288A" w:rsidP="000A1022">
            <w:pPr>
              <w:snapToGrid w:val="0"/>
              <w:spacing w:before="0"/>
              <w:jc w:val="center"/>
              <w:rPr>
                <w:rFonts w:eastAsia="TimesNewRomanPSMT" w:cs="Arial"/>
                <w:b/>
                <w:bCs/>
                <w:sz w:val="24"/>
                <w:szCs w:val="24"/>
                <w:lang w:val="sr-Cyrl-RS"/>
              </w:rPr>
            </w:pPr>
          </w:p>
          <w:p w14:paraId="5DCDE948" w14:textId="77777777" w:rsidR="008B288A" w:rsidRPr="00F64750" w:rsidRDefault="008B288A" w:rsidP="000A1022">
            <w:pPr>
              <w:spacing w:before="0"/>
              <w:jc w:val="center"/>
              <w:rPr>
                <w:rFonts w:cs="Arial"/>
                <w:b/>
                <w:i/>
                <w:iCs/>
                <w:sz w:val="24"/>
                <w:szCs w:val="24"/>
                <w:lang w:val="sr-Cyrl-RS"/>
              </w:rPr>
            </w:pPr>
            <w:r w:rsidRPr="00F64750">
              <w:rPr>
                <w:rFonts w:eastAsia="TimesNewRomanPSMT" w:cs="Arial"/>
                <w:b/>
                <w:bCs/>
                <w:sz w:val="24"/>
                <w:szCs w:val="24"/>
                <w:lang w:val="sr-Cyrl-RS"/>
              </w:rPr>
              <w:t>В) КАО ЗАЈЕДНИЧКУ ПОНУДУ</w:t>
            </w:r>
          </w:p>
        </w:tc>
      </w:tr>
    </w:tbl>
    <w:p w14:paraId="78EE21D2" w14:textId="77777777" w:rsidR="008B288A" w:rsidRPr="00F64750" w:rsidRDefault="008B288A" w:rsidP="008B288A">
      <w:pPr>
        <w:spacing w:before="0"/>
        <w:rPr>
          <w:rFonts w:eastAsia="TimesNewRomanPSMT" w:cs="Arial"/>
          <w:bCs/>
          <w:sz w:val="20"/>
          <w:szCs w:val="20"/>
          <w:lang w:val="sr-Cyrl-RS"/>
        </w:rPr>
      </w:pPr>
      <w:r w:rsidRPr="00F64750">
        <w:rPr>
          <w:rFonts w:cs="Arial"/>
          <w:b/>
          <w:i/>
          <w:iCs/>
          <w:sz w:val="20"/>
          <w:szCs w:val="20"/>
          <w:lang w:val="sr-Cyrl-RS"/>
        </w:rPr>
        <w:t>Напомена:</w:t>
      </w:r>
      <w:r w:rsidRPr="00F64750">
        <w:rPr>
          <w:rFonts w:cs="Arial"/>
          <w:i/>
          <w:iCs/>
          <w:sz w:val="20"/>
          <w:szCs w:val="20"/>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29473D7" w14:textId="77777777" w:rsidR="008B288A" w:rsidRPr="00F64750" w:rsidRDefault="008B288A" w:rsidP="008B288A">
      <w:pPr>
        <w:spacing w:before="0"/>
        <w:rPr>
          <w:rFonts w:eastAsia="TimesNewRomanPSMT" w:cs="Arial"/>
          <w:bCs/>
          <w:sz w:val="24"/>
          <w:szCs w:val="24"/>
          <w:lang w:val="sr-Cyrl-RS"/>
        </w:rPr>
      </w:pPr>
    </w:p>
    <w:p w14:paraId="742CF75D" w14:textId="77777777" w:rsidR="008B288A" w:rsidRPr="00F64750" w:rsidRDefault="008B288A" w:rsidP="008B288A">
      <w:pPr>
        <w:spacing w:before="0"/>
        <w:rPr>
          <w:rFonts w:eastAsia="TimesNewRomanPSMT" w:cs="Arial"/>
          <w:b/>
          <w:bCs/>
          <w:i/>
          <w:sz w:val="24"/>
          <w:szCs w:val="24"/>
          <w:lang w:val="sr-Cyrl-RS"/>
        </w:rPr>
      </w:pPr>
      <w:r w:rsidRPr="00F64750">
        <w:rPr>
          <w:rFonts w:eastAsia="TimesNewRomanPSMT" w:cs="Arial"/>
          <w:b/>
          <w:bCs/>
          <w:i/>
          <w:sz w:val="24"/>
          <w:szCs w:val="24"/>
          <w:lang w:val="sr-Cyrl-RS"/>
        </w:rPr>
        <w:lastRenderedPageBreak/>
        <w:t xml:space="preserve">3) ПОДАЦИ О ПОДИЗВОЂАЧУ </w:t>
      </w:r>
    </w:p>
    <w:p w14:paraId="7C1A9914" w14:textId="77777777" w:rsidR="008B288A" w:rsidRPr="00F64750" w:rsidRDefault="008B288A" w:rsidP="008B288A">
      <w:pPr>
        <w:spacing w:before="0"/>
        <w:rPr>
          <w:rFonts w:cs="Arial"/>
          <w:sz w:val="24"/>
          <w:szCs w:val="24"/>
          <w:lang w:val="sr-Cyrl-RS"/>
        </w:rPr>
      </w:pPr>
      <w:r w:rsidRPr="00F64750">
        <w:rPr>
          <w:rFonts w:eastAsia="TimesNewRomanPSMT" w:cs="Arial"/>
          <w:b/>
          <w:bCs/>
          <w:i/>
          <w:sz w:val="24"/>
          <w:szCs w:val="24"/>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8B288A" w:rsidRPr="00F64750" w14:paraId="050DBD69" w14:textId="77777777" w:rsidTr="000A1022">
        <w:tc>
          <w:tcPr>
            <w:tcW w:w="465" w:type="dxa"/>
            <w:tcBorders>
              <w:top w:val="single" w:sz="4" w:space="0" w:color="000000"/>
              <w:left w:val="single" w:sz="4" w:space="0" w:color="000000"/>
              <w:bottom w:val="single" w:sz="4" w:space="0" w:color="000000"/>
            </w:tcBorders>
            <w:shd w:val="clear" w:color="auto" w:fill="auto"/>
          </w:tcPr>
          <w:p w14:paraId="236F7C7E" w14:textId="77777777" w:rsidR="008B288A" w:rsidRPr="00F64750" w:rsidRDefault="008B288A" w:rsidP="000A1022">
            <w:pPr>
              <w:snapToGrid w:val="0"/>
              <w:spacing w:before="0"/>
              <w:rPr>
                <w:rFonts w:cs="Arial"/>
                <w:sz w:val="24"/>
                <w:szCs w:val="24"/>
                <w:lang w:val="sr-Cyrl-RS"/>
              </w:rPr>
            </w:pPr>
          </w:p>
          <w:p w14:paraId="0707BABB" w14:textId="77777777" w:rsidR="008B288A" w:rsidRPr="00F64750" w:rsidRDefault="008B288A" w:rsidP="000A1022">
            <w:pPr>
              <w:spacing w:before="0"/>
              <w:rPr>
                <w:rFonts w:eastAsia="TimesNewRomanPSMT" w:cs="Arial"/>
                <w:bCs/>
                <w:i/>
                <w:sz w:val="24"/>
                <w:szCs w:val="24"/>
                <w:lang w:val="sr-Cyrl-RS"/>
              </w:rPr>
            </w:pPr>
            <w:r w:rsidRPr="00F64750">
              <w:rPr>
                <w:rFonts w:eastAsia="TimesNewRomanPSMT" w:cs="Arial"/>
                <w:bCs/>
                <w:i/>
                <w:sz w:val="24"/>
                <w:szCs w:val="24"/>
                <w:lang w:val="sr-Cyrl-RS"/>
              </w:rPr>
              <w:t>1)</w:t>
            </w:r>
          </w:p>
        </w:tc>
        <w:tc>
          <w:tcPr>
            <w:tcW w:w="4219" w:type="dxa"/>
            <w:tcBorders>
              <w:top w:val="single" w:sz="4" w:space="0" w:color="000000"/>
              <w:left w:val="single" w:sz="4" w:space="0" w:color="000000"/>
              <w:bottom w:val="single" w:sz="4" w:space="0" w:color="000000"/>
            </w:tcBorders>
            <w:shd w:val="clear" w:color="auto" w:fill="auto"/>
          </w:tcPr>
          <w:p w14:paraId="4E9339F3" w14:textId="77777777" w:rsidR="008B288A" w:rsidRPr="00F64750" w:rsidRDefault="008B288A" w:rsidP="000A1022">
            <w:pPr>
              <w:snapToGrid w:val="0"/>
              <w:spacing w:before="0"/>
              <w:rPr>
                <w:rFonts w:eastAsia="TimesNewRomanPSMT" w:cs="Arial"/>
                <w:bCs/>
                <w:i/>
                <w:sz w:val="24"/>
                <w:szCs w:val="24"/>
                <w:lang w:val="sr-Cyrl-RS"/>
              </w:rPr>
            </w:pPr>
          </w:p>
          <w:p w14:paraId="01230AF4"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67E6CB"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6D280FB3" w14:textId="77777777" w:rsidTr="000A1022">
        <w:trPr>
          <w:trHeight w:val="557"/>
        </w:trPr>
        <w:tc>
          <w:tcPr>
            <w:tcW w:w="465" w:type="dxa"/>
            <w:tcBorders>
              <w:top w:val="single" w:sz="4" w:space="0" w:color="000000"/>
              <w:left w:val="single" w:sz="4" w:space="0" w:color="000000"/>
              <w:bottom w:val="single" w:sz="4" w:space="0" w:color="000000"/>
            </w:tcBorders>
            <w:shd w:val="clear" w:color="auto" w:fill="auto"/>
          </w:tcPr>
          <w:p w14:paraId="7B2824E8" w14:textId="77777777" w:rsidR="008B288A" w:rsidRPr="00F64750" w:rsidRDefault="008B288A" w:rsidP="000A1022">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4E1CC839" w14:textId="77777777" w:rsidR="008B288A" w:rsidRPr="00F64750" w:rsidRDefault="008B288A" w:rsidP="000A1022">
            <w:pPr>
              <w:snapToGrid w:val="0"/>
              <w:spacing w:before="0"/>
              <w:rPr>
                <w:rFonts w:eastAsia="TimesNewRomanPSMT" w:cs="Arial"/>
                <w:bCs/>
                <w:i/>
                <w:sz w:val="24"/>
                <w:szCs w:val="24"/>
                <w:lang w:val="sr-Cyrl-RS"/>
              </w:rPr>
            </w:pPr>
            <w:r w:rsidRPr="00F64750">
              <w:rPr>
                <w:rFonts w:eastAsia="TimesNewRomanPSMT" w:cs="Arial"/>
                <w:bCs/>
                <w:i/>
                <w:sz w:val="24"/>
                <w:szCs w:val="24"/>
                <w:lang w:val="sr-Cyrl-RS"/>
              </w:rPr>
              <w:t xml:space="preserve">Врста правног лица: </w:t>
            </w:r>
            <w:r w:rsidRPr="00F64750">
              <w:rPr>
                <w:rFonts w:eastAsia="TimesNewRomanPSMT" w:cs="Arial"/>
                <w:bCs/>
                <w:i/>
                <w:color w:val="00B0F0"/>
                <w:sz w:val="24"/>
                <w:szCs w:val="24"/>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3A1AEF"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21F4F17F" w14:textId="77777777" w:rsidTr="000A1022">
        <w:tc>
          <w:tcPr>
            <w:tcW w:w="465" w:type="dxa"/>
            <w:tcBorders>
              <w:top w:val="single" w:sz="4" w:space="0" w:color="000000"/>
              <w:left w:val="single" w:sz="4" w:space="0" w:color="000000"/>
              <w:bottom w:val="single" w:sz="4" w:space="0" w:color="000000"/>
            </w:tcBorders>
            <w:shd w:val="clear" w:color="auto" w:fill="auto"/>
          </w:tcPr>
          <w:p w14:paraId="34EF2DCE" w14:textId="77777777" w:rsidR="008B288A" w:rsidRPr="00F64750" w:rsidRDefault="008B288A" w:rsidP="000A1022">
            <w:pPr>
              <w:snapToGrid w:val="0"/>
              <w:spacing w:before="0"/>
              <w:rPr>
                <w:rFonts w:eastAsia="TimesNewRomanPSMT" w:cs="Arial"/>
                <w:bCs/>
                <w:i/>
                <w:sz w:val="24"/>
                <w:szCs w:val="24"/>
                <w:lang w:val="sr-Cyrl-RS"/>
              </w:rPr>
            </w:pPr>
          </w:p>
          <w:p w14:paraId="56BD0157" w14:textId="77777777" w:rsidR="008B288A" w:rsidRPr="00F64750" w:rsidRDefault="008B288A" w:rsidP="000A1022">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2BE947B7" w14:textId="77777777" w:rsidR="008B288A" w:rsidRPr="00F64750" w:rsidRDefault="008B288A" w:rsidP="000A1022">
            <w:pPr>
              <w:snapToGrid w:val="0"/>
              <w:spacing w:before="0"/>
              <w:rPr>
                <w:rFonts w:eastAsia="TimesNewRomanPSMT" w:cs="Arial"/>
                <w:bCs/>
                <w:i/>
                <w:sz w:val="24"/>
                <w:szCs w:val="24"/>
                <w:lang w:val="sr-Cyrl-RS"/>
              </w:rPr>
            </w:pPr>
          </w:p>
          <w:p w14:paraId="2F70FA8B"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486FC7"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0C84AA1C" w14:textId="77777777" w:rsidTr="000A1022">
        <w:tc>
          <w:tcPr>
            <w:tcW w:w="465" w:type="dxa"/>
            <w:tcBorders>
              <w:top w:val="single" w:sz="4" w:space="0" w:color="000000"/>
              <w:left w:val="single" w:sz="4" w:space="0" w:color="000000"/>
              <w:bottom w:val="single" w:sz="4" w:space="0" w:color="000000"/>
            </w:tcBorders>
            <w:shd w:val="clear" w:color="auto" w:fill="auto"/>
          </w:tcPr>
          <w:p w14:paraId="4CE1648F" w14:textId="77777777" w:rsidR="008B288A" w:rsidRPr="00F64750" w:rsidRDefault="008B288A" w:rsidP="000A1022">
            <w:pPr>
              <w:snapToGrid w:val="0"/>
              <w:spacing w:before="0"/>
              <w:rPr>
                <w:rFonts w:eastAsia="TimesNewRomanPSMT" w:cs="Arial"/>
                <w:bCs/>
                <w:i/>
                <w:sz w:val="24"/>
                <w:szCs w:val="24"/>
                <w:lang w:val="sr-Cyrl-RS"/>
              </w:rPr>
            </w:pPr>
          </w:p>
          <w:p w14:paraId="7DDBB077" w14:textId="77777777" w:rsidR="008B288A" w:rsidRPr="00F64750" w:rsidRDefault="008B288A" w:rsidP="000A1022">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700DC25C" w14:textId="77777777" w:rsidR="008B288A" w:rsidRPr="00F64750" w:rsidRDefault="008B288A" w:rsidP="000A1022">
            <w:pPr>
              <w:snapToGrid w:val="0"/>
              <w:spacing w:before="0"/>
              <w:rPr>
                <w:rFonts w:eastAsia="TimesNewRomanPSMT" w:cs="Arial"/>
                <w:bCs/>
                <w:i/>
                <w:sz w:val="24"/>
                <w:szCs w:val="24"/>
                <w:lang w:val="sr-Cyrl-RS"/>
              </w:rPr>
            </w:pPr>
          </w:p>
          <w:p w14:paraId="5AE62A72"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F74E53"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15AC5CE8" w14:textId="77777777" w:rsidTr="000A1022">
        <w:tc>
          <w:tcPr>
            <w:tcW w:w="465" w:type="dxa"/>
            <w:tcBorders>
              <w:top w:val="single" w:sz="4" w:space="0" w:color="000000"/>
              <w:left w:val="single" w:sz="4" w:space="0" w:color="000000"/>
              <w:bottom w:val="single" w:sz="4" w:space="0" w:color="000000"/>
            </w:tcBorders>
            <w:shd w:val="clear" w:color="auto" w:fill="auto"/>
          </w:tcPr>
          <w:p w14:paraId="587EB37C" w14:textId="77777777" w:rsidR="008B288A" w:rsidRPr="00F64750" w:rsidRDefault="008B288A" w:rsidP="000A1022">
            <w:pPr>
              <w:snapToGrid w:val="0"/>
              <w:spacing w:before="0"/>
              <w:rPr>
                <w:rFonts w:eastAsia="TimesNewRomanPSMT" w:cs="Arial"/>
                <w:bCs/>
                <w:i/>
                <w:sz w:val="24"/>
                <w:szCs w:val="24"/>
                <w:lang w:val="sr-Cyrl-RS"/>
              </w:rPr>
            </w:pPr>
          </w:p>
          <w:p w14:paraId="0FB8888C" w14:textId="77777777" w:rsidR="008B288A" w:rsidRPr="00F64750" w:rsidRDefault="008B288A" w:rsidP="000A1022">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355B16EF" w14:textId="77777777" w:rsidR="008B288A" w:rsidRPr="00F64750" w:rsidRDefault="008B288A" w:rsidP="000A1022">
            <w:pPr>
              <w:snapToGrid w:val="0"/>
              <w:spacing w:before="0"/>
              <w:rPr>
                <w:rFonts w:eastAsia="TimesNewRomanPSMT" w:cs="Arial"/>
                <w:bCs/>
                <w:i/>
                <w:sz w:val="24"/>
                <w:szCs w:val="24"/>
                <w:lang w:val="sr-Cyrl-RS"/>
              </w:rPr>
            </w:pPr>
          </w:p>
          <w:p w14:paraId="028BB1E2"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33E386"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3ADBD52D" w14:textId="77777777" w:rsidTr="000A1022">
        <w:tc>
          <w:tcPr>
            <w:tcW w:w="465" w:type="dxa"/>
            <w:tcBorders>
              <w:top w:val="single" w:sz="4" w:space="0" w:color="000000"/>
              <w:left w:val="single" w:sz="4" w:space="0" w:color="000000"/>
              <w:bottom w:val="single" w:sz="4" w:space="0" w:color="000000"/>
            </w:tcBorders>
            <w:shd w:val="clear" w:color="auto" w:fill="auto"/>
          </w:tcPr>
          <w:p w14:paraId="1074F6DE" w14:textId="77777777" w:rsidR="008B288A" w:rsidRPr="00F64750" w:rsidRDefault="008B288A" w:rsidP="000A1022">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722F5A2B" w14:textId="77777777" w:rsidR="008B288A" w:rsidRPr="00F64750" w:rsidRDefault="008B288A" w:rsidP="000A1022">
            <w:pPr>
              <w:snapToGrid w:val="0"/>
              <w:spacing w:before="0"/>
              <w:rPr>
                <w:rFonts w:eastAsia="TimesNewRomanPSMT" w:cs="Arial"/>
                <w:bCs/>
                <w:i/>
                <w:sz w:val="24"/>
                <w:szCs w:val="24"/>
                <w:lang w:val="sr-Cyrl-RS"/>
              </w:rPr>
            </w:pPr>
          </w:p>
          <w:p w14:paraId="1DA31451"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4F2219"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233367C9" w14:textId="77777777" w:rsidTr="000A1022">
        <w:tc>
          <w:tcPr>
            <w:tcW w:w="465" w:type="dxa"/>
            <w:tcBorders>
              <w:top w:val="single" w:sz="4" w:space="0" w:color="000000"/>
              <w:left w:val="single" w:sz="4" w:space="0" w:color="000000"/>
              <w:bottom w:val="single" w:sz="4" w:space="0" w:color="000000"/>
            </w:tcBorders>
            <w:shd w:val="clear" w:color="auto" w:fill="auto"/>
          </w:tcPr>
          <w:p w14:paraId="1E8DECC0" w14:textId="77777777" w:rsidR="008B288A" w:rsidRPr="00F64750" w:rsidRDefault="008B288A" w:rsidP="000A1022">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45C04D94" w14:textId="77777777" w:rsidR="008B288A" w:rsidRPr="00F64750" w:rsidRDefault="008B288A" w:rsidP="000A1022">
            <w:pPr>
              <w:snapToGrid w:val="0"/>
              <w:spacing w:before="0"/>
              <w:rPr>
                <w:rFonts w:eastAsia="TimesNewRomanPSMT" w:cs="Arial"/>
                <w:bCs/>
                <w:i/>
                <w:sz w:val="24"/>
                <w:szCs w:val="24"/>
                <w:lang w:val="sr-Cyrl-RS"/>
              </w:rPr>
            </w:pPr>
          </w:p>
          <w:p w14:paraId="7D6CF9B5"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B497E1"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7EBB7001" w14:textId="77777777" w:rsidTr="000A1022">
        <w:tc>
          <w:tcPr>
            <w:tcW w:w="465" w:type="dxa"/>
            <w:tcBorders>
              <w:top w:val="single" w:sz="4" w:space="0" w:color="000000"/>
              <w:left w:val="single" w:sz="4" w:space="0" w:color="000000"/>
              <w:bottom w:val="single" w:sz="4" w:space="0" w:color="000000"/>
            </w:tcBorders>
            <w:shd w:val="clear" w:color="auto" w:fill="auto"/>
          </w:tcPr>
          <w:p w14:paraId="062143B8" w14:textId="77777777" w:rsidR="008B288A" w:rsidRPr="00F64750" w:rsidRDefault="008B288A" w:rsidP="000A1022">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452F9813" w14:textId="77777777" w:rsidR="008B288A" w:rsidRPr="00F64750" w:rsidRDefault="008B288A" w:rsidP="000A1022">
            <w:pPr>
              <w:snapToGrid w:val="0"/>
              <w:spacing w:before="0"/>
              <w:rPr>
                <w:rFonts w:eastAsia="TimesNewRomanPSMT" w:cs="Arial"/>
                <w:bCs/>
                <w:i/>
                <w:sz w:val="24"/>
                <w:szCs w:val="24"/>
                <w:lang w:val="sr-Cyrl-RS"/>
              </w:rPr>
            </w:pPr>
          </w:p>
          <w:p w14:paraId="4DE9ED83"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49A7EA"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79A01414" w14:textId="77777777" w:rsidTr="000A1022">
        <w:tc>
          <w:tcPr>
            <w:tcW w:w="465" w:type="dxa"/>
            <w:tcBorders>
              <w:top w:val="single" w:sz="4" w:space="0" w:color="000000"/>
              <w:left w:val="single" w:sz="4" w:space="0" w:color="000000"/>
              <w:bottom w:val="single" w:sz="4" w:space="0" w:color="000000"/>
            </w:tcBorders>
            <w:shd w:val="clear" w:color="auto" w:fill="auto"/>
          </w:tcPr>
          <w:p w14:paraId="77C4D8CF" w14:textId="77777777" w:rsidR="008B288A" w:rsidRPr="00F64750" w:rsidRDefault="008B288A" w:rsidP="000A1022">
            <w:pPr>
              <w:snapToGrid w:val="0"/>
              <w:spacing w:before="0"/>
              <w:rPr>
                <w:rFonts w:eastAsia="TimesNewRomanPSMT" w:cs="Arial"/>
                <w:bCs/>
                <w:i/>
                <w:sz w:val="24"/>
                <w:szCs w:val="24"/>
                <w:lang w:val="sr-Cyrl-RS"/>
              </w:rPr>
            </w:pPr>
          </w:p>
          <w:p w14:paraId="55BE868B" w14:textId="77777777" w:rsidR="008B288A" w:rsidRPr="00F64750" w:rsidRDefault="008B288A" w:rsidP="000A1022">
            <w:pPr>
              <w:spacing w:before="0"/>
              <w:rPr>
                <w:rFonts w:eastAsia="TimesNewRomanPSMT" w:cs="Arial"/>
                <w:bCs/>
                <w:i/>
                <w:sz w:val="24"/>
                <w:szCs w:val="24"/>
                <w:lang w:val="sr-Cyrl-RS"/>
              </w:rPr>
            </w:pPr>
            <w:r w:rsidRPr="00F64750">
              <w:rPr>
                <w:rFonts w:eastAsia="TimesNewRomanPSMT" w:cs="Arial"/>
                <w:bCs/>
                <w:i/>
                <w:sz w:val="24"/>
                <w:szCs w:val="24"/>
                <w:lang w:val="sr-Cyrl-RS"/>
              </w:rPr>
              <w:t>2)</w:t>
            </w:r>
          </w:p>
        </w:tc>
        <w:tc>
          <w:tcPr>
            <w:tcW w:w="4219" w:type="dxa"/>
            <w:tcBorders>
              <w:top w:val="single" w:sz="4" w:space="0" w:color="000000"/>
              <w:left w:val="single" w:sz="4" w:space="0" w:color="000000"/>
              <w:bottom w:val="single" w:sz="4" w:space="0" w:color="000000"/>
            </w:tcBorders>
            <w:shd w:val="clear" w:color="auto" w:fill="auto"/>
          </w:tcPr>
          <w:p w14:paraId="093C5A64" w14:textId="77777777" w:rsidR="008B288A" w:rsidRPr="00F64750" w:rsidRDefault="008B288A" w:rsidP="000A1022">
            <w:pPr>
              <w:snapToGrid w:val="0"/>
              <w:spacing w:before="0"/>
              <w:rPr>
                <w:rFonts w:eastAsia="TimesNewRomanPSMT" w:cs="Arial"/>
                <w:bCs/>
                <w:i/>
                <w:sz w:val="24"/>
                <w:szCs w:val="24"/>
                <w:lang w:val="sr-Cyrl-RS"/>
              </w:rPr>
            </w:pPr>
          </w:p>
          <w:p w14:paraId="6B646446"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67C93E"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70F8659C" w14:textId="77777777" w:rsidTr="000A1022">
        <w:trPr>
          <w:trHeight w:val="512"/>
        </w:trPr>
        <w:tc>
          <w:tcPr>
            <w:tcW w:w="465" w:type="dxa"/>
            <w:tcBorders>
              <w:top w:val="single" w:sz="4" w:space="0" w:color="000000"/>
              <w:left w:val="single" w:sz="4" w:space="0" w:color="000000"/>
              <w:bottom w:val="single" w:sz="4" w:space="0" w:color="000000"/>
            </w:tcBorders>
            <w:shd w:val="clear" w:color="auto" w:fill="auto"/>
          </w:tcPr>
          <w:p w14:paraId="0D2F4B30" w14:textId="77777777" w:rsidR="008B288A" w:rsidRPr="00F64750" w:rsidRDefault="008B288A" w:rsidP="000A1022">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6A643718" w14:textId="77777777" w:rsidR="008B288A" w:rsidRPr="00F64750" w:rsidRDefault="008B288A" w:rsidP="000A1022">
            <w:pPr>
              <w:snapToGrid w:val="0"/>
              <w:spacing w:before="0"/>
              <w:rPr>
                <w:rFonts w:eastAsia="TimesNewRomanPSMT" w:cs="Arial"/>
                <w:bCs/>
                <w:i/>
                <w:sz w:val="24"/>
                <w:szCs w:val="24"/>
                <w:lang w:val="sr-Cyrl-RS"/>
              </w:rPr>
            </w:pPr>
            <w:r w:rsidRPr="00F64750">
              <w:rPr>
                <w:rFonts w:eastAsia="TimesNewRomanPSMT" w:cs="Arial"/>
                <w:bCs/>
                <w:i/>
                <w:sz w:val="24"/>
                <w:szCs w:val="24"/>
                <w:lang w:val="sr-Cyrl-RS"/>
              </w:rPr>
              <w:t xml:space="preserve">Врста правног лица: </w:t>
            </w:r>
            <w:r w:rsidRPr="00F64750">
              <w:rPr>
                <w:rFonts w:eastAsia="TimesNewRomanPSMT" w:cs="Arial"/>
                <w:bCs/>
                <w:i/>
                <w:color w:val="00B0F0"/>
                <w:sz w:val="24"/>
                <w:szCs w:val="24"/>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A27893"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049296D6" w14:textId="77777777" w:rsidTr="000A1022">
        <w:tc>
          <w:tcPr>
            <w:tcW w:w="465" w:type="dxa"/>
            <w:tcBorders>
              <w:top w:val="single" w:sz="4" w:space="0" w:color="000000"/>
              <w:left w:val="single" w:sz="4" w:space="0" w:color="000000"/>
              <w:bottom w:val="single" w:sz="4" w:space="0" w:color="000000"/>
            </w:tcBorders>
            <w:shd w:val="clear" w:color="auto" w:fill="auto"/>
          </w:tcPr>
          <w:p w14:paraId="045EF315" w14:textId="77777777" w:rsidR="008B288A" w:rsidRPr="00F64750" w:rsidRDefault="008B288A" w:rsidP="000A1022">
            <w:pPr>
              <w:snapToGrid w:val="0"/>
              <w:spacing w:before="0"/>
              <w:rPr>
                <w:rFonts w:eastAsia="TimesNewRomanPSMT" w:cs="Arial"/>
                <w:bCs/>
                <w:i/>
                <w:sz w:val="24"/>
                <w:szCs w:val="24"/>
                <w:lang w:val="sr-Cyrl-RS"/>
              </w:rPr>
            </w:pPr>
          </w:p>
          <w:p w14:paraId="49A02533" w14:textId="77777777" w:rsidR="008B288A" w:rsidRPr="00F64750" w:rsidRDefault="008B288A" w:rsidP="000A1022">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1FBFF4B0" w14:textId="77777777" w:rsidR="008B288A" w:rsidRPr="00F64750" w:rsidRDefault="008B288A" w:rsidP="000A1022">
            <w:pPr>
              <w:snapToGrid w:val="0"/>
              <w:spacing w:before="0"/>
              <w:rPr>
                <w:rFonts w:eastAsia="TimesNewRomanPSMT" w:cs="Arial"/>
                <w:bCs/>
                <w:i/>
                <w:sz w:val="24"/>
                <w:szCs w:val="24"/>
                <w:lang w:val="sr-Cyrl-RS"/>
              </w:rPr>
            </w:pPr>
          </w:p>
          <w:p w14:paraId="221AD1A4"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E941EA"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1CDBFE3D" w14:textId="77777777" w:rsidTr="000A1022">
        <w:tc>
          <w:tcPr>
            <w:tcW w:w="465" w:type="dxa"/>
            <w:tcBorders>
              <w:top w:val="single" w:sz="4" w:space="0" w:color="000000"/>
              <w:left w:val="single" w:sz="4" w:space="0" w:color="000000"/>
              <w:bottom w:val="single" w:sz="4" w:space="0" w:color="000000"/>
            </w:tcBorders>
            <w:shd w:val="clear" w:color="auto" w:fill="auto"/>
          </w:tcPr>
          <w:p w14:paraId="06B147B8" w14:textId="77777777" w:rsidR="008B288A" w:rsidRPr="00F64750" w:rsidRDefault="008B288A" w:rsidP="000A1022">
            <w:pPr>
              <w:snapToGrid w:val="0"/>
              <w:spacing w:before="0"/>
              <w:rPr>
                <w:rFonts w:eastAsia="TimesNewRomanPSMT" w:cs="Arial"/>
                <w:bCs/>
                <w:i/>
                <w:sz w:val="24"/>
                <w:szCs w:val="24"/>
                <w:lang w:val="sr-Cyrl-RS"/>
              </w:rPr>
            </w:pPr>
          </w:p>
          <w:p w14:paraId="5A190541" w14:textId="77777777" w:rsidR="008B288A" w:rsidRPr="00F64750" w:rsidRDefault="008B288A" w:rsidP="000A1022">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0CEB7D49" w14:textId="77777777" w:rsidR="008B288A" w:rsidRPr="00F64750" w:rsidRDefault="008B288A" w:rsidP="000A1022">
            <w:pPr>
              <w:snapToGrid w:val="0"/>
              <w:spacing w:before="0"/>
              <w:rPr>
                <w:rFonts w:eastAsia="TimesNewRomanPSMT" w:cs="Arial"/>
                <w:bCs/>
                <w:i/>
                <w:sz w:val="24"/>
                <w:szCs w:val="24"/>
                <w:lang w:val="sr-Cyrl-RS"/>
              </w:rPr>
            </w:pPr>
          </w:p>
          <w:p w14:paraId="413217DC"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CA318F"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5BC1417B" w14:textId="77777777" w:rsidTr="000A1022">
        <w:tc>
          <w:tcPr>
            <w:tcW w:w="465" w:type="dxa"/>
            <w:tcBorders>
              <w:top w:val="single" w:sz="4" w:space="0" w:color="000000"/>
              <w:left w:val="single" w:sz="4" w:space="0" w:color="000000"/>
              <w:bottom w:val="single" w:sz="4" w:space="0" w:color="000000"/>
            </w:tcBorders>
            <w:shd w:val="clear" w:color="auto" w:fill="auto"/>
          </w:tcPr>
          <w:p w14:paraId="3EB521FB" w14:textId="77777777" w:rsidR="008B288A" w:rsidRPr="00F64750" w:rsidRDefault="008B288A" w:rsidP="000A1022">
            <w:pPr>
              <w:snapToGrid w:val="0"/>
              <w:spacing w:before="0"/>
              <w:rPr>
                <w:rFonts w:eastAsia="TimesNewRomanPSMT" w:cs="Arial"/>
                <w:bCs/>
                <w:i/>
                <w:sz w:val="24"/>
                <w:szCs w:val="24"/>
                <w:lang w:val="sr-Cyrl-RS"/>
              </w:rPr>
            </w:pPr>
          </w:p>
          <w:p w14:paraId="45E58063" w14:textId="77777777" w:rsidR="008B288A" w:rsidRPr="00F64750" w:rsidRDefault="008B288A" w:rsidP="000A1022">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107B2684" w14:textId="77777777" w:rsidR="008B288A" w:rsidRPr="00F64750" w:rsidRDefault="008B288A" w:rsidP="000A1022">
            <w:pPr>
              <w:snapToGrid w:val="0"/>
              <w:spacing w:before="0"/>
              <w:rPr>
                <w:rFonts w:eastAsia="TimesNewRomanPSMT" w:cs="Arial"/>
                <w:bCs/>
                <w:i/>
                <w:sz w:val="24"/>
                <w:szCs w:val="24"/>
                <w:lang w:val="sr-Cyrl-RS"/>
              </w:rPr>
            </w:pPr>
          </w:p>
          <w:p w14:paraId="5F81538B"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6EE12C"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7F78560B" w14:textId="77777777" w:rsidTr="000A1022">
        <w:tc>
          <w:tcPr>
            <w:tcW w:w="465" w:type="dxa"/>
            <w:tcBorders>
              <w:top w:val="single" w:sz="4" w:space="0" w:color="000000"/>
              <w:left w:val="single" w:sz="4" w:space="0" w:color="000000"/>
              <w:bottom w:val="single" w:sz="4" w:space="0" w:color="000000"/>
            </w:tcBorders>
            <w:shd w:val="clear" w:color="auto" w:fill="auto"/>
          </w:tcPr>
          <w:p w14:paraId="1FF9E620" w14:textId="77777777" w:rsidR="008B288A" w:rsidRPr="00F64750" w:rsidRDefault="008B288A" w:rsidP="000A1022">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50FE1651" w14:textId="77777777" w:rsidR="008B288A" w:rsidRPr="00F64750" w:rsidRDefault="008B288A" w:rsidP="000A1022">
            <w:pPr>
              <w:snapToGrid w:val="0"/>
              <w:spacing w:before="0"/>
              <w:rPr>
                <w:rFonts w:eastAsia="TimesNewRomanPSMT" w:cs="Arial"/>
                <w:bCs/>
                <w:i/>
                <w:sz w:val="24"/>
                <w:szCs w:val="24"/>
                <w:lang w:val="sr-Cyrl-RS"/>
              </w:rPr>
            </w:pPr>
          </w:p>
          <w:p w14:paraId="3EAB0036"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33E8D7"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2823FB51" w14:textId="77777777" w:rsidTr="000A1022">
        <w:tc>
          <w:tcPr>
            <w:tcW w:w="465" w:type="dxa"/>
            <w:tcBorders>
              <w:top w:val="single" w:sz="4" w:space="0" w:color="000000"/>
              <w:left w:val="single" w:sz="4" w:space="0" w:color="000000"/>
              <w:bottom w:val="single" w:sz="4" w:space="0" w:color="000000"/>
            </w:tcBorders>
            <w:shd w:val="clear" w:color="auto" w:fill="auto"/>
          </w:tcPr>
          <w:p w14:paraId="4689F150" w14:textId="77777777" w:rsidR="008B288A" w:rsidRPr="00F64750" w:rsidRDefault="008B288A" w:rsidP="000A1022">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34FB53B8" w14:textId="77777777" w:rsidR="008B288A" w:rsidRPr="00F64750" w:rsidRDefault="008B288A" w:rsidP="000A1022">
            <w:pPr>
              <w:snapToGrid w:val="0"/>
              <w:spacing w:before="0"/>
              <w:rPr>
                <w:rFonts w:eastAsia="TimesNewRomanPSMT" w:cs="Arial"/>
                <w:bCs/>
                <w:i/>
                <w:sz w:val="24"/>
                <w:szCs w:val="24"/>
                <w:lang w:val="sr-Cyrl-RS"/>
              </w:rPr>
            </w:pPr>
          </w:p>
          <w:p w14:paraId="28C78287"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E72FDE"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025F7C3F" w14:textId="77777777" w:rsidTr="000A1022">
        <w:tc>
          <w:tcPr>
            <w:tcW w:w="465" w:type="dxa"/>
            <w:tcBorders>
              <w:top w:val="single" w:sz="4" w:space="0" w:color="000000"/>
              <w:left w:val="single" w:sz="4" w:space="0" w:color="000000"/>
              <w:bottom w:val="single" w:sz="4" w:space="0" w:color="000000"/>
            </w:tcBorders>
            <w:shd w:val="clear" w:color="auto" w:fill="auto"/>
          </w:tcPr>
          <w:p w14:paraId="076D1797" w14:textId="77777777" w:rsidR="008B288A" w:rsidRPr="00F64750" w:rsidRDefault="008B288A" w:rsidP="000A1022">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7F2EA211" w14:textId="77777777" w:rsidR="008B288A" w:rsidRPr="00F64750" w:rsidRDefault="008B288A" w:rsidP="000A1022">
            <w:pPr>
              <w:snapToGrid w:val="0"/>
              <w:spacing w:before="0"/>
              <w:rPr>
                <w:rFonts w:eastAsia="TimesNewRomanPSMT" w:cs="Arial"/>
                <w:bCs/>
                <w:i/>
                <w:sz w:val="24"/>
                <w:szCs w:val="24"/>
                <w:lang w:val="sr-Cyrl-RS"/>
              </w:rPr>
            </w:pPr>
          </w:p>
          <w:p w14:paraId="3B0C5871"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A9C10A" w14:textId="77777777" w:rsidR="008B288A" w:rsidRPr="00F64750" w:rsidRDefault="008B288A" w:rsidP="000A1022">
            <w:pPr>
              <w:snapToGrid w:val="0"/>
              <w:spacing w:before="0"/>
              <w:rPr>
                <w:rFonts w:eastAsia="TimesNewRomanPSMT" w:cs="Arial"/>
                <w:b/>
                <w:bCs/>
                <w:sz w:val="24"/>
                <w:szCs w:val="24"/>
                <w:lang w:val="sr-Cyrl-RS"/>
              </w:rPr>
            </w:pPr>
          </w:p>
        </w:tc>
      </w:tr>
    </w:tbl>
    <w:p w14:paraId="242E27AC" w14:textId="77777777" w:rsidR="008B288A" w:rsidRPr="00F64750" w:rsidRDefault="008B288A" w:rsidP="008B288A">
      <w:pPr>
        <w:spacing w:before="0"/>
        <w:rPr>
          <w:rFonts w:cs="Arial"/>
          <w:b/>
          <w:bCs/>
          <w:i/>
          <w:iCs/>
          <w:sz w:val="24"/>
          <w:szCs w:val="24"/>
          <w:u w:val="single"/>
          <w:lang w:val="sr-Cyrl-RS"/>
        </w:rPr>
      </w:pPr>
    </w:p>
    <w:p w14:paraId="19B4C077" w14:textId="77777777" w:rsidR="008B288A" w:rsidRPr="00F64750" w:rsidRDefault="008B288A" w:rsidP="008B288A">
      <w:pPr>
        <w:spacing w:before="0"/>
        <w:rPr>
          <w:rFonts w:cs="Arial"/>
          <w:i/>
          <w:iCs/>
          <w:sz w:val="20"/>
          <w:szCs w:val="20"/>
          <w:lang w:val="sr-Cyrl-RS"/>
        </w:rPr>
      </w:pPr>
      <w:r w:rsidRPr="00F64750">
        <w:rPr>
          <w:rFonts w:cs="Arial"/>
          <w:b/>
          <w:bCs/>
          <w:i/>
          <w:iCs/>
          <w:sz w:val="20"/>
          <w:szCs w:val="20"/>
          <w:u w:val="single"/>
          <w:lang w:val="sr-Cyrl-RS"/>
        </w:rPr>
        <w:t>Напомена:</w:t>
      </w:r>
    </w:p>
    <w:p w14:paraId="46484A94" w14:textId="77777777" w:rsidR="008B288A" w:rsidRPr="00F64750" w:rsidRDefault="008B288A" w:rsidP="008B288A">
      <w:pPr>
        <w:spacing w:before="0"/>
        <w:rPr>
          <w:rFonts w:cs="Arial"/>
          <w:i/>
          <w:iCs/>
          <w:sz w:val="20"/>
          <w:szCs w:val="20"/>
          <w:lang w:val="sr-Cyrl-RS"/>
        </w:rPr>
      </w:pPr>
      <w:r w:rsidRPr="00F64750">
        <w:rPr>
          <w:rFonts w:cs="Arial"/>
          <w:i/>
          <w:iCs/>
          <w:sz w:val="20"/>
          <w:szCs w:val="20"/>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E61F631" w14:textId="77777777" w:rsidR="008B288A" w:rsidRPr="00F64750" w:rsidRDefault="008B288A" w:rsidP="008B288A">
      <w:pPr>
        <w:spacing w:before="0"/>
        <w:rPr>
          <w:rFonts w:cs="Arial"/>
          <w:i/>
          <w:iCs/>
          <w:sz w:val="20"/>
          <w:szCs w:val="20"/>
          <w:lang w:val="sr-Cyrl-RS"/>
        </w:rPr>
      </w:pPr>
    </w:p>
    <w:p w14:paraId="6F2E9B40" w14:textId="77777777" w:rsidR="008B288A" w:rsidRPr="00F64750" w:rsidRDefault="008B288A" w:rsidP="008B288A">
      <w:pPr>
        <w:spacing w:before="0"/>
        <w:rPr>
          <w:rFonts w:eastAsia="TimesNewRomanPSMT" w:cs="Arial"/>
          <w:b/>
          <w:bCs/>
          <w:sz w:val="20"/>
          <w:szCs w:val="20"/>
          <w:lang w:val="sr-Cyrl-RS"/>
        </w:rPr>
      </w:pPr>
    </w:p>
    <w:p w14:paraId="6A06E434" w14:textId="77777777" w:rsidR="008B288A" w:rsidRPr="00F64750" w:rsidRDefault="008B288A" w:rsidP="008B288A">
      <w:pPr>
        <w:spacing w:before="0"/>
        <w:rPr>
          <w:rFonts w:eastAsia="TimesNewRomanPSMT" w:cs="Arial"/>
          <w:b/>
          <w:bCs/>
          <w:sz w:val="24"/>
          <w:szCs w:val="24"/>
          <w:lang w:val="sr-Cyrl-RS"/>
        </w:rPr>
      </w:pPr>
    </w:p>
    <w:p w14:paraId="256D85C5" w14:textId="77777777" w:rsidR="008B288A" w:rsidRDefault="008B288A" w:rsidP="008B288A">
      <w:pPr>
        <w:spacing w:before="0"/>
        <w:rPr>
          <w:rFonts w:eastAsia="TimesNewRomanPSMT" w:cs="Arial"/>
          <w:b/>
          <w:bCs/>
          <w:i/>
          <w:sz w:val="24"/>
          <w:szCs w:val="24"/>
          <w:lang w:val="sr-Cyrl-RS"/>
        </w:rPr>
      </w:pPr>
    </w:p>
    <w:p w14:paraId="75B1991A" w14:textId="77777777" w:rsidR="008B288A" w:rsidRPr="00F64750" w:rsidRDefault="008B288A" w:rsidP="008B288A">
      <w:pPr>
        <w:spacing w:before="0"/>
        <w:rPr>
          <w:rFonts w:eastAsia="TimesNewRomanPSMT" w:cs="Arial"/>
          <w:b/>
          <w:bCs/>
          <w:i/>
          <w:sz w:val="24"/>
          <w:szCs w:val="24"/>
          <w:lang w:val="sr-Cyrl-RS"/>
        </w:rPr>
      </w:pPr>
      <w:r w:rsidRPr="00F64750">
        <w:rPr>
          <w:rFonts w:eastAsia="TimesNewRomanPSMT" w:cs="Arial"/>
          <w:b/>
          <w:bCs/>
          <w:i/>
          <w:sz w:val="24"/>
          <w:szCs w:val="24"/>
          <w:lang w:val="sr-Cyrl-RS"/>
        </w:rPr>
        <w:lastRenderedPageBreak/>
        <w:t>4) ПОДАЦИ ЧЛАНУ ГРУПЕ ПОНУЂАЧА</w:t>
      </w:r>
    </w:p>
    <w:p w14:paraId="394B5FAD" w14:textId="77777777" w:rsidR="008B288A" w:rsidRPr="00F64750" w:rsidRDefault="008B288A" w:rsidP="008B288A">
      <w:pPr>
        <w:spacing w:before="0"/>
        <w:rPr>
          <w:rFonts w:cs="Arial"/>
          <w:sz w:val="24"/>
          <w:szCs w:val="24"/>
          <w:lang w:val="sr-Cyrl-RS"/>
        </w:rPr>
      </w:pPr>
    </w:p>
    <w:tbl>
      <w:tblPr>
        <w:tblW w:w="0" w:type="auto"/>
        <w:tblInd w:w="-20" w:type="dxa"/>
        <w:tblLayout w:type="fixed"/>
        <w:tblLook w:val="0000" w:firstRow="0" w:lastRow="0" w:firstColumn="0" w:lastColumn="0" w:noHBand="0" w:noVBand="0"/>
      </w:tblPr>
      <w:tblGrid>
        <w:gridCol w:w="465"/>
        <w:gridCol w:w="4219"/>
        <w:gridCol w:w="4598"/>
      </w:tblGrid>
      <w:tr w:rsidR="008B288A" w:rsidRPr="00F64750" w14:paraId="4B4EEDC2" w14:textId="77777777" w:rsidTr="000A1022">
        <w:tc>
          <w:tcPr>
            <w:tcW w:w="465" w:type="dxa"/>
            <w:tcBorders>
              <w:top w:val="single" w:sz="4" w:space="0" w:color="000000"/>
              <w:left w:val="single" w:sz="4" w:space="0" w:color="000000"/>
              <w:bottom w:val="single" w:sz="4" w:space="0" w:color="000000"/>
            </w:tcBorders>
            <w:shd w:val="clear" w:color="auto" w:fill="auto"/>
          </w:tcPr>
          <w:p w14:paraId="1BA2329C" w14:textId="77777777" w:rsidR="008B288A" w:rsidRPr="00F64750" w:rsidRDefault="008B288A" w:rsidP="000A1022">
            <w:pPr>
              <w:snapToGrid w:val="0"/>
              <w:spacing w:before="0"/>
              <w:rPr>
                <w:rFonts w:cs="Arial"/>
                <w:sz w:val="24"/>
                <w:szCs w:val="24"/>
                <w:lang w:val="sr-Cyrl-RS"/>
              </w:rPr>
            </w:pPr>
          </w:p>
          <w:p w14:paraId="387C5E71" w14:textId="77777777" w:rsidR="008B288A" w:rsidRPr="00F64750" w:rsidRDefault="008B288A" w:rsidP="000A1022">
            <w:pPr>
              <w:spacing w:before="0"/>
              <w:rPr>
                <w:rFonts w:eastAsia="TimesNewRomanPSMT" w:cs="Arial"/>
                <w:bCs/>
                <w:i/>
                <w:sz w:val="24"/>
                <w:szCs w:val="24"/>
                <w:lang w:val="sr-Cyrl-RS"/>
              </w:rPr>
            </w:pPr>
            <w:r w:rsidRPr="00F64750">
              <w:rPr>
                <w:rFonts w:eastAsia="TimesNewRomanPSMT" w:cs="Arial"/>
                <w:bCs/>
                <w:i/>
                <w:sz w:val="24"/>
                <w:szCs w:val="24"/>
                <w:lang w:val="sr-Cyrl-RS"/>
              </w:rPr>
              <w:t>1)</w:t>
            </w:r>
          </w:p>
        </w:tc>
        <w:tc>
          <w:tcPr>
            <w:tcW w:w="4219" w:type="dxa"/>
            <w:tcBorders>
              <w:top w:val="single" w:sz="4" w:space="0" w:color="000000"/>
              <w:left w:val="single" w:sz="4" w:space="0" w:color="000000"/>
              <w:bottom w:val="single" w:sz="4" w:space="0" w:color="000000"/>
            </w:tcBorders>
            <w:shd w:val="clear" w:color="auto" w:fill="auto"/>
          </w:tcPr>
          <w:p w14:paraId="163FF1BD" w14:textId="77777777" w:rsidR="008B288A" w:rsidRPr="00F64750" w:rsidRDefault="008B288A" w:rsidP="000A1022">
            <w:pPr>
              <w:snapToGrid w:val="0"/>
              <w:spacing w:before="0"/>
              <w:rPr>
                <w:rFonts w:eastAsia="TimesNewRomanPSMT" w:cs="Arial"/>
                <w:bCs/>
                <w:i/>
                <w:sz w:val="24"/>
                <w:szCs w:val="24"/>
                <w:lang w:val="sr-Cyrl-RS"/>
              </w:rPr>
            </w:pPr>
          </w:p>
          <w:p w14:paraId="2E29AD96"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F529BD"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023ACD44" w14:textId="77777777" w:rsidTr="000A1022">
        <w:trPr>
          <w:trHeight w:val="557"/>
        </w:trPr>
        <w:tc>
          <w:tcPr>
            <w:tcW w:w="465" w:type="dxa"/>
            <w:tcBorders>
              <w:top w:val="single" w:sz="4" w:space="0" w:color="000000"/>
              <w:left w:val="single" w:sz="4" w:space="0" w:color="000000"/>
              <w:bottom w:val="single" w:sz="4" w:space="0" w:color="000000"/>
            </w:tcBorders>
            <w:shd w:val="clear" w:color="auto" w:fill="auto"/>
          </w:tcPr>
          <w:p w14:paraId="2E040ADD" w14:textId="77777777" w:rsidR="008B288A" w:rsidRPr="00F64750" w:rsidRDefault="008B288A" w:rsidP="000A1022">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6C217C86" w14:textId="77777777" w:rsidR="008B288A" w:rsidRPr="00F64750" w:rsidRDefault="008B288A" w:rsidP="000A1022">
            <w:pPr>
              <w:snapToGrid w:val="0"/>
              <w:spacing w:before="0"/>
              <w:rPr>
                <w:rFonts w:eastAsia="TimesNewRomanPSMT" w:cs="Arial"/>
                <w:bCs/>
                <w:i/>
                <w:sz w:val="24"/>
                <w:szCs w:val="24"/>
                <w:lang w:val="sr-Cyrl-RS"/>
              </w:rPr>
            </w:pPr>
            <w:r w:rsidRPr="00F64750">
              <w:rPr>
                <w:rFonts w:eastAsia="TimesNewRomanPSMT" w:cs="Arial"/>
                <w:bCs/>
                <w:i/>
                <w:sz w:val="24"/>
                <w:szCs w:val="24"/>
                <w:lang w:val="sr-Cyrl-RS"/>
              </w:rPr>
              <w:t xml:space="preserve">Врста правног лица: </w:t>
            </w:r>
            <w:r w:rsidRPr="00F64750">
              <w:rPr>
                <w:rFonts w:eastAsia="TimesNewRomanPSMT" w:cs="Arial"/>
                <w:bCs/>
                <w:i/>
                <w:color w:val="00B0F0"/>
                <w:sz w:val="24"/>
                <w:szCs w:val="24"/>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B32261"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04E078B5" w14:textId="77777777" w:rsidTr="000A1022">
        <w:tc>
          <w:tcPr>
            <w:tcW w:w="465" w:type="dxa"/>
            <w:tcBorders>
              <w:top w:val="single" w:sz="4" w:space="0" w:color="000000"/>
              <w:left w:val="single" w:sz="4" w:space="0" w:color="000000"/>
              <w:bottom w:val="single" w:sz="4" w:space="0" w:color="000000"/>
            </w:tcBorders>
            <w:shd w:val="clear" w:color="auto" w:fill="auto"/>
          </w:tcPr>
          <w:p w14:paraId="24E15E01" w14:textId="77777777" w:rsidR="008B288A" w:rsidRPr="00F64750" w:rsidRDefault="008B288A" w:rsidP="000A1022">
            <w:pPr>
              <w:snapToGrid w:val="0"/>
              <w:spacing w:before="0"/>
              <w:rPr>
                <w:rFonts w:eastAsia="TimesNewRomanPSMT" w:cs="Arial"/>
                <w:bCs/>
                <w:i/>
                <w:sz w:val="24"/>
                <w:szCs w:val="24"/>
                <w:lang w:val="sr-Cyrl-RS"/>
              </w:rPr>
            </w:pPr>
          </w:p>
          <w:p w14:paraId="74E01DF6" w14:textId="77777777" w:rsidR="008B288A" w:rsidRPr="00F64750" w:rsidRDefault="008B288A" w:rsidP="000A1022">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54EA4FCA" w14:textId="77777777" w:rsidR="008B288A" w:rsidRPr="00F64750" w:rsidRDefault="008B288A" w:rsidP="000A1022">
            <w:pPr>
              <w:snapToGrid w:val="0"/>
              <w:spacing w:before="0"/>
              <w:rPr>
                <w:rFonts w:eastAsia="TimesNewRomanPSMT" w:cs="Arial"/>
                <w:bCs/>
                <w:i/>
                <w:sz w:val="24"/>
                <w:szCs w:val="24"/>
                <w:lang w:val="sr-Cyrl-RS"/>
              </w:rPr>
            </w:pPr>
          </w:p>
          <w:p w14:paraId="3C03E81A"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EC009D"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6345DC08" w14:textId="77777777" w:rsidTr="000A1022">
        <w:tc>
          <w:tcPr>
            <w:tcW w:w="465" w:type="dxa"/>
            <w:tcBorders>
              <w:top w:val="single" w:sz="4" w:space="0" w:color="000000"/>
              <w:left w:val="single" w:sz="4" w:space="0" w:color="000000"/>
              <w:bottom w:val="single" w:sz="4" w:space="0" w:color="000000"/>
            </w:tcBorders>
            <w:shd w:val="clear" w:color="auto" w:fill="auto"/>
          </w:tcPr>
          <w:p w14:paraId="328359FF" w14:textId="77777777" w:rsidR="008B288A" w:rsidRPr="00F64750" w:rsidRDefault="008B288A" w:rsidP="000A1022">
            <w:pPr>
              <w:snapToGrid w:val="0"/>
              <w:spacing w:before="0"/>
              <w:rPr>
                <w:rFonts w:eastAsia="TimesNewRomanPSMT" w:cs="Arial"/>
                <w:bCs/>
                <w:i/>
                <w:sz w:val="24"/>
                <w:szCs w:val="24"/>
                <w:lang w:val="sr-Cyrl-RS"/>
              </w:rPr>
            </w:pPr>
          </w:p>
          <w:p w14:paraId="742065D9" w14:textId="77777777" w:rsidR="008B288A" w:rsidRPr="00F64750" w:rsidRDefault="008B288A" w:rsidP="000A1022">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19F02A59" w14:textId="77777777" w:rsidR="008B288A" w:rsidRPr="00F64750" w:rsidRDefault="008B288A" w:rsidP="000A1022">
            <w:pPr>
              <w:snapToGrid w:val="0"/>
              <w:spacing w:before="0"/>
              <w:rPr>
                <w:rFonts w:eastAsia="TimesNewRomanPSMT" w:cs="Arial"/>
                <w:bCs/>
                <w:i/>
                <w:sz w:val="24"/>
                <w:szCs w:val="24"/>
                <w:lang w:val="sr-Cyrl-RS"/>
              </w:rPr>
            </w:pPr>
          </w:p>
          <w:p w14:paraId="2D955D31"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24F7DE"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110D5AB5" w14:textId="77777777" w:rsidTr="000A1022">
        <w:tc>
          <w:tcPr>
            <w:tcW w:w="465" w:type="dxa"/>
            <w:tcBorders>
              <w:top w:val="single" w:sz="4" w:space="0" w:color="000000"/>
              <w:left w:val="single" w:sz="4" w:space="0" w:color="000000"/>
              <w:bottom w:val="single" w:sz="4" w:space="0" w:color="000000"/>
            </w:tcBorders>
            <w:shd w:val="clear" w:color="auto" w:fill="auto"/>
          </w:tcPr>
          <w:p w14:paraId="0A171DB0" w14:textId="77777777" w:rsidR="008B288A" w:rsidRPr="00F64750" w:rsidRDefault="008B288A" w:rsidP="000A1022">
            <w:pPr>
              <w:snapToGrid w:val="0"/>
              <w:spacing w:before="0"/>
              <w:rPr>
                <w:rFonts w:eastAsia="TimesNewRomanPSMT" w:cs="Arial"/>
                <w:bCs/>
                <w:i/>
                <w:sz w:val="24"/>
                <w:szCs w:val="24"/>
                <w:lang w:val="sr-Cyrl-RS"/>
              </w:rPr>
            </w:pPr>
          </w:p>
          <w:p w14:paraId="33DAA94D" w14:textId="77777777" w:rsidR="008B288A" w:rsidRPr="00F64750" w:rsidRDefault="008B288A" w:rsidP="000A1022">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669DC9EF" w14:textId="77777777" w:rsidR="008B288A" w:rsidRPr="00F64750" w:rsidRDefault="008B288A" w:rsidP="000A1022">
            <w:pPr>
              <w:snapToGrid w:val="0"/>
              <w:spacing w:before="0"/>
              <w:rPr>
                <w:rFonts w:eastAsia="TimesNewRomanPSMT" w:cs="Arial"/>
                <w:bCs/>
                <w:i/>
                <w:sz w:val="24"/>
                <w:szCs w:val="24"/>
                <w:lang w:val="sr-Cyrl-RS"/>
              </w:rPr>
            </w:pPr>
          </w:p>
          <w:p w14:paraId="4E58C34B"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48FC8C"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06770635" w14:textId="77777777" w:rsidTr="000A1022">
        <w:tc>
          <w:tcPr>
            <w:tcW w:w="465" w:type="dxa"/>
            <w:tcBorders>
              <w:top w:val="single" w:sz="4" w:space="0" w:color="000000"/>
              <w:left w:val="single" w:sz="4" w:space="0" w:color="000000"/>
              <w:bottom w:val="single" w:sz="4" w:space="0" w:color="000000"/>
            </w:tcBorders>
            <w:shd w:val="clear" w:color="auto" w:fill="auto"/>
          </w:tcPr>
          <w:p w14:paraId="485D8F0C" w14:textId="77777777" w:rsidR="008B288A" w:rsidRPr="00F64750" w:rsidRDefault="008B288A" w:rsidP="000A1022">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4845892A" w14:textId="77777777" w:rsidR="008B288A" w:rsidRPr="00F64750" w:rsidRDefault="008B288A" w:rsidP="000A1022">
            <w:pPr>
              <w:snapToGrid w:val="0"/>
              <w:spacing w:before="0"/>
              <w:rPr>
                <w:rFonts w:eastAsia="TimesNewRomanPSMT" w:cs="Arial"/>
                <w:bCs/>
                <w:i/>
                <w:sz w:val="24"/>
                <w:szCs w:val="24"/>
                <w:lang w:val="sr-Cyrl-RS"/>
              </w:rPr>
            </w:pPr>
          </w:p>
          <w:p w14:paraId="2EABE6E0"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C4F851"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160AE6BC" w14:textId="77777777" w:rsidTr="000A1022">
        <w:tc>
          <w:tcPr>
            <w:tcW w:w="465" w:type="dxa"/>
            <w:tcBorders>
              <w:top w:val="single" w:sz="4" w:space="0" w:color="000000"/>
              <w:left w:val="single" w:sz="4" w:space="0" w:color="000000"/>
              <w:bottom w:val="single" w:sz="4" w:space="0" w:color="000000"/>
            </w:tcBorders>
            <w:shd w:val="clear" w:color="auto" w:fill="auto"/>
          </w:tcPr>
          <w:p w14:paraId="1F35DD5F" w14:textId="77777777" w:rsidR="008B288A" w:rsidRPr="00F64750" w:rsidRDefault="008B288A" w:rsidP="000A1022">
            <w:pPr>
              <w:snapToGrid w:val="0"/>
              <w:spacing w:before="0"/>
              <w:rPr>
                <w:rFonts w:eastAsia="TimesNewRomanPSMT" w:cs="Arial"/>
                <w:bCs/>
                <w:i/>
                <w:sz w:val="24"/>
                <w:szCs w:val="24"/>
                <w:lang w:val="sr-Cyrl-RS"/>
              </w:rPr>
            </w:pPr>
          </w:p>
          <w:p w14:paraId="707A4F3D" w14:textId="77777777" w:rsidR="008B288A" w:rsidRPr="00F64750" w:rsidRDefault="008B288A" w:rsidP="000A1022">
            <w:pPr>
              <w:spacing w:before="0"/>
              <w:rPr>
                <w:rFonts w:eastAsia="TimesNewRomanPSMT" w:cs="Arial"/>
                <w:bCs/>
                <w:i/>
                <w:sz w:val="24"/>
                <w:szCs w:val="24"/>
                <w:lang w:val="sr-Cyrl-RS"/>
              </w:rPr>
            </w:pPr>
            <w:r w:rsidRPr="00F64750">
              <w:rPr>
                <w:rFonts w:eastAsia="TimesNewRomanPSMT" w:cs="Arial"/>
                <w:bCs/>
                <w:i/>
                <w:sz w:val="24"/>
                <w:szCs w:val="24"/>
                <w:lang w:val="sr-Cyrl-RS"/>
              </w:rPr>
              <w:t>2)</w:t>
            </w:r>
          </w:p>
        </w:tc>
        <w:tc>
          <w:tcPr>
            <w:tcW w:w="4219" w:type="dxa"/>
            <w:tcBorders>
              <w:top w:val="single" w:sz="4" w:space="0" w:color="000000"/>
              <w:left w:val="single" w:sz="4" w:space="0" w:color="000000"/>
              <w:bottom w:val="single" w:sz="4" w:space="0" w:color="000000"/>
            </w:tcBorders>
            <w:shd w:val="clear" w:color="auto" w:fill="auto"/>
          </w:tcPr>
          <w:p w14:paraId="1F3ECD2D" w14:textId="77777777" w:rsidR="008B288A" w:rsidRPr="00F64750" w:rsidRDefault="008B288A" w:rsidP="000A1022">
            <w:pPr>
              <w:snapToGrid w:val="0"/>
              <w:spacing w:before="0"/>
              <w:rPr>
                <w:rFonts w:eastAsia="TimesNewRomanPSMT" w:cs="Arial"/>
                <w:bCs/>
                <w:i/>
                <w:sz w:val="24"/>
                <w:szCs w:val="24"/>
                <w:lang w:val="sr-Cyrl-RS"/>
              </w:rPr>
            </w:pPr>
          </w:p>
          <w:p w14:paraId="4751EE1F"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28ECA3"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7CCE6DCB" w14:textId="77777777" w:rsidTr="000A1022">
        <w:trPr>
          <w:trHeight w:val="602"/>
        </w:trPr>
        <w:tc>
          <w:tcPr>
            <w:tcW w:w="465" w:type="dxa"/>
            <w:tcBorders>
              <w:top w:val="single" w:sz="4" w:space="0" w:color="000000"/>
              <w:left w:val="single" w:sz="4" w:space="0" w:color="000000"/>
              <w:bottom w:val="single" w:sz="4" w:space="0" w:color="000000"/>
            </w:tcBorders>
            <w:shd w:val="clear" w:color="auto" w:fill="auto"/>
          </w:tcPr>
          <w:p w14:paraId="3B4272A5" w14:textId="77777777" w:rsidR="008B288A" w:rsidRPr="00F64750" w:rsidRDefault="008B288A" w:rsidP="000A1022">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7F34EE31" w14:textId="77777777" w:rsidR="008B288A" w:rsidRPr="00F64750" w:rsidRDefault="008B288A" w:rsidP="000A1022">
            <w:pPr>
              <w:snapToGrid w:val="0"/>
              <w:spacing w:before="0"/>
              <w:rPr>
                <w:rFonts w:eastAsia="TimesNewRomanPSMT" w:cs="Arial"/>
                <w:bCs/>
                <w:i/>
                <w:sz w:val="24"/>
                <w:szCs w:val="24"/>
                <w:lang w:val="sr-Cyrl-RS"/>
              </w:rPr>
            </w:pPr>
            <w:r w:rsidRPr="00F64750">
              <w:rPr>
                <w:rFonts w:eastAsia="TimesNewRomanPSMT" w:cs="Arial"/>
                <w:bCs/>
                <w:i/>
                <w:sz w:val="24"/>
                <w:szCs w:val="24"/>
                <w:lang w:val="sr-Cyrl-RS"/>
              </w:rPr>
              <w:t xml:space="preserve">Врста правног лица: </w:t>
            </w:r>
            <w:r w:rsidRPr="00F64750">
              <w:rPr>
                <w:rFonts w:eastAsia="TimesNewRomanPSMT" w:cs="Arial"/>
                <w:bCs/>
                <w:i/>
                <w:color w:val="00B0F0"/>
                <w:sz w:val="24"/>
                <w:szCs w:val="24"/>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A2CE3B"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4EF7984E" w14:textId="77777777" w:rsidTr="000A1022">
        <w:tc>
          <w:tcPr>
            <w:tcW w:w="465" w:type="dxa"/>
            <w:tcBorders>
              <w:top w:val="single" w:sz="4" w:space="0" w:color="000000"/>
              <w:left w:val="single" w:sz="4" w:space="0" w:color="000000"/>
              <w:bottom w:val="single" w:sz="4" w:space="0" w:color="000000"/>
            </w:tcBorders>
            <w:shd w:val="clear" w:color="auto" w:fill="auto"/>
          </w:tcPr>
          <w:p w14:paraId="16570613" w14:textId="77777777" w:rsidR="008B288A" w:rsidRPr="00F64750" w:rsidRDefault="008B288A" w:rsidP="000A1022">
            <w:pPr>
              <w:snapToGrid w:val="0"/>
              <w:spacing w:before="0"/>
              <w:rPr>
                <w:rFonts w:eastAsia="TimesNewRomanPSMT" w:cs="Arial"/>
                <w:bCs/>
                <w:i/>
                <w:sz w:val="24"/>
                <w:szCs w:val="24"/>
                <w:lang w:val="sr-Cyrl-RS"/>
              </w:rPr>
            </w:pPr>
          </w:p>
          <w:p w14:paraId="2390CE29" w14:textId="77777777" w:rsidR="008B288A" w:rsidRPr="00F64750" w:rsidRDefault="008B288A" w:rsidP="000A1022">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0541CAC6" w14:textId="77777777" w:rsidR="008B288A" w:rsidRPr="00F64750" w:rsidRDefault="008B288A" w:rsidP="000A1022">
            <w:pPr>
              <w:snapToGrid w:val="0"/>
              <w:spacing w:before="0"/>
              <w:rPr>
                <w:rFonts w:eastAsia="TimesNewRomanPSMT" w:cs="Arial"/>
                <w:bCs/>
                <w:i/>
                <w:sz w:val="24"/>
                <w:szCs w:val="24"/>
                <w:lang w:val="sr-Cyrl-RS"/>
              </w:rPr>
            </w:pPr>
          </w:p>
          <w:p w14:paraId="480CB32B"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425D07"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4175993E" w14:textId="77777777" w:rsidTr="000A1022">
        <w:tc>
          <w:tcPr>
            <w:tcW w:w="465" w:type="dxa"/>
            <w:tcBorders>
              <w:top w:val="single" w:sz="4" w:space="0" w:color="000000"/>
              <w:left w:val="single" w:sz="4" w:space="0" w:color="000000"/>
              <w:bottom w:val="single" w:sz="4" w:space="0" w:color="000000"/>
            </w:tcBorders>
            <w:shd w:val="clear" w:color="auto" w:fill="auto"/>
          </w:tcPr>
          <w:p w14:paraId="0B9ABC1C" w14:textId="77777777" w:rsidR="008B288A" w:rsidRPr="00F64750" w:rsidRDefault="008B288A" w:rsidP="000A1022">
            <w:pPr>
              <w:snapToGrid w:val="0"/>
              <w:spacing w:before="0"/>
              <w:rPr>
                <w:rFonts w:eastAsia="TimesNewRomanPSMT" w:cs="Arial"/>
                <w:bCs/>
                <w:i/>
                <w:sz w:val="24"/>
                <w:szCs w:val="24"/>
                <w:lang w:val="sr-Cyrl-RS"/>
              </w:rPr>
            </w:pPr>
          </w:p>
          <w:p w14:paraId="4A2F347F" w14:textId="77777777" w:rsidR="008B288A" w:rsidRPr="00F64750" w:rsidRDefault="008B288A" w:rsidP="000A1022">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0FFDBA11" w14:textId="77777777" w:rsidR="008B288A" w:rsidRPr="00F64750" w:rsidRDefault="008B288A" w:rsidP="000A1022">
            <w:pPr>
              <w:snapToGrid w:val="0"/>
              <w:spacing w:before="0"/>
              <w:rPr>
                <w:rFonts w:eastAsia="TimesNewRomanPSMT" w:cs="Arial"/>
                <w:bCs/>
                <w:i/>
                <w:sz w:val="24"/>
                <w:szCs w:val="24"/>
                <w:lang w:val="sr-Cyrl-RS"/>
              </w:rPr>
            </w:pPr>
          </w:p>
          <w:p w14:paraId="13D7CE0F"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08CB8C"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0C4E7029" w14:textId="77777777" w:rsidTr="000A1022">
        <w:tc>
          <w:tcPr>
            <w:tcW w:w="465" w:type="dxa"/>
            <w:tcBorders>
              <w:top w:val="single" w:sz="4" w:space="0" w:color="000000"/>
              <w:left w:val="single" w:sz="4" w:space="0" w:color="000000"/>
              <w:bottom w:val="single" w:sz="4" w:space="0" w:color="000000"/>
            </w:tcBorders>
            <w:shd w:val="clear" w:color="auto" w:fill="auto"/>
          </w:tcPr>
          <w:p w14:paraId="5784C221" w14:textId="77777777" w:rsidR="008B288A" w:rsidRPr="00F64750" w:rsidRDefault="008B288A" w:rsidP="000A1022">
            <w:pPr>
              <w:snapToGrid w:val="0"/>
              <w:spacing w:before="0"/>
              <w:rPr>
                <w:rFonts w:eastAsia="TimesNewRomanPSMT" w:cs="Arial"/>
                <w:bCs/>
                <w:i/>
                <w:sz w:val="24"/>
                <w:szCs w:val="24"/>
                <w:lang w:val="sr-Cyrl-RS"/>
              </w:rPr>
            </w:pPr>
          </w:p>
          <w:p w14:paraId="1B184754" w14:textId="77777777" w:rsidR="008B288A" w:rsidRPr="00F64750" w:rsidRDefault="008B288A" w:rsidP="000A1022">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0D75251B" w14:textId="77777777" w:rsidR="008B288A" w:rsidRPr="00F64750" w:rsidRDefault="008B288A" w:rsidP="000A1022">
            <w:pPr>
              <w:snapToGrid w:val="0"/>
              <w:spacing w:before="0"/>
              <w:rPr>
                <w:rFonts w:eastAsia="TimesNewRomanPSMT" w:cs="Arial"/>
                <w:bCs/>
                <w:i/>
                <w:sz w:val="24"/>
                <w:szCs w:val="24"/>
                <w:lang w:val="sr-Cyrl-RS"/>
              </w:rPr>
            </w:pPr>
          </w:p>
          <w:p w14:paraId="621D2A23"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E67CCD"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32B646B3" w14:textId="77777777" w:rsidTr="000A1022">
        <w:tc>
          <w:tcPr>
            <w:tcW w:w="465" w:type="dxa"/>
            <w:tcBorders>
              <w:top w:val="single" w:sz="4" w:space="0" w:color="000000"/>
              <w:left w:val="single" w:sz="4" w:space="0" w:color="000000"/>
              <w:bottom w:val="single" w:sz="4" w:space="0" w:color="000000"/>
            </w:tcBorders>
            <w:shd w:val="clear" w:color="auto" w:fill="auto"/>
          </w:tcPr>
          <w:p w14:paraId="38318466" w14:textId="77777777" w:rsidR="008B288A" w:rsidRPr="00F64750" w:rsidRDefault="008B288A" w:rsidP="000A1022">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5EB11D09" w14:textId="77777777" w:rsidR="008B288A" w:rsidRPr="00F64750" w:rsidRDefault="008B288A" w:rsidP="000A1022">
            <w:pPr>
              <w:snapToGrid w:val="0"/>
              <w:spacing w:before="0"/>
              <w:rPr>
                <w:rFonts w:eastAsia="TimesNewRomanPSMT" w:cs="Arial"/>
                <w:bCs/>
                <w:i/>
                <w:sz w:val="24"/>
                <w:szCs w:val="24"/>
                <w:lang w:val="sr-Cyrl-RS"/>
              </w:rPr>
            </w:pPr>
          </w:p>
          <w:p w14:paraId="4BB3D642"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2F82B5"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1F736385" w14:textId="77777777" w:rsidTr="000A1022">
        <w:tc>
          <w:tcPr>
            <w:tcW w:w="465" w:type="dxa"/>
            <w:tcBorders>
              <w:top w:val="single" w:sz="4" w:space="0" w:color="000000"/>
              <w:left w:val="single" w:sz="4" w:space="0" w:color="000000"/>
              <w:bottom w:val="single" w:sz="4" w:space="0" w:color="000000"/>
            </w:tcBorders>
            <w:shd w:val="clear" w:color="auto" w:fill="auto"/>
          </w:tcPr>
          <w:p w14:paraId="15C31EEA" w14:textId="77777777" w:rsidR="008B288A" w:rsidRPr="00F64750" w:rsidRDefault="008B288A" w:rsidP="000A1022">
            <w:pPr>
              <w:snapToGrid w:val="0"/>
              <w:spacing w:before="0"/>
              <w:rPr>
                <w:rFonts w:eastAsia="TimesNewRomanPSMT" w:cs="Arial"/>
                <w:bCs/>
                <w:i/>
                <w:sz w:val="24"/>
                <w:szCs w:val="24"/>
                <w:lang w:val="sr-Cyrl-RS"/>
              </w:rPr>
            </w:pPr>
          </w:p>
          <w:p w14:paraId="7985C155" w14:textId="77777777" w:rsidR="008B288A" w:rsidRPr="00F64750" w:rsidRDefault="008B288A" w:rsidP="000A1022">
            <w:pPr>
              <w:spacing w:before="0"/>
              <w:rPr>
                <w:rFonts w:eastAsia="TimesNewRomanPSMT" w:cs="Arial"/>
                <w:bCs/>
                <w:i/>
                <w:sz w:val="24"/>
                <w:szCs w:val="24"/>
                <w:lang w:val="sr-Cyrl-RS"/>
              </w:rPr>
            </w:pPr>
            <w:r w:rsidRPr="00F64750">
              <w:rPr>
                <w:rFonts w:eastAsia="TimesNewRomanPSMT" w:cs="Arial"/>
                <w:bCs/>
                <w:i/>
                <w:sz w:val="24"/>
                <w:szCs w:val="24"/>
                <w:lang w:val="sr-Cyrl-RS"/>
              </w:rPr>
              <w:t>3)</w:t>
            </w:r>
          </w:p>
        </w:tc>
        <w:tc>
          <w:tcPr>
            <w:tcW w:w="4219" w:type="dxa"/>
            <w:tcBorders>
              <w:top w:val="single" w:sz="4" w:space="0" w:color="000000"/>
              <w:left w:val="single" w:sz="4" w:space="0" w:color="000000"/>
              <w:bottom w:val="single" w:sz="4" w:space="0" w:color="000000"/>
            </w:tcBorders>
            <w:shd w:val="clear" w:color="auto" w:fill="auto"/>
          </w:tcPr>
          <w:p w14:paraId="1B56E147" w14:textId="77777777" w:rsidR="008B288A" w:rsidRPr="00F64750" w:rsidRDefault="008B288A" w:rsidP="000A1022">
            <w:pPr>
              <w:snapToGrid w:val="0"/>
              <w:spacing w:before="0"/>
              <w:rPr>
                <w:rFonts w:eastAsia="TimesNewRomanPSMT" w:cs="Arial"/>
                <w:bCs/>
                <w:i/>
                <w:sz w:val="24"/>
                <w:szCs w:val="24"/>
                <w:lang w:val="sr-Cyrl-RS"/>
              </w:rPr>
            </w:pPr>
          </w:p>
          <w:p w14:paraId="6F0D1CF5"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1CDDBC"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7B13D3A3" w14:textId="77777777" w:rsidTr="000A1022">
        <w:trPr>
          <w:trHeight w:val="503"/>
        </w:trPr>
        <w:tc>
          <w:tcPr>
            <w:tcW w:w="465" w:type="dxa"/>
            <w:tcBorders>
              <w:top w:val="single" w:sz="4" w:space="0" w:color="000000"/>
              <w:left w:val="single" w:sz="4" w:space="0" w:color="000000"/>
              <w:bottom w:val="single" w:sz="4" w:space="0" w:color="000000"/>
            </w:tcBorders>
            <w:shd w:val="clear" w:color="auto" w:fill="auto"/>
          </w:tcPr>
          <w:p w14:paraId="28BDA036" w14:textId="77777777" w:rsidR="008B288A" w:rsidRPr="00F64750" w:rsidRDefault="008B288A" w:rsidP="000A1022">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0DB8089E" w14:textId="77777777" w:rsidR="008B288A" w:rsidRPr="00F64750" w:rsidRDefault="008B288A" w:rsidP="000A1022">
            <w:pPr>
              <w:snapToGrid w:val="0"/>
              <w:spacing w:before="0"/>
              <w:rPr>
                <w:rFonts w:eastAsia="TimesNewRomanPSMT" w:cs="Arial"/>
                <w:bCs/>
                <w:i/>
                <w:sz w:val="24"/>
                <w:szCs w:val="24"/>
                <w:lang w:val="sr-Cyrl-RS"/>
              </w:rPr>
            </w:pPr>
            <w:r w:rsidRPr="00F64750">
              <w:rPr>
                <w:rFonts w:eastAsia="TimesNewRomanPSMT" w:cs="Arial"/>
                <w:bCs/>
                <w:i/>
                <w:sz w:val="24"/>
                <w:szCs w:val="24"/>
                <w:lang w:val="sr-Cyrl-RS"/>
              </w:rPr>
              <w:t xml:space="preserve">Врста правног лица: </w:t>
            </w:r>
            <w:r w:rsidRPr="00F64750">
              <w:rPr>
                <w:rFonts w:eastAsia="TimesNewRomanPSMT" w:cs="Arial"/>
                <w:bCs/>
                <w:i/>
                <w:color w:val="00B0F0"/>
                <w:sz w:val="24"/>
                <w:szCs w:val="24"/>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2F566F"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6CA8198B" w14:textId="77777777" w:rsidTr="000A1022">
        <w:tc>
          <w:tcPr>
            <w:tcW w:w="465" w:type="dxa"/>
            <w:tcBorders>
              <w:top w:val="single" w:sz="4" w:space="0" w:color="000000"/>
              <w:left w:val="single" w:sz="4" w:space="0" w:color="000000"/>
              <w:bottom w:val="single" w:sz="4" w:space="0" w:color="000000"/>
            </w:tcBorders>
            <w:shd w:val="clear" w:color="auto" w:fill="auto"/>
          </w:tcPr>
          <w:p w14:paraId="42AB02F6" w14:textId="77777777" w:rsidR="008B288A" w:rsidRPr="00F64750" w:rsidRDefault="008B288A" w:rsidP="000A1022">
            <w:pPr>
              <w:snapToGrid w:val="0"/>
              <w:spacing w:before="0"/>
              <w:rPr>
                <w:rFonts w:eastAsia="TimesNewRomanPSMT" w:cs="Arial"/>
                <w:bCs/>
                <w:i/>
                <w:sz w:val="24"/>
                <w:szCs w:val="24"/>
                <w:lang w:val="sr-Cyrl-RS"/>
              </w:rPr>
            </w:pPr>
          </w:p>
          <w:p w14:paraId="359D5CD4" w14:textId="77777777" w:rsidR="008B288A" w:rsidRPr="00F64750" w:rsidRDefault="008B288A" w:rsidP="000A1022">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70FEF31A" w14:textId="77777777" w:rsidR="008B288A" w:rsidRPr="00F64750" w:rsidRDefault="008B288A" w:rsidP="000A1022">
            <w:pPr>
              <w:snapToGrid w:val="0"/>
              <w:spacing w:before="0"/>
              <w:rPr>
                <w:rFonts w:eastAsia="TimesNewRomanPSMT" w:cs="Arial"/>
                <w:bCs/>
                <w:i/>
                <w:sz w:val="24"/>
                <w:szCs w:val="24"/>
                <w:lang w:val="sr-Cyrl-RS"/>
              </w:rPr>
            </w:pPr>
          </w:p>
          <w:p w14:paraId="7FC10E39"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4BA28F"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06B9E3FC" w14:textId="77777777" w:rsidTr="000A1022">
        <w:tc>
          <w:tcPr>
            <w:tcW w:w="465" w:type="dxa"/>
            <w:tcBorders>
              <w:top w:val="single" w:sz="4" w:space="0" w:color="000000"/>
              <w:left w:val="single" w:sz="4" w:space="0" w:color="000000"/>
              <w:bottom w:val="single" w:sz="4" w:space="0" w:color="000000"/>
            </w:tcBorders>
            <w:shd w:val="clear" w:color="auto" w:fill="auto"/>
          </w:tcPr>
          <w:p w14:paraId="07E8E249" w14:textId="77777777" w:rsidR="008B288A" w:rsidRPr="00F64750" w:rsidRDefault="008B288A" w:rsidP="000A1022">
            <w:pPr>
              <w:snapToGrid w:val="0"/>
              <w:spacing w:before="0"/>
              <w:rPr>
                <w:rFonts w:eastAsia="TimesNewRomanPSMT" w:cs="Arial"/>
                <w:bCs/>
                <w:i/>
                <w:sz w:val="24"/>
                <w:szCs w:val="24"/>
                <w:lang w:val="sr-Cyrl-RS"/>
              </w:rPr>
            </w:pPr>
          </w:p>
          <w:p w14:paraId="0C3DB682" w14:textId="77777777" w:rsidR="008B288A" w:rsidRPr="00F64750" w:rsidRDefault="008B288A" w:rsidP="000A1022">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368F3E3E" w14:textId="77777777" w:rsidR="008B288A" w:rsidRPr="00F64750" w:rsidRDefault="008B288A" w:rsidP="000A1022">
            <w:pPr>
              <w:snapToGrid w:val="0"/>
              <w:spacing w:before="0"/>
              <w:rPr>
                <w:rFonts w:eastAsia="TimesNewRomanPSMT" w:cs="Arial"/>
                <w:bCs/>
                <w:i/>
                <w:sz w:val="24"/>
                <w:szCs w:val="24"/>
                <w:lang w:val="sr-Cyrl-RS"/>
              </w:rPr>
            </w:pPr>
          </w:p>
          <w:p w14:paraId="3053A006"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2ED54F"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45AB60AF" w14:textId="77777777" w:rsidTr="000A1022">
        <w:tc>
          <w:tcPr>
            <w:tcW w:w="465" w:type="dxa"/>
            <w:tcBorders>
              <w:top w:val="single" w:sz="4" w:space="0" w:color="000000"/>
              <w:left w:val="single" w:sz="4" w:space="0" w:color="000000"/>
              <w:bottom w:val="single" w:sz="4" w:space="0" w:color="000000"/>
            </w:tcBorders>
            <w:shd w:val="clear" w:color="auto" w:fill="auto"/>
          </w:tcPr>
          <w:p w14:paraId="246BFB70" w14:textId="77777777" w:rsidR="008B288A" w:rsidRPr="00F64750" w:rsidRDefault="008B288A" w:rsidP="000A1022">
            <w:pPr>
              <w:snapToGrid w:val="0"/>
              <w:spacing w:before="0"/>
              <w:rPr>
                <w:rFonts w:eastAsia="TimesNewRomanPSMT" w:cs="Arial"/>
                <w:bCs/>
                <w:i/>
                <w:sz w:val="24"/>
                <w:szCs w:val="24"/>
                <w:lang w:val="sr-Cyrl-RS"/>
              </w:rPr>
            </w:pPr>
          </w:p>
          <w:p w14:paraId="5D99B6B3" w14:textId="77777777" w:rsidR="008B288A" w:rsidRPr="00F64750" w:rsidRDefault="008B288A" w:rsidP="000A1022">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6D02E803" w14:textId="77777777" w:rsidR="008B288A" w:rsidRPr="00F64750" w:rsidRDefault="008B288A" w:rsidP="000A1022">
            <w:pPr>
              <w:snapToGrid w:val="0"/>
              <w:spacing w:before="0"/>
              <w:rPr>
                <w:rFonts w:eastAsia="TimesNewRomanPSMT" w:cs="Arial"/>
                <w:bCs/>
                <w:i/>
                <w:sz w:val="24"/>
                <w:szCs w:val="24"/>
                <w:lang w:val="sr-Cyrl-RS"/>
              </w:rPr>
            </w:pPr>
          </w:p>
          <w:p w14:paraId="238BA604"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6CA2B9" w14:textId="77777777" w:rsidR="008B288A" w:rsidRPr="00F64750" w:rsidRDefault="008B288A" w:rsidP="000A1022">
            <w:pPr>
              <w:snapToGrid w:val="0"/>
              <w:spacing w:before="0"/>
              <w:rPr>
                <w:rFonts w:eastAsia="TimesNewRomanPSMT" w:cs="Arial"/>
                <w:b/>
                <w:bCs/>
                <w:sz w:val="24"/>
                <w:szCs w:val="24"/>
                <w:lang w:val="sr-Cyrl-RS"/>
              </w:rPr>
            </w:pPr>
          </w:p>
        </w:tc>
      </w:tr>
      <w:tr w:rsidR="008B288A" w:rsidRPr="00F64750" w14:paraId="416399B4" w14:textId="77777777" w:rsidTr="000A1022">
        <w:tc>
          <w:tcPr>
            <w:tcW w:w="465" w:type="dxa"/>
            <w:tcBorders>
              <w:top w:val="single" w:sz="4" w:space="0" w:color="000000"/>
              <w:left w:val="single" w:sz="4" w:space="0" w:color="000000"/>
              <w:bottom w:val="single" w:sz="4" w:space="0" w:color="000000"/>
            </w:tcBorders>
            <w:shd w:val="clear" w:color="auto" w:fill="auto"/>
          </w:tcPr>
          <w:p w14:paraId="5AA8EC5E" w14:textId="77777777" w:rsidR="008B288A" w:rsidRPr="00F64750" w:rsidRDefault="008B288A" w:rsidP="000A1022">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1D80C757" w14:textId="77777777" w:rsidR="008B288A" w:rsidRPr="00F64750" w:rsidRDefault="008B288A" w:rsidP="000A1022">
            <w:pPr>
              <w:snapToGrid w:val="0"/>
              <w:spacing w:before="0"/>
              <w:rPr>
                <w:rFonts w:eastAsia="TimesNewRomanPSMT" w:cs="Arial"/>
                <w:bCs/>
                <w:i/>
                <w:sz w:val="24"/>
                <w:szCs w:val="24"/>
                <w:lang w:val="sr-Cyrl-RS"/>
              </w:rPr>
            </w:pPr>
          </w:p>
          <w:p w14:paraId="706C0B60" w14:textId="77777777" w:rsidR="008B288A" w:rsidRPr="00F64750" w:rsidRDefault="008B288A" w:rsidP="000A1022">
            <w:pPr>
              <w:spacing w:before="0"/>
              <w:rPr>
                <w:rFonts w:eastAsia="TimesNewRomanPSMT" w:cs="Arial"/>
                <w:b/>
                <w:bCs/>
                <w:sz w:val="24"/>
                <w:szCs w:val="24"/>
                <w:lang w:val="sr-Cyrl-RS"/>
              </w:rPr>
            </w:pPr>
            <w:r w:rsidRPr="00F64750">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FD599B" w14:textId="77777777" w:rsidR="008B288A" w:rsidRPr="00F64750" w:rsidRDefault="008B288A" w:rsidP="000A1022">
            <w:pPr>
              <w:snapToGrid w:val="0"/>
              <w:spacing w:before="0"/>
              <w:rPr>
                <w:rFonts w:eastAsia="TimesNewRomanPSMT" w:cs="Arial"/>
                <w:b/>
                <w:bCs/>
                <w:sz w:val="24"/>
                <w:szCs w:val="24"/>
                <w:lang w:val="sr-Cyrl-RS"/>
              </w:rPr>
            </w:pPr>
          </w:p>
        </w:tc>
      </w:tr>
    </w:tbl>
    <w:p w14:paraId="250C54C0" w14:textId="77777777" w:rsidR="008B288A" w:rsidRPr="00F64750" w:rsidRDefault="008B288A" w:rsidP="008B288A">
      <w:pPr>
        <w:spacing w:before="0"/>
        <w:rPr>
          <w:rFonts w:cs="Arial"/>
          <w:b/>
          <w:bCs/>
          <w:i/>
          <w:iCs/>
          <w:sz w:val="24"/>
          <w:szCs w:val="24"/>
          <w:u w:val="single"/>
          <w:lang w:val="sr-Cyrl-RS"/>
        </w:rPr>
      </w:pPr>
    </w:p>
    <w:p w14:paraId="651C12BA" w14:textId="77777777" w:rsidR="008B288A" w:rsidRPr="00F64750" w:rsidRDefault="008B288A" w:rsidP="008B288A">
      <w:pPr>
        <w:spacing w:before="0"/>
        <w:rPr>
          <w:rFonts w:cs="Arial"/>
          <w:b/>
          <w:bCs/>
          <w:i/>
          <w:iCs/>
          <w:sz w:val="24"/>
          <w:szCs w:val="24"/>
          <w:u w:val="single"/>
          <w:lang w:val="sr-Cyrl-RS"/>
        </w:rPr>
      </w:pPr>
    </w:p>
    <w:p w14:paraId="010766A1" w14:textId="77777777" w:rsidR="008B288A" w:rsidRPr="00F64750" w:rsidRDefault="008B288A" w:rsidP="008B288A">
      <w:pPr>
        <w:spacing w:before="0"/>
        <w:rPr>
          <w:rFonts w:cs="Arial"/>
          <w:i/>
          <w:iCs/>
          <w:sz w:val="20"/>
          <w:szCs w:val="20"/>
          <w:lang w:val="sr-Cyrl-RS"/>
        </w:rPr>
      </w:pPr>
      <w:r w:rsidRPr="00F64750">
        <w:rPr>
          <w:rFonts w:cs="Arial"/>
          <w:b/>
          <w:bCs/>
          <w:i/>
          <w:iCs/>
          <w:sz w:val="20"/>
          <w:szCs w:val="20"/>
          <w:u w:val="single"/>
          <w:lang w:val="sr-Cyrl-RS"/>
        </w:rPr>
        <w:t>Напомена:</w:t>
      </w:r>
    </w:p>
    <w:p w14:paraId="13F8E809" w14:textId="77777777" w:rsidR="008B288A" w:rsidRPr="00F64750" w:rsidRDefault="008B288A" w:rsidP="008B288A">
      <w:pPr>
        <w:spacing w:before="0"/>
        <w:rPr>
          <w:rFonts w:cs="Arial"/>
          <w:i/>
          <w:iCs/>
          <w:sz w:val="20"/>
          <w:szCs w:val="20"/>
          <w:lang w:val="sr-Cyrl-RS"/>
        </w:rPr>
      </w:pPr>
      <w:r w:rsidRPr="00F64750">
        <w:rPr>
          <w:rFonts w:cs="Arial"/>
          <w:i/>
          <w:iCs/>
          <w:sz w:val="20"/>
          <w:szCs w:val="20"/>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EEA67ED" w14:textId="77777777" w:rsidR="008B288A" w:rsidRPr="00F64750" w:rsidRDefault="008B288A" w:rsidP="008B288A">
      <w:pPr>
        <w:spacing w:before="0"/>
        <w:rPr>
          <w:rFonts w:cs="Arial"/>
          <w:i/>
          <w:iCs/>
          <w:sz w:val="24"/>
          <w:szCs w:val="24"/>
          <w:lang w:val="sr-Cyrl-RS"/>
        </w:rPr>
      </w:pPr>
    </w:p>
    <w:p w14:paraId="11A1DF75" w14:textId="77777777" w:rsidR="008B288A" w:rsidRPr="00F64750" w:rsidRDefault="008B288A" w:rsidP="008B288A">
      <w:pPr>
        <w:spacing w:before="0"/>
        <w:rPr>
          <w:rFonts w:cs="Arial"/>
          <w:i/>
          <w:iCs/>
          <w:sz w:val="24"/>
          <w:szCs w:val="24"/>
          <w:lang w:val="sr-Cyrl-RS"/>
        </w:rPr>
      </w:pPr>
    </w:p>
    <w:p w14:paraId="0A0639F7" w14:textId="77777777" w:rsidR="008B288A" w:rsidRPr="00F64750" w:rsidRDefault="008B288A" w:rsidP="008B288A">
      <w:pPr>
        <w:spacing w:before="0"/>
        <w:rPr>
          <w:rFonts w:cs="Arial"/>
          <w:i/>
          <w:iCs/>
          <w:sz w:val="24"/>
          <w:szCs w:val="24"/>
          <w:lang w:val="sr-Cyrl-RS"/>
        </w:rPr>
      </w:pPr>
    </w:p>
    <w:p w14:paraId="2BEA5D86" w14:textId="77777777" w:rsidR="008B288A" w:rsidRPr="00F64750" w:rsidRDefault="008B288A" w:rsidP="008B288A">
      <w:pPr>
        <w:spacing w:before="0"/>
        <w:rPr>
          <w:rFonts w:cs="Arial"/>
          <w:i/>
          <w:iCs/>
          <w:sz w:val="24"/>
          <w:szCs w:val="24"/>
          <w:lang w:val="sr-Cyrl-RS"/>
        </w:rPr>
      </w:pPr>
    </w:p>
    <w:p w14:paraId="59129846" w14:textId="77777777" w:rsidR="008B288A" w:rsidRPr="00F64750" w:rsidRDefault="008B288A" w:rsidP="008B288A">
      <w:pPr>
        <w:spacing w:before="0"/>
        <w:rPr>
          <w:rFonts w:eastAsia="TimesNewRomanPSMT" w:cs="Arial"/>
          <w:b/>
          <w:bCs/>
          <w:i/>
          <w:sz w:val="24"/>
          <w:szCs w:val="24"/>
          <w:lang w:val="sr-Cyrl-RS"/>
        </w:rPr>
      </w:pPr>
      <w:r w:rsidRPr="00F64750">
        <w:rPr>
          <w:rFonts w:eastAsia="TimesNewRomanPSMT" w:cs="Arial"/>
          <w:b/>
          <w:bCs/>
          <w:i/>
          <w:sz w:val="24"/>
          <w:szCs w:val="24"/>
          <w:lang w:val="sr-Cyrl-RS"/>
        </w:rPr>
        <w:lastRenderedPageBreak/>
        <w:t>5) ЦЕНА И КОМЕРЦИЈАЛНИ УСЛОВИ ПОНУДЕ</w:t>
      </w:r>
    </w:p>
    <w:p w14:paraId="396890EB" w14:textId="77777777" w:rsidR="008B288A" w:rsidRPr="00F64750" w:rsidRDefault="008B288A" w:rsidP="008B288A">
      <w:pPr>
        <w:spacing w:before="0"/>
        <w:jc w:val="center"/>
        <w:rPr>
          <w:rFonts w:cs="Arial"/>
          <w:b/>
          <w:bCs/>
          <w:i/>
          <w:iCs/>
          <w:sz w:val="24"/>
          <w:szCs w:val="24"/>
          <w:u w:val="single"/>
          <w:lang w:val="sr-Cyrl-RS"/>
        </w:rPr>
      </w:pPr>
      <w:r w:rsidRPr="00F64750">
        <w:rPr>
          <w:rFonts w:cs="Arial"/>
          <w:b/>
          <w:bCs/>
          <w:i/>
          <w:iCs/>
          <w:sz w:val="24"/>
          <w:szCs w:val="24"/>
          <w:u w:val="single"/>
          <w:lang w:val="sr-Cyrl-R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3839"/>
      </w:tblGrid>
      <w:tr w:rsidR="008B288A" w:rsidRPr="00F64750" w14:paraId="3F93D47C" w14:textId="77777777" w:rsidTr="000A1022">
        <w:trPr>
          <w:trHeight w:val="485"/>
        </w:trPr>
        <w:tc>
          <w:tcPr>
            <w:tcW w:w="5920" w:type="dxa"/>
            <w:shd w:val="clear" w:color="auto" w:fill="D5DCE4" w:themeFill="text2" w:themeFillTint="33"/>
            <w:vAlign w:val="center"/>
          </w:tcPr>
          <w:p w14:paraId="7B8C58E4" w14:textId="77777777" w:rsidR="008B288A" w:rsidRPr="00F64750" w:rsidRDefault="008B288A" w:rsidP="000A1022">
            <w:pPr>
              <w:spacing w:before="0"/>
              <w:jc w:val="center"/>
              <w:rPr>
                <w:rFonts w:cs="Arial"/>
                <w:b/>
                <w:bCs/>
                <w:i/>
                <w:iCs/>
                <w:sz w:val="24"/>
                <w:szCs w:val="24"/>
                <w:lang w:val="sr-Cyrl-RS"/>
              </w:rPr>
            </w:pPr>
            <w:r w:rsidRPr="00F64750">
              <w:rPr>
                <w:rFonts w:eastAsia="TimesNewRomanPSMT" w:cs="Arial"/>
                <w:b/>
                <w:bCs/>
                <w:sz w:val="24"/>
                <w:szCs w:val="24"/>
                <w:lang w:val="sr-Cyrl-RS"/>
              </w:rPr>
              <w:t>ПРЕДМЕТ И БРОЈ НАБАВКЕ</w:t>
            </w:r>
          </w:p>
        </w:tc>
        <w:tc>
          <w:tcPr>
            <w:tcW w:w="4394" w:type="dxa"/>
            <w:shd w:val="clear" w:color="auto" w:fill="D5DCE4" w:themeFill="text2" w:themeFillTint="33"/>
            <w:vAlign w:val="center"/>
          </w:tcPr>
          <w:p w14:paraId="523B14A5" w14:textId="77777777" w:rsidR="008B288A" w:rsidRPr="00F64750" w:rsidRDefault="008B288A" w:rsidP="000A1022">
            <w:pPr>
              <w:spacing w:before="0"/>
              <w:jc w:val="center"/>
              <w:rPr>
                <w:rFonts w:cs="Arial"/>
                <w:b/>
                <w:bCs/>
                <w:i/>
                <w:iCs/>
                <w:sz w:val="24"/>
                <w:szCs w:val="24"/>
                <w:lang w:val="sr-Cyrl-RS"/>
              </w:rPr>
            </w:pPr>
            <w:r w:rsidRPr="00F64750">
              <w:rPr>
                <w:rFonts w:cs="Arial"/>
                <w:b/>
                <w:bCs/>
                <w:i/>
                <w:iCs/>
                <w:sz w:val="24"/>
                <w:szCs w:val="24"/>
                <w:lang w:val="sr-Cyrl-RS"/>
              </w:rPr>
              <w:t xml:space="preserve">УКУПНА ЦЕНА </w:t>
            </w:r>
            <w:r w:rsidRPr="00F64750">
              <w:rPr>
                <w:rFonts w:eastAsia="Arial Unicode MS" w:cs="Arial"/>
                <w:b/>
                <w:bCs/>
                <w:i/>
                <w:iCs/>
                <w:kern w:val="1"/>
                <w:sz w:val="24"/>
                <w:szCs w:val="24"/>
                <w:lang w:val="sr-Cyrl-RS" w:eastAsia="ar-SA"/>
              </w:rPr>
              <w:t xml:space="preserve">дин. / </w:t>
            </w:r>
            <w:r w:rsidRPr="00F64750">
              <w:rPr>
                <w:rFonts w:eastAsia="Arial Unicode MS" w:cs="Arial"/>
                <w:b/>
                <w:bCs/>
                <w:i/>
                <w:iCs/>
                <w:color w:val="00B0F0"/>
                <w:kern w:val="1"/>
                <w:sz w:val="24"/>
                <w:szCs w:val="24"/>
                <w:lang w:val="sr-Cyrl-RS" w:eastAsia="ar-SA"/>
              </w:rPr>
              <w:t>€</w:t>
            </w:r>
            <w:r w:rsidRPr="00F64750">
              <w:rPr>
                <w:rFonts w:cs="Arial"/>
                <w:b/>
                <w:bCs/>
                <w:i/>
                <w:iCs/>
                <w:color w:val="00B0F0"/>
                <w:sz w:val="24"/>
                <w:szCs w:val="24"/>
                <w:lang w:val="sr-Cyrl-RS"/>
              </w:rPr>
              <w:t xml:space="preserve"> </w:t>
            </w:r>
            <w:r w:rsidRPr="00F64750">
              <w:rPr>
                <w:rFonts w:cs="Arial"/>
                <w:b/>
                <w:bCs/>
                <w:i/>
                <w:iCs/>
                <w:sz w:val="24"/>
                <w:szCs w:val="24"/>
                <w:lang w:val="sr-Cyrl-RS"/>
              </w:rPr>
              <w:t>без ПДВ</w:t>
            </w:r>
          </w:p>
        </w:tc>
      </w:tr>
      <w:tr w:rsidR="008B288A" w:rsidRPr="00F64750" w14:paraId="7D33ECBD" w14:textId="77777777" w:rsidTr="000A1022">
        <w:trPr>
          <w:trHeight w:val="440"/>
        </w:trPr>
        <w:tc>
          <w:tcPr>
            <w:tcW w:w="5920" w:type="dxa"/>
            <w:vAlign w:val="center"/>
          </w:tcPr>
          <w:p w14:paraId="254B6B05" w14:textId="77777777" w:rsidR="008B288A" w:rsidRPr="00F64750" w:rsidRDefault="008B288A" w:rsidP="000A1022">
            <w:pPr>
              <w:spacing w:before="0"/>
              <w:rPr>
                <w:rFonts w:cs="Arial"/>
                <w:b/>
                <w:i/>
                <w:sz w:val="24"/>
                <w:szCs w:val="24"/>
                <w:lang w:val="sr-Cyrl-RS"/>
              </w:rPr>
            </w:pPr>
            <w:r w:rsidRPr="00F64750">
              <w:rPr>
                <w:rFonts w:eastAsia="TimesNewRomanPS-BoldMT" w:cs="Arial"/>
                <w:bCs/>
                <w:color w:val="000000"/>
                <w:sz w:val="24"/>
                <w:szCs w:val="24"/>
                <w:lang w:val="sr-Cyrl-RS"/>
              </w:rPr>
              <w:t>услуга:</w:t>
            </w:r>
            <w:r w:rsidRPr="00F64750">
              <w:rPr>
                <w:lang w:val="sr-Cyrl-RS"/>
              </w:rPr>
              <w:t xml:space="preserve"> </w:t>
            </w:r>
            <w:r w:rsidRPr="00DE4023">
              <w:rPr>
                <w:rFonts w:cs="Arial"/>
                <w:szCs w:val="24"/>
                <w:lang w:val="sr-Cyrl-RS"/>
              </w:rPr>
              <w:t>Свеобухватна анализа пословања (Due Dilligence) циљане компаније бр. 1</w:t>
            </w:r>
          </w:p>
        </w:tc>
        <w:tc>
          <w:tcPr>
            <w:tcW w:w="4394" w:type="dxa"/>
          </w:tcPr>
          <w:p w14:paraId="59556DB7" w14:textId="77777777" w:rsidR="008B288A" w:rsidRPr="00F64750" w:rsidRDefault="008B288A" w:rsidP="000A1022">
            <w:pPr>
              <w:spacing w:before="0"/>
              <w:jc w:val="center"/>
              <w:rPr>
                <w:rFonts w:cs="Arial"/>
                <w:b/>
                <w:bCs/>
                <w:i/>
                <w:iCs/>
                <w:sz w:val="24"/>
                <w:szCs w:val="24"/>
                <w:lang w:val="sr-Cyrl-RS"/>
              </w:rPr>
            </w:pPr>
          </w:p>
          <w:p w14:paraId="3D5EE996" w14:textId="77777777" w:rsidR="008B288A" w:rsidRPr="00F64750" w:rsidRDefault="008B288A" w:rsidP="000A1022">
            <w:pPr>
              <w:spacing w:before="0"/>
              <w:jc w:val="center"/>
              <w:rPr>
                <w:rFonts w:cs="Arial"/>
                <w:b/>
                <w:bCs/>
                <w:i/>
                <w:iCs/>
                <w:sz w:val="24"/>
                <w:szCs w:val="24"/>
                <w:lang w:val="sr-Cyrl-RS"/>
              </w:rPr>
            </w:pPr>
          </w:p>
        </w:tc>
      </w:tr>
    </w:tbl>
    <w:p w14:paraId="4C0E1947" w14:textId="77777777" w:rsidR="008B288A" w:rsidRPr="00F64750" w:rsidRDefault="008B288A" w:rsidP="008B288A">
      <w:pPr>
        <w:spacing w:before="0"/>
        <w:jc w:val="center"/>
        <w:rPr>
          <w:rFonts w:cs="Arial"/>
          <w:b/>
          <w:bCs/>
          <w:i/>
          <w:iCs/>
          <w:sz w:val="24"/>
          <w:szCs w:val="24"/>
          <w:u w:val="single"/>
          <w:lang w:val="sr-Cyrl-RS"/>
        </w:rPr>
      </w:pPr>
      <w:r w:rsidRPr="00F64750">
        <w:rPr>
          <w:rFonts w:cs="Arial"/>
          <w:b/>
          <w:bCs/>
          <w:i/>
          <w:iCs/>
          <w:sz w:val="24"/>
          <w:szCs w:val="24"/>
          <w:u w:val="single"/>
          <w:lang w:val="sr-Cyrl-R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8B288A" w:rsidRPr="00F64750" w14:paraId="11338DE3" w14:textId="77777777" w:rsidTr="000A1022">
        <w:trPr>
          <w:trHeight w:val="647"/>
        </w:trPr>
        <w:tc>
          <w:tcPr>
            <w:tcW w:w="5035" w:type="dxa"/>
            <w:shd w:val="clear" w:color="auto" w:fill="D5DCE4" w:themeFill="text2" w:themeFillTint="33"/>
            <w:vAlign w:val="center"/>
          </w:tcPr>
          <w:p w14:paraId="53EC9421" w14:textId="77777777" w:rsidR="008B288A" w:rsidRPr="00F64750" w:rsidRDefault="008B288A" w:rsidP="000A1022">
            <w:pPr>
              <w:spacing w:before="0"/>
              <w:jc w:val="center"/>
              <w:rPr>
                <w:rFonts w:cs="Arial"/>
                <w:b/>
                <w:bCs/>
                <w:i/>
                <w:iCs/>
                <w:lang w:val="sr-Cyrl-RS"/>
              </w:rPr>
            </w:pPr>
            <w:r w:rsidRPr="00F64750">
              <w:rPr>
                <w:rFonts w:cs="Arial"/>
                <w:b/>
                <w:bCs/>
                <w:i/>
                <w:iCs/>
                <w:lang w:val="sr-Cyrl-RS"/>
              </w:rPr>
              <w:t>УСЛОВ НАРУЧИОЦА</w:t>
            </w:r>
          </w:p>
        </w:tc>
        <w:tc>
          <w:tcPr>
            <w:tcW w:w="3984" w:type="dxa"/>
            <w:shd w:val="clear" w:color="auto" w:fill="D5DCE4" w:themeFill="text2" w:themeFillTint="33"/>
            <w:vAlign w:val="center"/>
          </w:tcPr>
          <w:p w14:paraId="35FB9FF0" w14:textId="77777777" w:rsidR="008B288A" w:rsidRPr="00F64750" w:rsidRDefault="008B288A" w:rsidP="000A1022">
            <w:pPr>
              <w:spacing w:before="0"/>
              <w:jc w:val="center"/>
              <w:rPr>
                <w:rFonts w:cs="Arial"/>
                <w:b/>
                <w:bCs/>
                <w:i/>
                <w:iCs/>
                <w:lang w:val="sr-Cyrl-RS"/>
              </w:rPr>
            </w:pPr>
            <w:r w:rsidRPr="00F64750">
              <w:rPr>
                <w:rFonts w:cs="Arial"/>
                <w:b/>
                <w:bCs/>
                <w:i/>
                <w:iCs/>
                <w:lang w:val="sr-Cyrl-RS"/>
              </w:rPr>
              <w:t>ПОНУДА ПОНУЂАЧА</w:t>
            </w:r>
          </w:p>
        </w:tc>
      </w:tr>
      <w:tr w:rsidR="008B288A" w:rsidRPr="00F64750" w14:paraId="0F909CC7" w14:textId="77777777" w:rsidTr="000A1022">
        <w:tc>
          <w:tcPr>
            <w:tcW w:w="5035" w:type="dxa"/>
            <w:vAlign w:val="center"/>
          </w:tcPr>
          <w:p w14:paraId="01D6ECD3" w14:textId="77777777" w:rsidR="008B288A" w:rsidRPr="00F64750" w:rsidRDefault="008B288A" w:rsidP="000A1022">
            <w:pPr>
              <w:spacing w:before="0"/>
              <w:jc w:val="center"/>
              <w:rPr>
                <w:rFonts w:cs="Arial"/>
                <w:b/>
                <w:bCs/>
                <w:i/>
                <w:iCs/>
                <w:lang w:val="sr-Cyrl-RS"/>
              </w:rPr>
            </w:pPr>
            <w:r w:rsidRPr="00F64750">
              <w:rPr>
                <w:rFonts w:cs="Arial"/>
                <w:b/>
                <w:bCs/>
                <w:i/>
                <w:iCs/>
                <w:lang w:val="sr-Cyrl-RS"/>
              </w:rPr>
              <w:t>РОК И НАЧИН ПЛАЋАЊА:</w:t>
            </w:r>
          </w:p>
          <w:p w14:paraId="2D480656" w14:textId="77777777" w:rsidR="008B288A" w:rsidRPr="00F64750" w:rsidRDefault="008B288A" w:rsidP="000A1022">
            <w:pPr>
              <w:tabs>
                <w:tab w:val="left" w:pos="567"/>
              </w:tabs>
              <w:rPr>
                <w:rFonts w:eastAsia="Calibri" w:cs="Arial"/>
                <w:sz w:val="24"/>
                <w:szCs w:val="24"/>
                <w:lang w:val="sr-Cyrl-RS"/>
              </w:rPr>
            </w:pPr>
            <w:r w:rsidRPr="00F64750">
              <w:rPr>
                <w:rFonts w:eastAsia="Calibri" w:cs="Arial"/>
                <w:sz w:val="24"/>
                <w:szCs w:val="24"/>
                <w:lang w:val="sr-Cyrl-RS"/>
              </w:rPr>
              <w:t>Наручилац се обавезује да Извођачу плати пружене услуге у року до 45 (словима: четрдесет пет) дана од дана пријема рачуна, издатих на основу пружених услуга</w:t>
            </w:r>
            <w:r>
              <w:rPr>
                <w:rFonts w:eastAsia="Calibri" w:cs="Arial"/>
                <w:sz w:val="24"/>
                <w:szCs w:val="24"/>
                <w:lang w:val="sr-Cyrl-RS"/>
              </w:rPr>
              <w:t xml:space="preserve"> у складу са тачком 6.13 конкурсне документације</w:t>
            </w:r>
            <w:r w:rsidRPr="00F64750">
              <w:rPr>
                <w:rFonts w:eastAsia="Calibri" w:cs="Arial"/>
                <w:sz w:val="24"/>
                <w:szCs w:val="24"/>
                <w:lang w:val="sr-Cyrl-RS"/>
              </w:rPr>
              <w:t xml:space="preserve">, </w:t>
            </w:r>
            <w:r>
              <w:rPr>
                <w:rFonts w:eastAsia="Calibri" w:cs="Arial"/>
                <w:sz w:val="24"/>
                <w:szCs w:val="24"/>
                <w:lang w:val="sr-Cyrl-RS"/>
              </w:rPr>
              <w:t>а након обострано</w:t>
            </w:r>
            <w:r w:rsidRPr="00F64750">
              <w:rPr>
                <w:rFonts w:eastAsia="Calibri" w:cs="Arial"/>
                <w:sz w:val="24"/>
                <w:szCs w:val="24"/>
                <w:lang w:val="sr-Cyrl-RS"/>
              </w:rPr>
              <w:t xml:space="preserve"> потписаног Записника о квантитативном и квалитативном пријему услуга (без примедби)</w:t>
            </w:r>
            <w:r>
              <w:rPr>
                <w:rFonts w:eastAsia="Calibri" w:cs="Arial"/>
                <w:sz w:val="24"/>
                <w:szCs w:val="24"/>
                <w:lang w:val="sr-Cyrl-RS"/>
              </w:rPr>
              <w:t xml:space="preserve"> или</w:t>
            </w:r>
            <w:r w:rsidRPr="00F64750">
              <w:rPr>
                <w:rFonts w:eastAsia="Calibri" w:cs="Arial"/>
                <w:sz w:val="24"/>
                <w:szCs w:val="24"/>
                <w:lang w:val="sr-Cyrl-RS"/>
              </w:rPr>
              <w:t xml:space="preserve"> Записника</w:t>
            </w:r>
            <w:r w:rsidRPr="00F64750">
              <w:rPr>
                <w:rFonts w:cs="Arial"/>
                <w:sz w:val="24"/>
                <w:szCs w:val="24"/>
                <w:lang w:val="sr-Cyrl-RS"/>
              </w:rPr>
              <w:t xml:space="preserve"> о пруженим услугама</w:t>
            </w:r>
            <w:r w:rsidRPr="00F64750">
              <w:rPr>
                <w:rFonts w:eastAsia="Calibri" w:cs="Arial"/>
                <w:sz w:val="24"/>
                <w:szCs w:val="24"/>
                <w:lang w:val="sr-Cyrl-RS"/>
              </w:rPr>
              <w:t>, од стране овлашћених  представника Уговорних страна.</w:t>
            </w:r>
          </w:p>
          <w:p w14:paraId="3F27E71D" w14:textId="77777777" w:rsidR="008B288A" w:rsidRPr="00F64750" w:rsidRDefault="008B288A" w:rsidP="000A1022">
            <w:pPr>
              <w:pStyle w:val="KDParagraf"/>
              <w:spacing w:before="0"/>
              <w:rPr>
                <w:rFonts w:cs="Arial"/>
                <w:sz w:val="24"/>
                <w:szCs w:val="24"/>
                <w:lang w:val="sr-Cyrl-RS"/>
              </w:rPr>
            </w:pPr>
          </w:p>
        </w:tc>
        <w:tc>
          <w:tcPr>
            <w:tcW w:w="3984" w:type="dxa"/>
            <w:vAlign w:val="center"/>
          </w:tcPr>
          <w:p w14:paraId="78DA1428" w14:textId="77777777" w:rsidR="008B288A" w:rsidRPr="00F64750" w:rsidRDefault="008B288A" w:rsidP="000A1022">
            <w:pPr>
              <w:spacing w:before="0"/>
              <w:jc w:val="center"/>
              <w:rPr>
                <w:rFonts w:cs="Arial"/>
                <w:bCs/>
                <w:iCs/>
                <w:lang w:val="sr-Cyrl-RS"/>
              </w:rPr>
            </w:pPr>
            <w:r w:rsidRPr="00F64750">
              <w:rPr>
                <w:rFonts w:cs="Arial"/>
                <w:bCs/>
                <w:iCs/>
                <w:lang w:val="sr-Cyrl-RS"/>
              </w:rPr>
              <w:t>Сагласан за захтевом наручиоца</w:t>
            </w:r>
          </w:p>
          <w:p w14:paraId="61442D74" w14:textId="77777777" w:rsidR="008B288A" w:rsidRPr="00F64750" w:rsidRDefault="008B288A" w:rsidP="000A1022">
            <w:pPr>
              <w:spacing w:before="0"/>
              <w:rPr>
                <w:rFonts w:cs="Arial"/>
                <w:b/>
                <w:bCs/>
                <w:i/>
                <w:iCs/>
                <w:lang w:val="sr-Cyrl-RS"/>
              </w:rPr>
            </w:pPr>
            <w:r w:rsidRPr="00F64750">
              <w:rPr>
                <w:rFonts w:cs="Arial"/>
                <w:bCs/>
                <w:iCs/>
                <w:lang w:val="sr-Cyrl-RS"/>
              </w:rPr>
              <w:t xml:space="preserve">               ДА/НЕ (заокружити)</w:t>
            </w:r>
          </w:p>
        </w:tc>
      </w:tr>
      <w:tr w:rsidR="008B288A" w:rsidRPr="00F64750" w14:paraId="14D574B2" w14:textId="77777777" w:rsidTr="000A1022">
        <w:tc>
          <w:tcPr>
            <w:tcW w:w="5035" w:type="dxa"/>
            <w:vAlign w:val="center"/>
          </w:tcPr>
          <w:p w14:paraId="39DB2568" w14:textId="77777777" w:rsidR="008B288A" w:rsidRPr="002E3CFA" w:rsidRDefault="008B288A" w:rsidP="000A1022">
            <w:pPr>
              <w:spacing w:before="0"/>
              <w:jc w:val="center"/>
              <w:rPr>
                <w:rFonts w:cs="Arial"/>
                <w:b/>
                <w:bCs/>
                <w:iCs/>
                <w:lang w:val="sr-Cyrl-RS"/>
              </w:rPr>
            </w:pPr>
            <w:r w:rsidRPr="002E3CFA">
              <w:rPr>
                <w:rFonts w:cs="Arial"/>
                <w:b/>
                <w:bCs/>
                <w:iCs/>
                <w:lang w:val="sr-Cyrl-RS"/>
              </w:rPr>
              <w:t>РОК ИЗВРШЕЊА:</w:t>
            </w:r>
          </w:p>
          <w:p w14:paraId="2736D994" w14:textId="77777777" w:rsidR="008B288A" w:rsidRPr="002E3CFA" w:rsidRDefault="008B288A" w:rsidP="000A1022">
            <w:pPr>
              <w:spacing w:before="0"/>
              <w:rPr>
                <w:rFonts w:cs="Arial"/>
                <w:bCs/>
                <w:iCs/>
                <w:lang w:val="sr-Cyrl-RS"/>
              </w:rPr>
            </w:pPr>
            <w:r w:rsidRPr="00DE4023">
              <w:rPr>
                <w:rFonts w:cs="Arial"/>
                <w:lang w:val="sr-Cyrl-RS"/>
              </w:rPr>
              <w:t>У складу са условима дефинисаним у тачки 6.12 конкурсне документације.</w:t>
            </w:r>
          </w:p>
        </w:tc>
        <w:tc>
          <w:tcPr>
            <w:tcW w:w="3984" w:type="dxa"/>
            <w:vAlign w:val="center"/>
          </w:tcPr>
          <w:p w14:paraId="7E45D196" w14:textId="77777777" w:rsidR="008B288A" w:rsidRPr="00F64750" w:rsidRDefault="008B288A" w:rsidP="000A1022">
            <w:pPr>
              <w:spacing w:before="0"/>
              <w:jc w:val="center"/>
              <w:rPr>
                <w:rFonts w:cs="Arial"/>
                <w:b/>
                <w:bCs/>
                <w:iCs/>
                <w:lang w:val="sr-Cyrl-RS"/>
              </w:rPr>
            </w:pPr>
          </w:p>
          <w:p w14:paraId="57866AFD" w14:textId="77777777" w:rsidR="008B288A" w:rsidRPr="00B3159E" w:rsidRDefault="008B288A" w:rsidP="000A1022">
            <w:pPr>
              <w:spacing w:before="0"/>
              <w:jc w:val="center"/>
              <w:rPr>
                <w:rFonts w:cs="Arial"/>
                <w:bCs/>
                <w:iCs/>
                <w:lang w:val="sr-Cyrl-RS"/>
              </w:rPr>
            </w:pPr>
            <w:r w:rsidRPr="00B3159E">
              <w:rPr>
                <w:rFonts w:cs="Arial"/>
                <w:bCs/>
                <w:iCs/>
                <w:lang w:val="sr-Cyrl-RS"/>
              </w:rPr>
              <w:t>Сагласан за захтевом наручиоца</w:t>
            </w:r>
          </w:p>
          <w:p w14:paraId="5AC363B8" w14:textId="77777777" w:rsidR="008B288A" w:rsidRPr="00F64750" w:rsidRDefault="008B288A" w:rsidP="000A1022">
            <w:pPr>
              <w:spacing w:before="0"/>
              <w:jc w:val="center"/>
              <w:rPr>
                <w:rFonts w:cs="Arial"/>
                <w:bCs/>
                <w:iCs/>
                <w:lang w:val="sr-Cyrl-RS"/>
              </w:rPr>
            </w:pPr>
            <w:r w:rsidRPr="00B3159E">
              <w:rPr>
                <w:rFonts w:cs="Arial"/>
                <w:bCs/>
                <w:iCs/>
                <w:lang w:val="sr-Cyrl-RS"/>
              </w:rPr>
              <w:t xml:space="preserve">               ДА/НЕ (заокружити)</w:t>
            </w:r>
          </w:p>
        </w:tc>
      </w:tr>
      <w:tr w:rsidR="008B288A" w:rsidRPr="00F64750" w14:paraId="3EBD15C7" w14:textId="77777777" w:rsidTr="000A1022">
        <w:trPr>
          <w:trHeight w:val="818"/>
        </w:trPr>
        <w:tc>
          <w:tcPr>
            <w:tcW w:w="5035" w:type="dxa"/>
            <w:vAlign w:val="center"/>
          </w:tcPr>
          <w:p w14:paraId="5BEA84E3" w14:textId="77777777" w:rsidR="008B288A" w:rsidRPr="002E3CFA" w:rsidRDefault="008B288A" w:rsidP="000A1022">
            <w:pPr>
              <w:spacing w:before="0"/>
              <w:jc w:val="center"/>
              <w:rPr>
                <w:rFonts w:cs="Arial"/>
                <w:b/>
                <w:bCs/>
                <w:i/>
                <w:iCs/>
                <w:lang w:val="sr-Cyrl-RS"/>
              </w:rPr>
            </w:pPr>
            <w:r w:rsidRPr="002E3CFA">
              <w:rPr>
                <w:rFonts w:cs="Arial"/>
                <w:b/>
                <w:bCs/>
                <w:i/>
                <w:iCs/>
                <w:lang w:val="sr-Cyrl-RS"/>
              </w:rPr>
              <w:t>МЕСТО ИЗВРШЕЊА:</w:t>
            </w:r>
          </w:p>
          <w:p w14:paraId="4EF8E975" w14:textId="6DA30737" w:rsidR="008B288A" w:rsidRPr="00C44F05" w:rsidRDefault="00862A62" w:rsidP="00862A62">
            <w:pPr>
              <w:spacing w:before="0"/>
              <w:jc w:val="center"/>
              <w:rPr>
                <w:rFonts w:cs="Arial"/>
                <w:bCs/>
                <w:iCs/>
                <w:lang w:val="sr-Cyrl-RS"/>
              </w:rPr>
            </w:pPr>
            <w:r w:rsidRPr="00862A62">
              <w:rPr>
                <w:rFonts w:cs="Arial"/>
                <w:bCs/>
                <w:iCs/>
                <w:lang w:val="sr-Cyrl-RS"/>
              </w:rPr>
              <w:t>Београд</w:t>
            </w:r>
          </w:p>
        </w:tc>
        <w:tc>
          <w:tcPr>
            <w:tcW w:w="3984" w:type="dxa"/>
            <w:vAlign w:val="center"/>
          </w:tcPr>
          <w:p w14:paraId="3E21040C" w14:textId="77777777" w:rsidR="008B288A" w:rsidRPr="00F64750" w:rsidRDefault="008B288A" w:rsidP="000A1022">
            <w:pPr>
              <w:spacing w:before="0"/>
              <w:jc w:val="center"/>
              <w:rPr>
                <w:rFonts w:cs="Arial"/>
                <w:bCs/>
                <w:iCs/>
                <w:lang w:val="sr-Cyrl-RS"/>
              </w:rPr>
            </w:pPr>
            <w:r w:rsidRPr="00F64750">
              <w:rPr>
                <w:rFonts w:cs="Arial"/>
                <w:bCs/>
                <w:iCs/>
                <w:lang w:val="sr-Cyrl-RS"/>
              </w:rPr>
              <w:t>Сагласан за захтевом наручиоца</w:t>
            </w:r>
          </w:p>
          <w:p w14:paraId="13A51255" w14:textId="77777777" w:rsidR="008B288A" w:rsidRPr="00F64750" w:rsidRDefault="008B288A" w:rsidP="000A1022">
            <w:pPr>
              <w:spacing w:before="0"/>
              <w:jc w:val="center"/>
              <w:rPr>
                <w:rFonts w:cs="Arial"/>
                <w:b/>
                <w:bCs/>
                <w:i/>
                <w:iCs/>
                <w:lang w:val="sr-Cyrl-RS"/>
              </w:rPr>
            </w:pPr>
            <w:r w:rsidRPr="00F64750">
              <w:rPr>
                <w:rFonts w:cs="Arial"/>
                <w:bCs/>
                <w:iCs/>
                <w:lang w:val="sr-Cyrl-RS"/>
              </w:rPr>
              <w:t>ДА/НЕ (заокружити)</w:t>
            </w:r>
          </w:p>
        </w:tc>
      </w:tr>
      <w:tr w:rsidR="008B288A" w:rsidRPr="00F64750" w14:paraId="6F7EA0E5" w14:textId="77777777" w:rsidTr="000A1022">
        <w:trPr>
          <w:trHeight w:val="800"/>
        </w:trPr>
        <w:tc>
          <w:tcPr>
            <w:tcW w:w="5035" w:type="dxa"/>
            <w:vAlign w:val="center"/>
          </w:tcPr>
          <w:p w14:paraId="76F95765" w14:textId="77777777" w:rsidR="008B288A" w:rsidRPr="00F64750" w:rsidRDefault="008B288A" w:rsidP="000A1022">
            <w:pPr>
              <w:spacing w:before="0"/>
              <w:jc w:val="center"/>
              <w:rPr>
                <w:rFonts w:cs="Arial"/>
                <w:b/>
                <w:bCs/>
                <w:i/>
                <w:iCs/>
                <w:lang w:val="sr-Cyrl-RS"/>
              </w:rPr>
            </w:pPr>
            <w:r w:rsidRPr="00F64750">
              <w:rPr>
                <w:rFonts w:cs="Arial"/>
                <w:b/>
                <w:bCs/>
                <w:i/>
                <w:iCs/>
                <w:lang w:val="sr-Cyrl-RS"/>
              </w:rPr>
              <w:t>РОК ВАЖЕЊА ПОНУДЕ:</w:t>
            </w:r>
          </w:p>
          <w:p w14:paraId="569AB14E" w14:textId="77777777" w:rsidR="008B288A" w:rsidRPr="00F64750" w:rsidRDefault="008B288A" w:rsidP="000A1022">
            <w:pPr>
              <w:spacing w:before="0"/>
              <w:rPr>
                <w:rFonts w:cs="Arial"/>
                <w:b/>
                <w:bCs/>
                <w:iCs/>
                <w:lang w:val="sr-Cyrl-RS"/>
              </w:rPr>
            </w:pPr>
            <w:r w:rsidRPr="00F64750">
              <w:rPr>
                <w:rFonts w:cs="Arial"/>
                <w:bCs/>
                <w:iCs/>
                <w:lang w:val="sr-Cyrl-RS"/>
              </w:rPr>
              <w:t>не може бити краћи од 90 (словима: деведесет) дана од дана отварања понуда</w:t>
            </w:r>
          </w:p>
        </w:tc>
        <w:tc>
          <w:tcPr>
            <w:tcW w:w="3984" w:type="dxa"/>
            <w:vAlign w:val="center"/>
          </w:tcPr>
          <w:p w14:paraId="0790E1AB" w14:textId="77777777" w:rsidR="008B288A" w:rsidRPr="00F64750" w:rsidRDefault="008B288A" w:rsidP="000A1022">
            <w:pPr>
              <w:spacing w:before="0"/>
              <w:jc w:val="center"/>
              <w:rPr>
                <w:rFonts w:cs="Arial"/>
                <w:b/>
                <w:bCs/>
                <w:iCs/>
                <w:lang w:val="sr-Cyrl-RS"/>
              </w:rPr>
            </w:pPr>
          </w:p>
          <w:p w14:paraId="5C2E18EA" w14:textId="77777777" w:rsidR="008B288A" w:rsidRPr="00F64750" w:rsidRDefault="008B288A" w:rsidP="000A1022">
            <w:pPr>
              <w:spacing w:before="0"/>
              <w:jc w:val="center"/>
              <w:rPr>
                <w:rFonts w:cs="Arial"/>
                <w:b/>
                <w:bCs/>
                <w:i/>
                <w:iCs/>
                <w:lang w:val="sr-Cyrl-RS"/>
              </w:rPr>
            </w:pPr>
            <w:r w:rsidRPr="00F64750">
              <w:rPr>
                <w:rFonts w:cs="Arial"/>
                <w:bCs/>
                <w:iCs/>
                <w:lang w:val="sr-Cyrl-RS"/>
              </w:rPr>
              <w:t>_____ дана од дана отварања понуда</w:t>
            </w:r>
          </w:p>
        </w:tc>
      </w:tr>
      <w:tr w:rsidR="008B288A" w:rsidRPr="00F64750" w14:paraId="683CDD18" w14:textId="77777777" w:rsidTr="000A1022">
        <w:tc>
          <w:tcPr>
            <w:tcW w:w="9019" w:type="dxa"/>
            <w:gridSpan w:val="2"/>
          </w:tcPr>
          <w:p w14:paraId="67EF73DD" w14:textId="77777777" w:rsidR="008B288A" w:rsidRPr="00F64750" w:rsidRDefault="008B288A" w:rsidP="000A1022">
            <w:pPr>
              <w:spacing w:before="0"/>
              <w:rPr>
                <w:rFonts w:cs="Arial"/>
                <w:bCs/>
                <w:iCs/>
                <w:lang w:val="sr-Cyrl-RS"/>
              </w:rPr>
            </w:pPr>
            <w:r w:rsidRPr="00F64750">
              <w:rPr>
                <w:rFonts w:cs="Arial"/>
                <w:bCs/>
                <w:iCs/>
                <w:lang w:val="sr-Cyrl-R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01FACC92" w14:textId="77777777" w:rsidR="008B288A" w:rsidRPr="00F64750" w:rsidRDefault="008B288A" w:rsidP="008B288A">
      <w:pPr>
        <w:spacing w:before="0"/>
        <w:rPr>
          <w:rFonts w:cs="Arial"/>
          <w:b/>
          <w:bCs/>
          <w:i/>
          <w:iCs/>
          <w:sz w:val="24"/>
          <w:szCs w:val="24"/>
          <w:lang w:val="sr-Cyrl-RS"/>
        </w:rPr>
      </w:pPr>
    </w:p>
    <w:p w14:paraId="0D86B144" w14:textId="77777777" w:rsidR="008B288A" w:rsidRPr="00F64750" w:rsidRDefault="008B288A" w:rsidP="008B288A">
      <w:pPr>
        <w:spacing w:before="0"/>
        <w:rPr>
          <w:rFonts w:eastAsia="TimesNewRomanPSMT" w:cs="Arial"/>
          <w:bCs/>
          <w:sz w:val="24"/>
          <w:szCs w:val="24"/>
          <w:lang w:val="sr-Cyrl-RS"/>
        </w:rPr>
      </w:pPr>
      <w:r w:rsidRPr="00F64750">
        <w:rPr>
          <w:rFonts w:cs="Arial"/>
          <w:b/>
          <w:bCs/>
          <w:i/>
          <w:iCs/>
          <w:sz w:val="24"/>
          <w:szCs w:val="24"/>
          <w:lang w:val="sr-Cyrl-RS"/>
        </w:rPr>
        <w:t xml:space="preserve">               </w:t>
      </w:r>
      <w:r w:rsidRPr="00F64750">
        <w:rPr>
          <w:rFonts w:eastAsia="TimesNewRomanPSMT" w:cs="Arial"/>
          <w:bCs/>
          <w:sz w:val="24"/>
          <w:szCs w:val="24"/>
          <w:lang w:val="sr-Cyrl-RS"/>
        </w:rPr>
        <w:t xml:space="preserve">Датум </w:t>
      </w:r>
      <w:r w:rsidRPr="00F64750">
        <w:rPr>
          <w:rFonts w:eastAsia="TimesNewRomanPSMT" w:cs="Arial"/>
          <w:bCs/>
          <w:sz w:val="24"/>
          <w:szCs w:val="24"/>
          <w:lang w:val="sr-Cyrl-RS"/>
        </w:rPr>
        <w:tab/>
      </w:r>
      <w:r w:rsidRPr="00F64750">
        <w:rPr>
          <w:rFonts w:eastAsia="TimesNewRomanPSMT" w:cs="Arial"/>
          <w:bCs/>
          <w:sz w:val="24"/>
          <w:szCs w:val="24"/>
          <w:lang w:val="sr-Cyrl-RS"/>
        </w:rPr>
        <w:tab/>
      </w:r>
      <w:r w:rsidRPr="00F64750">
        <w:rPr>
          <w:rFonts w:eastAsia="TimesNewRomanPSMT" w:cs="Arial"/>
          <w:bCs/>
          <w:sz w:val="24"/>
          <w:szCs w:val="24"/>
          <w:lang w:val="sr-Cyrl-RS"/>
        </w:rPr>
        <w:tab/>
      </w:r>
      <w:r w:rsidRPr="00F64750">
        <w:rPr>
          <w:rFonts w:eastAsia="TimesNewRomanPSMT" w:cs="Arial"/>
          <w:bCs/>
          <w:sz w:val="24"/>
          <w:szCs w:val="24"/>
          <w:lang w:val="sr-Cyrl-RS"/>
        </w:rPr>
        <w:tab/>
        <w:t xml:space="preserve">                                      Понуђач</w:t>
      </w:r>
    </w:p>
    <w:p w14:paraId="034B4857" w14:textId="77777777" w:rsidR="008B288A" w:rsidRPr="00F64750" w:rsidRDefault="008B288A" w:rsidP="008B288A">
      <w:pPr>
        <w:spacing w:before="0"/>
        <w:ind w:left="720" w:firstLine="720"/>
        <w:rPr>
          <w:rFonts w:eastAsia="TimesNewRomanPSMT" w:cs="Arial"/>
          <w:bCs/>
          <w:sz w:val="24"/>
          <w:szCs w:val="24"/>
          <w:lang w:val="sr-Cyrl-RS"/>
        </w:rPr>
      </w:pPr>
    </w:p>
    <w:p w14:paraId="7A22D26C" w14:textId="77777777" w:rsidR="008B288A" w:rsidRPr="00F64750" w:rsidRDefault="008B288A" w:rsidP="008B288A">
      <w:pPr>
        <w:spacing w:before="0"/>
        <w:rPr>
          <w:rFonts w:eastAsia="TimesNewRomanPS-BoldMT" w:cs="Arial"/>
          <w:b/>
          <w:bCs/>
          <w:i/>
          <w:iCs/>
          <w:sz w:val="24"/>
          <w:szCs w:val="24"/>
          <w:lang w:val="sr-Cyrl-RS"/>
        </w:rPr>
      </w:pPr>
      <w:r w:rsidRPr="00F64750">
        <w:rPr>
          <w:rFonts w:eastAsia="TimesNewRomanPS-BoldMT" w:cs="Arial"/>
          <w:b/>
          <w:bCs/>
          <w:i/>
          <w:iCs/>
          <w:sz w:val="24"/>
          <w:szCs w:val="24"/>
          <w:lang w:val="sr-Cyrl-RS"/>
        </w:rPr>
        <w:t>________________________                  М.П.</w:t>
      </w:r>
      <w:r w:rsidRPr="00F64750">
        <w:rPr>
          <w:rFonts w:eastAsia="TimesNewRomanPS-BoldMT" w:cs="Arial"/>
          <w:b/>
          <w:bCs/>
          <w:i/>
          <w:iCs/>
          <w:sz w:val="24"/>
          <w:szCs w:val="24"/>
          <w:lang w:val="sr-Cyrl-RS"/>
        </w:rPr>
        <w:tab/>
        <w:t xml:space="preserve">              _____________________                                      </w:t>
      </w:r>
    </w:p>
    <w:p w14:paraId="24EF6882" w14:textId="77777777" w:rsidR="008B288A" w:rsidRPr="00F64750" w:rsidRDefault="008B288A" w:rsidP="008B288A">
      <w:pPr>
        <w:spacing w:before="0"/>
        <w:rPr>
          <w:rFonts w:cs="Arial"/>
          <w:b/>
          <w:bCs/>
          <w:i/>
          <w:iCs/>
          <w:sz w:val="24"/>
          <w:szCs w:val="24"/>
          <w:u w:val="single"/>
          <w:lang w:val="sr-Cyrl-RS"/>
        </w:rPr>
      </w:pPr>
    </w:p>
    <w:p w14:paraId="0F890398" w14:textId="77777777" w:rsidR="008B288A" w:rsidRPr="00F64750" w:rsidRDefault="008B288A" w:rsidP="008B288A">
      <w:pPr>
        <w:spacing w:before="0"/>
        <w:rPr>
          <w:rFonts w:cs="Arial"/>
          <w:b/>
          <w:bCs/>
          <w:i/>
          <w:iCs/>
          <w:sz w:val="16"/>
          <w:szCs w:val="16"/>
          <w:u w:val="single"/>
          <w:lang w:val="sr-Cyrl-RS"/>
        </w:rPr>
      </w:pPr>
      <w:r w:rsidRPr="00F64750">
        <w:rPr>
          <w:rFonts w:cs="Arial"/>
          <w:b/>
          <w:bCs/>
          <w:i/>
          <w:iCs/>
          <w:sz w:val="16"/>
          <w:szCs w:val="16"/>
          <w:u w:val="single"/>
          <w:lang w:val="sr-Cyrl-RS"/>
        </w:rPr>
        <w:t>Напомене:</w:t>
      </w:r>
    </w:p>
    <w:p w14:paraId="165B92D2" w14:textId="77777777" w:rsidR="008B288A" w:rsidRPr="00F64750" w:rsidRDefault="008B288A" w:rsidP="008B288A">
      <w:pPr>
        <w:autoSpaceDE w:val="0"/>
        <w:autoSpaceDN w:val="0"/>
        <w:adjustRightInd w:val="0"/>
        <w:rPr>
          <w:rFonts w:eastAsia="TimesNewRomanPS-BoldMT" w:cs="Arial"/>
          <w:bCs/>
          <w:i/>
          <w:iCs/>
          <w:sz w:val="16"/>
          <w:szCs w:val="16"/>
          <w:lang w:val="sr-Cyrl-RS"/>
        </w:rPr>
      </w:pPr>
      <w:r w:rsidRPr="00F64750">
        <w:rPr>
          <w:rFonts w:eastAsia="TimesNewRomanPS-BoldMT" w:cs="Arial"/>
          <w:bCs/>
          <w:i/>
          <w:iCs/>
          <w:sz w:val="16"/>
          <w:szCs w:val="16"/>
          <w:lang w:val="sr-Cyrl-RS"/>
        </w:rPr>
        <w:t>-  Понуђач је обавезан да у обрасцу понуде попуни све комерцијалне услове (сва празна поља).</w:t>
      </w:r>
    </w:p>
    <w:p w14:paraId="521C4965" w14:textId="77777777" w:rsidR="008B288A" w:rsidRPr="00F64750" w:rsidRDefault="008B288A" w:rsidP="008B288A">
      <w:pPr>
        <w:autoSpaceDE w:val="0"/>
        <w:autoSpaceDN w:val="0"/>
        <w:adjustRightInd w:val="0"/>
        <w:rPr>
          <w:rFonts w:eastAsia="TimesNewRomanPS-BoldMT" w:cs="Arial"/>
          <w:bCs/>
          <w:i/>
          <w:iCs/>
          <w:sz w:val="16"/>
          <w:szCs w:val="16"/>
          <w:lang w:val="sr-Cyrl-RS"/>
        </w:rPr>
      </w:pPr>
      <w:r w:rsidRPr="00F64750">
        <w:rPr>
          <w:rFonts w:eastAsia="TimesNewRomanPS-BoldMT" w:cs="Arial"/>
          <w:bCs/>
          <w:i/>
          <w:iCs/>
          <w:sz w:val="16"/>
          <w:szCs w:val="16"/>
          <w:lang w:val="sr-Cyrl-R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2388FFE" w14:textId="77777777" w:rsidR="008B288A" w:rsidRPr="00F64750" w:rsidRDefault="008B288A" w:rsidP="008B288A">
      <w:pPr>
        <w:autoSpaceDE w:val="0"/>
        <w:autoSpaceDN w:val="0"/>
        <w:adjustRightInd w:val="0"/>
        <w:rPr>
          <w:rFonts w:eastAsia="TimesNewRomanPS-BoldMT" w:cs="Arial"/>
          <w:bCs/>
          <w:i/>
          <w:iCs/>
          <w:sz w:val="16"/>
          <w:szCs w:val="16"/>
          <w:lang w:val="sr-Cyrl-RS"/>
        </w:rPr>
      </w:pPr>
      <w:r w:rsidRPr="00F64750">
        <w:rPr>
          <w:rFonts w:eastAsia="TimesNewRomanPS-BoldMT" w:cs="Arial"/>
          <w:bCs/>
          <w:i/>
          <w:iCs/>
          <w:sz w:val="16"/>
          <w:szCs w:val="16"/>
          <w:lang w:val="sr-Cyrl-RS"/>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6EF8D71E" w14:textId="77777777" w:rsidR="008B288A" w:rsidRPr="00F64750" w:rsidRDefault="008B288A" w:rsidP="008B288A">
      <w:pPr>
        <w:autoSpaceDE w:val="0"/>
        <w:autoSpaceDN w:val="0"/>
        <w:adjustRightInd w:val="0"/>
        <w:rPr>
          <w:rFonts w:eastAsia="TimesNewRomanPS-BoldMT" w:cs="Arial"/>
          <w:bCs/>
          <w:i/>
          <w:iCs/>
          <w:sz w:val="16"/>
          <w:szCs w:val="16"/>
          <w:lang w:val="sr-Cyrl-RS"/>
        </w:rPr>
      </w:pPr>
      <w:r w:rsidRPr="00F64750">
        <w:rPr>
          <w:rFonts w:eastAsia="TimesNewRomanPS-BoldMT" w:cs="Arial"/>
          <w:bCs/>
          <w:i/>
          <w:iCs/>
          <w:sz w:val="16"/>
          <w:szCs w:val="16"/>
          <w:lang w:val="sr-Cyrl-RS"/>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5B617D8D" w14:textId="77777777" w:rsidR="008B288A" w:rsidRPr="00F64750" w:rsidRDefault="008B288A" w:rsidP="008B288A">
      <w:pPr>
        <w:tabs>
          <w:tab w:val="left" w:pos="360"/>
        </w:tabs>
        <w:autoSpaceDE w:val="0"/>
        <w:autoSpaceDN w:val="0"/>
        <w:adjustRightInd w:val="0"/>
        <w:spacing w:after="200" w:line="276" w:lineRule="auto"/>
        <w:contextualSpacing/>
        <w:rPr>
          <w:rFonts w:eastAsia="TimesNewRomanPS-BoldMT" w:cs="Arial"/>
          <w:bCs/>
          <w:i/>
          <w:iCs/>
          <w:sz w:val="16"/>
          <w:szCs w:val="16"/>
          <w:lang w:val="sr-Cyrl-RS"/>
        </w:rPr>
      </w:pPr>
    </w:p>
    <w:p w14:paraId="461A7A8A" w14:textId="77777777" w:rsidR="008B288A" w:rsidRPr="00F64750" w:rsidRDefault="008B288A" w:rsidP="008B288A">
      <w:pPr>
        <w:rPr>
          <w:lang w:val="sr-Cyrl-RS"/>
        </w:rPr>
      </w:pPr>
      <w:bookmarkStart w:id="243" w:name="_Toc442559925"/>
    </w:p>
    <w:p w14:paraId="50B4F659" w14:textId="77777777" w:rsidR="00862A62" w:rsidRDefault="00862A62" w:rsidP="008B288A">
      <w:pPr>
        <w:pStyle w:val="KDObrazac"/>
        <w:spacing w:before="0"/>
        <w:rPr>
          <w:sz w:val="24"/>
          <w:szCs w:val="24"/>
          <w:lang w:val="sr-Cyrl-RS"/>
        </w:rPr>
      </w:pPr>
    </w:p>
    <w:p w14:paraId="2BA8D26D" w14:textId="77777777" w:rsidR="00862A62" w:rsidRDefault="00862A62" w:rsidP="008B288A">
      <w:pPr>
        <w:pStyle w:val="KDObrazac"/>
        <w:spacing w:before="0"/>
        <w:rPr>
          <w:sz w:val="24"/>
          <w:szCs w:val="24"/>
          <w:lang w:val="sr-Cyrl-RS"/>
        </w:rPr>
      </w:pPr>
    </w:p>
    <w:p w14:paraId="00DBE4B1" w14:textId="21A7565C" w:rsidR="008B288A" w:rsidRPr="00F64750" w:rsidRDefault="008B288A" w:rsidP="008B288A">
      <w:pPr>
        <w:pStyle w:val="KDObrazac"/>
        <w:spacing w:before="0"/>
        <w:rPr>
          <w:sz w:val="24"/>
          <w:szCs w:val="24"/>
          <w:lang w:val="sr-Cyrl-RS"/>
        </w:rPr>
      </w:pPr>
      <w:r w:rsidRPr="00F64750">
        <w:rPr>
          <w:sz w:val="24"/>
          <w:szCs w:val="24"/>
          <w:lang w:val="sr-Cyrl-RS"/>
        </w:rPr>
        <w:t>ОБРАЗАЦ 2.</w:t>
      </w:r>
      <w:bookmarkEnd w:id="243"/>
    </w:p>
    <w:p w14:paraId="0EE104A3" w14:textId="77777777" w:rsidR="008B288A" w:rsidRPr="00F64750" w:rsidRDefault="008B288A" w:rsidP="008B288A">
      <w:pPr>
        <w:spacing w:before="0"/>
        <w:jc w:val="center"/>
        <w:rPr>
          <w:rFonts w:cs="Arial"/>
          <w:b/>
          <w:sz w:val="24"/>
          <w:szCs w:val="24"/>
          <w:lang w:val="sr-Cyrl-RS"/>
        </w:rPr>
      </w:pPr>
      <w:r w:rsidRPr="00F64750">
        <w:rPr>
          <w:rFonts w:cs="Arial"/>
          <w:b/>
          <w:sz w:val="24"/>
          <w:szCs w:val="24"/>
          <w:lang w:val="sr-Cyrl-RS"/>
        </w:rPr>
        <w:t>ОБРАЗАЦ СТРУКУТРЕ ЦЕНЕ</w:t>
      </w:r>
    </w:p>
    <w:p w14:paraId="697BACBE" w14:textId="77777777" w:rsidR="008B288A" w:rsidRPr="00F64750" w:rsidRDefault="008B288A" w:rsidP="008B288A">
      <w:pPr>
        <w:spacing w:before="0"/>
        <w:rPr>
          <w:rFonts w:cs="Arial"/>
          <w:sz w:val="24"/>
          <w:szCs w:val="24"/>
          <w:lang w:val="sr-Cyrl-RS"/>
        </w:rPr>
      </w:pPr>
    </w:p>
    <w:p w14:paraId="489EDDF6" w14:textId="77777777" w:rsidR="008B288A" w:rsidRPr="00F64750" w:rsidRDefault="008B288A" w:rsidP="008B288A">
      <w:pPr>
        <w:spacing w:before="0"/>
        <w:rPr>
          <w:rFonts w:cs="Arial"/>
          <w:sz w:val="24"/>
          <w:szCs w:val="24"/>
          <w:lang w:val="sr-Cyrl-RS"/>
        </w:rPr>
      </w:pPr>
      <w:r w:rsidRPr="00F64750">
        <w:rPr>
          <w:rFonts w:cs="Arial"/>
          <w:sz w:val="24"/>
          <w:szCs w:val="24"/>
          <w:lang w:val="sr-Cyrl-RS"/>
        </w:rPr>
        <w:t>Табела 1.</w:t>
      </w:r>
    </w:p>
    <w:p w14:paraId="11B5FBF0" w14:textId="77777777" w:rsidR="008B288A" w:rsidRPr="00F64750" w:rsidRDefault="008B288A" w:rsidP="008B288A">
      <w:pPr>
        <w:spacing w:before="0"/>
        <w:rPr>
          <w:rFonts w:cs="Arial"/>
          <w:sz w:val="24"/>
          <w:szCs w:val="24"/>
          <w:lang w:val="sr-Cyrl-RS"/>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650"/>
        <w:gridCol w:w="641"/>
        <w:gridCol w:w="26"/>
        <w:gridCol w:w="851"/>
        <w:gridCol w:w="960"/>
        <w:gridCol w:w="1191"/>
        <w:gridCol w:w="1193"/>
        <w:gridCol w:w="1738"/>
      </w:tblGrid>
      <w:tr w:rsidR="008B288A" w:rsidRPr="00F64750" w14:paraId="5289DFD6" w14:textId="77777777" w:rsidTr="000A1022">
        <w:tc>
          <w:tcPr>
            <w:tcW w:w="326" w:type="pct"/>
            <w:shd w:val="clear" w:color="auto" w:fill="D5DCE4" w:themeFill="text2" w:themeFillTint="33"/>
            <w:vAlign w:val="center"/>
          </w:tcPr>
          <w:p w14:paraId="0D8EEA4D" w14:textId="77777777" w:rsidR="008B288A" w:rsidRPr="00F64750" w:rsidRDefault="008B288A" w:rsidP="000A1022">
            <w:pPr>
              <w:spacing w:before="0"/>
              <w:jc w:val="center"/>
              <w:rPr>
                <w:rFonts w:cs="Arial"/>
                <w:bCs/>
                <w:i/>
                <w:iCs/>
                <w:sz w:val="18"/>
                <w:szCs w:val="18"/>
                <w:lang w:val="sr-Cyrl-RS"/>
              </w:rPr>
            </w:pPr>
            <w:r w:rsidRPr="00F64750">
              <w:rPr>
                <w:rFonts w:cs="Arial"/>
                <w:bCs/>
                <w:i/>
                <w:iCs/>
                <w:sz w:val="18"/>
                <w:szCs w:val="18"/>
                <w:lang w:val="sr-Cyrl-RS"/>
              </w:rPr>
              <w:t>Рбр</w:t>
            </w:r>
          </w:p>
        </w:tc>
        <w:tc>
          <w:tcPr>
            <w:tcW w:w="1339" w:type="pct"/>
            <w:shd w:val="clear" w:color="auto" w:fill="D5DCE4" w:themeFill="text2" w:themeFillTint="33"/>
            <w:vAlign w:val="center"/>
          </w:tcPr>
          <w:p w14:paraId="3EBF43B8" w14:textId="77777777" w:rsidR="008B288A" w:rsidRPr="00F64750" w:rsidRDefault="008B288A" w:rsidP="000A1022">
            <w:pPr>
              <w:spacing w:before="0"/>
              <w:jc w:val="center"/>
              <w:rPr>
                <w:rFonts w:cs="Arial"/>
                <w:b/>
                <w:bCs/>
                <w:i/>
                <w:iCs/>
                <w:sz w:val="18"/>
                <w:szCs w:val="18"/>
                <w:lang w:val="sr-Cyrl-RS"/>
              </w:rPr>
            </w:pPr>
            <w:r w:rsidRPr="00F64750">
              <w:rPr>
                <w:rFonts w:cs="Arial"/>
                <w:b/>
                <w:bCs/>
                <w:i/>
                <w:iCs/>
                <w:sz w:val="18"/>
                <w:szCs w:val="18"/>
                <w:lang w:val="sr-Cyrl-RS"/>
              </w:rPr>
              <w:t>Врста услуге</w:t>
            </w:r>
          </w:p>
        </w:tc>
        <w:tc>
          <w:tcPr>
            <w:tcW w:w="337" w:type="pct"/>
            <w:gridSpan w:val="2"/>
            <w:shd w:val="clear" w:color="auto" w:fill="D5DCE4" w:themeFill="text2" w:themeFillTint="33"/>
            <w:vAlign w:val="center"/>
          </w:tcPr>
          <w:p w14:paraId="4A95C914" w14:textId="77777777" w:rsidR="008B288A" w:rsidRPr="00F64750" w:rsidRDefault="008B288A" w:rsidP="000A1022">
            <w:pPr>
              <w:spacing w:before="0"/>
              <w:jc w:val="center"/>
              <w:rPr>
                <w:rFonts w:cs="Arial"/>
                <w:b/>
                <w:bCs/>
                <w:i/>
                <w:iCs/>
                <w:sz w:val="18"/>
                <w:szCs w:val="18"/>
                <w:lang w:val="sr-Cyrl-RS"/>
              </w:rPr>
            </w:pPr>
            <w:r w:rsidRPr="00F64750">
              <w:rPr>
                <w:rFonts w:cs="Arial"/>
                <w:b/>
                <w:bCs/>
                <w:i/>
                <w:iCs/>
                <w:sz w:val="18"/>
                <w:szCs w:val="18"/>
                <w:lang w:val="sr-Cyrl-RS"/>
              </w:rPr>
              <w:t>Јед. мере</w:t>
            </w:r>
          </w:p>
        </w:tc>
        <w:tc>
          <w:tcPr>
            <w:tcW w:w="430" w:type="pct"/>
            <w:shd w:val="clear" w:color="auto" w:fill="D5DCE4" w:themeFill="text2" w:themeFillTint="33"/>
            <w:vAlign w:val="center"/>
          </w:tcPr>
          <w:p w14:paraId="6F4FD8EF" w14:textId="77777777" w:rsidR="008B288A" w:rsidRPr="00F64750" w:rsidRDefault="008B288A" w:rsidP="000A1022">
            <w:pPr>
              <w:spacing w:before="0"/>
              <w:jc w:val="center"/>
              <w:rPr>
                <w:rFonts w:cs="Arial"/>
                <w:b/>
                <w:bCs/>
                <w:i/>
                <w:iCs/>
                <w:sz w:val="18"/>
                <w:szCs w:val="18"/>
                <w:lang w:val="sr-Cyrl-RS"/>
              </w:rPr>
            </w:pPr>
            <w:r w:rsidRPr="00F64750">
              <w:rPr>
                <w:rFonts w:cs="Arial"/>
                <w:b/>
                <w:bCs/>
                <w:i/>
                <w:iCs/>
                <w:sz w:val="18"/>
                <w:szCs w:val="18"/>
                <w:lang w:val="sr-Cyrl-RS"/>
              </w:rPr>
              <w:t>Обим (оквирна количина)</w:t>
            </w:r>
          </w:p>
        </w:tc>
        <w:tc>
          <w:tcPr>
            <w:tcW w:w="485" w:type="pct"/>
            <w:shd w:val="clear" w:color="auto" w:fill="D5DCE4" w:themeFill="text2" w:themeFillTint="33"/>
            <w:vAlign w:val="center"/>
          </w:tcPr>
          <w:p w14:paraId="65422C67" w14:textId="77777777" w:rsidR="008B288A" w:rsidRPr="00F64750" w:rsidRDefault="008B288A" w:rsidP="000A1022">
            <w:pPr>
              <w:spacing w:before="0"/>
              <w:jc w:val="center"/>
              <w:rPr>
                <w:rFonts w:cs="Arial"/>
                <w:b/>
                <w:bCs/>
                <w:i/>
                <w:iCs/>
                <w:sz w:val="18"/>
                <w:szCs w:val="18"/>
                <w:lang w:val="sr-Cyrl-RS"/>
              </w:rPr>
            </w:pPr>
            <w:r w:rsidRPr="00F64750">
              <w:rPr>
                <w:rFonts w:cs="Arial"/>
                <w:b/>
                <w:bCs/>
                <w:i/>
                <w:iCs/>
                <w:sz w:val="18"/>
                <w:szCs w:val="18"/>
                <w:lang w:val="sr-Cyrl-RS"/>
              </w:rPr>
              <w:t>Јед.</w:t>
            </w:r>
          </w:p>
          <w:p w14:paraId="36AE54B1" w14:textId="77777777" w:rsidR="008B288A" w:rsidRPr="00F64750" w:rsidRDefault="008B288A" w:rsidP="000A1022">
            <w:pPr>
              <w:spacing w:before="0"/>
              <w:jc w:val="center"/>
              <w:rPr>
                <w:rFonts w:cs="Arial"/>
                <w:b/>
                <w:bCs/>
                <w:i/>
                <w:iCs/>
                <w:sz w:val="18"/>
                <w:szCs w:val="18"/>
                <w:lang w:val="sr-Cyrl-RS"/>
              </w:rPr>
            </w:pPr>
            <w:r w:rsidRPr="00F64750">
              <w:rPr>
                <w:rFonts w:cs="Arial"/>
                <w:b/>
                <w:bCs/>
                <w:i/>
                <w:iCs/>
                <w:sz w:val="18"/>
                <w:szCs w:val="18"/>
                <w:lang w:val="sr-Cyrl-RS"/>
              </w:rPr>
              <w:t>цена без ПДВ</w:t>
            </w:r>
          </w:p>
          <w:p w14:paraId="58F3EC02" w14:textId="77777777" w:rsidR="008B288A" w:rsidRPr="00F64750" w:rsidRDefault="008B288A" w:rsidP="000A1022">
            <w:pPr>
              <w:spacing w:before="0"/>
              <w:jc w:val="center"/>
              <w:rPr>
                <w:rFonts w:cs="Arial"/>
                <w:b/>
                <w:bCs/>
                <w:i/>
                <w:iCs/>
                <w:sz w:val="18"/>
                <w:szCs w:val="18"/>
                <w:lang w:val="sr-Cyrl-RS"/>
              </w:rPr>
            </w:pPr>
            <w:r w:rsidRPr="00F64750">
              <w:rPr>
                <w:rFonts w:cs="Arial"/>
                <w:b/>
                <w:bCs/>
                <w:i/>
                <w:iCs/>
                <w:sz w:val="18"/>
                <w:szCs w:val="18"/>
                <w:lang w:val="sr-Cyrl-RS"/>
              </w:rPr>
              <w:t xml:space="preserve">дин. </w:t>
            </w:r>
            <w:r w:rsidRPr="00F64750">
              <w:rPr>
                <w:rFonts w:cs="Arial"/>
                <w:b/>
                <w:bCs/>
                <w:i/>
                <w:iCs/>
                <w:color w:val="00B0F0"/>
                <w:sz w:val="18"/>
                <w:szCs w:val="18"/>
                <w:lang w:val="sr-Cyrl-RS"/>
              </w:rPr>
              <w:t>/</w:t>
            </w:r>
            <w:r w:rsidRPr="00F64750">
              <w:rPr>
                <w:rFonts w:cs="Arial"/>
                <w:color w:val="00B0F0"/>
                <w:sz w:val="18"/>
                <w:szCs w:val="18"/>
                <w:lang w:val="sr-Cyrl-RS"/>
              </w:rPr>
              <w:t xml:space="preserve"> EUR</w:t>
            </w:r>
          </w:p>
        </w:tc>
        <w:tc>
          <w:tcPr>
            <w:tcW w:w="602" w:type="pct"/>
            <w:shd w:val="clear" w:color="auto" w:fill="D5DCE4" w:themeFill="text2" w:themeFillTint="33"/>
            <w:vAlign w:val="center"/>
          </w:tcPr>
          <w:p w14:paraId="20B1DD2C" w14:textId="77777777" w:rsidR="008B288A" w:rsidRPr="00F64750" w:rsidRDefault="008B288A" w:rsidP="000A1022">
            <w:pPr>
              <w:spacing w:before="0"/>
              <w:jc w:val="center"/>
              <w:rPr>
                <w:rFonts w:cs="Arial"/>
                <w:b/>
                <w:bCs/>
                <w:i/>
                <w:iCs/>
                <w:sz w:val="18"/>
                <w:szCs w:val="18"/>
                <w:lang w:val="sr-Cyrl-RS"/>
              </w:rPr>
            </w:pPr>
            <w:r w:rsidRPr="00F64750">
              <w:rPr>
                <w:rFonts w:cs="Arial"/>
                <w:b/>
                <w:bCs/>
                <w:i/>
                <w:iCs/>
                <w:sz w:val="18"/>
                <w:szCs w:val="18"/>
                <w:lang w:val="sr-Cyrl-RS"/>
              </w:rPr>
              <w:t>Јед.</w:t>
            </w:r>
          </w:p>
          <w:p w14:paraId="627EAFA8" w14:textId="77777777" w:rsidR="008B288A" w:rsidRPr="00F64750" w:rsidRDefault="008B288A" w:rsidP="000A1022">
            <w:pPr>
              <w:spacing w:before="0"/>
              <w:jc w:val="center"/>
              <w:rPr>
                <w:rFonts w:cs="Arial"/>
                <w:b/>
                <w:bCs/>
                <w:i/>
                <w:iCs/>
                <w:sz w:val="18"/>
                <w:szCs w:val="18"/>
                <w:lang w:val="sr-Cyrl-RS"/>
              </w:rPr>
            </w:pPr>
            <w:r w:rsidRPr="00F64750">
              <w:rPr>
                <w:rFonts w:cs="Arial"/>
                <w:b/>
                <w:bCs/>
                <w:i/>
                <w:iCs/>
                <w:sz w:val="18"/>
                <w:szCs w:val="18"/>
                <w:lang w:val="sr-Cyrl-RS"/>
              </w:rPr>
              <w:t>цена са ПДВ</w:t>
            </w:r>
          </w:p>
          <w:p w14:paraId="3125B598" w14:textId="77777777" w:rsidR="008B288A" w:rsidRPr="00F64750" w:rsidRDefault="008B288A" w:rsidP="000A1022">
            <w:pPr>
              <w:spacing w:before="0"/>
              <w:jc w:val="center"/>
              <w:rPr>
                <w:rFonts w:cs="Arial"/>
                <w:b/>
                <w:bCs/>
                <w:i/>
                <w:iCs/>
                <w:sz w:val="18"/>
                <w:szCs w:val="18"/>
                <w:lang w:val="sr-Cyrl-RS"/>
              </w:rPr>
            </w:pPr>
            <w:r w:rsidRPr="00F64750">
              <w:rPr>
                <w:rFonts w:cs="Arial"/>
                <w:b/>
                <w:bCs/>
                <w:i/>
                <w:iCs/>
                <w:sz w:val="18"/>
                <w:szCs w:val="18"/>
                <w:lang w:val="sr-Cyrl-RS"/>
              </w:rPr>
              <w:t xml:space="preserve">дин. </w:t>
            </w:r>
            <w:r w:rsidRPr="00F64750">
              <w:rPr>
                <w:rFonts w:cs="Arial"/>
                <w:b/>
                <w:bCs/>
                <w:i/>
                <w:iCs/>
                <w:color w:val="00B0F0"/>
                <w:sz w:val="18"/>
                <w:szCs w:val="18"/>
                <w:lang w:val="sr-Cyrl-RS"/>
              </w:rPr>
              <w:t>/</w:t>
            </w:r>
            <w:r w:rsidRPr="00F64750">
              <w:rPr>
                <w:rFonts w:cs="Arial"/>
                <w:color w:val="00B0F0"/>
                <w:sz w:val="18"/>
                <w:szCs w:val="18"/>
                <w:lang w:val="sr-Cyrl-RS"/>
              </w:rPr>
              <w:t xml:space="preserve"> EUR</w:t>
            </w:r>
          </w:p>
        </w:tc>
        <w:tc>
          <w:tcPr>
            <w:tcW w:w="603" w:type="pct"/>
            <w:shd w:val="clear" w:color="auto" w:fill="D5DCE4" w:themeFill="text2" w:themeFillTint="33"/>
            <w:vAlign w:val="center"/>
          </w:tcPr>
          <w:p w14:paraId="0EB461D6" w14:textId="77777777" w:rsidR="008B288A" w:rsidRPr="00F64750" w:rsidRDefault="008B288A" w:rsidP="000A1022">
            <w:pPr>
              <w:spacing w:before="0"/>
              <w:jc w:val="center"/>
              <w:rPr>
                <w:rFonts w:cs="Arial"/>
                <w:b/>
                <w:bCs/>
                <w:i/>
                <w:iCs/>
                <w:sz w:val="18"/>
                <w:szCs w:val="18"/>
                <w:lang w:val="sr-Cyrl-RS"/>
              </w:rPr>
            </w:pPr>
            <w:r w:rsidRPr="00F64750">
              <w:rPr>
                <w:rFonts w:cs="Arial"/>
                <w:b/>
                <w:bCs/>
                <w:i/>
                <w:iCs/>
                <w:sz w:val="18"/>
                <w:szCs w:val="18"/>
                <w:lang w:val="sr-Cyrl-RS"/>
              </w:rPr>
              <w:t>Укупна цена без ПДВ</w:t>
            </w:r>
          </w:p>
          <w:p w14:paraId="391A0B83" w14:textId="77777777" w:rsidR="008B288A" w:rsidRPr="00F64750" w:rsidRDefault="008B288A" w:rsidP="000A1022">
            <w:pPr>
              <w:spacing w:before="0"/>
              <w:jc w:val="center"/>
              <w:rPr>
                <w:rFonts w:cs="Arial"/>
                <w:b/>
                <w:bCs/>
                <w:i/>
                <w:iCs/>
                <w:sz w:val="18"/>
                <w:szCs w:val="18"/>
                <w:lang w:val="sr-Cyrl-RS"/>
              </w:rPr>
            </w:pPr>
            <w:r w:rsidRPr="00F64750">
              <w:rPr>
                <w:rFonts w:cs="Arial"/>
                <w:b/>
                <w:bCs/>
                <w:i/>
                <w:iCs/>
                <w:sz w:val="18"/>
                <w:szCs w:val="18"/>
                <w:lang w:val="sr-Cyrl-RS"/>
              </w:rPr>
              <w:t>дин. /</w:t>
            </w:r>
            <w:r w:rsidRPr="00F64750">
              <w:rPr>
                <w:rFonts w:cs="Arial"/>
                <w:sz w:val="18"/>
                <w:szCs w:val="18"/>
                <w:lang w:val="sr-Cyrl-RS"/>
              </w:rPr>
              <w:t xml:space="preserve"> </w:t>
            </w:r>
            <w:r w:rsidRPr="00F64750">
              <w:rPr>
                <w:rFonts w:cs="Arial"/>
                <w:color w:val="00B0F0"/>
                <w:sz w:val="18"/>
                <w:szCs w:val="18"/>
                <w:lang w:val="sr-Cyrl-RS"/>
              </w:rPr>
              <w:t>EUR</w:t>
            </w:r>
          </w:p>
        </w:tc>
        <w:tc>
          <w:tcPr>
            <w:tcW w:w="878" w:type="pct"/>
            <w:shd w:val="clear" w:color="auto" w:fill="D5DCE4" w:themeFill="text2" w:themeFillTint="33"/>
            <w:vAlign w:val="center"/>
          </w:tcPr>
          <w:p w14:paraId="37385FFB" w14:textId="77777777" w:rsidR="008B288A" w:rsidRPr="00F64750" w:rsidRDefault="008B288A" w:rsidP="000A1022">
            <w:pPr>
              <w:spacing w:before="0"/>
              <w:jc w:val="center"/>
              <w:rPr>
                <w:rFonts w:cs="Arial"/>
                <w:b/>
                <w:bCs/>
                <w:i/>
                <w:iCs/>
                <w:sz w:val="18"/>
                <w:szCs w:val="18"/>
                <w:lang w:val="sr-Cyrl-RS"/>
              </w:rPr>
            </w:pPr>
            <w:r w:rsidRPr="00F64750">
              <w:rPr>
                <w:rFonts w:cs="Arial"/>
                <w:b/>
                <w:bCs/>
                <w:i/>
                <w:iCs/>
                <w:sz w:val="18"/>
                <w:szCs w:val="18"/>
                <w:lang w:val="sr-Cyrl-RS"/>
              </w:rPr>
              <w:t>Укупна цена са ПДВ</w:t>
            </w:r>
          </w:p>
          <w:p w14:paraId="08C6ED4A" w14:textId="77777777" w:rsidR="008B288A" w:rsidRPr="00F64750" w:rsidRDefault="008B288A" w:rsidP="000A1022">
            <w:pPr>
              <w:spacing w:before="0"/>
              <w:jc w:val="center"/>
              <w:rPr>
                <w:rFonts w:cs="Arial"/>
                <w:b/>
                <w:bCs/>
                <w:i/>
                <w:iCs/>
                <w:sz w:val="18"/>
                <w:szCs w:val="18"/>
                <w:lang w:val="sr-Cyrl-RS"/>
              </w:rPr>
            </w:pPr>
            <w:r w:rsidRPr="00F64750">
              <w:rPr>
                <w:rFonts w:cs="Arial"/>
                <w:b/>
                <w:bCs/>
                <w:i/>
                <w:iCs/>
                <w:sz w:val="18"/>
                <w:szCs w:val="18"/>
                <w:lang w:val="sr-Cyrl-RS"/>
              </w:rPr>
              <w:t>дин. /</w:t>
            </w:r>
            <w:r w:rsidRPr="00F64750">
              <w:rPr>
                <w:rFonts w:cs="Arial"/>
                <w:sz w:val="18"/>
                <w:szCs w:val="18"/>
                <w:lang w:val="sr-Cyrl-RS"/>
              </w:rPr>
              <w:t xml:space="preserve"> </w:t>
            </w:r>
            <w:r w:rsidRPr="00F64750">
              <w:rPr>
                <w:rFonts w:cs="Arial"/>
                <w:color w:val="00B0F0"/>
                <w:sz w:val="18"/>
                <w:szCs w:val="18"/>
                <w:lang w:val="sr-Cyrl-RS"/>
              </w:rPr>
              <w:t>EUR</w:t>
            </w:r>
          </w:p>
        </w:tc>
      </w:tr>
      <w:tr w:rsidR="008B288A" w:rsidRPr="00F64750" w14:paraId="0E56BE76" w14:textId="77777777" w:rsidTr="000A1022">
        <w:tc>
          <w:tcPr>
            <w:tcW w:w="326" w:type="pct"/>
            <w:shd w:val="clear" w:color="auto" w:fill="auto"/>
          </w:tcPr>
          <w:p w14:paraId="0E5CF82D" w14:textId="77777777" w:rsidR="008B288A" w:rsidRPr="00F64750" w:rsidRDefault="008B288A" w:rsidP="000A1022">
            <w:pPr>
              <w:spacing w:before="0"/>
              <w:jc w:val="center"/>
              <w:rPr>
                <w:rFonts w:cs="Arial"/>
                <w:b/>
                <w:bCs/>
                <w:i/>
                <w:iCs/>
                <w:lang w:val="sr-Cyrl-RS"/>
              </w:rPr>
            </w:pPr>
            <w:r w:rsidRPr="00F64750">
              <w:rPr>
                <w:rFonts w:cs="Arial"/>
                <w:b/>
                <w:bCs/>
                <w:i/>
                <w:iCs/>
                <w:lang w:val="sr-Cyrl-RS"/>
              </w:rPr>
              <w:t>(1)</w:t>
            </w:r>
          </w:p>
        </w:tc>
        <w:tc>
          <w:tcPr>
            <w:tcW w:w="1339" w:type="pct"/>
            <w:shd w:val="clear" w:color="auto" w:fill="auto"/>
          </w:tcPr>
          <w:p w14:paraId="1FA98B40" w14:textId="77777777" w:rsidR="008B288A" w:rsidRPr="00F64750" w:rsidRDefault="008B288A" w:rsidP="000A1022">
            <w:pPr>
              <w:spacing w:before="0"/>
              <w:jc w:val="center"/>
              <w:rPr>
                <w:rFonts w:cs="Arial"/>
                <w:b/>
                <w:bCs/>
                <w:i/>
                <w:iCs/>
                <w:lang w:val="sr-Cyrl-RS"/>
              </w:rPr>
            </w:pPr>
            <w:r w:rsidRPr="00F64750">
              <w:rPr>
                <w:rFonts w:cs="Arial"/>
                <w:b/>
                <w:bCs/>
                <w:i/>
                <w:iCs/>
                <w:lang w:val="sr-Cyrl-RS"/>
              </w:rPr>
              <w:t>(2)</w:t>
            </w:r>
          </w:p>
        </w:tc>
        <w:tc>
          <w:tcPr>
            <w:tcW w:w="324" w:type="pct"/>
            <w:shd w:val="clear" w:color="auto" w:fill="auto"/>
          </w:tcPr>
          <w:p w14:paraId="464FD2DE" w14:textId="77777777" w:rsidR="008B288A" w:rsidRPr="00F64750" w:rsidRDefault="008B288A" w:rsidP="000A1022">
            <w:pPr>
              <w:spacing w:before="0"/>
              <w:jc w:val="center"/>
              <w:rPr>
                <w:rFonts w:cs="Arial"/>
                <w:b/>
                <w:bCs/>
                <w:i/>
                <w:iCs/>
                <w:lang w:val="sr-Cyrl-RS"/>
              </w:rPr>
            </w:pPr>
            <w:r w:rsidRPr="00F64750">
              <w:rPr>
                <w:rFonts w:cs="Arial"/>
                <w:b/>
                <w:bCs/>
                <w:i/>
                <w:iCs/>
                <w:lang w:val="sr-Cyrl-RS"/>
              </w:rPr>
              <w:t>(3)</w:t>
            </w:r>
          </w:p>
        </w:tc>
        <w:tc>
          <w:tcPr>
            <w:tcW w:w="443" w:type="pct"/>
            <w:gridSpan w:val="2"/>
            <w:shd w:val="clear" w:color="auto" w:fill="auto"/>
          </w:tcPr>
          <w:p w14:paraId="7F596676" w14:textId="77777777" w:rsidR="008B288A" w:rsidRPr="00F64750" w:rsidRDefault="008B288A" w:rsidP="000A1022">
            <w:pPr>
              <w:spacing w:before="0"/>
              <w:jc w:val="center"/>
              <w:rPr>
                <w:rFonts w:cs="Arial"/>
                <w:b/>
                <w:bCs/>
                <w:i/>
                <w:iCs/>
                <w:lang w:val="sr-Cyrl-RS"/>
              </w:rPr>
            </w:pPr>
            <w:r w:rsidRPr="00F64750">
              <w:rPr>
                <w:rFonts w:cs="Arial"/>
                <w:b/>
                <w:bCs/>
                <w:i/>
                <w:iCs/>
                <w:lang w:val="sr-Cyrl-RS"/>
              </w:rPr>
              <w:t>(4)</w:t>
            </w:r>
          </w:p>
        </w:tc>
        <w:tc>
          <w:tcPr>
            <w:tcW w:w="485" w:type="pct"/>
            <w:shd w:val="clear" w:color="auto" w:fill="auto"/>
          </w:tcPr>
          <w:p w14:paraId="23BCB893" w14:textId="77777777" w:rsidR="008B288A" w:rsidRPr="00F64750" w:rsidRDefault="008B288A" w:rsidP="000A1022">
            <w:pPr>
              <w:spacing w:before="0"/>
              <w:jc w:val="center"/>
              <w:rPr>
                <w:rFonts w:cs="Arial"/>
                <w:b/>
                <w:bCs/>
                <w:i/>
                <w:iCs/>
                <w:lang w:val="sr-Cyrl-RS"/>
              </w:rPr>
            </w:pPr>
            <w:r w:rsidRPr="00F64750">
              <w:rPr>
                <w:rFonts w:cs="Arial"/>
                <w:b/>
                <w:bCs/>
                <w:i/>
                <w:iCs/>
                <w:lang w:val="sr-Cyrl-RS"/>
              </w:rPr>
              <w:t>(5)</w:t>
            </w:r>
          </w:p>
        </w:tc>
        <w:tc>
          <w:tcPr>
            <w:tcW w:w="602" w:type="pct"/>
            <w:shd w:val="clear" w:color="auto" w:fill="auto"/>
          </w:tcPr>
          <w:p w14:paraId="1A01B50C" w14:textId="77777777" w:rsidR="008B288A" w:rsidRPr="00F64750" w:rsidRDefault="008B288A" w:rsidP="000A1022">
            <w:pPr>
              <w:spacing w:before="0"/>
              <w:jc w:val="center"/>
              <w:rPr>
                <w:rFonts w:cs="Arial"/>
                <w:b/>
                <w:bCs/>
                <w:i/>
                <w:iCs/>
                <w:lang w:val="sr-Cyrl-RS"/>
              </w:rPr>
            </w:pPr>
            <w:r w:rsidRPr="00F64750">
              <w:rPr>
                <w:rFonts w:cs="Arial"/>
                <w:b/>
                <w:bCs/>
                <w:i/>
                <w:iCs/>
                <w:lang w:val="sr-Cyrl-RS"/>
              </w:rPr>
              <w:t>(6)</w:t>
            </w:r>
          </w:p>
        </w:tc>
        <w:tc>
          <w:tcPr>
            <w:tcW w:w="603" w:type="pct"/>
            <w:shd w:val="clear" w:color="auto" w:fill="auto"/>
          </w:tcPr>
          <w:p w14:paraId="4E8B5870" w14:textId="77777777" w:rsidR="008B288A" w:rsidRPr="00F64750" w:rsidRDefault="008B288A" w:rsidP="000A1022">
            <w:pPr>
              <w:spacing w:before="0"/>
              <w:jc w:val="center"/>
              <w:rPr>
                <w:rFonts w:cs="Arial"/>
                <w:b/>
                <w:bCs/>
                <w:i/>
                <w:iCs/>
                <w:lang w:val="sr-Cyrl-RS"/>
              </w:rPr>
            </w:pPr>
            <w:r w:rsidRPr="00F64750">
              <w:rPr>
                <w:rFonts w:cs="Arial"/>
                <w:b/>
                <w:bCs/>
                <w:i/>
                <w:iCs/>
                <w:lang w:val="sr-Cyrl-RS"/>
              </w:rPr>
              <w:t>(7)</w:t>
            </w:r>
          </w:p>
        </w:tc>
        <w:tc>
          <w:tcPr>
            <w:tcW w:w="878" w:type="pct"/>
            <w:shd w:val="clear" w:color="auto" w:fill="auto"/>
          </w:tcPr>
          <w:p w14:paraId="52CC9AAD" w14:textId="77777777" w:rsidR="008B288A" w:rsidRPr="00F64750" w:rsidRDefault="008B288A" w:rsidP="000A1022">
            <w:pPr>
              <w:spacing w:before="0"/>
              <w:jc w:val="center"/>
              <w:rPr>
                <w:rFonts w:cs="Arial"/>
                <w:b/>
                <w:bCs/>
                <w:i/>
                <w:iCs/>
                <w:lang w:val="sr-Cyrl-RS"/>
              </w:rPr>
            </w:pPr>
            <w:r w:rsidRPr="00F64750">
              <w:rPr>
                <w:rFonts w:cs="Arial"/>
                <w:b/>
                <w:bCs/>
                <w:i/>
                <w:iCs/>
                <w:lang w:val="sr-Cyrl-RS"/>
              </w:rPr>
              <w:t>(8)</w:t>
            </w:r>
          </w:p>
        </w:tc>
      </w:tr>
      <w:tr w:rsidR="008B288A" w:rsidRPr="00F64750" w14:paraId="18CB8339" w14:textId="77777777" w:rsidTr="000A1022">
        <w:trPr>
          <w:cantSplit/>
          <w:trHeight w:val="1134"/>
        </w:trPr>
        <w:tc>
          <w:tcPr>
            <w:tcW w:w="326" w:type="pct"/>
            <w:shd w:val="clear" w:color="auto" w:fill="auto"/>
            <w:vAlign w:val="center"/>
          </w:tcPr>
          <w:p w14:paraId="30D55FA7" w14:textId="77777777" w:rsidR="008B288A" w:rsidRPr="00F64750" w:rsidRDefault="008B288A" w:rsidP="000A1022">
            <w:pPr>
              <w:spacing w:before="0"/>
              <w:jc w:val="center"/>
              <w:rPr>
                <w:rFonts w:cs="Arial"/>
                <w:b/>
                <w:bCs/>
                <w:i/>
                <w:iCs/>
                <w:lang w:val="sr-Cyrl-RS"/>
              </w:rPr>
            </w:pPr>
            <w:r w:rsidRPr="00F64750">
              <w:rPr>
                <w:rFonts w:cs="Arial"/>
                <w:b/>
                <w:bCs/>
                <w:i/>
                <w:iCs/>
                <w:lang w:val="sr-Cyrl-RS"/>
              </w:rPr>
              <w:t>1.</w:t>
            </w:r>
          </w:p>
        </w:tc>
        <w:tc>
          <w:tcPr>
            <w:tcW w:w="1339" w:type="pct"/>
            <w:tcBorders>
              <w:top w:val="single" w:sz="4" w:space="0" w:color="auto"/>
              <w:left w:val="single" w:sz="4" w:space="0" w:color="auto"/>
              <w:bottom w:val="single" w:sz="4" w:space="0" w:color="auto"/>
              <w:right w:val="single" w:sz="4" w:space="0" w:color="auto"/>
            </w:tcBorders>
          </w:tcPr>
          <w:p w14:paraId="45456009" w14:textId="77777777" w:rsidR="0085262C" w:rsidRPr="00E852F6" w:rsidRDefault="006266AE" w:rsidP="000A1022">
            <w:pPr>
              <w:spacing w:before="0"/>
              <w:jc w:val="left"/>
              <w:rPr>
                <w:rFonts w:cs="Arial"/>
                <w:b/>
                <w:color w:val="000000" w:themeColor="text1"/>
                <w:sz w:val="24"/>
                <w:szCs w:val="24"/>
                <w:lang w:val="sr-Cyrl-RS"/>
              </w:rPr>
            </w:pPr>
            <w:r w:rsidRPr="00E852F6">
              <w:rPr>
                <w:rFonts w:cs="Arial"/>
                <w:b/>
                <w:color w:val="000000" w:themeColor="text1"/>
                <w:sz w:val="24"/>
                <w:szCs w:val="24"/>
                <w:lang w:val="sr-Cyrl-RS"/>
              </w:rPr>
              <w:t xml:space="preserve">Фаза 1: </w:t>
            </w:r>
          </w:p>
          <w:p w14:paraId="04C358A5" w14:textId="776ADD40" w:rsidR="008B288A" w:rsidRPr="00F64750" w:rsidRDefault="006266AE" w:rsidP="000A1022">
            <w:pPr>
              <w:spacing w:before="0"/>
              <w:jc w:val="left"/>
              <w:rPr>
                <w:rFonts w:cs="Arial"/>
                <w:bCs/>
                <w:i/>
                <w:iCs/>
                <w:lang w:val="sr-Cyrl-RS"/>
              </w:rPr>
            </w:pPr>
            <w:r w:rsidRPr="009E5F0B">
              <w:rPr>
                <w:rFonts w:cs="Arial"/>
                <w:color w:val="000000" w:themeColor="text1"/>
                <w:sz w:val="24"/>
                <w:szCs w:val="24"/>
                <w:lang w:val="sr-Cyrl-RS"/>
              </w:rPr>
              <w:t>Накнада за извршене услуге анализа пословања</w:t>
            </w:r>
            <w:r>
              <w:rPr>
                <w:rFonts w:cs="Arial"/>
                <w:color w:val="000000" w:themeColor="text1"/>
                <w:sz w:val="24"/>
                <w:szCs w:val="24"/>
                <w:lang w:val="sr-Latn-RS"/>
              </w:rPr>
              <w:t xml:space="preserve"> </w:t>
            </w:r>
            <w:r>
              <w:rPr>
                <w:rFonts w:cs="Arial"/>
                <w:color w:val="000000" w:themeColor="text1"/>
                <w:sz w:val="24"/>
                <w:szCs w:val="24"/>
                <w:lang w:val="sr-Cyrl-RS"/>
              </w:rPr>
              <w:t>и процену вредности привредног друштва у форми финансијског модела</w:t>
            </w:r>
          </w:p>
        </w:tc>
        <w:tc>
          <w:tcPr>
            <w:tcW w:w="324" w:type="pct"/>
            <w:tcBorders>
              <w:top w:val="single" w:sz="4" w:space="0" w:color="auto"/>
              <w:left w:val="single" w:sz="4" w:space="0" w:color="auto"/>
              <w:bottom w:val="single" w:sz="4" w:space="0" w:color="auto"/>
              <w:right w:val="single" w:sz="4" w:space="0" w:color="auto"/>
            </w:tcBorders>
            <w:textDirection w:val="btLr"/>
            <w:vAlign w:val="center"/>
          </w:tcPr>
          <w:p w14:paraId="552C76A6" w14:textId="77777777" w:rsidR="008B288A" w:rsidRPr="00F64750" w:rsidRDefault="008B288A" w:rsidP="000A1022">
            <w:pPr>
              <w:spacing w:before="0"/>
              <w:ind w:left="113" w:right="113"/>
              <w:jc w:val="center"/>
              <w:rPr>
                <w:rFonts w:cs="Arial"/>
                <w:bCs/>
                <w:i/>
                <w:iCs/>
                <w:lang w:val="sr-Cyrl-RS"/>
              </w:rPr>
            </w:pPr>
            <w:r w:rsidRPr="00F64750">
              <w:rPr>
                <w:rFonts w:cs="Arial"/>
                <w:bCs/>
                <w:iCs/>
                <w:lang w:val="sr-Cyrl-RS"/>
              </w:rPr>
              <w:t>комплет</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25D0ADCD" w14:textId="77777777" w:rsidR="008B288A" w:rsidRPr="00F64750" w:rsidRDefault="008B288A" w:rsidP="000A1022">
            <w:pPr>
              <w:spacing w:before="0"/>
              <w:jc w:val="center"/>
              <w:rPr>
                <w:rFonts w:cs="Arial"/>
                <w:bCs/>
                <w:i/>
                <w:iCs/>
                <w:lang w:val="sr-Cyrl-RS"/>
              </w:rPr>
            </w:pPr>
            <w:r w:rsidRPr="00F64750">
              <w:rPr>
                <w:rFonts w:cs="Arial"/>
                <w:bCs/>
                <w:iCs/>
                <w:lang w:val="sr-Cyrl-RS"/>
              </w:rPr>
              <w:t>1</w:t>
            </w:r>
          </w:p>
        </w:tc>
        <w:tc>
          <w:tcPr>
            <w:tcW w:w="485" w:type="pct"/>
            <w:shd w:val="clear" w:color="auto" w:fill="auto"/>
            <w:vAlign w:val="center"/>
          </w:tcPr>
          <w:p w14:paraId="51A84FBD" w14:textId="77777777" w:rsidR="008B288A" w:rsidRPr="00F64750" w:rsidRDefault="008B288A" w:rsidP="000A1022">
            <w:pPr>
              <w:spacing w:before="0"/>
              <w:jc w:val="center"/>
              <w:rPr>
                <w:rFonts w:cs="Arial"/>
                <w:b/>
                <w:bCs/>
                <w:i/>
                <w:iCs/>
                <w:lang w:val="sr-Cyrl-RS"/>
              </w:rPr>
            </w:pPr>
          </w:p>
        </w:tc>
        <w:tc>
          <w:tcPr>
            <w:tcW w:w="602" w:type="pct"/>
            <w:shd w:val="clear" w:color="auto" w:fill="auto"/>
            <w:vAlign w:val="center"/>
          </w:tcPr>
          <w:p w14:paraId="4107DD54" w14:textId="77777777" w:rsidR="008B288A" w:rsidRPr="00F64750" w:rsidRDefault="008B288A" w:rsidP="000A1022">
            <w:pPr>
              <w:spacing w:before="0"/>
              <w:jc w:val="center"/>
              <w:rPr>
                <w:rFonts w:cs="Arial"/>
                <w:b/>
                <w:bCs/>
                <w:i/>
                <w:iCs/>
                <w:lang w:val="sr-Cyrl-RS"/>
              </w:rPr>
            </w:pPr>
          </w:p>
        </w:tc>
        <w:tc>
          <w:tcPr>
            <w:tcW w:w="603" w:type="pct"/>
            <w:shd w:val="clear" w:color="auto" w:fill="auto"/>
            <w:vAlign w:val="center"/>
          </w:tcPr>
          <w:p w14:paraId="65C2A6EC" w14:textId="77777777" w:rsidR="008B288A" w:rsidRPr="00F64750" w:rsidRDefault="008B288A" w:rsidP="000A1022">
            <w:pPr>
              <w:spacing w:before="0"/>
              <w:jc w:val="center"/>
              <w:rPr>
                <w:rFonts w:cs="Arial"/>
                <w:b/>
                <w:bCs/>
                <w:i/>
                <w:iCs/>
                <w:lang w:val="sr-Cyrl-RS"/>
              </w:rPr>
            </w:pPr>
          </w:p>
        </w:tc>
        <w:tc>
          <w:tcPr>
            <w:tcW w:w="878" w:type="pct"/>
            <w:shd w:val="clear" w:color="auto" w:fill="auto"/>
            <w:vAlign w:val="center"/>
          </w:tcPr>
          <w:p w14:paraId="778A898B" w14:textId="77777777" w:rsidR="008B288A" w:rsidRPr="00F64750" w:rsidRDefault="008B288A" w:rsidP="000A1022">
            <w:pPr>
              <w:spacing w:before="0"/>
              <w:jc w:val="center"/>
              <w:rPr>
                <w:rFonts w:cs="Arial"/>
                <w:b/>
                <w:bCs/>
                <w:i/>
                <w:iCs/>
                <w:lang w:val="sr-Cyrl-RS"/>
              </w:rPr>
            </w:pPr>
          </w:p>
        </w:tc>
      </w:tr>
      <w:tr w:rsidR="008B288A" w:rsidRPr="00F64750" w14:paraId="5811C408" w14:textId="77777777" w:rsidTr="000A1022">
        <w:trPr>
          <w:cantSplit/>
          <w:trHeight w:val="1134"/>
        </w:trPr>
        <w:tc>
          <w:tcPr>
            <w:tcW w:w="326" w:type="pct"/>
            <w:shd w:val="clear" w:color="auto" w:fill="auto"/>
            <w:vAlign w:val="center"/>
          </w:tcPr>
          <w:p w14:paraId="5275E092" w14:textId="77777777" w:rsidR="008B288A" w:rsidRPr="00F64750" w:rsidRDefault="008B288A" w:rsidP="000A1022">
            <w:pPr>
              <w:spacing w:before="0"/>
              <w:jc w:val="center"/>
              <w:rPr>
                <w:rFonts w:cs="Arial"/>
                <w:b/>
                <w:bCs/>
                <w:i/>
                <w:iCs/>
                <w:lang w:val="sr-Cyrl-RS"/>
              </w:rPr>
            </w:pPr>
            <w:r>
              <w:rPr>
                <w:rFonts w:cs="Arial"/>
                <w:b/>
                <w:bCs/>
                <w:i/>
                <w:iCs/>
                <w:lang w:val="sr-Cyrl-RS"/>
              </w:rPr>
              <w:t>2</w:t>
            </w:r>
          </w:p>
        </w:tc>
        <w:tc>
          <w:tcPr>
            <w:tcW w:w="1339" w:type="pct"/>
            <w:tcBorders>
              <w:top w:val="single" w:sz="4" w:space="0" w:color="auto"/>
              <w:left w:val="single" w:sz="4" w:space="0" w:color="auto"/>
              <w:bottom w:val="single" w:sz="4" w:space="0" w:color="auto"/>
              <w:right w:val="single" w:sz="4" w:space="0" w:color="auto"/>
            </w:tcBorders>
          </w:tcPr>
          <w:p w14:paraId="45D36E77" w14:textId="77777777" w:rsidR="0085262C" w:rsidRPr="00E852F6" w:rsidRDefault="0085262C" w:rsidP="000A1022">
            <w:pPr>
              <w:spacing w:before="0"/>
              <w:jc w:val="left"/>
              <w:rPr>
                <w:rFonts w:cs="Arial"/>
                <w:b/>
                <w:color w:val="000000" w:themeColor="text1"/>
                <w:sz w:val="24"/>
                <w:szCs w:val="24"/>
                <w:lang w:val="sr-Cyrl-RS"/>
              </w:rPr>
            </w:pPr>
            <w:r w:rsidRPr="00E852F6">
              <w:rPr>
                <w:rFonts w:cs="Arial"/>
                <w:b/>
                <w:color w:val="000000" w:themeColor="text1"/>
                <w:sz w:val="24"/>
                <w:szCs w:val="24"/>
                <w:lang w:val="sr-Cyrl-RS"/>
              </w:rPr>
              <w:t xml:space="preserve">Фаза 2: </w:t>
            </w:r>
          </w:p>
          <w:p w14:paraId="0F352A18" w14:textId="59B6C746" w:rsidR="008B288A" w:rsidRPr="00F64750" w:rsidRDefault="0085262C" w:rsidP="000A1022">
            <w:pPr>
              <w:spacing w:before="0"/>
              <w:jc w:val="left"/>
              <w:rPr>
                <w:rFonts w:cs="Arial"/>
                <w:color w:val="000000" w:themeColor="text1"/>
                <w:sz w:val="24"/>
                <w:szCs w:val="24"/>
                <w:lang w:val="sr-Cyrl-RS"/>
              </w:rPr>
            </w:pPr>
            <w:r w:rsidRPr="0085262C">
              <w:rPr>
                <w:rFonts w:cs="Arial"/>
                <w:color w:val="000000" w:themeColor="text1"/>
                <w:sz w:val="24"/>
                <w:szCs w:val="24"/>
                <w:lang w:val="sr-Cyrl-RS"/>
              </w:rPr>
              <w:t>Накнада за извршене услуге М&amp;А саветовања и накнада за успешно извршење посла у апсолутном износу</w:t>
            </w:r>
          </w:p>
        </w:tc>
        <w:tc>
          <w:tcPr>
            <w:tcW w:w="324" w:type="pct"/>
            <w:tcBorders>
              <w:top w:val="single" w:sz="4" w:space="0" w:color="auto"/>
              <w:left w:val="single" w:sz="4" w:space="0" w:color="auto"/>
              <w:bottom w:val="single" w:sz="4" w:space="0" w:color="auto"/>
              <w:right w:val="single" w:sz="4" w:space="0" w:color="auto"/>
            </w:tcBorders>
            <w:vAlign w:val="center"/>
          </w:tcPr>
          <w:p w14:paraId="059C8129" w14:textId="77777777" w:rsidR="008B288A" w:rsidRPr="00F64750" w:rsidRDefault="008B288A" w:rsidP="000A1022">
            <w:pPr>
              <w:spacing w:before="0"/>
              <w:jc w:val="center"/>
              <w:rPr>
                <w:rFonts w:cs="Arial"/>
                <w:bCs/>
                <w:iCs/>
                <w:lang w:val="sr-Cyrl-RS"/>
              </w:rPr>
            </w:pPr>
            <w:r>
              <w:rPr>
                <w:rFonts w:cs="Arial"/>
                <w:bCs/>
                <w:iCs/>
                <w:lang w:val="sr-Cyrl-RS"/>
              </w:rPr>
              <w:t>1</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6013BC56" w14:textId="77777777" w:rsidR="008B288A" w:rsidRPr="00F64750" w:rsidRDefault="008B288A" w:rsidP="000A1022">
            <w:pPr>
              <w:spacing w:before="0"/>
              <w:jc w:val="center"/>
              <w:rPr>
                <w:rFonts w:cs="Arial"/>
                <w:bCs/>
                <w:iCs/>
                <w:lang w:val="sr-Cyrl-RS"/>
              </w:rPr>
            </w:pPr>
            <w:r>
              <w:rPr>
                <w:rFonts w:cs="Arial"/>
                <w:bCs/>
                <w:iCs/>
                <w:lang w:val="sr-Cyrl-RS"/>
              </w:rPr>
              <w:t>1</w:t>
            </w:r>
          </w:p>
        </w:tc>
        <w:tc>
          <w:tcPr>
            <w:tcW w:w="485" w:type="pct"/>
            <w:shd w:val="clear" w:color="auto" w:fill="auto"/>
            <w:vAlign w:val="center"/>
          </w:tcPr>
          <w:p w14:paraId="702D2327" w14:textId="77777777" w:rsidR="008B288A" w:rsidRPr="00F64750" w:rsidRDefault="008B288A" w:rsidP="000A1022">
            <w:pPr>
              <w:spacing w:before="0"/>
              <w:jc w:val="center"/>
              <w:rPr>
                <w:rFonts w:cs="Arial"/>
                <w:b/>
                <w:bCs/>
                <w:i/>
                <w:iCs/>
                <w:lang w:val="sr-Cyrl-RS"/>
              </w:rPr>
            </w:pPr>
          </w:p>
        </w:tc>
        <w:tc>
          <w:tcPr>
            <w:tcW w:w="602" w:type="pct"/>
            <w:shd w:val="clear" w:color="auto" w:fill="auto"/>
            <w:vAlign w:val="center"/>
          </w:tcPr>
          <w:p w14:paraId="0EAA8F4C" w14:textId="77777777" w:rsidR="008B288A" w:rsidRPr="00F64750" w:rsidRDefault="008B288A" w:rsidP="000A1022">
            <w:pPr>
              <w:spacing w:before="0"/>
              <w:jc w:val="center"/>
              <w:rPr>
                <w:rFonts w:cs="Arial"/>
                <w:b/>
                <w:bCs/>
                <w:i/>
                <w:iCs/>
                <w:lang w:val="sr-Cyrl-RS"/>
              </w:rPr>
            </w:pPr>
          </w:p>
        </w:tc>
        <w:tc>
          <w:tcPr>
            <w:tcW w:w="603" w:type="pct"/>
            <w:shd w:val="clear" w:color="auto" w:fill="auto"/>
            <w:vAlign w:val="center"/>
          </w:tcPr>
          <w:p w14:paraId="40482177" w14:textId="77777777" w:rsidR="008B288A" w:rsidRPr="00F64750" w:rsidRDefault="008B288A" w:rsidP="000A1022">
            <w:pPr>
              <w:spacing w:before="0"/>
              <w:jc w:val="center"/>
              <w:rPr>
                <w:rFonts w:cs="Arial"/>
                <w:b/>
                <w:bCs/>
                <w:i/>
                <w:iCs/>
                <w:lang w:val="sr-Cyrl-RS"/>
              </w:rPr>
            </w:pPr>
          </w:p>
        </w:tc>
        <w:tc>
          <w:tcPr>
            <w:tcW w:w="878" w:type="pct"/>
            <w:shd w:val="clear" w:color="auto" w:fill="auto"/>
            <w:vAlign w:val="center"/>
          </w:tcPr>
          <w:p w14:paraId="2A389751" w14:textId="77777777" w:rsidR="008B288A" w:rsidRPr="00F64750" w:rsidRDefault="008B288A" w:rsidP="000A1022">
            <w:pPr>
              <w:spacing w:before="0"/>
              <w:jc w:val="center"/>
              <w:rPr>
                <w:rFonts w:cs="Arial"/>
                <w:b/>
                <w:bCs/>
                <w:i/>
                <w:iCs/>
                <w:lang w:val="sr-Cyrl-RS"/>
              </w:rPr>
            </w:pPr>
          </w:p>
        </w:tc>
      </w:tr>
    </w:tbl>
    <w:p w14:paraId="6293BA30" w14:textId="77777777" w:rsidR="008B288A" w:rsidRPr="00F64750" w:rsidRDefault="008B288A" w:rsidP="008B288A">
      <w:pPr>
        <w:spacing w:before="0"/>
        <w:rPr>
          <w:rFonts w:cs="Arial"/>
          <w:sz w:val="24"/>
          <w:szCs w:val="24"/>
          <w:lang w:val="sr-Cyrl-RS"/>
        </w:rPr>
      </w:pPr>
    </w:p>
    <w:p w14:paraId="585AA6F1" w14:textId="77777777" w:rsidR="008B288A" w:rsidRPr="00F64750" w:rsidRDefault="008B288A" w:rsidP="008B288A">
      <w:pPr>
        <w:spacing w:before="0"/>
        <w:rPr>
          <w:rFonts w:cs="Arial"/>
          <w:sz w:val="24"/>
          <w:szCs w:val="24"/>
          <w:lang w:val="sr-Cyrl-RS"/>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8B288A" w:rsidRPr="00F64750" w14:paraId="1D896AAB" w14:textId="77777777" w:rsidTr="000A1022">
        <w:trPr>
          <w:trHeight w:val="418"/>
        </w:trPr>
        <w:tc>
          <w:tcPr>
            <w:tcW w:w="568" w:type="dxa"/>
            <w:vAlign w:val="center"/>
          </w:tcPr>
          <w:p w14:paraId="28C34DC9" w14:textId="77777777" w:rsidR="008B288A" w:rsidRPr="00F64750" w:rsidRDefault="008B288A" w:rsidP="000A1022">
            <w:pPr>
              <w:spacing w:before="0"/>
              <w:jc w:val="center"/>
              <w:rPr>
                <w:rFonts w:cs="Arial"/>
                <w:b/>
                <w:sz w:val="24"/>
                <w:szCs w:val="24"/>
                <w:lang w:val="sr-Cyrl-RS"/>
              </w:rPr>
            </w:pPr>
            <w:r w:rsidRPr="00F64750">
              <w:rPr>
                <w:rFonts w:cs="Arial"/>
                <w:b/>
                <w:sz w:val="24"/>
                <w:szCs w:val="24"/>
                <w:lang w:val="sr-Cyrl-RS"/>
              </w:rPr>
              <w:t>I</w:t>
            </w:r>
          </w:p>
        </w:tc>
        <w:tc>
          <w:tcPr>
            <w:tcW w:w="6740" w:type="dxa"/>
          </w:tcPr>
          <w:p w14:paraId="678BD083" w14:textId="77777777" w:rsidR="008B288A" w:rsidRPr="00F64750" w:rsidRDefault="008B288A" w:rsidP="000A1022">
            <w:pPr>
              <w:spacing w:before="0"/>
              <w:jc w:val="center"/>
              <w:rPr>
                <w:rFonts w:cs="Arial"/>
                <w:b/>
                <w:sz w:val="24"/>
                <w:szCs w:val="24"/>
                <w:lang w:val="sr-Cyrl-RS"/>
              </w:rPr>
            </w:pPr>
            <w:r w:rsidRPr="00F64750">
              <w:rPr>
                <w:rFonts w:cs="Arial"/>
                <w:b/>
                <w:sz w:val="24"/>
                <w:szCs w:val="24"/>
                <w:lang w:val="sr-Cyrl-RS"/>
              </w:rPr>
              <w:t xml:space="preserve">УКУПНО ПОНУЂЕНА ЦЕНА  без ПДВ </w:t>
            </w:r>
            <w:r w:rsidRPr="00F64750">
              <w:rPr>
                <w:rFonts w:cs="Arial"/>
                <w:b/>
                <w:color w:val="00B0F0"/>
                <w:sz w:val="24"/>
                <w:szCs w:val="24"/>
                <w:lang w:val="sr-Cyrl-RS"/>
              </w:rPr>
              <w:t>динара/</w:t>
            </w:r>
            <w:r w:rsidRPr="00F64750">
              <w:rPr>
                <w:rFonts w:cs="Arial"/>
                <w:color w:val="00B0F0"/>
                <w:sz w:val="24"/>
                <w:szCs w:val="24"/>
                <w:lang w:val="sr-Cyrl-RS"/>
              </w:rPr>
              <w:t>EUR</w:t>
            </w:r>
          </w:p>
          <w:p w14:paraId="79CB3024" w14:textId="77777777" w:rsidR="008B288A" w:rsidRPr="00F64750" w:rsidRDefault="008B288A" w:rsidP="000A1022">
            <w:pPr>
              <w:spacing w:before="0"/>
              <w:jc w:val="center"/>
              <w:rPr>
                <w:rFonts w:cs="Arial"/>
                <w:b/>
                <w:sz w:val="24"/>
                <w:szCs w:val="24"/>
                <w:lang w:val="sr-Cyrl-RS"/>
              </w:rPr>
            </w:pPr>
            <w:r w:rsidRPr="00F64750">
              <w:rPr>
                <w:rFonts w:cs="Arial"/>
                <w:b/>
                <w:color w:val="000000"/>
                <w:sz w:val="24"/>
                <w:szCs w:val="24"/>
                <w:lang w:val="sr-Cyrl-RS"/>
              </w:rPr>
              <w:t>(збир колоне бр. 7)</w:t>
            </w:r>
          </w:p>
        </w:tc>
        <w:tc>
          <w:tcPr>
            <w:tcW w:w="2610" w:type="dxa"/>
          </w:tcPr>
          <w:p w14:paraId="0302CD44" w14:textId="77777777" w:rsidR="008B288A" w:rsidRPr="00F64750" w:rsidRDefault="008B288A" w:rsidP="000A1022">
            <w:pPr>
              <w:spacing w:before="0"/>
              <w:rPr>
                <w:rFonts w:cs="Arial"/>
                <w:color w:val="FF0000"/>
                <w:sz w:val="24"/>
                <w:szCs w:val="24"/>
                <w:lang w:val="sr-Cyrl-RS"/>
              </w:rPr>
            </w:pPr>
          </w:p>
        </w:tc>
      </w:tr>
      <w:tr w:rsidR="008B288A" w:rsidRPr="00F64750" w14:paraId="763F4E1A" w14:textId="77777777" w:rsidTr="000A1022">
        <w:trPr>
          <w:trHeight w:val="610"/>
        </w:trPr>
        <w:tc>
          <w:tcPr>
            <w:tcW w:w="568" w:type="dxa"/>
            <w:tcBorders>
              <w:bottom w:val="single" w:sz="4" w:space="0" w:color="auto"/>
            </w:tcBorders>
            <w:vAlign w:val="center"/>
          </w:tcPr>
          <w:p w14:paraId="3BCDE81B" w14:textId="77777777" w:rsidR="008B288A" w:rsidRPr="00F64750" w:rsidRDefault="008B288A" w:rsidP="000A1022">
            <w:pPr>
              <w:spacing w:before="0"/>
              <w:jc w:val="center"/>
              <w:rPr>
                <w:rFonts w:cs="Arial"/>
                <w:b/>
                <w:sz w:val="24"/>
                <w:szCs w:val="24"/>
                <w:lang w:val="sr-Cyrl-RS"/>
              </w:rPr>
            </w:pPr>
            <w:r w:rsidRPr="00F64750">
              <w:rPr>
                <w:rFonts w:cs="Arial"/>
                <w:b/>
                <w:sz w:val="24"/>
                <w:szCs w:val="24"/>
                <w:lang w:val="sr-Cyrl-RS"/>
              </w:rPr>
              <w:t>II</w:t>
            </w:r>
          </w:p>
        </w:tc>
        <w:tc>
          <w:tcPr>
            <w:tcW w:w="6740" w:type="dxa"/>
            <w:tcBorders>
              <w:bottom w:val="single" w:sz="4" w:space="0" w:color="auto"/>
              <w:right w:val="single" w:sz="4" w:space="0" w:color="auto"/>
            </w:tcBorders>
          </w:tcPr>
          <w:p w14:paraId="654E3750" w14:textId="77777777" w:rsidR="008B288A" w:rsidRPr="00F64750" w:rsidRDefault="008B288A" w:rsidP="000A1022">
            <w:pPr>
              <w:spacing w:before="0"/>
              <w:jc w:val="center"/>
              <w:rPr>
                <w:rFonts w:cs="Arial"/>
                <w:b/>
                <w:color w:val="00B050"/>
                <w:sz w:val="24"/>
                <w:szCs w:val="24"/>
                <w:lang w:val="sr-Cyrl-RS"/>
              </w:rPr>
            </w:pPr>
            <w:r w:rsidRPr="00F64750">
              <w:rPr>
                <w:rFonts w:cs="Arial"/>
                <w:b/>
                <w:sz w:val="24"/>
                <w:szCs w:val="24"/>
                <w:lang w:val="sr-Cyrl-RS"/>
              </w:rPr>
              <w:t xml:space="preserve">УКУПАН ИЗНОС  ПДВ </w:t>
            </w:r>
            <w:r w:rsidRPr="00F64750">
              <w:rPr>
                <w:rFonts w:cs="Arial"/>
                <w:b/>
                <w:color w:val="00B0F0"/>
                <w:sz w:val="24"/>
                <w:szCs w:val="24"/>
                <w:lang w:val="sr-Cyrl-RS"/>
              </w:rPr>
              <w:t>динара/</w:t>
            </w:r>
            <w:r w:rsidRPr="00F64750">
              <w:rPr>
                <w:rFonts w:cs="Arial"/>
                <w:color w:val="00B0F0"/>
                <w:sz w:val="24"/>
                <w:szCs w:val="24"/>
                <w:lang w:val="sr-Cyrl-RS"/>
              </w:rPr>
              <w:t>EUR</w:t>
            </w:r>
          </w:p>
        </w:tc>
        <w:tc>
          <w:tcPr>
            <w:tcW w:w="2610" w:type="dxa"/>
            <w:tcBorders>
              <w:bottom w:val="single" w:sz="4" w:space="0" w:color="auto"/>
              <w:right w:val="single" w:sz="4" w:space="0" w:color="auto"/>
            </w:tcBorders>
          </w:tcPr>
          <w:p w14:paraId="04ACDA4C" w14:textId="77777777" w:rsidR="008B288A" w:rsidRPr="00F64750" w:rsidRDefault="008B288A" w:rsidP="000A1022">
            <w:pPr>
              <w:spacing w:before="0"/>
              <w:rPr>
                <w:rFonts w:cs="Arial"/>
                <w:color w:val="FF0000"/>
                <w:sz w:val="24"/>
                <w:szCs w:val="24"/>
                <w:lang w:val="sr-Cyrl-RS"/>
              </w:rPr>
            </w:pPr>
          </w:p>
        </w:tc>
      </w:tr>
      <w:tr w:rsidR="008B288A" w:rsidRPr="00F64750" w14:paraId="76E90332" w14:textId="77777777" w:rsidTr="000A1022">
        <w:trPr>
          <w:trHeight w:val="562"/>
        </w:trPr>
        <w:tc>
          <w:tcPr>
            <w:tcW w:w="568" w:type="dxa"/>
            <w:tcBorders>
              <w:bottom w:val="single" w:sz="4" w:space="0" w:color="auto"/>
            </w:tcBorders>
            <w:vAlign w:val="center"/>
          </w:tcPr>
          <w:p w14:paraId="75A439FF" w14:textId="77777777" w:rsidR="008B288A" w:rsidRPr="00F64750" w:rsidRDefault="008B288A" w:rsidP="000A1022">
            <w:pPr>
              <w:spacing w:before="0"/>
              <w:jc w:val="center"/>
              <w:rPr>
                <w:rFonts w:cs="Arial"/>
                <w:b/>
                <w:sz w:val="24"/>
                <w:szCs w:val="24"/>
                <w:lang w:val="sr-Cyrl-RS"/>
              </w:rPr>
            </w:pPr>
            <w:r w:rsidRPr="00F64750">
              <w:rPr>
                <w:rFonts w:cs="Arial"/>
                <w:b/>
                <w:sz w:val="24"/>
                <w:szCs w:val="24"/>
                <w:lang w:val="sr-Cyrl-RS"/>
              </w:rPr>
              <w:t>III</w:t>
            </w:r>
          </w:p>
        </w:tc>
        <w:tc>
          <w:tcPr>
            <w:tcW w:w="6740" w:type="dxa"/>
            <w:tcBorders>
              <w:bottom w:val="single" w:sz="4" w:space="0" w:color="auto"/>
              <w:right w:val="single" w:sz="4" w:space="0" w:color="auto"/>
            </w:tcBorders>
          </w:tcPr>
          <w:p w14:paraId="3851E3E6" w14:textId="77777777" w:rsidR="008B288A" w:rsidRPr="00F64750" w:rsidRDefault="008B288A" w:rsidP="000A1022">
            <w:pPr>
              <w:spacing w:before="0"/>
              <w:jc w:val="center"/>
              <w:rPr>
                <w:rFonts w:cs="Arial"/>
                <w:b/>
                <w:sz w:val="24"/>
                <w:szCs w:val="24"/>
                <w:lang w:val="sr-Cyrl-RS"/>
              </w:rPr>
            </w:pPr>
            <w:r w:rsidRPr="00F64750">
              <w:rPr>
                <w:rFonts w:cs="Arial"/>
                <w:b/>
                <w:sz w:val="24"/>
                <w:szCs w:val="24"/>
                <w:lang w:val="sr-Cyrl-RS"/>
              </w:rPr>
              <w:t>УКУПНО ПОНУЂЕНА ЦЕНА  са ПДВ</w:t>
            </w:r>
          </w:p>
          <w:p w14:paraId="38A0B690" w14:textId="77777777" w:rsidR="008B288A" w:rsidRPr="00F64750" w:rsidRDefault="008B288A" w:rsidP="000A1022">
            <w:pPr>
              <w:spacing w:before="0"/>
              <w:jc w:val="center"/>
              <w:rPr>
                <w:rFonts w:cs="Arial"/>
                <w:b/>
                <w:sz w:val="24"/>
                <w:szCs w:val="24"/>
                <w:lang w:val="sr-Cyrl-RS"/>
              </w:rPr>
            </w:pPr>
            <w:r w:rsidRPr="00F64750">
              <w:rPr>
                <w:rFonts w:cs="Arial"/>
                <w:b/>
                <w:sz w:val="24"/>
                <w:szCs w:val="24"/>
                <w:lang w:val="sr-Cyrl-RS"/>
              </w:rPr>
              <w:t xml:space="preserve">(ред. бр.I+ред.бр.II) </w:t>
            </w:r>
            <w:r w:rsidRPr="00F64750">
              <w:rPr>
                <w:rFonts w:cs="Arial"/>
                <w:b/>
                <w:color w:val="00B0F0"/>
                <w:sz w:val="24"/>
                <w:szCs w:val="24"/>
                <w:lang w:val="sr-Cyrl-RS"/>
              </w:rPr>
              <w:t>динара/</w:t>
            </w:r>
            <w:r w:rsidRPr="00F64750">
              <w:rPr>
                <w:rFonts w:cs="Arial"/>
                <w:color w:val="00B0F0"/>
                <w:sz w:val="24"/>
                <w:szCs w:val="24"/>
                <w:lang w:val="sr-Cyrl-RS"/>
              </w:rPr>
              <w:t>EUR</w:t>
            </w:r>
          </w:p>
        </w:tc>
        <w:tc>
          <w:tcPr>
            <w:tcW w:w="2610" w:type="dxa"/>
            <w:tcBorders>
              <w:bottom w:val="single" w:sz="4" w:space="0" w:color="auto"/>
              <w:right w:val="single" w:sz="4" w:space="0" w:color="auto"/>
            </w:tcBorders>
          </w:tcPr>
          <w:p w14:paraId="08887B26" w14:textId="77777777" w:rsidR="008B288A" w:rsidRPr="00F64750" w:rsidRDefault="008B288A" w:rsidP="000A1022">
            <w:pPr>
              <w:spacing w:before="0"/>
              <w:rPr>
                <w:rFonts w:cs="Arial"/>
                <w:color w:val="FF0000"/>
                <w:sz w:val="24"/>
                <w:szCs w:val="24"/>
                <w:lang w:val="sr-Cyrl-RS"/>
              </w:rPr>
            </w:pPr>
          </w:p>
        </w:tc>
      </w:tr>
    </w:tbl>
    <w:p w14:paraId="642C7D50" w14:textId="77777777" w:rsidR="008B288A" w:rsidRPr="00F64750" w:rsidRDefault="008B288A" w:rsidP="008B288A">
      <w:pPr>
        <w:spacing w:before="0"/>
        <w:rPr>
          <w:rFonts w:cs="Arial"/>
          <w:sz w:val="24"/>
          <w:szCs w:val="24"/>
          <w:lang w:val="sr-Cyrl-RS"/>
        </w:rPr>
      </w:pPr>
    </w:p>
    <w:p w14:paraId="19D0527D" w14:textId="77777777" w:rsidR="008B288A" w:rsidRPr="00F64750" w:rsidRDefault="008B288A" w:rsidP="008B288A">
      <w:pPr>
        <w:widowControl w:val="0"/>
        <w:spacing w:before="0"/>
        <w:rPr>
          <w:rFonts w:eastAsia="Arial Unicode MS" w:cs="Arial"/>
          <w:color w:val="00B0F0"/>
          <w:sz w:val="24"/>
          <w:szCs w:val="24"/>
          <w:lang w:val="sr-Cyrl-RS"/>
        </w:rPr>
      </w:pPr>
    </w:p>
    <w:p w14:paraId="67F93284" w14:textId="77777777" w:rsidR="008B288A" w:rsidRPr="00F64750" w:rsidRDefault="008B288A" w:rsidP="008B288A">
      <w:pPr>
        <w:widowControl w:val="0"/>
        <w:spacing w:before="0"/>
        <w:rPr>
          <w:rFonts w:eastAsia="Arial Unicode MS"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8B288A" w:rsidRPr="00F64750" w14:paraId="6B2792A8" w14:textId="77777777" w:rsidTr="000A1022">
        <w:trPr>
          <w:jc w:val="center"/>
        </w:trPr>
        <w:tc>
          <w:tcPr>
            <w:tcW w:w="3882" w:type="dxa"/>
          </w:tcPr>
          <w:p w14:paraId="5E13D921" w14:textId="77777777" w:rsidR="008B288A" w:rsidRPr="00F64750" w:rsidRDefault="008B288A" w:rsidP="000A1022">
            <w:pPr>
              <w:spacing w:before="0"/>
              <w:jc w:val="center"/>
              <w:rPr>
                <w:rFonts w:cs="Arial"/>
                <w:sz w:val="24"/>
                <w:szCs w:val="24"/>
                <w:lang w:val="sr-Cyrl-RS"/>
              </w:rPr>
            </w:pPr>
            <w:r w:rsidRPr="00F64750">
              <w:rPr>
                <w:rFonts w:cs="Arial"/>
                <w:sz w:val="24"/>
                <w:szCs w:val="24"/>
                <w:lang w:val="sr-Cyrl-RS"/>
              </w:rPr>
              <w:t>Датум:</w:t>
            </w:r>
          </w:p>
        </w:tc>
        <w:tc>
          <w:tcPr>
            <w:tcW w:w="2127" w:type="dxa"/>
          </w:tcPr>
          <w:p w14:paraId="3A7DA566" w14:textId="77777777" w:rsidR="008B288A" w:rsidRPr="00F64750" w:rsidRDefault="008B288A" w:rsidP="000A1022">
            <w:pPr>
              <w:spacing w:before="0"/>
              <w:jc w:val="center"/>
              <w:rPr>
                <w:rFonts w:cs="Arial"/>
                <w:sz w:val="24"/>
                <w:szCs w:val="24"/>
                <w:lang w:val="sr-Cyrl-RS"/>
              </w:rPr>
            </w:pPr>
          </w:p>
        </w:tc>
        <w:tc>
          <w:tcPr>
            <w:tcW w:w="4022" w:type="dxa"/>
          </w:tcPr>
          <w:p w14:paraId="013F0ECE" w14:textId="77777777" w:rsidR="008B288A" w:rsidRPr="00F64750" w:rsidRDefault="008B288A" w:rsidP="000A1022">
            <w:pPr>
              <w:spacing w:before="0"/>
              <w:jc w:val="center"/>
              <w:rPr>
                <w:rFonts w:cs="Arial"/>
                <w:sz w:val="24"/>
                <w:szCs w:val="24"/>
                <w:lang w:val="sr-Cyrl-RS"/>
              </w:rPr>
            </w:pPr>
            <w:r w:rsidRPr="00F64750">
              <w:rPr>
                <w:rFonts w:cs="Arial"/>
                <w:sz w:val="24"/>
                <w:szCs w:val="24"/>
                <w:lang w:val="sr-Cyrl-RS"/>
              </w:rPr>
              <w:t>Понуђач</w:t>
            </w:r>
          </w:p>
        </w:tc>
      </w:tr>
      <w:tr w:rsidR="008B288A" w:rsidRPr="00F64750" w14:paraId="0B7BE36D" w14:textId="77777777" w:rsidTr="000A1022">
        <w:trPr>
          <w:jc w:val="center"/>
        </w:trPr>
        <w:tc>
          <w:tcPr>
            <w:tcW w:w="3882" w:type="dxa"/>
          </w:tcPr>
          <w:p w14:paraId="68321C1C" w14:textId="77777777" w:rsidR="008B288A" w:rsidRPr="00F64750" w:rsidRDefault="008B288A" w:rsidP="000A1022">
            <w:pPr>
              <w:spacing w:before="0"/>
              <w:jc w:val="center"/>
              <w:rPr>
                <w:rFonts w:cs="Arial"/>
                <w:sz w:val="24"/>
                <w:szCs w:val="24"/>
                <w:lang w:val="sr-Cyrl-RS"/>
              </w:rPr>
            </w:pPr>
          </w:p>
        </w:tc>
        <w:tc>
          <w:tcPr>
            <w:tcW w:w="2127" w:type="dxa"/>
          </w:tcPr>
          <w:p w14:paraId="656D44E6" w14:textId="77777777" w:rsidR="008B288A" w:rsidRPr="00F64750" w:rsidRDefault="008B288A" w:rsidP="000A1022">
            <w:pPr>
              <w:spacing w:before="0"/>
              <w:jc w:val="center"/>
              <w:rPr>
                <w:rFonts w:cs="Arial"/>
                <w:sz w:val="24"/>
                <w:szCs w:val="24"/>
                <w:lang w:val="sr-Cyrl-RS"/>
              </w:rPr>
            </w:pPr>
            <w:r w:rsidRPr="00F64750">
              <w:rPr>
                <w:rFonts w:cs="Arial"/>
                <w:sz w:val="24"/>
                <w:szCs w:val="24"/>
                <w:lang w:val="sr-Cyrl-RS"/>
              </w:rPr>
              <w:t>М.П.</w:t>
            </w:r>
          </w:p>
        </w:tc>
        <w:tc>
          <w:tcPr>
            <w:tcW w:w="4022" w:type="dxa"/>
          </w:tcPr>
          <w:p w14:paraId="2BF90685" w14:textId="77777777" w:rsidR="008B288A" w:rsidRPr="00F64750" w:rsidRDefault="008B288A" w:rsidP="000A1022">
            <w:pPr>
              <w:spacing w:before="0"/>
              <w:jc w:val="center"/>
              <w:rPr>
                <w:rFonts w:cs="Arial"/>
                <w:sz w:val="24"/>
                <w:szCs w:val="24"/>
                <w:lang w:val="sr-Cyrl-RS"/>
              </w:rPr>
            </w:pPr>
          </w:p>
        </w:tc>
      </w:tr>
      <w:tr w:rsidR="008B288A" w:rsidRPr="00F64750" w14:paraId="00800B1C" w14:textId="77777777" w:rsidTr="000A1022">
        <w:trPr>
          <w:jc w:val="center"/>
        </w:trPr>
        <w:tc>
          <w:tcPr>
            <w:tcW w:w="3882" w:type="dxa"/>
            <w:tcBorders>
              <w:bottom w:val="single" w:sz="4" w:space="0" w:color="auto"/>
            </w:tcBorders>
          </w:tcPr>
          <w:p w14:paraId="2AD08E89" w14:textId="77777777" w:rsidR="008B288A" w:rsidRPr="00F64750" w:rsidRDefault="008B288A" w:rsidP="000A1022">
            <w:pPr>
              <w:spacing w:before="0"/>
              <w:jc w:val="center"/>
              <w:rPr>
                <w:rFonts w:cs="Arial"/>
                <w:sz w:val="24"/>
                <w:szCs w:val="24"/>
                <w:lang w:val="sr-Cyrl-RS"/>
              </w:rPr>
            </w:pPr>
          </w:p>
        </w:tc>
        <w:tc>
          <w:tcPr>
            <w:tcW w:w="2127" w:type="dxa"/>
          </w:tcPr>
          <w:p w14:paraId="1DF8F19E" w14:textId="77777777" w:rsidR="008B288A" w:rsidRPr="00F64750" w:rsidRDefault="008B288A" w:rsidP="000A1022">
            <w:pPr>
              <w:spacing w:before="0"/>
              <w:jc w:val="center"/>
              <w:rPr>
                <w:rFonts w:cs="Arial"/>
                <w:sz w:val="24"/>
                <w:szCs w:val="24"/>
                <w:lang w:val="sr-Cyrl-RS"/>
              </w:rPr>
            </w:pPr>
          </w:p>
        </w:tc>
        <w:tc>
          <w:tcPr>
            <w:tcW w:w="4022" w:type="dxa"/>
            <w:tcBorders>
              <w:bottom w:val="single" w:sz="4" w:space="0" w:color="auto"/>
            </w:tcBorders>
          </w:tcPr>
          <w:p w14:paraId="7259F7B0" w14:textId="77777777" w:rsidR="008B288A" w:rsidRPr="00F64750" w:rsidRDefault="008B288A" w:rsidP="000A1022">
            <w:pPr>
              <w:spacing w:before="0"/>
              <w:jc w:val="center"/>
              <w:rPr>
                <w:rFonts w:cs="Arial"/>
                <w:sz w:val="24"/>
                <w:szCs w:val="24"/>
                <w:lang w:val="sr-Cyrl-RS"/>
              </w:rPr>
            </w:pPr>
          </w:p>
        </w:tc>
      </w:tr>
      <w:tr w:rsidR="008B288A" w:rsidRPr="00F64750" w14:paraId="64E6068A" w14:textId="77777777" w:rsidTr="000A1022">
        <w:trPr>
          <w:trHeight w:val="389"/>
          <w:jc w:val="center"/>
        </w:trPr>
        <w:tc>
          <w:tcPr>
            <w:tcW w:w="3882" w:type="dxa"/>
            <w:tcBorders>
              <w:top w:val="single" w:sz="4" w:space="0" w:color="auto"/>
            </w:tcBorders>
          </w:tcPr>
          <w:p w14:paraId="4B36E180" w14:textId="77777777" w:rsidR="008B288A" w:rsidRPr="00F64750" w:rsidRDefault="008B288A" w:rsidP="000A1022">
            <w:pPr>
              <w:spacing w:before="0"/>
              <w:jc w:val="center"/>
              <w:rPr>
                <w:rFonts w:cs="Arial"/>
                <w:sz w:val="24"/>
                <w:szCs w:val="24"/>
                <w:lang w:val="sr-Cyrl-RS"/>
              </w:rPr>
            </w:pPr>
          </w:p>
        </w:tc>
        <w:tc>
          <w:tcPr>
            <w:tcW w:w="2127" w:type="dxa"/>
          </w:tcPr>
          <w:p w14:paraId="1375CB6A" w14:textId="77777777" w:rsidR="008B288A" w:rsidRPr="00F64750" w:rsidRDefault="008B288A" w:rsidP="000A1022">
            <w:pPr>
              <w:spacing w:before="0"/>
              <w:jc w:val="center"/>
              <w:rPr>
                <w:rFonts w:cs="Arial"/>
                <w:sz w:val="24"/>
                <w:szCs w:val="24"/>
                <w:lang w:val="sr-Cyrl-RS"/>
              </w:rPr>
            </w:pPr>
          </w:p>
        </w:tc>
        <w:tc>
          <w:tcPr>
            <w:tcW w:w="4022" w:type="dxa"/>
            <w:tcBorders>
              <w:top w:val="single" w:sz="4" w:space="0" w:color="auto"/>
            </w:tcBorders>
          </w:tcPr>
          <w:p w14:paraId="29094D45" w14:textId="77777777" w:rsidR="008B288A" w:rsidRPr="00F64750" w:rsidRDefault="008B288A" w:rsidP="000A1022">
            <w:pPr>
              <w:spacing w:before="0"/>
              <w:jc w:val="center"/>
              <w:rPr>
                <w:rFonts w:cs="Arial"/>
                <w:sz w:val="24"/>
                <w:szCs w:val="24"/>
                <w:lang w:val="sr-Cyrl-RS"/>
              </w:rPr>
            </w:pPr>
          </w:p>
        </w:tc>
      </w:tr>
    </w:tbl>
    <w:p w14:paraId="6795B7FE" w14:textId="77777777" w:rsidR="008B288A" w:rsidRPr="00F64750" w:rsidRDefault="008B288A" w:rsidP="008B288A">
      <w:pPr>
        <w:spacing w:before="0"/>
        <w:rPr>
          <w:rFonts w:cs="Arial"/>
          <w:b/>
          <w:sz w:val="24"/>
          <w:szCs w:val="24"/>
          <w:lang w:val="sr-Cyrl-RS"/>
        </w:rPr>
      </w:pPr>
    </w:p>
    <w:p w14:paraId="75C07FA2" w14:textId="77777777" w:rsidR="008B288A" w:rsidRPr="00F64750" w:rsidRDefault="008B288A" w:rsidP="008B288A">
      <w:pPr>
        <w:spacing w:before="0"/>
        <w:rPr>
          <w:rFonts w:cs="Arial"/>
          <w:b/>
          <w:i/>
          <w:lang w:val="sr-Cyrl-RS"/>
        </w:rPr>
      </w:pPr>
      <w:r w:rsidRPr="00F64750">
        <w:rPr>
          <w:rFonts w:cs="Arial"/>
          <w:b/>
          <w:i/>
          <w:lang w:val="sr-Cyrl-RS"/>
        </w:rPr>
        <w:t>Напомена:</w:t>
      </w:r>
    </w:p>
    <w:p w14:paraId="74ED6D6C" w14:textId="77777777" w:rsidR="008B288A" w:rsidRPr="00F64750" w:rsidRDefault="008B288A" w:rsidP="008B288A">
      <w:pPr>
        <w:pStyle w:val="KDKomentar"/>
        <w:spacing w:before="0"/>
        <w:rPr>
          <w:rFonts w:eastAsia="TimesNewRomanPS-BoldMT" w:cs="Arial"/>
          <w:color w:val="auto"/>
          <w:sz w:val="22"/>
          <w:szCs w:val="22"/>
          <w:lang w:val="sr-Cyrl-RS"/>
        </w:rPr>
      </w:pPr>
      <w:r w:rsidRPr="00F64750">
        <w:rPr>
          <w:rFonts w:eastAsia="TimesNewRomanPS-BoldMT" w:cs="Arial"/>
          <w:color w:val="auto"/>
          <w:sz w:val="22"/>
          <w:szCs w:val="22"/>
          <w:lang w:val="sr-Cyrl-RS"/>
        </w:rPr>
        <w:t>-Уколико група понуђача подноси заједничку понуду овај образац потписује и оверава Носилац посла.</w:t>
      </w:r>
    </w:p>
    <w:p w14:paraId="538BC6F0" w14:textId="77777777" w:rsidR="008B288A" w:rsidRPr="00F64750" w:rsidRDefault="008B288A" w:rsidP="008B288A">
      <w:pPr>
        <w:pStyle w:val="KDKomentar"/>
        <w:spacing w:before="0"/>
        <w:rPr>
          <w:rFonts w:eastAsia="TimesNewRomanPS-BoldMT" w:cs="Arial"/>
          <w:color w:val="auto"/>
          <w:sz w:val="22"/>
          <w:szCs w:val="22"/>
          <w:lang w:val="sr-Cyrl-RS"/>
        </w:rPr>
      </w:pPr>
      <w:r w:rsidRPr="00F64750">
        <w:rPr>
          <w:rFonts w:eastAsia="TimesNewRomanPS-BoldMT" w:cs="Arial"/>
          <w:color w:val="auto"/>
          <w:sz w:val="22"/>
          <w:szCs w:val="22"/>
          <w:lang w:val="sr-Cyrl-RS"/>
        </w:rPr>
        <w:t xml:space="preserve">- Уколико понуђач подноси понуду са подизвођачем овај образац потписује и оверава печатом понуђач. </w:t>
      </w:r>
    </w:p>
    <w:p w14:paraId="345BC506" w14:textId="77777777" w:rsidR="008B288A" w:rsidRPr="00F64750" w:rsidRDefault="008B288A" w:rsidP="008B288A">
      <w:pPr>
        <w:spacing w:before="0"/>
        <w:rPr>
          <w:rFonts w:cs="Arial"/>
          <w:lang w:val="sr-Cyrl-RS"/>
        </w:rPr>
      </w:pPr>
    </w:p>
    <w:p w14:paraId="3FA236DE" w14:textId="77777777" w:rsidR="008B288A" w:rsidRPr="00F64750" w:rsidRDefault="008B288A" w:rsidP="008B288A">
      <w:pPr>
        <w:spacing w:before="0"/>
        <w:rPr>
          <w:rFonts w:cs="Arial"/>
          <w:lang w:val="sr-Cyrl-RS"/>
        </w:rPr>
      </w:pPr>
    </w:p>
    <w:p w14:paraId="4D1FCB9F" w14:textId="77777777" w:rsidR="008B288A" w:rsidRPr="00F64750" w:rsidRDefault="008B288A" w:rsidP="008B288A">
      <w:pPr>
        <w:spacing w:before="0"/>
        <w:rPr>
          <w:rFonts w:cs="Arial"/>
          <w:lang w:val="sr-Cyrl-RS"/>
        </w:rPr>
      </w:pPr>
    </w:p>
    <w:p w14:paraId="57D37EF5" w14:textId="77777777" w:rsidR="008B288A" w:rsidRPr="00F64750" w:rsidRDefault="008B288A" w:rsidP="008B288A">
      <w:pPr>
        <w:spacing w:before="0"/>
        <w:rPr>
          <w:rFonts w:cs="Arial"/>
          <w:lang w:val="sr-Cyrl-RS"/>
        </w:rPr>
      </w:pPr>
    </w:p>
    <w:p w14:paraId="67BA61EE" w14:textId="77777777" w:rsidR="008B288A" w:rsidRPr="00F64750" w:rsidRDefault="008B288A" w:rsidP="008B288A">
      <w:pPr>
        <w:spacing w:before="0"/>
        <w:rPr>
          <w:rFonts w:cs="Arial"/>
          <w:lang w:val="sr-Cyrl-RS"/>
        </w:rPr>
      </w:pPr>
    </w:p>
    <w:p w14:paraId="744BDAFF" w14:textId="77777777" w:rsidR="008B288A" w:rsidRPr="00F64750" w:rsidRDefault="008B288A" w:rsidP="008B288A">
      <w:pPr>
        <w:spacing w:before="0"/>
        <w:rPr>
          <w:rFonts w:cs="Arial"/>
          <w:lang w:val="sr-Cyrl-RS"/>
        </w:rPr>
      </w:pPr>
    </w:p>
    <w:p w14:paraId="1D1D6C4A" w14:textId="77777777" w:rsidR="008B288A" w:rsidRPr="00F64750" w:rsidRDefault="008B288A" w:rsidP="008B288A">
      <w:pPr>
        <w:spacing w:before="0"/>
        <w:rPr>
          <w:rFonts w:cs="Arial"/>
          <w:lang w:val="sr-Cyrl-RS"/>
        </w:rPr>
      </w:pPr>
    </w:p>
    <w:p w14:paraId="0CD00BE8" w14:textId="77777777" w:rsidR="008B288A" w:rsidRPr="00F64750" w:rsidRDefault="008B288A" w:rsidP="008B288A">
      <w:pPr>
        <w:spacing w:before="0"/>
        <w:rPr>
          <w:rFonts w:cs="Arial"/>
          <w:lang w:val="sr-Cyrl-RS"/>
        </w:rPr>
      </w:pPr>
    </w:p>
    <w:p w14:paraId="24657F87" w14:textId="77777777" w:rsidR="008B288A" w:rsidRPr="00F64750" w:rsidRDefault="008B288A" w:rsidP="008B288A">
      <w:pPr>
        <w:spacing w:before="0"/>
        <w:rPr>
          <w:rFonts w:cs="Arial"/>
          <w:lang w:val="sr-Cyrl-RS"/>
        </w:rPr>
      </w:pPr>
    </w:p>
    <w:p w14:paraId="64DA1304" w14:textId="77777777" w:rsidR="008B288A" w:rsidRPr="00F64750" w:rsidRDefault="008B288A" w:rsidP="008B288A">
      <w:pPr>
        <w:spacing w:before="0"/>
        <w:rPr>
          <w:rFonts w:cs="Arial"/>
          <w:lang w:val="sr-Cyrl-RS"/>
        </w:rPr>
      </w:pPr>
    </w:p>
    <w:p w14:paraId="1D186A67" w14:textId="77777777" w:rsidR="008B288A" w:rsidRPr="00F64750" w:rsidRDefault="008B288A" w:rsidP="008B288A">
      <w:pPr>
        <w:spacing w:before="0"/>
        <w:rPr>
          <w:rFonts w:cs="Arial"/>
          <w:lang w:val="sr-Cyrl-RS"/>
        </w:rPr>
      </w:pPr>
    </w:p>
    <w:p w14:paraId="4CB6C51D" w14:textId="77777777" w:rsidR="008B288A" w:rsidRPr="00F64750" w:rsidRDefault="008B288A" w:rsidP="008B288A">
      <w:pPr>
        <w:spacing w:before="0"/>
        <w:rPr>
          <w:rFonts w:cs="Arial"/>
          <w:b/>
          <w:lang w:val="sr-Cyrl-RS"/>
        </w:rPr>
      </w:pPr>
      <w:r w:rsidRPr="00F64750">
        <w:rPr>
          <w:rFonts w:cs="Arial"/>
          <w:b/>
          <w:lang w:val="sr-Cyrl-RS"/>
        </w:rPr>
        <w:t>Упутство за попуњавање Обрасца структуре цене</w:t>
      </w:r>
    </w:p>
    <w:p w14:paraId="1AB4BF41" w14:textId="77777777" w:rsidR="008B288A" w:rsidRPr="00F64750" w:rsidRDefault="008B288A" w:rsidP="008B288A">
      <w:pPr>
        <w:spacing w:before="0"/>
        <w:rPr>
          <w:rFonts w:cs="Arial"/>
          <w:b/>
          <w:lang w:val="sr-Cyrl-RS"/>
        </w:rPr>
      </w:pPr>
    </w:p>
    <w:p w14:paraId="2319F2A9" w14:textId="77777777" w:rsidR="008B288A" w:rsidRPr="00F64750" w:rsidRDefault="008B288A" w:rsidP="008B288A">
      <w:pPr>
        <w:pStyle w:val="ListParagraph"/>
        <w:tabs>
          <w:tab w:val="left" w:pos="90"/>
        </w:tabs>
        <w:spacing w:before="0" w:after="0" w:line="240" w:lineRule="auto"/>
        <w:ind w:left="0"/>
        <w:rPr>
          <w:rFonts w:ascii="Arial" w:hAnsi="Arial" w:cs="Arial"/>
          <w:bCs/>
          <w:iCs/>
          <w:lang w:val="sr-Cyrl-RS"/>
        </w:rPr>
      </w:pPr>
      <w:r w:rsidRPr="00F64750">
        <w:rPr>
          <w:rFonts w:ascii="Arial" w:hAnsi="Arial" w:cs="Arial"/>
          <w:bCs/>
          <w:iCs/>
          <w:lang w:val="sr-Cyrl-RS"/>
        </w:rPr>
        <w:t>Понуђач треба да попуни образац структуре цене Табела 1. на следећи начин:</w:t>
      </w:r>
    </w:p>
    <w:p w14:paraId="357F1343" w14:textId="77777777" w:rsidR="008B288A" w:rsidRPr="00F64750" w:rsidRDefault="008B288A" w:rsidP="008B288A">
      <w:pPr>
        <w:pStyle w:val="ListParagraph"/>
        <w:tabs>
          <w:tab w:val="left" w:pos="90"/>
        </w:tabs>
        <w:spacing w:before="0" w:after="0" w:line="240" w:lineRule="auto"/>
        <w:ind w:left="0"/>
        <w:rPr>
          <w:rFonts w:ascii="Arial" w:hAnsi="Arial" w:cs="Arial"/>
          <w:bCs/>
          <w:iCs/>
          <w:lang w:val="sr-Cyrl-RS"/>
        </w:rPr>
      </w:pPr>
    </w:p>
    <w:p w14:paraId="6712D152" w14:textId="77777777" w:rsidR="008B288A" w:rsidRPr="00F64750" w:rsidRDefault="008B288A" w:rsidP="008B288A">
      <w:pPr>
        <w:pStyle w:val="ListParagraph"/>
        <w:tabs>
          <w:tab w:val="left" w:pos="90"/>
        </w:tabs>
        <w:suppressAutoHyphens/>
        <w:spacing w:before="0" w:after="0" w:line="240" w:lineRule="auto"/>
        <w:ind w:left="0"/>
        <w:contextualSpacing w:val="0"/>
        <w:rPr>
          <w:rFonts w:ascii="Arial" w:hAnsi="Arial" w:cs="Arial"/>
          <w:bCs/>
          <w:iCs/>
          <w:lang w:val="sr-Cyrl-RS"/>
        </w:rPr>
      </w:pPr>
      <w:r w:rsidRPr="00F64750">
        <w:rPr>
          <w:rFonts w:ascii="Arial" w:hAnsi="Arial" w:cs="Arial"/>
          <w:bCs/>
          <w:iCs/>
          <w:lang w:val="sr-Cyrl-RS"/>
        </w:rPr>
        <w:t>у колону 5. уписати колико износи јединична цена без ПДВ за извршену услугу;</w:t>
      </w:r>
    </w:p>
    <w:p w14:paraId="57F52AC7" w14:textId="77777777" w:rsidR="008B288A" w:rsidRPr="00F64750" w:rsidRDefault="008B288A" w:rsidP="008B288A">
      <w:pPr>
        <w:pStyle w:val="ListParagraph"/>
        <w:tabs>
          <w:tab w:val="left" w:pos="90"/>
        </w:tabs>
        <w:suppressAutoHyphens/>
        <w:spacing w:before="0" w:after="0" w:line="240" w:lineRule="auto"/>
        <w:ind w:left="0"/>
        <w:contextualSpacing w:val="0"/>
        <w:rPr>
          <w:rFonts w:ascii="Arial" w:hAnsi="Arial" w:cs="Arial"/>
          <w:bCs/>
          <w:iCs/>
          <w:lang w:val="sr-Cyrl-RS"/>
        </w:rPr>
      </w:pPr>
      <w:r w:rsidRPr="00F64750">
        <w:rPr>
          <w:rFonts w:ascii="Arial" w:hAnsi="Arial" w:cs="Arial"/>
          <w:bCs/>
          <w:iCs/>
          <w:lang w:val="sr-Cyrl-RS"/>
        </w:rPr>
        <w:t>у колону 6. уписати колико износи јединична цена са ПДВ за извршену услугу;</w:t>
      </w:r>
    </w:p>
    <w:p w14:paraId="7376F506" w14:textId="77777777" w:rsidR="008B288A" w:rsidRPr="00F64750" w:rsidRDefault="008B288A" w:rsidP="008B288A">
      <w:pPr>
        <w:pStyle w:val="ListParagraph"/>
        <w:tabs>
          <w:tab w:val="left" w:pos="90"/>
        </w:tabs>
        <w:suppressAutoHyphens/>
        <w:spacing w:before="0" w:after="0" w:line="240" w:lineRule="auto"/>
        <w:ind w:left="0"/>
        <w:contextualSpacing w:val="0"/>
        <w:rPr>
          <w:rFonts w:ascii="Arial" w:hAnsi="Arial" w:cs="Arial"/>
          <w:bCs/>
          <w:iCs/>
          <w:lang w:val="sr-Cyrl-RS"/>
        </w:rPr>
      </w:pPr>
      <w:r w:rsidRPr="00F64750">
        <w:rPr>
          <w:rFonts w:ascii="Arial" w:hAnsi="Arial" w:cs="Arial"/>
          <w:bCs/>
          <w:iCs/>
          <w:lang w:val="sr-Cyrl-RS"/>
        </w:rPr>
        <w:t xml:space="preserve">у колону 7. уписати колико износи укупна цена без ПДВ и то тако што ће помножити јединичну цену без ПДВ (наведену у колони 5.) са траженим обимом-количином (која је наведена у колони 4.); </w:t>
      </w:r>
    </w:p>
    <w:p w14:paraId="35A2D420" w14:textId="77777777" w:rsidR="008B288A" w:rsidRPr="00F64750" w:rsidRDefault="008B288A" w:rsidP="008B288A">
      <w:pPr>
        <w:pStyle w:val="ListParagraph"/>
        <w:tabs>
          <w:tab w:val="left" w:pos="90"/>
        </w:tabs>
        <w:suppressAutoHyphens/>
        <w:spacing w:before="0" w:after="0" w:line="240" w:lineRule="auto"/>
        <w:ind w:left="0"/>
        <w:contextualSpacing w:val="0"/>
        <w:rPr>
          <w:rFonts w:ascii="Arial" w:hAnsi="Arial" w:cs="Arial"/>
          <w:bCs/>
          <w:iCs/>
          <w:lang w:val="sr-Cyrl-RS"/>
        </w:rPr>
      </w:pPr>
      <w:r w:rsidRPr="00F64750">
        <w:rPr>
          <w:rFonts w:ascii="Arial" w:hAnsi="Arial" w:cs="Arial"/>
          <w:bCs/>
          <w:iCs/>
          <w:lang w:val="sr-Cyrl-RS"/>
        </w:rPr>
        <w:t>у колону 8. уписати колико износи укупна цена са ПДВ и то тако што ће помножити јединичну цену са ПДВ (наведену у колони 6.) са траженим обимом- количином (која је наведена у колони 4.).</w:t>
      </w:r>
    </w:p>
    <w:p w14:paraId="42B0ADA9" w14:textId="77777777" w:rsidR="008B288A" w:rsidRPr="00F64750" w:rsidRDefault="008B288A" w:rsidP="008B288A">
      <w:pPr>
        <w:pStyle w:val="ListParagraph"/>
        <w:tabs>
          <w:tab w:val="left" w:pos="90"/>
        </w:tabs>
        <w:suppressAutoHyphens/>
        <w:spacing w:before="0" w:after="0" w:line="240" w:lineRule="auto"/>
        <w:ind w:left="0"/>
        <w:contextualSpacing w:val="0"/>
        <w:rPr>
          <w:rFonts w:ascii="Arial" w:hAnsi="Arial" w:cs="Arial"/>
          <w:color w:val="00B0F0"/>
          <w:lang w:val="sr-Cyrl-RS"/>
        </w:rPr>
      </w:pPr>
    </w:p>
    <w:p w14:paraId="0F0304AA" w14:textId="77777777" w:rsidR="008B288A" w:rsidRPr="00F64750" w:rsidRDefault="008B288A" w:rsidP="008B288A">
      <w:pPr>
        <w:pStyle w:val="ListParagraph"/>
        <w:tabs>
          <w:tab w:val="left" w:pos="90"/>
        </w:tabs>
        <w:suppressAutoHyphens/>
        <w:spacing w:before="0" w:after="0" w:line="240" w:lineRule="auto"/>
        <w:ind w:left="0"/>
        <w:contextualSpacing w:val="0"/>
        <w:rPr>
          <w:rFonts w:ascii="Arial" w:eastAsia="Times New Roman" w:hAnsi="Arial" w:cs="Arial"/>
          <w:bCs/>
          <w:iCs/>
          <w:lang w:val="sr-Cyrl-RS"/>
        </w:rPr>
      </w:pPr>
      <w:r w:rsidRPr="00F64750">
        <w:rPr>
          <w:rFonts w:ascii="Arial" w:eastAsia="Times New Roman" w:hAnsi="Arial" w:cs="Arial"/>
          <w:bCs/>
          <w:iCs/>
          <w:lang w:val="sr-Cyrl-RS"/>
        </w:rPr>
        <w:t>Понуђач треба да попуни образац структуре цене Табела 1. на следећи начин:</w:t>
      </w:r>
    </w:p>
    <w:p w14:paraId="01D6A030" w14:textId="77777777" w:rsidR="008B288A" w:rsidRPr="00F64750" w:rsidRDefault="008B288A" w:rsidP="008B288A">
      <w:pPr>
        <w:tabs>
          <w:tab w:val="left" w:pos="992"/>
        </w:tabs>
        <w:spacing w:before="0"/>
        <w:rPr>
          <w:rFonts w:cs="Arial"/>
          <w:b/>
          <w:lang w:val="sr-Cyrl-RS"/>
        </w:rPr>
      </w:pPr>
      <w:r w:rsidRPr="00F64750">
        <w:rPr>
          <w:rFonts w:cs="Arial"/>
          <w:lang w:val="sr-Cyrl-RS"/>
        </w:rPr>
        <w:t xml:space="preserve"> </w:t>
      </w:r>
    </w:p>
    <w:p w14:paraId="21CC0E48" w14:textId="77777777" w:rsidR="008B288A" w:rsidRPr="00F64750" w:rsidRDefault="008B288A" w:rsidP="008B288A">
      <w:pPr>
        <w:numPr>
          <w:ilvl w:val="0"/>
          <w:numId w:val="16"/>
        </w:numPr>
        <w:tabs>
          <w:tab w:val="left" w:pos="992"/>
        </w:tabs>
        <w:spacing w:before="0"/>
        <w:rPr>
          <w:rFonts w:cs="Arial"/>
          <w:lang w:val="sr-Cyrl-RS"/>
        </w:rPr>
      </w:pPr>
      <w:r w:rsidRPr="00F64750">
        <w:rPr>
          <w:rFonts w:cs="Arial"/>
          <w:lang w:val="sr-Cyrl-RS"/>
        </w:rPr>
        <w:t>у ред бр. I – уписује се укупно понуђена цена за све позиције  без ПДВ (збир</w:t>
      </w:r>
    </w:p>
    <w:p w14:paraId="2C4CA685" w14:textId="77777777" w:rsidR="008B288A" w:rsidRPr="00F64750" w:rsidRDefault="008B288A" w:rsidP="008B288A">
      <w:pPr>
        <w:numPr>
          <w:ilvl w:val="0"/>
          <w:numId w:val="16"/>
        </w:numPr>
        <w:tabs>
          <w:tab w:val="left" w:pos="992"/>
        </w:tabs>
        <w:spacing w:before="0"/>
        <w:rPr>
          <w:rFonts w:cs="Arial"/>
          <w:lang w:val="sr-Cyrl-RS"/>
        </w:rPr>
      </w:pPr>
      <w:r w:rsidRPr="00F64750">
        <w:rPr>
          <w:rFonts w:cs="Arial"/>
          <w:lang w:val="sr-Cyrl-RS"/>
        </w:rPr>
        <w:t>колоне бр. 7)</w:t>
      </w:r>
    </w:p>
    <w:p w14:paraId="139CF5F0" w14:textId="77777777" w:rsidR="008B288A" w:rsidRPr="00F64750" w:rsidRDefault="008B288A" w:rsidP="008B288A">
      <w:pPr>
        <w:numPr>
          <w:ilvl w:val="0"/>
          <w:numId w:val="16"/>
        </w:numPr>
        <w:tabs>
          <w:tab w:val="left" w:pos="992"/>
        </w:tabs>
        <w:spacing w:before="0"/>
        <w:rPr>
          <w:rFonts w:cs="Arial"/>
          <w:lang w:val="sr-Cyrl-RS"/>
        </w:rPr>
      </w:pPr>
      <w:r w:rsidRPr="00F64750">
        <w:rPr>
          <w:rFonts w:cs="Arial"/>
          <w:lang w:val="sr-Cyrl-RS"/>
        </w:rPr>
        <w:t xml:space="preserve">у ред бр. II – уписује се укупан износ ПДВ </w:t>
      </w:r>
    </w:p>
    <w:p w14:paraId="0793C5D1" w14:textId="77777777" w:rsidR="008B288A" w:rsidRPr="00F64750" w:rsidRDefault="008B288A" w:rsidP="008B288A">
      <w:pPr>
        <w:numPr>
          <w:ilvl w:val="0"/>
          <w:numId w:val="16"/>
        </w:numPr>
        <w:tabs>
          <w:tab w:val="left" w:pos="992"/>
        </w:tabs>
        <w:spacing w:before="0"/>
        <w:rPr>
          <w:rFonts w:cs="Arial"/>
          <w:lang w:val="sr-Cyrl-RS"/>
        </w:rPr>
      </w:pPr>
      <w:r w:rsidRPr="00F64750">
        <w:rPr>
          <w:rFonts w:cs="Arial"/>
          <w:lang w:val="sr-Cyrl-RS"/>
        </w:rPr>
        <w:t>у ред бр. III – уписује се укупно понуђена цена са ПДВ (ред бр. I + ред.</w:t>
      </w:r>
    </w:p>
    <w:p w14:paraId="4B189D4B" w14:textId="77777777" w:rsidR="008B288A" w:rsidRPr="00F64750" w:rsidRDefault="008B288A" w:rsidP="008B288A">
      <w:pPr>
        <w:numPr>
          <w:ilvl w:val="0"/>
          <w:numId w:val="16"/>
        </w:numPr>
        <w:tabs>
          <w:tab w:val="left" w:pos="992"/>
        </w:tabs>
        <w:spacing w:before="0"/>
        <w:rPr>
          <w:rFonts w:cs="Arial"/>
          <w:lang w:val="sr-Cyrl-RS"/>
        </w:rPr>
      </w:pPr>
      <w:r w:rsidRPr="00F64750">
        <w:rPr>
          <w:rFonts w:cs="Arial"/>
          <w:lang w:val="sr-Cyrl-RS"/>
        </w:rPr>
        <w:t>бр. II)</w:t>
      </w:r>
    </w:p>
    <w:p w14:paraId="0A573332" w14:textId="77777777" w:rsidR="008B288A" w:rsidRPr="00F64750" w:rsidRDefault="008B288A" w:rsidP="008B288A">
      <w:pPr>
        <w:numPr>
          <w:ilvl w:val="0"/>
          <w:numId w:val="16"/>
        </w:numPr>
        <w:tabs>
          <w:tab w:val="left" w:pos="992"/>
        </w:tabs>
        <w:spacing w:before="0"/>
        <w:rPr>
          <w:rFonts w:cs="Arial"/>
          <w:lang w:val="sr-Cyrl-RS"/>
        </w:rPr>
      </w:pPr>
      <w:r w:rsidRPr="00F64750">
        <w:rPr>
          <w:rFonts w:cs="Arial"/>
          <w:lang w:val="sr-Cyrl-RS"/>
        </w:rPr>
        <w:t>на место предвиђено за место и датум уписује се место и датум попуњавања обрасца структуре цене.</w:t>
      </w:r>
    </w:p>
    <w:p w14:paraId="4E53BCAF" w14:textId="77777777" w:rsidR="008B288A" w:rsidRPr="00F64750" w:rsidRDefault="008B288A" w:rsidP="008B288A">
      <w:pPr>
        <w:numPr>
          <w:ilvl w:val="0"/>
          <w:numId w:val="16"/>
        </w:numPr>
        <w:tabs>
          <w:tab w:val="left" w:pos="992"/>
        </w:tabs>
        <w:spacing w:before="0"/>
        <w:rPr>
          <w:rFonts w:cs="Arial"/>
          <w:lang w:val="sr-Cyrl-RS"/>
        </w:rPr>
      </w:pPr>
      <w:r w:rsidRPr="00F64750">
        <w:rPr>
          <w:rFonts w:cs="Arial"/>
          <w:lang w:val="sr-Cyrl-RS"/>
        </w:rPr>
        <w:t>на  место предвиђено за печат и потпис понуђач печатом оверава и потписује образац структуре цене.</w:t>
      </w:r>
    </w:p>
    <w:p w14:paraId="7D7A7643" w14:textId="77777777" w:rsidR="008B288A" w:rsidRPr="00F64750" w:rsidRDefault="008B288A" w:rsidP="008B288A">
      <w:pPr>
        <w:tabs>
          <w:tab w:val="left" w:pos="567"/>
        </w:tabs>
        <w:spacing w:before="0"/>
        <w:rPr>
          <w:rFonts w:cs="Arial"/>
          <w:color w:val="000000" w:themeColor="text1"/>
          <w:sz w:val="24"/>
          <w:szCs w:val="24"/>
          <w:lang w:val="sr-Cyrl-RS"/>
        </w:rPr>
      </w:pPr>
    </w:p>
    <w:p w14:paraId="5E17EFBC" w14:textId="77777777" w:rsidR="008B288A" w:rsidRDefault="008B288A" w:rsidP="008B288A">
      <w:pPr>
        <w:spacing w:before="0"/>
        <w:jc w:val="left"/>
        <w:rPr>
          <w:rFonts w:eastAsia="TimesNewRomanPS-BoldMT"/>
          <w:lang w:val="sr-Cyrl-RS"/>
        </w:rPr>
      </w:pPr>
      <w:r>
        <w:rPr>
          <w:rFonts w:eastAsia="TimesNewRomanPS-BoldMT"/>
          <w:lang w:val="sr-Cyrl-RS"/>
        </w:rPr>
        <w:br w:type="page"/>
      </w:r>
    </w:p>
    <w:p w14:paraId="5754E1D4" w14:textId="77777777" w:rsidR="008B288A" w:rsidRPr="00F64750" w:rsidRDefault="008B288A" w:rsidP="008B288A">
      <w:pPr>
        <w:pStyle w:val="KDObrazac"/>
        <w:spacing w:before="0"/>
        <w:rPr>
          <w:sz w:val="24"/>
          <w:szCs w:val="24"/>
          <w:lang w:val="sr-Cyrl-RS"/>
        </w:rPr>
      </w:pPr>
      <w:bookmarkStart w:id="244" w:name="_Toc442559926"/>
      <w:r w:rsidRPr="00F64750">
        <w:rPr>
          <w:sz w:val="24"/>
          <w:szCs w:val="24"/>
          <w:lang w:val="sr-Cyrl-RS"/>
        </w:rPr>
        <w:lastRenderedPageBreak/>
        <w:t>ОБРАЗАЦ 3.</w:t>
      </w:r>
      <w:bookmarkEnd w:id="244"/>
    </w:p>
    <w:p w14:paraId="6E685662" w14:textId="77777777" w:rsidR="008B288A" w:rsidRPr="00F64750" w:rsidRDefault="008B288A" w:rsidP="008B288A">
      <w:pPr>
        <w:tabs>
          <w:tab w:val="left" w:pos="6870"/>
        </w:tabs>
        <w:spacing w:before="0"/>
        <w:rPr>
          <w:rFonts w:cs="Arial"/>
          <w:sz w:val="24"/>
          <w:szCs w:val="24"/>
          <w:lang w:val="sr-Cyrl-RS"/>
        </w:rPr>
      </w:pPr>
    </w:p>
    <w:p w14:paraId="33C6DBAC" w14:textId="77777777" w:rsidR="008B288A" w:rsidRPr="00F64750" w:rsidRDefault="008B288A" w:rsidP="008B288A">
      <w:pPr>
        <w:ind w:right="-360"/>
        <w:rPr>
          <w:rFonts w:cs="Arial"/>
          <w:sz w:val="24"/>
          <w:szCs w:val="24"/>
          <w:lang w:val="sr-Cyrl-RS"/>
        </w:rPr>
      </w:pPr>
      <w:r w:rsidRPr="00F64750">
        <w:rPr>
          <w:rFonts w:cs="Arial"/>
          <w:sz w:val="24"/>
          <w:szCs w:val="24"/>
          <w:lang w:val="sr-Cyrl-RS"/>
        </w:rPr>
        <w:t>На основу члана 26. Закона о јавним набавкама ( „Службени гласник РС“, бр. 124/2012, 14/15 и 68/15), (даље: Закон),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EE628E1" w14:textId="77777777" w:rsidR="008B288A" w:rsidRPr="00F64750" w:rsidRDefault="008B288A" w:rsidP="008B288A">
      <w:pPr>
        <w:rPr>
          <w:rFonts w:cs="Arial"/>
          <w:sz w:val="24"/>
          <w:szCs w:val="24"/>
          <w:lang w:val="sr-Cyrl-RS"/>
        </w:rPr>
      </w:pPr>
    </w:p>
    <w:p w14:paraId="0EBB1FF3" w14:textId="77777777" w:rsidR="008B288A" w:rsidRPr="00F64750" w:rsidRDefault="008B288A" w:rsidP="008B288A">
      <w:pPr>
        <w:jc w:val="center"/>
        <w:rPr>
          <w:rFonts w:cs="Arial"/>
          <w:b/>
          <w:sz w:val="24"/>
          <w:szCs w:val="24"/>
          <w:lang w:val="sr-Cyrl-RS"/>
        </w:rPr>
      </w:pPr>
      <w:r w:rsidRPr="00F64750">
        <w:rPr>
          <w:rFonts w:cs="Arial"/>
          <w:b/>
          <w:sz w:val="24"/>
          <w:szCs w:val="24"/>
          <w:lang w:val="sr-Cyrl-RS"/>
        </w:rPr>
        <w:t>ИЗЈАВУ О НЕЗАВИСНОЈ ПОНУДИ</w:t>
      </w:r>
    </w:p>
    <w:p w14:paraId="3BC56972" w14:textId="77777777" w:rsidR="008B288A" w:rsidRPr="00F64750" w:rsidRDefault="008B288A" w:rsidP="008B288A">
      <w:pPr>
        <w:jc w:val="center"/>
        <w:rPr>
          <w:rFonts w:cs="Arial"/>
          <w:b/>
          <w:sz w:val="24"/>
          <w:szCs w:val="24"/>
          <w:lang w:val="sr-Cyrl-RS"/>
        </w:rPr>
      </w:pPr>
    </w:p>
    <w:p w14:paraId="1F6B0EC9" w14:textId="77777777" w:rsidR="008B288A" w:rsidRPr="00F64750" w:rsidRDefault="008B288A" w:rsidP="008B288A">
      <w:pPr>
        <w:jc w:val="center"/>
        <w:rPr>
          <w:rFonts w:cs="Arial"/>
          <w:b/>
          <w:sz w:val="24"/>
          <w:szCs w:val="24"/>
          <w:lang w:val="sr-Cyrl-RS"/>
        </w:rPr>
      </w:pPr>
    </w:p>
    <w:p w14:paraId="6922FCB9" w14:textId="77777777" w:rsidR="008B288A" w:rsidRPr="00F64750" w:rsidRDefault="008B288A" w:rsidP="008B288A">
      <w:pPr>
        <w:rPr>
          <w:rFonts w:cs="Arial"/>
          <w:sz w:val="24"/>
          <w:szCs w:val="24"/>
          <w:lang w:val="sr-Cyrl-RS"/>
        </w:rPr>
      </w:pPr>
      <w:r w:rsidRPr="00F64750">
        <w:rPr>
          <w:rFonts w:cs="Arial"/>
          <w:sz w:val="24"/>
          <w:szCs w:val="24"/>
          <w:lang w:val="sr-Cyrl-RS"/>
        </w:rPr>
        <w:t xml:space="preserve">и под пуном материјалном и кривичном одговорношћу потврђује да је Понуду број:________ за јавну набавку  услуга </w:t>
      </w:r>
      <w:r w:rsidRPr="00F64750">
        <w:rPr>
          <w:rFonts w:cs="Arial"/>
          <w:b/>
          <w:sz w:val="24"/>
          <w:szCs w:val="24"/>
          <w:lang w:val="sr-Cyrl-RS"/>
        </w:rPr>
        <w:t>“</w:t>
      </w:r>
      <w:r w:rsidRPr="00DE4023">
        <w:rPr>
          <w:b/>
          <w:sz w:val="24"/>
          <w:szCs w:val="24"/>
          <w:lang w:val="sr-Cyrl-RS"/>
        </w:rPr>
        <w:t>Свеобухватна анализа пословања (Due Dilligence) циљане компаније бр. 1</w:t>
      </w:r>
      <w:r w:rsidRPr="00DE4023">
        <w:rPr>
          <w:rFonts w:cs="Arial"/>
          <w:b/>
          <w:sz w:val="24"/>
          <w:szCs w:val="24"/>
          <w:lang w:val="sr-Cyrl-RS"/>
        </w:rPr>
        <w:t>“</w:t>
      </w:r>
      <w:r w:rsidRPr="00F64750">
        <w:rPr>
          <w:rFonts w:cs="Arial"/>
          <w:sz w:val="24"/>
          <w:szCs w:val="24"/>
          <w:lang w:val="sr-Cyrl-RS"/>
        </w:rPr>
        <w:t xml:space="preserve"> у отвореном </w:t>
      </w:r>
      <w:r w:rsidRPr="00235EA0">
        <w:rPr>
          <w:rFonts w:cs="Arial"/>
          <w:sz w:val="24"/>
          <w:szCs w:val="24"/>
          <w:lang w:val="sr-Cyrl-RS"/>
        </w:rPr>
        <w:t>поступку ЈН бр.</w:t>
      </w:r>
      <w:r w:rsidRPr="00235EA0">
        <w:rPr>
          <w:sz w:val="24"/>
          <w:szCs w:val="24"/>
          <w:lang w:val="sr-Cyrl-RS"/>
        </w:rPr>
        <w:t xml:space="preserve"> </w:t>
      </w:r>
      <w:r w:rsidRPr="00235EA0">
        <w:rPr>
          <w:rFonts w:cs="Arial"/>
          <w:sz w:val="24"/>
          <w:szCs w:val="24"/>
          <w:lang w:val="sr-Cyrl-RS"/>
        </w:rPr>
        <w:t>ЈН/1000/0090/2018</w:t>
      </w:r>
      <w:r w:rsidRPr="00F64750">
        <w:rPr>
          <w:rFonts w:cs="Arial"/>
          <w:sz w:val="24"/>
          <w:szCs w:val="24"/>
          <w:lang w:val="sr-Cyrl-RS"/>
        </w:rPr>
        <w:t>,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 2018. године, поднео независно, без договора са другим понуђачима или заинтересованим лицима.</w:t>
      </w:r>
    </w:p>
    <w:p w14:paraId="7E463EE3" w14:textId="77777777" w:rsidR="008B288A" w:rsidRPr="00F64750" w:rsidRDefault="008B288A" w:rsidP="008B288A">
      <w:pPr>
        <w:rPr>
          <w:rFonts w:cs="Arial"/>
          <w:sz w:val="24"/>
          <w:szCs w:val="24"/>
          <w:lang w:val="sr-Cyrl-RS"/>
        </w:rPr>
      </w:pPr>
    </w:p>
    <w:p w14:paraId="67E78A11" w14:textId="77777777" w:rsidR="008B288A" w:rsidRPr="00F64750" w:rsidRDefault="008B288A" w:rsidP="008B288A">
      <w:pPr>
        <w:tabs>
          <w:tab w:val="left" w:pos="0"/>
        </w:tabs>
        <w:rPr>
          <w:rFonts w:cs="Arial"/>
          <w:sz w:val="24"/>
          <w:szCs w:val="24"/>
          <w:lang w:val="sr-Cyrl-RS"/>
        </w:rPr>
      </w:pPr>
      <w:r w:rsidRPr="00F64750">
        <w:rPr>
          <w:rFonts w:cs="Arial"/>
          <w:sz w:val="24"/>
          <w:szCs w:val="24"/>
          <w:lang w:val="sr-Cyrl-RS"/>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ништаван.</w:t>
      </w:r>
    </w:p>
    <w:p w14:paraId="38A894E7" w14:textId="77777777" w:rsidR="008B288A" w:rsidRPr="00F64750" w:rsidRDefault="008B288A" w:rsidP="008B288A">
      <w:pPr>
        <w:rPr>
          <w:rFonts w:cs="Arial"/>
          <w:sz w:val="24"/>
          <w:szCs w:val="24"/>
          <w:lang w:val="sr-Cyrl-RS"/>
        </w:rPr>
      </w:pPr>
    </w:p>
    <w:p w14:paraId="36653CE2" w14:textId="77777777" w:rsidR="008B288A" w:rsidRPr="00F64750" w:rsidRDefault="008B288A" w:rsidP="008B288A">
      <w:pPr>
        <w:jc w:val="left"/>
        <w:rPr>
          <w:rFonts w:cs="Arial"/>
          <w:sz w:val="24"/>
          <w:szCs w:val="24"/>
          <w:lang w:val="sr-Cyrl-RS"/>
        </w:rPr>
      </w:pPr>
    </w:p>
    <w:p w14:paraId="64DD7135" w14:textId="77777777" w:rsidR="008B288A" w:rsidRPr="00F64750" w:rsidRDefault="008B288A" w:rsidP="008B288A">
      <w:pPr>
        <w:jc w:val="center"/>
        <w:rPr>
          <w:rFonts w:cs="Arial"/>
          <w:b/>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8B288A" w:rsidRPr="00F64750" w14:paraId="2ED0AB34" w14:textId="77777777" w:rsidTr="000A1022">
        <w:trPr>
          <w:jc w:val="center"/>
        </w:trPr>
        <w:tc>
          <w:tcPr>
            <w:tcW w:w="3882" w:type="dxa"/>
          </w:tcPr>
          <w:p w14:paraId="1E4CE68E" w14:textId="77777777" w:rsidR="008B288A" w:rsidRPr="00F64750" w:rsidRDefault="008B288A" w:rsidP="000A1022">
            <w:pPr>
              <w:spacing w:before="0"/>
              <w:jc w:val="center"/>
              <w:rPr>
                <w:rFonts w:cs="Arial"/>
                <w:sz w:val="24"/>
                <w:szCs w:val="24"/>
                <w:lang w:val="sr-Cyrl-RS"/>
              </w:rPr>
            </w:pPr>
            <w:r w:rsidRPr="00F64750">
              <w:rPr>
                <w:rFonts w:cs="Arial"/>
                <w:sz w:val="24"/>
                <w:szCs w:val="24"/>
                <w:lang w:val="sr-Cyrl-RS"/>
              </w:rPr>
              <w:t>Датум:</w:t>
            </w:r>
          </w:p>
        </w:tc>
        <w:tc>
          <w:tcPr>
            <w:tcW w:w="2127" w:type="dxa"/>
          </w:tcPr>
          <w:p w14:paraId="0735A96F" w14:textId="77777777" w:rsidR="008B288A" w:rsidRPr="00F64750" w:rsidRDefault="008B288A" w:rsidP="000A1022">
            <w:pPr>
              <w:spacing w:before="0"/>
              <w:jc w:val="center"/>
              <w:rPr>
                <w:rFonts w:cs="Arial"/>
                <w:sz w:val="24"/>
                <w:szCs w:val="24"/>
                <w:lang w:val="sr-Cyrl-RS"/>
              </w:rPr>
            </w:pPr>
          </w:p>
        </w:tc>
        <w:tc>
          <w:tcPr>
            <w:tcW w:w="4022" w:type="dxa"/>
          </w:tcPr>
          <w:p w14:paraId="30B1C49E" w14:textId="77777777" w:rsidR="008B288A" w:rsidRPr="00F64750" w:rsidRDefault="008B288A" w:rsidP="000A1022">
            <w:pPr>
              <w:spacing w:before="0"/>
              <w:jc w:val="center"/>
              <w:rPr>
                <w:rFonts w:cs="Arial"/>
                <w:sz w:val="24"/>
                <w:szCs w:val="24"/>
                <w:lang w:val="sr-Cyrl-RS"/>
              </w:rPr>
            </w:pPr>
            <w:r w:rsidRPr="00F64750">
              <w:rPr>
                <w:rFonts w:cs="Arial"/>
                <w:sz w:val="24"/>
                <w:szCs w:val="24"/>
                <w:lang w:val="sr-Cyrl-RS"/>
              </w:rPr>
              <w:t>Понуђач/члан групе</w:t>
            </w:r>
          </w:p>
        </w:tc>
      </w:tr>
      <w:tr w:rsidR="008B288A" w:rsidRPr="00F64750" w14:paraId="07BEAD8A" w14:textId="77777777" w:rsidTr="000A1022">
        <w:trPr>
          <w:jc w:val="center"/>
        </w:trPr>
        <w:tc>
          <w:tcPr>
            <w:tcW w:w="3882" w:type="dxa"/>
          </w:tcPr>
          <w:p w14:paraId="1644C083" w14:textId="77777777" w:rsidR="008B288A" w:rsidRPr="00F64750" w:rsidRDefault="008B288A" w:rsidP="000A1022">
            <w:pPr>
              <w:spacing w:before="0"/>
              <w:jc w:val="center"/>
              <w:rPr>
                <w:rFonts w:cs="Arial"/>
                <w:sz w:val="24"/>
                <w:szCs w:val="24"/>
                <w:lang w:val="sr-Cyrl-RS"/>
              </w:rPr>
            </w:pPr>
          </w:p>
        </w:tc>
        <w:tc>
          <w:tcPr>
            <w:tcW w:w="2127" w:type="dxa"/>
          </w:tcPr>
          <w:p w14:paraId="669A142A" w14:textId="77777777" w:rsidR="008B288A" w:rsidRPr="00F64750" w:rsidRDefault="008B288A" w:rsidP="000A1022">
            <w:pPr>
              <w:spacing w:before="0"/>
              <w:jc w:val="center"/>
              <w:rPr>
                <w:rFonts w:cs="Arial"/>
                <w:sz w:val="24"/>
                <w:szCs w:val="24"/>
                <w:lang w:val="sr-Cyrl-RS"/>
              </w:rPr>
            </w:pPr>
            <w:r w:rsidRPr="00F64750">
              <w:rPr>
                <w:rFonts w:cs="Arial"/>
                <w:sz w:val="24"/>
                <w:szCs w:val="24"/>
                <w:lang w:val="sr-Cyrl-RS"/>
              </w:rPr>
              <w:t>М.П.</w:t>
            </w:r>
          </w:p>
        </w:tc>
        <w:tc>
          <w:tcPr>
            <w:tcW w:w="4022" w:type="dxa"/>
          </w:tcPr>
          <w:p w14:paraId="40048066" w14:textId="77777777" w:rsidR="008B288A" w:rsidRPr="00F64750" w:rsidRDefault="008B288A" w:rsidP="000A1022">
            <w:pPr>
              <w:spacing w:before="0"/>
              <w:jc w:val="center"/>
              <w:rPr>
                <w:rFonts w:cs="Arial"/>
                <w:sz w:val="24"/>
                <w:szCs w:val="24"/>
                <w:lang w:val="sr-Cyrl-RS"/>
              </w:rPr>
            </w:pPr>
          </w:p>
        </w:tc>
      </w:tr>
      <w:tr w:rsidR="008B288A" w:rsidRPr="00F64750" w14:paraId="1AD8E50E" w14:textId="77777777" w:rsidTr="000A1022">
        <w:trPr>
          <w:jc w:val="center"/>
        </w:trPr>
        <w:tc>
          <w:tcPr>
            <w:tcW w:w="3882" w:type="dxa"/>
            <w:tcBorders>
              <w:bottom w:val="single" w:sz="4" w:space="0" w:color="auto"/>
            </w:tcBorders>
          </w:tcPr>
          <w:p w14:paraId="39142A80" w14:textId="77777777" w:rsidR="008B288A" w:rsidRPr="00F64750" w:rsidRDefault="008B288A" w:rsidP="000A1022">
            <w:pPr>
              <w:spacing w:before="0"/>
              <w:jc w:val="center"/>
              <w:rPr>
                <w:rFonts w:cs="Arial"/>
                <w:sz w:val="24"/>
                <w:szCs w:val="24"/>
                <w:lang w:val="sr-Cyrl-RS"/>
              </w:rPr>
            </w:pPr>
          </w:p>
        </w:tc>
        <w:tc>
          <w:tcPr>
            <w:tcW w:w="2127" w:type="dxa"/>
          </w:tcPr>
          <w:p w14:paraId="55AF4026" w14:textId="77777777" w:rsidR="008B288A" w:rsidRPr="00F64750" w:rsidRDefault="008B288A" w:rsidP="000A1022">
            <w:pPr>
              <w:spacing w:before="0"/>
              <w:jc w:val="center"/>
              <w:rPr>
                <w:rFonts w:cs="Arial"/>
                <w:sz w:val="24"/>
                <w:szCs w:val="24"/>
                <w:lang w:val="sr-Cyrl-RS"/>
              </w:rPr>
            </w:pPr>
          </w:p>
        </w:tc>
        <w:tc>
          <w:tcPr>
            <w:tcW w:w="4022" w:type="dxa"/>
            <w:tcBorders>
              <w:bottom w:val="single" w:sz="4" w:space="0" w:color="auto"/>
            </w:tcBorders>
          </w:tcPr>
          <w:p w14:paraId="3F3CCEDE" w14:textId="77777777" w:rsidR="008B288A" w:rsidRPr="00F64750" w:rsidRDefault="008B288A" w:rsidP="000A1022">
            <w:pPr>
              <w:spacing w:before="0"/>
              <w:jc w:val="center"/>
              <w:rPr>
                <w:rFonts w:cs="Arial"/>
                <w:sz w:val="24"/>
                <w:szCs w:val="24"/>
                <w:lang w:val="sr-Cyrl-RS"/>
              </w:rPr>
            </w:pPr>
          </w:p>
        </w:tc>
      </w:tr>
      <w:tr w:rsidR="008B288A" w:rsidRPr="00F64750" w14:paraId="336E4200" w14:textId="77777777" w:rsidTr="000A1022">
        <w:trPr>
          <w:trHeight w:val="389"/>
          <w:jc w:val="center"/>
        </w:trPr>
        <w:tc>
          <w:tcPr>
            <w:tcW w:w="3882" w:type="dxa"/>
            <w:tcBorders>
              <w:top w:val="single" w:sz="4" w:space="0" w:color="auto"/>
            </w:tcBorders>
          </w:tcPr>
          <w:p w14:paraId="0DD80BBA" w14:textId="77777777" w:rsidR="008B288A" w:rsidRPr="00F64750" w:rsidRDefault="008B288A" w:rsidP="000A1022">
            <w:pPr>
              <w:spacing w:before="0"/>
              <w:jc w:val="center"/>
              <w:rPr>
                <w:rFonts w:cs="Arial"/>
                <w:sz w:val="24"/>
                <w:szCs w:val="24"/>
                <w:lang w:val="sr-Cyrl-RS"/>
              </w:rPr>
            </w:pPr>
          </w:p>
          <w:p w14:paraId="3446968B" w14:textId="77777777" w:rsidR="008B288A" w:rsidRPr="00F64750" w:rsidRDefault="008B288A" w:rsidP="000A1022">
            <w:pPr>
              <w:spacing w:before="0"/>
              <w:jc w:val="center"/>
              <w:rPr>
                <w:rFonts w:cs="Arial"/>
                <w:sz w:val="24"/>
                <w:szCs w:val="24"/>
                <w:lang w:val="sr-Cyrl-RS"/>
              </w:rPr>
            </w:pPr>
          </w:p>
        </w:tc>
        <w:tc>
          <w:tcPr>
            <w:tcW w:w="2127" w:type="dxa"/>
          </w:tcPr>
          <w:p w14:paraId="130A2046" w14:textId="77777777" w:rsidR="008B288A" w:rsidRPr="00F64750" w:rsidRDefault="008B288A" w:rsidP="000A1022">
            <w:pPr>
              <w:spacing w:before="0"/>
              <w:jc w:val="center"/>
              <w:rPr>
                <w:rFonts w:cs="Arial"/>
                <w:sz w:val="24"/>
                <w:szCs w:val="24"/>
                <w:lang w:val="sr-Cyrl-RS"/>
              </w:rPr>
            </w:pPr>
          </w:p>
        </w:tc>
        <w:tc>
          <w:tcPr>
            <w:tcW w:w="4022" w:type="dxa"/>
            <w:tcBorders>
              <w:top w:val="single" w:sz="4" w:space="0" w:color="auto"/>
            </w:tcBorders>
          </w:tcPr>
          <w:p w14:paraId="0684E5BD" w14:textId="77777777" w:rsidR="008B288A" w:rsidRPr="00F64750" w:rsidRDefault="008B288A" w:rsidP="000A1022">
            <w:pPr>
              <w:spacing w:before="0"/>
              <w:jc w:val="center"/>
              <w:rPr>
                <w:rFonts w:cs="Arial"/>
                <w:sz w:val="24"/>
                <w:szCs w:val="24"/>
                <w:lang w:val="sr-Cyrl-RS"/>
              </w:rPr>
            </w:pPr>
          </w:p>
        </w:tc>
      </w:tr>
    </w:tbl>
    <w:p w14:paraId="27E6D8A3" w14:textId="77777777" w:rsidR="008B288A" w:rsidRPr="00F64750" w:rsidRDefault="008B288A" w:rsidP="008B288A">
      <w:pPr>
        <w:jc w:val="center"/>
        <w:rPr>
          <w:rFonts w:cs="Arial"/>
          <w:b/>
          <w:sz w:val="24"/>
          <w:szCs w:val="24"/>
          <w:lang w:val="sr-Cyrl-RS"/>
        </w:rPr>
      </w:pPr>
    </w:p>
    <w:p w14:paraId="5E11A880" w14:textId="77777777" w:rsidR="008B288A" w:rsidRPr="00F64750" w:rsidRDefault="008B288A" w:rsidP="008B288A">
      <w:pPr>
        <w:rPr>
          <w:rFonts w:cs="Arial"/>
          <w:i/>
          <w:sz w:val="20"/>
          <w:szCs w:val="20"/>
          <w:lang w:val="sr-Cyrl-RS"/>
        </w:rPr>
      </w:pPr>
      <w:r w:rsidRPr="00F64750">
        <w:rPr>
          <w:rFonts w:cs="Arial"/>
          <w:b/>
          <w:i/>
          <w:sz w:val="20"/>
          <w:szCs w:val="20"/>
          <w:lang w:val="sr-Cyrl-RS"/>
        </w:rPr>
        <w:t>Напомена:</w:t>
      </w:r>
      <w:r w:rsidRPr="00F64750">
        <w:rPr>
          <w:lang w:val="sr-Cyrl-RS"/>
        </w:rPr>
        <w:t xml:space="preserve"> </w:t>
      </w:r>
      <w:r w:rsidRPr="00F64750">
        <w:rPr>
          <w:rFonts w:cs="Arial"/>
          <w:i/>
          <w:sz w:val="20"/>
          <w:szCs w:val="20"/>
          <w:lang w:val="sr-Cyrl-RS"/>
        </w:rPr>
        <w:t>Напомена: у</w:t>
      </w:r>
      <w:r>
        <w:rPr>
          <w:rFonts w:cs="Arial"/>
          <w:i/>
          <w:sz w:val="20"/>
          <w:szCs w:val="20"/>
          <w:lang w:val="sr-Cyrl-RS"/>
        </w:rPr>
        <w:t xml:space="preserve"> </w:t>
      </w:r>
      <w:r w:rsidRPr="00F64750">
        <w:rPr>
          <w:rFonts w:cs="Arial"/>
          <w:i/>
          <w:sz w:val="20"/>
          <w:szCs w:val="20"/>
          <w:lang w:val="sr-Cyrl-RS"/>
        </w:rPr>
        <w:t xml:space="preserve">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14:paraId="667A14AF" w14:textId="77777777" w:rsidR="008B288A" w:rsidRPr="00F64750" w:rsidRDefault="008B288A" w:rsidP="008B288A">
      <w:pPr>
        <w:rPr>
          <w:rFonts w:cs="Arial"/>
          <w:i/>
          <w:sz w:val="20"/>
          <w:szCs w:val="20"/>
          <w:lang w:val="sr-Cyrl-RS"/>
        </w:rPr>
      </w:pPr>
      <w:r w:rsidRPr="00F64750">
        <w:rPr>
          <w:rFonts w:cs="Arial"/>
          <w:i/>
          <w:sz w:val="20"/>
          <w:szCs w:val="20"/>
          <w:lang w:val="sr-Cyrl-R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747863C6" w14:textId="77777777" w:rsidR="008B288A" w:rsidRDefault="008B288A" w:rsidP="008B288A">
      <w:pPr>
        <w:rPr>
          <w:rFonts w:cs="Arial"/>
          <w:i/>
          <w:sz w:val="20"/>
          <w:szCs w:val="20"/>
          <w:lang w:val="sr-Cyrl-RS"/>
        </w:rPr>
      </w:pPr>
      <w:r w:rsidRPr="00F64750">
        <w:rPr>
          <w:rFonts w:cs="Arial"/>
          <w:i/>
          <w:sz w:val="20"/>
          <w:szCs w:val="20"/>
          <w:lang w:val="sr-Cyrl-RS"/>
        </w:rPr>
        <w:t>(У случају да понуду даје група понуђача образац копирати.)</w:t>
      </w:r>
    </w:p>
    <w:p w14:paraId="499899D7" w14:textId="77777777" w:rsidR="008B288A" w:rsidRDefault="008B288A" w:rsidP="008B288A">
      <w:pPr>
        <w:spacing w:before="0"/>
        <w:jc w:val="left"/>
        <w:rPr>
          <w:rFonts w:cs="Arial"/>
          <w:i/>
          <w:sz w:val="20"/>
          <w:szCs w:val="20"/>
          <w:lang w:val="sr-Cyrl-RS"/>
        </w:rPr>
      </w:pPr>
      <w:r>
        <w:rPr>
          <w:rFonts w:cs="Arial"/>
          <w:i/>
          <w:sz w:val="20"/>
          <w:szCs w:val="20"/>
          <w:lang w:val="sr-Cyrl-RS"/>
        </w:rPr>
        <w:br w:type="page"/>
      </w:r>
    </w:p>
    <w:p w14:paraId="7E52B122" w14:textId="77777777" w:rsidR="008B288A" w:rsidRPr="00F64750" w:rsidRDefault="008B288A" w:rsidP="008B288A">
      <w:pPr>
        <w:pStyle w:val="KDObrazac"/>
        <w:spacing w:before="0"/>
        <w:rPr>
          <w:sz w:val="24"/>
          <w:szCs w:val="24"/>
          <w:lang w:val="sr-Cyrl-RS"/>
        </w:rPr>
      </w:pPr>
      <w:bookmarkStart w:id="245" w:name="_Toc442559928"/>
      <w:r w:rsidRPr="00F64750">
        <w:rPr>
          <w:sz w:val="24"/>
          <w:szCs w:val="24"/>
          <w:lang w:val="sr-Cyrl-RS"/>
        </w:rPr>
        <w:lastRenderedPageBreak/>
        <w:t>ОБРАЗАЦ 4.</w:t>
      </w:r>
      <w:bookmarkEnd w:id="245"/>
    </w:p>
    <w:p w14:paraId="456251FF" w14:textId="77777777" w:rsidR="008B288A" w:rsidRPr="00F64750" w:rsidRDefault="008B288A" w:rsidP="008B288A">
      <w:pPr>
        <w:pStyle w:val="KDParagraf"/>
        <w:spacing w:before="0"/>
        <w:rPr>
          <w:rFonts w:cs="Arial"/>
          <w:sz w:val="24"/>
          <w:szCs w:val="24"/>
          <w:lang w:val="sr-Cyrl-RS"/>
        </w:rPr>
      </w:pPr>
    </w:p>
    <w:p w14:paraId="67F08C29" w14:textId="77777777" w:rsidR="008B288A" w:rsidRPr="00F64750" w:rsidRDefault="008B288A" w:rsidP="008B288A">
      <w:pPr>
        <w:pStyle w:val="KDParagraf"/>
        <w:spacing w:before="0"/>
        <w:rPr>
          <w:rFonts w:cs="Arial"/>
          <w:sz w:val="24"/>
          <w:szCs w:val="24"/>
          <w:lang w:val="sr-Cyrl-RS"/>
        </w:rPr>
      </w:pPr>
    </w:p>
    <w:p w14:paraId="123DE9A6" w14:textId="77777777" w:rsidR="008B288A" w:rsidRPr="00F64750" w:rsidRDefault="008B288A" w:rsidP="008B288A">
      <w:pPr>
        <w:pStyle w:val="Title"/>
        <w:spacing w:before="0"/>
        <w:jc w:val="right"/>
        <w:rPr>
          <w:rFonts w:cs="Arial"/>
          <w:b w:val="0"/>
          <w:caps/>
          <w:szCs w:val="24"/>
          <w:lang w:val="sr-Cyrl-RS"/>
        </w:rPr>
      </w:pPr>
    </w:p>
    <w:p w14:paraId="6C39363B" w14:textId="77777777" w:rsidR="008B288A" w:rsidRPr="00F64750" w:rsidRDefault="008B288A" w:rsidP="008B288A">
      <w:pPr>
        <w:rPr>
          <w:rFonts w:cs="Arial"/>
          <w:sz w:val="24"/>
          <w:szCs w:val="24"/>
          <w:lang w:val="sr-Cyrl-RS"/>
        </w:rPr>
      </w:pPr>
      <w:r w:rsidRPr="00F64750">
        <w:rPr>
          <w:rFonts w:cs="Arial"/>
          <w:sz w:val="24"/>
          <w:szCs w:val="24"/>
          <w:lang w:val="sr-Cyrl-RS"/>
        </w:rPr>
        <w:t>На основу члана 75. став 2. Закона о јавним набавкама („Службени гласник РС“ бр.124/2012, 14/15  и 68/15) као понуђач/подизвођач дајем:</w:t>
      </w:r>
    </w:p>
    <w:p w14:paraId="69E266B9" w14:textId="77777777" w:rsidR="008B288A" w:rsidRPr="00F64750" w:rsidRDefault="008B288A" w:rsidP="008B288A">
      <w:pPr>
        <w:rPr>
          <w:rFonts w:cs="Arial"/>
          <w:sz w:val="24"/>
          <w:szCs w:val="24"/>
          <w:lang w:val="sr-Cyrl-RS"/>
        </w:rPr>
      </w:pPr>
    </w:p>
    <w:p w14:paraId="2D8BB9A0" w14:textId="77777777" w:rsidR="008B288A" w:rsidRPr="00F64750" w:rsidRDefault="008B288A" w:rsidP="008B288A">
      <w:pPr>
        <w:rPr>
          <w:rFonts w:cs="Arial"/>
          <w:sz w:val="24"/>
          <w:szCs w:val="24"/>
          <w:lang w:val="sr-Cyrl-RS"/>
        </w:rPr>
      </w:pPr>
    </w:p>
    <w:p w14:paraId="645CF09C" w14:textId="77777777" w:rsidR="008B288A" w:rsidRPr="00F64750" w:rsidRDefault="008B288A" w:rsidP="008B288A">
      <w:pPr>
        <w:jc w:val="center"/>
        <w:rPr>
          <w:b/>
          <w:lang w:val="sr-Cyrl-RS"/>
        </w:rPr>
      </w:pPr>
      <w:bookmarkStart w:id="246" w:name="_Toc442559929"/>
      <w:r w:rsidRPr="00F64750">
        <w:rPr>
          <w:b/>
          <w:lang w:val="sr-Cyrl-RS"/>
        </w:rPr>
        <w:t>И З Ј А В У</w:t>
      </w:r>
      <w:bookmarkEnd w:id="246"/>
    </w:p>
    <w:p w14:paraId="5C87876F" w14:textId="77777777" w:rsidR="008B288A" w:rsidRPr="00F64750" w:rsidRDefault="008B288A" w:rsidP="008B288A">
      <w:pPr>
        <w:rPr>
          <w:lang w:val="sr-Cyrl-RS"/>
        </w:rPr>
      </w:pPr>
    </w:p>
    <w:p w14:paraId="56638357" w14:textId="77777777" w:rsidR="008B288A" w:rsidRPr="00F64750" w:rsidRDefault="008B288A" w:rsidP="008B288A">
      <w:pPr>
        <w:tabs>
          <w:tab w:val="left" w:pos="6028"/>
        </w:tabs>
        <w:autoSpaceDE w:val="0"/>
        <w:autoSpaceDN w:val="0"/>
        <w:adjustRightInd w:val="0"/>
        <w:rPr>
          <w:rFonts w:cs="Arial"/>
          <w:sz w:val="24"/>
          <w:szCs w:val="24"/>
          <w:lang w:val="sr-Cyrl-RS"/>
        </w:rPr>
      </w:pPr>
      <w:r w:rsidRPr="00F64750">
        <w:rPr>
          <w:rFonts w:cs="Arial"/>
          <w:sz w:val="24"/>
          <w:szCs w:val="24"/>
          <w:lang w:val="sr-Cyrl-RS"/>
        </w:rPr>
        <w:t xml:space="preserve">којом изричито наводимо да смо у свом досадашњем раду и при састављању Понуде  број: ______________ за јавну набавку услуга </w:t>
      </w:r>
      <w:r w:rsidRPr="00F64750">
        <w:rPr>
          <w:rFonts w:cs="Arial"/>
          <w:b/>
          <w:sz w:val="24"/>
          <w:szCs w:val="24"/>
          <w:lang w:val="sr-Cyrl-RS"/>
        </w:rPr>
        <w:t>“</w:t>
      </w:r>
      <w:r w:rsidRPr="00DE4023">
        <w:rPr>
          <w:b/>
          <w:sz w:val="24"/>
          <w:szCs w:val="24"/>
          <w:lang w:val="sr-Cyrl-RS"/>
        </w:rPr>
        <w:t>Свеобухватна анализа пословања (Due Dilligence) циљане компаније бр. 1</w:t>
      </w:r>
      <w:r w:rsidRPr="00DE4023">
        <w:rPr>
          <w:rFonts w:cs="Arial"/>
          <w:b/>
          <w:sz w:val="24"/>
          <w:szCs w:val="24"/>
          <w:lang w:val="sr-Cyrl-RS"/>
        </w:rPr>
        <w:t>“</w:t>
      </w:r>
      <w:r w:rsidRPr="00F64750">
        <w:rPr>
          <w:rFonts w:cs="Arial"/>
          <w:sz w:val="24"/>
          <w:szCs w:val="24"/>
          <w:lang w:val="sr-Cyrl-RS"/>
        </w:rPr>
        <w:t xml:space="preserve"> у отвореном поступку јавне набавке ЈН бр</w:t>
      </w:r>
      <w:r w:rsidRPr="00235EA0">
        <w:rPr>
          <w:rFonts w:cs="Arial"/>
          <w:sz w:val="24"/>
          <w:szCs w:val="24"/>
          <w:lang w:val="sr-Cyrl-RS"/>
        </w:rPr>
        <w:t>. ЈН/1000/0090</w:t>
      </w:r>
      <w:r>
        <w:rPr>
          <w:rFonts w:cs="Arial"/>
          <w:sz w:val="24"/>
          <w:szCs w:val="24"/>
          <w:lang w:val="sr-Cyrl-RS"/>
        </w:rPr>
        <w:t>/2018</w:t>
      </w:r>
      <w:r w:rsidRPr="00F64750">
        <w:rPr>
          <w:rFonts w:cs="Arial"/>
          <w:sz w:val="24"/>
          <w:szCs w:val="24"/>
          <w:lang w:val="sr-Cyrl-RS"/>
        </w:rPr>
        <w:t>,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42B28E87" w14:textId="77777777" w:rsidR="008B288A" w:rsidRPr="00F64750" w:rsidRDefault="008B288A" w:rsidP="008B288A">
      <w:pPr>
        <w:tabs>
          <w:tab w:val="left" w:pos="6028"/>
        </w:tabs>
        <w:autoSpaceDE w:val="0"/>
        <w:autoSpaceDN w:val="0"/>
        <w:adjustRightInd w:val="0"/>
        <w:ind w:left="360"/>
        <w:rPr>
          <w:rFonts w:cs="Arial"/>
          <w:sz w:val="24"/>
          <w:szCs w:val="24"/>
          <w:lang w:val="sr-Cyrl-RS"/>
        </w:rPr>
      </w:pPr>
    </w:p>
    <w:p w14:paraId="5712966D" w14:textId="77777777" w:rsidR="008B288A" w:rsidRPr="00F64750" w:rsidRDefault="008B288A" w:rsidP="008B288A">
      <w:pPr>
        <w:tabs>
          <w:tab w:val="left" w:pos="6028"/>
        </w:tabs>
        <w:autoSpaceDE w:val="0"/>
        <w:autoSpaceDN w:val="0"/>
        <w:adjustRightInd w:val="0"/>
        <w:ind w:left="360"/>
        <w:rPr>
          <w:rFonts w:eastAsia="Calibri" w:cs="Arial"/>
          <w:bCs/>
          <w:iCs/>
          <w:sz w:val="24"/>
          <w:szCs w:val="24"/>
          <w:lang w:val="sr-Cyrl-RS"/>
        </w:rPr>
      </w:pPr>
    </w:p>
    <w:p w14:paraId="7F21B513" w14:textId="77777777" w:rsidR="008B288A" w:rsidRPr="00F64750" w:rsidRDefault="008B288A" w:rsidP="008B288A">
      <w:pPr>
        <w:tabs>
          <w:tab w:val="left" w:pos="6028"/>
        </w:tabs>
        <w:autoSpaceDE w:val="0"/>
        <w:autoSpaceDN w:val="0"/>
        <w:adjustRightInd w:val="0"/>
        <w:ind w:left="360"/>
        <w:rPr>
          <w:rFonts w:eastAsia="Calibri" w:cs="Arial"/>
          <w:bCs/>
          <w:iCs/>
          <w:sz w:val="24"/>
          <w:szCs w:val="24"/>
          <w:lang w:val="sr-Cyrl-RS"/>
        </w:rPr>
      </w:pPr>
    </w:p>
    <w:p w14:paraId="4B2CA62B" w14:textId="77777777" w:rsidR="008B288A" w:rsidRPr="00F64750" w:rsidRDefault="008B288A" w:rsidP="008B288A">
      <w:pPr>
        <w:tabs>
          <w:tab w:val="left" w:pos="6028"/>
        </w:tabs>
        <w:autoSpaceDE w:val="0"/>
        <w:autoSpaceDN w:val="0"/>
        <w:adjustRightInd w:val="0"/>
        <w:ind w:left="360"/>
        <w:rPr>
          <w:rFonts w:eastAsia="Calibri" w:cs="Arial"/>
          <w:bCs/>
          <w:iCs/>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8B288A" w:rsidRPr="00F64750" w14:paraId="75C66E25" w14:textId="77777777" w:rsidTr="000A1022">
        <w:trPr>
          <w:jc w:val="center"/>
        </w:trPr>
        <w:tc>
          <w:tcPr>
            <w:tcW w:w="3882" w:type="dxa"/>
          </w:tcPr>
          <w:p w14:paraId="0AEF9AAA" w14:textId="77777777" w:rsidR="008B288A" w:rsidRPr="00F64750" w:rsidRDefault="008B288A" w:rsidP="000A1022">
            <w:pPr>
              <w:spacing w:before="0"/>
              <w:jc w:val="center"/>
              <w:rPr>
                <w:rFonts w:cs="Arial"/>
                <w:sz w:val="24"/>
                <w:szCs w:val="24"/>
                <w:lang w:val="sr-Cyrl-RS"/>
              </w:rPr>
            </w:pPr>
            <w:r w:rsidRPr="00F64750">
              <w:rPr>
                <w:rFonts w:cs="Arial"/>
                <w:sz w:val="24"/>
                <w:szCs w:val="24"/>
                <w:lang w:val="sr-Cyrl-RS"/>
              </w:rPr>
              <w:t>Датум:</w:t>
            </w:r>
          </w:p>
        </w:tc>
        <w:tc>
          <w:tcPr>
            <w:tcW w:w="2127" w:type="dxa"/>
          </w:tcPr>
          <w:p w14:paraId="250D1379" w14:textId="77777777" w:rsidR="008B288A" w:rsidRPr="00F64750" w:rsidRDefault="008B288A" w:rsidP="000A1022">
            <w:pPr>
              <w:spacing w:before="0"/>
              <w:jc w:val="center"/>
              <w:rPr>
                <w:rFonts w:cs="Arial"/>
                <w:sz w:val="24"/>
                <w:szCs w:val="24"/>
                <w:lang w:val="sr-Cyrl-RS"/>
              </w:rPr>
            </w:pPr>
          </w:p>
        </w:tc>
        <w:tc>
          <w:tcPr>
            <w:tcW w:w="4022" w:type="dxa"/>
          </w:tcPr>
          <w:p w14:paraId="01B0C6C7" w14:textId="77777777" w:rsidR="008B288A" w:rsidRPr="00F64750" w:rsidRDefault="008B288A" w:rsidP="000A1022">
            <w:pPr>
              <w:spacing w:before="0"/>
              <w:jc w:val="center"/>
              <w:rPr>
                <w:rFonts w:cs="Arial"/>
                <w:sz w:val="24"/>
                <w:szCs w:val="24"/>
                <w:lang w:val="sr-Cyrl-RS"/>
              </w:rPr>
            </w:pPr>
            <w:r w:rsidRPr="00F64750">
              <w:rPr>
                <w:rFonts w:cs="Arial"/>
                <w:sz w:val="24"/>
                <w:szCs w:val="24"/>
                <w:lang w:val="sr-Cyrl-RS"/>
              </w:rPr>
              <w:t>Понуђач/члан групе</w:t>
            </w:r>
          </w:p>
        </w:tc>
      </w:tr>
      <w:tr w:rsidR="008B288A" w:rsidRPr="00F64750" w14:paraId="405EF94A" w14:textId="77777777" w:rsidTr="000A1022">
        <w:trPr>
          <w:jc w:val="center"/>
        </w:trPr>
        <w:tc>
          <w:tcPr>
            <w:tcW w:w="3882" w:type="dxa"/>
          </w:tcPr>
          <w:p w14:paraId="587C87F0" w14:textId="77777777" w:rsidR="008B288A" w:rsidRPr="00F64750" w:rsidRDefault="008B288A" w:rsidP="000A1022">
            <w:pPr>
              <w:spacing w:before="0"/>
              <w:jc w:val="center"/>
              <w:rPr>
                <w:rFonts w:cs="Arial"/>
                <w:sz w:val="24"/>
                <w:szCs w:val="24"/>
                <w:lang w:val="sr-Cyrl-RS"/>
              </w:rPr>
            </w:pPr>
          </w:p>
        </w:tc>
        <w:tc>
          <w:tcPr>
            <w:tcW w:w="2127" w:type="dxa"/>
          </w:tcPr>
          <w:p w14:paraId="3C77F4C1" w14:textId="77777777" w:rsidR="008B288A" w:rsidRPr="00F64750" w:rsidRDefault="008B288A" w:rsidP="000A1022">
            <w:pPr>
              <w:spacing w:before="0"/>
              <w:jc w:val="center"/>
              <w:rPr>
                <w:rFonts w:cs="Arial"/>
                <w:sz w:val="24"/>
                <w:szCs w:val="24"/>
                <w:lang w:val="sr-Cyrl-RS"/>
              </w:rPr>
            </w:pPr>
            <w:r w:rsidRPr="00F64750">
              <w:rPr>
                <w:rFonts w:cs="Arial"/>
                <w:sz w:val="24"/>
                <w:szCs w:val="24"/>
                <w:lang w:val="sr-Cyrl-RS"/>
              </w:rPr>
              <w:t>М.П.</w:t>
            </w:r>
          </w:p>
        </w:tc>
        <w:tc>
          <w:tcPr>
            <w:tcW w:w="4022" w:type="dxa"/>
          </w:tcPr>
          <w:p w14:paraId="60F55F89" w14:textId="77777777" w:rsidR="008B288A" w:rsidRPr="00F64750" w:rsidRDefault="008B288A" w:rsidP="000A1022">
            <w:pPr>
              <w:spacing w:before="0"/>
              <w:jc w:val="center"/>
              <w:rPr>
                <w:rFonts w:cs="Arial"/>
                <w:sz w:val="24"/>
                <w:szCs w:val="24"/>
                <w:lang w:val="sr-Cyrl-RS"/>
              </w:rPr>
            </w:pPr>
          </w:p>
        </w:tc>
      </w:tr>
      <w:tr w:rsidR="008B288A" w:rsidRPr="00F64750" w14:paraId="02AFE7E7" w14:textId="77777777" w:rsidTr="000A1022">
        <w:trPr>
          <w:jc w:val="center"/>
        </w:trPr>
        <w:tc>
          <w:tcPr>
            <w:tcW w:w="3882" w:type="dxa"/>
            <w:tcBorders>
              <w:bottom w:val="single" w:sz="4" w:space="0" w:color="auto"/>
            </w:tcBorders>
          </w:tcPr>
          <w:p w14:paraId="168E62A7" w14:textId="77777777" w:rsidR="008B288A" w:rsidRPr="00F64750" w:rsidRDefault="008B288A" w:rsidP="000A1022">
            <w:pPr>
              <w:spacing w:before="0"/>
              <w:jc w:val="center"/>
              <w:rPr>
                <w:rFonts w:cs="Arial"/>
                <w:sz w:val="24"/>
                <w:szCs w:val="24"/>
                <w:lang w:val="sr-Cyrl-RS"/>
              </w:rPr>
            </w:pPr>
          </w:p>
        </w:tc>
        <w:tc>
          <w:tcPr>
            <w:tcW w:w="2127" w:type="dxa"/>
          </w:tcPr>
          <w:p w14:paraId="6F6B612E" w14:textId="77777777" w:rsidR="008B288A" w:rsidRPr="00F64750" w:rsidRDefault="008B288A" w:rsidP="000A1022">
            <w:pPr>
              <w:spacing w:before="0"/>
              <w:jc w:val="center"/>
              <w:rPr>
                <w:rFonts w:cs="Arial"/>
                <w:sz w:val="24"/>
                <w:szCs w:val="24"/>
                <w:lang w:val="sr-Cyrl-RS"/>
              </w:rPr>
            </w:pPr>
          </w:p>
        </w:tc>
        <w:tc>
          <w:tcPr>
            <w:tcW w:w="4022" w:type="dxa"/>
            <w:tcBorders>
              <w:bottom w:val="single" w:sz="4" w:space="0" w:color="auto"/>
            </w:tcBorders>
          </w:tcPr>
          <w:p w14:paraId="057C0A9D" w14:textId="77777777" w:rsidR="008B288A" w:rsidRPr="00F64750" w:rsidRDefault="008B288A" w:rsidP="000A1022">
            <w:pPr>
              <w:spacing w:before="0"/>
              <w:jc w:val="center"/>
              <w:rPr>
                <w:rFonts w:cs="Arial"/>
                <w:sz w:val="24"/>
                <w:szCs w:val="24"/>
                <w:lang w:val="sr-Cyrl-RS"/>
              </w:rPr>
            </w:pPr>
          </w:p>
        </w:tc>
      </w:tr>
      <w:tr w:rsidR="008B288A" w:rsidRPr="00F64750" w14:paraId="5F4E047E" w14:textId="77777777" w:rsidTr="000A1022">
        <w:trPr>
          <w:trHeight w:val="389"/>
          <w:jc w:val="center"/>
        </w:trPr>
        <w:tc>
          <w:tcPr>
            <w:tcW w:w="3882" w:type="dxa"/>
            <w:tcBorders>
              <w:top w:val="single" w:sz="4" w:space="0" w:color="auto"/>
            </w:tcBorders>
          </w:tcPr>
          <w:p w14:paraId="31604B9B" w14:textId="77777777" w:rsidR="008B288A" w:rsidRPr="00F64750" w:rsidRDefault="008B288A" w:rsidP="000A1022">
            <w:pPr>
              <w:spacing w:before="0"/>
              <w:jc w:val="center"/>
              <w:rPr>
                <w:rFonts w:cs="Arial"/>
                <w:sz w:val="24"/>
                <w:szCs w:val="24"/>
                <w:lang w:val="sr-Cyrl-RS"/>
              </w:rPr>
            </w:pPr>
          </w:p>
          <w:p w14:paraId="5641461D" w14:textId="77777777" w:rsidR="008B288A" w:rsidRPr="00F64750" w:rsidRDefault="008B288A" w:rsidP="000A1022">
            <w:pPr>
              <w:spacing w:before="0"/>
              <w:jc w:val="center"/>
              <w:rPr>
                <w:rFonts w:cs="Arial"/>
                <w:sz w:val="24"/>
                <w:szCs w:val="24"/>
                <w:lang w:val="sr-Cyrl-RS"/>
              </w:rPr>
            </w:pPr>
          </w:p>
        </w:tc>
        <w:tc>
          <w:tcPr>
            <w:tcW w:w="2127" w:type="dxa"/>
          </w:tcPr>
          <w:p w14:paraId="212B97FC" w14:textId="77777777" w:rsidR="008B288A" w:rsidRPr="00F64750" w:rsidRDefault="008B288A" w:rsidP="000A1022">
            <w:pPr>
              <w:spacing w:before="0"/>
              <w:jc w:val="center"/>
              <w:rPr>
                <w:rFonts w:cs="Arial"/>
                <w:sz w:val="24"/>
                <w:szCs w:val="24"/>
                <w:lang w:val="sr-Cyrl-RS"/>
              </w:rPr>
            </w:pPr>
          </w:p>
        </w:tc>
        <w:tc>
          <w:tcPr>
            <w:tcW w:w="4022" w:type="dxa"/>
            <w:tcBorders>
              <w:top w:val="single" w:sz="4" w:space="0" w:color="auto"/>
            </w:tcBorders>
          </w:tcPr>
          <w:p w14:paraId="20726309" w14:textId="77777777" w:rsidR="008B288A" w:rsidRPr="00F64750" w:rsidRDefault="008B288A" w:rsidP="000A1022">
            <w:pPr>
              <w:spacing w:before="0"/>
              <w:jc w:val="center"/>
              <w:rPr>
                <w:rFonts w:cs="Arial"/>
                <w:sz w:val="24"/>
                <w:szCs w:val="24"/>
                <w:lang w:val="sr-Cyrl-RS"/>
              </w:rPr>
            </w:pPr>
          </w:p>
        </w:tc>
      </w:tr>
    </w:tbl>
    <w:p w14:paraId="4F0F46C4" w14:textId="77777777" w:rsidR="008B288A" w:rsidRPr="00F64750" w:rsidRDefault="008B288A" w:rsidP="008B288A">
      <w:pPr>
        <w:rPr>
          <w:rFonts w:cs="Arial"/>
          <w:i/>
          <w:sz w:val="20"/>
          <w:szCs w:val="20"/>
          <w:lang w:val="sr-Cyrl-RS"/>
        </w:rPr>
      </w:pPr>
      <w:r w:rsidRPr="00F64750">
        <w:rPr>
          <w:rFonts w:cs="Arial"/>
          <w:b/>
          <w:i/>
          <w:sz w:val="20"/>
          <w:szCs w:val="20"/>
          <w:lang w:val="sr-Cyrl-RS"/>
        </w:rPr>
        <w:t>Напомена:</w:t>
      </w:r>
      <w:r w:rsidRPr="00F64750">
        <w:rPr>
          <w:rFonts w:cs="Arial"/>
          <w:i/>
          <w:sz w:val="20"/>
          <w:szCs w:val="20"/>
          <w:lang w:val="sr-Cyrl-RS"/>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181AA3C0" w14:textId="77777777" w:rsidR="008B288A" w:rsidRPr="00F64750" w:rsidRDefault="008B288A" w:rsidP="008B288A">
      <w:pPr>
        <w:rPr>
          <w:rFonts w:cs="Arial"/>
          <w:i/>
          <w:sz w:val="20"/>
          <w:szCs w:val="20"/>
          <w:lang w:val="sr-Cyrl-RS"/>
        </w:rPr>
      </w:pPr>
      <w:r w:rsidRPr="00F64750">
        <w:rPr>
          <w:rFonts w:eastAsia="Calibri" w:cs="Arial"/>
          <w:i/>
          <w:sz w:val="20"/>
          <w:szCs w:val="20"/>
          <w:lang w:val="sr-Cyrl-R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5108A85C" w14:textId="77777777" w:rsidR="008B288A" w:rsidRPr="00F64750" w:rsidRDefault="008B288A" w:rsidP="008B288A">
      <w:pPr>
        <w:rPr>
          <w:rFonts w:cs="Arial"/>
          <w:sz w:val="20"/>
          <w:szCs w:val="20"/>
          <w:lang w:val="sr-Cyrl-RS"/>
        </w:rPr>
      </w:pPr>
      <w:r w:rsidRPr="00F64750">
        <w:rPr>
          <w:rFonts w:cs="Arial"/>
          <w:i/>
          <w:sz w:val="20"/>
          <w:szCs w:val="20"/>
          <w:lang w:val="sr-Cyrl-RS"/>
        </w:rPr>
        <w:t>Приликом подношења понуде овај образац копирати у потребном броју примерака.</w:t>
      </w:r>
    </w:p>
    <w:p w14:paraId="542FA052" w14:textId="77777777" w:rsidR="008B288A" w:rsidRDefault="008B288A" w:rsidP="008B288A">
      <w:pPr>
        <w:spacing w:before="0"/>
        <w:jc w:val="left"/>
        <w:rPr>
          <w:lang w:val="sr-Cyrl-RS"/>
        </w:rPr>
      </w:pPr>
      <w:r>
        <w:rPr>
          <w:lang w:val="sr-Cyrl-RS"/>
        </w:rPr>
        <w:br w:type="page"/>
      </w:r>
    </w:p>
    <w:p w14:paraId="0F720CA1" w14:textId="77777777" w:rsidR="008B288A" w:rsidRPr="00F64750" w:rsidRDefault="008B288A" w:rsidP="008B288A">
      <w:pPr>
        <w:rPr>
          <w:rFonts w:cs="Arial"/>
          <w:lang w:val="sr-Cyrl-RS"/>
        </w:rPr>
      </w:pPr>
    </w:p>
    <w:p w14:paraId="255B2AF2" w14:textId="5CAFA7CC" w:rsidR="008B288A" w:rsidRPr="00F64750" w:rsidRDefault="00862A62" w:rsidP="008B288A">
      <w:pPr>
        <w:pStyle w:val="KDObrazac"/>
        <w:spacing w:before="0"/>
        <w:rPr>
          <w:sz w:val="24"/>
          <w:szCs w:val="24"/>
          <w:lang w:val="sr-Cyrl-RS"/>
        </w:rPr>
      </w:pPr>
      <w:r>
        <w:rPr>
          <w:sz w:val="24"/>
          <w:szCs w:val="24"/>
          <w:lang w:val="sr-Cyrl-RS"/>
        </w:rPr>
        <w:t>ОБРАЗАЦ 5</w:t>
      </w:r>
      <w:r w:rsidR="008B288A" w:rsidRPr="00F64750">
        <w:rPr>
          <w:sz w:val="24"/>
          <w:szCs w:val="24"/>
          <w:lang w:val="sr-Cyrl-RS"/>
        </w:rPr>
        <w:t>.</w:t>
      </w:r>
    </w:p>
    <w:p w14:paraId="358B5111" w14:textId="77777777" w:rsidR="008B288A" w:rsidRPr="00F64750" w:rsidRDefault="008B288A" w:rsidP="008B288A">
      <w:pPr>
        <w:spacing w:before="0"/>
        <w:jc w:val="center"/>
        <w:rPr>
          <w:rFonts w:cs="Arial"/>
          <w:b/>
          <w:sz w:val="24"/>
          <w:szCs w:val="24"/>
          <w:lang w:val="sr-Cyrl-RS"/>
        </w:rPr>
      </w:pPr>
      <w:r w:rsidRPr="00F64750">
        <w:rPr>
          <w:rFonts w:cs="Arial"/>
          <w:b/>
          <w:sz w:val="24"/>
          <w:szCs w:val="24"/>
          <w:lang w:val="sr-Cyrl-RS"/>
        </w:rPr>
        <w:t>ОБРАЗАЦ ТРОШКОВА ПРИПРЕМЕ ПОНУДЕ</w:t>
      </w:r>
    </w:p>
    <w:p w14:paraId="3CB1DA22" w14:textId="77777777" w:rsidR="008B288A" w:rsidRPr="00F64750" w:rsidRDefault="008B288A" w:rsidP="008B288A">
      <w:pPr>
        <w:spacing w:before="0"/>
        <w:jc w:val="center"/>
        <w:rPr>
          <w:rFonts w:cs="Arial"/>
          <w:b/>
          <w:sz w:val="24"/>
          <w:szCs w:val="24"/>
          <w:lang w:val="sr-Cyrl-RS"/>
        </w:rPr>
      </w:pPr>
    </w:p>
    <w:p w14:paraId="0E0A25D8" w14:textId="77777777" w:rsidR="008B288A" w:rsidRPr="00F64750" w:rsidRDefault="008B288A" w:rsidP="008B288A">
      <w:pPr>
        <w:spacing w:after="120"/>
        <w:rPr>
          <w:rFonts w:cs="Arial"/>
          <w:b/>
          <w:sz w:val="24"/>
          <w:szCs w:val="24"/>
          <w:lang w:val="sr-Cyrl-RS"/>
        </w:rPr>
      </w:pPr>
      <w:r w:rsidRPr="00F64750">
        <w:rPr>
          <w:rFonts w:cs="Arial"/>
          <w:sz w:val="24"/>
          <w:szCs w:val="24"/>
          <w:lang w:val="sr-Cyrl-RS"/>
        </w:rPr>
        <w:t>за јавну набавку услуга</w:t>
      </w:r>
      <w:r w:rsidRPr="00F64750">
        <w:rPr>
          <w:rFonts w:cs="Arial"/>
          <w:b/>
          <w:sz w:val="24"/>
          <w:szCs w:val="24"/>
          <w:lang w:val="sr-Cyrl-RS"/>
        </w:rPr>
        <w:t xml:space="preserve"> “</w:t>
      </w:r>
      <w:r w:rsidRPr="00DE4023">
        <w:rPr>
          <w:b/>
          <w:sz w:val="24"/>
          <w:szCs w:val="24"/>
          <w:lang w:val="sr-Cyrl-RS"/>
        </w:rPr>
        <w:t>Свеобухватна анализа пословања (Due Dilligence) циљане компаније бр. 1</w:t>
      </w:r>
      <w:r w:rsidRPr="00DE4023">
        <w:rPr>
          <w:rFonts w:cs="Arial"/>
          <w:b/>
          <w:sz w:val="24"/>
          <w:szCs w:val="24"/>
          <w:lang w:val="sr-Cyrl-RS"/>
        </w:rPr>
        <w:t>“-</w:t>
      </w:r>
      <w:r w:rsidRPr="00DE4023">
        <w:rPr>
          <w:rFonts w:cs="Arial"/>
          <w:sz w:val="24"/>
          <w:szCs w:val="24"/>
          <w:lang w:val="sr-Cyrl-RS"/>
        </w:rPr>
        <w:t xml:space="preserve"> Јавна набавка број </w:t>
      </w:r>
      <w:r w:rsidRPr="00DE4023">
        <w:rPr>
          <w:rFonts w:cs="Arial"/>
          <w:b/>
          <w:sz w:val="24"/>
          <w:szCs w:val="24"/>
          <w:lang w:val="sr-Cyrl-RS"/>
        </w:rPr>
        <w:t>ЈН/1000/0090/2018</w:t>
      </w:r>
    </w:p>
    <w:p w14:paraId="365A7AA1" w14:textId="77777777" w:rsidR="008B288A" w:rsidRPr="00F64750" w:rsidRDefault="008B288A" w:rsidP="008B288A">
      <w:pPr>
        <w:spacing w:after="120"/>
        <w:rPr>
          <w:rFonts w:cs="Arial"/>
          <w:sz w:val="24"/>
          <w:szCs w:val="24"/>
          <w:lang w:val="sr-Cyrl-RS"/>
        </w:rPr>
      </w:pPr>
      <w:r w:rsidRPr="00F64750">
        <w:rPr>
          <w:rFonts w:cs="Arial"/>
          <w:sz w:val="24"/>
          <w:szCs w:val="24"/>
          <w:lang w:val="sr-Cyrl-RS"/>
        </w:rPr>
        <w:t xml:space="preserve">На основу члана 88. став 1. Закона о јавним набавкама („Службени гласник РС“, бр.124/12, 14/15 и 68/15), (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81F3DF1" w14:textId="77777777" w:rsidR="008B288A" w:rsidRPr="00F64750" w:rsidRDefault="008B288A" w:rsidP="008B288A">
      <w:pPr>
        <w:spacing w:after="120"/>
        <w:rPr>
          <w:rFonts w:cs="Arial"/>
          <w:sz w:val="24"/>
          <w:szCs w:val="24"/>
          <w:lang w:val="sr-Cyrl-RS"/>
        </w:rPr>
      </w:pPr>
    </w:p>
    <w:p w14:paraId="71981D04" w14:textId="77777777" w:rsidR="008B288A" w:rsidRPr="00F64750" w:rsidRDefault="008B288A" w:rsidP="008B288A">
      <w:pPr>
        <w:tabs>
          <w:tab w:val="left" w:pos="0"/>
        </w:tabs>
        <w:jc w:val="center"/>
        <w:rPr>
          <w:rFonts w:cs="Arial"/>
          <w:sz w:val="24"/>
          <w:szCs w:val="24"/>
          <w:lang w:val="sr-Cyrl-RS"/>
        </w:rPr>
      </w:pPr>
      <w:r w:rsidRPr="00F64750">
        <w:rPr>
          <w:rFonts w:cs="Arial"/>
          <w:sz w:val="24"/>
          <w:szCs w:val="24"/>
          <w:lang w:val="sr-Cyrl-RS"/>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B288A" w:rsidRPr="00F64750" w14:paraId="75126A7E" w14:textId="77777777" w:rsidTr="000A1022">
        <w:trPr>
          <w:trHeight w:val="307"/>
          <w:tblCellSpacing w:w="20" w:type="dxa"/>
        </w:trPr>
        <w:tc>
          <w:tcPr>
            <w:tcW w:w="5323" w:type="dxa"/>
            <w:shd w:val="clear" w:color="auto" w:fill="auto"/>
            <w:vAlign w:val="center"/>
          </w:tcPr>
          <w:p w14:paraId="739E13D1" w14:textId="77777777" w:rsidR="008B288A" w:rsidRPr="00F64750" w:rsidRDefault="008B288A" w:rsidP="000A1022">
            <w:pPr>
              <w:jc w:val="center"/>
              <w:rPr>
                <w:rFonts w:cs="Arial"/>
                <w:sz w:val="24"/>
                <w:szCs w:val="24"/>
                <w:lang w:val="sr-Cyrl-RS"/>
              </w:rPr>
            </w:pPr>
            <w:r w:rsidRPr="00F64750">
              <w:rPr>
                <w:rFonts w:cs="Arial"/>
                <w:sz w:val="24"/>
                <w:szCs w:val="24"/>
                <w:lang w:val="sr-Cyrl-RS"/>
              </w:rPr>
              <w:t>Укупни трошкови без ПДВ</w:t>
            </w:r>
          </w:p>
        </w:tc>
        <w:tc>
          <w:tcPr>
            <w:tcW w:w="4260" w:type="dxa"/>
            <w:shd w:val="clear" w:color="auto" w:fill="auto"/>
          </w:tcPr>
          <w:p w14:paraId="126B3263" w14:textId="77777777" w:rsidR="008B288A" w:rsidRPr="00F64750" w:rsidRDefault="008B288A" w:rsidP="000A1022">
            <w:pPr>
              <w:rPr>
                <w:rFonts w:cs="Arial"/>
                <w:sz w:val="24"/>
                <w:szCs w:val="24"/>
                <w:lang w:val="sr-Cyrl-RS"/>
              </w:rPr>
            </w:pPr>
          </w:p>
          <w:p w14:paraId="3578C460" w14:textId="77777777" w:rsidR="008B288A" w:rsidRPr="00F64750" w:rsidRDefault="008B288A" w:rsidP="000A1022">
            <w:pPr>
              <w:rPr>
                <w:rFonts w:cs="Arial"/>
                <w:sz w:val="24"/>
                <w:szCs w:val="24"/>
                <w:lang w:val="sr-Cyrl-RS"/>
              </w:rPr>
            </w:pPr>
            <w:r w:rsidRPr="00F64750">
              <w:rPr>
                <w:rFonts w:cs="Arial"/>
                <w:sz w:val="24"/>
                <w:szCs w:val="24"/>
                <w:lang w:val="sr-Cyrl-RS"/>
              </w:rPr>
              <w:t>__________ динара/ЕУР</w:t>
            </w:r>
          </w:p>
        </w:tc>
      </w:tr>
      <w:tr w:rsidR="008B288A" w:rsidRPr="00F64750" w14:paraId="023C8B5E" w14:textId="77777777" w:rsidTr="000A1022">
        <w:trPr>
          <w:trHeight w:val="433"/>
          <w:tblCellSpacing w:w="20" w:type="dxa"/>
        </w:trPr>
        <w:tc>
          <w:tcPr>
            <w:tcW w:w="5323" w:type="dxa"/>
            <w:shd w:val="clear" w:color="auto" w:fill="auto"/>
            <w:vAlign w:val="center"/>
          </w:tcPr>
          <w:p w14:paraId="5E8C58E3" w14:textId="77777777" w:rsidR="008B288A" w:rsidRPr="00F64750" w:rsidRDefault="008B288A" w:rsidP="000A1022">
            <w:pPr>
              <w:autoSpaceDE w:val="0"/>
              <w:autoSpaceDN w:val="0"/>
              <w:adjustRightInd w:val="0"/>
              <w:jc w:val="center"/>
              <w:rPr>
                <w:rFonts w:cs="Arial"/>
                <w:sz w:val="24"/>
                <w:szCs w:val="24"/>
                <w:lang w:val="sr-Cyrl-RS"/>
              </w:rPr>
            </w:pPr>
            <w:r w:rsidRPr="00F64750">
              <w:rPr>
                <w:rFonts w:cs="Arial"/>
                <w:sz w:val="24"/>
                <w:szCs w:val="24"/>
                <w:lang w:val="sr-Cyrl-RS"/>
              </w:rPr>
              <w:t>ПДВ</w:t>
            </w:r>
          </w:p>
        </w:tc>
        <w:tc>
          <w:tcPr>
            <w:tcW w:w="4260" w:type="dxa"/>
            <w:shd w:val="clear" w:color="auto" w:fill="auto"/>
          </w:tcPr>
          <w:p w14:paraId="493AD2B5" w14:textId="77777777" w:rsidR="008B288A" w:rsidRPr="00F64750" w:rsidRDefault="008B288A" w:rsidP="000A1022">
            <w:pPr>
              <w:rPr>
                <w:rFonts w:cs="Arial"/>
                <w:sz w:val="24"/>
                <w:szCs w:val="24"/>
                <w:lang w:val="sr-Cyrl-RS"/>
              </w:rPr>
            </w:pPr>
          </w:p>
          <w:p w14:paraId="70B24636" w14:textId="77777777" w:rsidR="008B288A" w:rsidRPr="00F64750" w:rsidRDefault="008B288A" w:rsidP="000A1022">
            <w:pPr>
              <w:rPr>
                <w:rFonts w:cs="Arial"/>
                <w:sz w:val="24"/>
                <w:szCs w:val="24"/>
                <w:lang w:val="sr-Cyrl-RS"/>
              </w:rPr>
            </w:pPr>
            <w:r w:rsidRPr="00F64750">
              <w:rPr>
                <w:rFonts w:cs="Arial"/>
                <w:sz w:val="24"/>
                <w:szCs w:val="24"/>
                <w:lang w:val="sr-Cyrl-RS"/>
              </w:rPr>
              <w:t>__________ динара/ЕУР</w:t>
            </w:r>
          </w:p>
        </w:tc>
      </w:tr>
      <w:tr w:rsidR="008B288A" w:rsidRPr="00F64750" w14:paraId="5B073B4C" w14:textId="77777777" w:rsidTr="000A1022">
        <w:trPr>
          <w:trHeight w:val="190"/>
          <w:tblCellSpacing w:w="20" w:type="dxa"/>
        </w:trPr>
        <w:tc>
          <w:tcPr>
            <w:tcW w:w="5323" w:type="dxa"/>
            <w:shd w:val="clear" w:color="auto" w:fill="auto"/>
          </w:tcPr>
          <w:p w14:paraId="67BB5177" w14:textId="77777777" w:rsidR="008B288A" w:rsidRPr="00F64750" w:rsidRDefault="008B288A" w:rsidP="000A1022">
            <w:pPr>
              <w:jc w:val="center"/>
              <w:rPr>
                <w:rFonts w:cs="Arial"/>
                <w:sz w:val="24"/>
                <w:szCs w:val="24"/>
                <w:lang w:val="sr-Cyrl-RS"/>
              </w:rPr>
            </w:pPr>
          </w:p>
          <w:p w14:paraId="1831248B" w14:textId="77777777" w:rsidR="008B288A" w:rsidRPr="00F64750" w:rsidRDefault="008B288A" w:rsidP="000A1022">
            <w:pPr>
              <w:jc w:val="center"/>
              <w:rPr>
                <w:rFonts w:cs="Arial"/>
                <w:sz w:val="24"/>
                <w:szCs w:val="24"/>
                <w:lang w:val="sr-Cyrl-RS"/>
              </w:rPr>
            </w:pPr>
            <w:r w:rsidRPr="00F64750">
              <w:rPr>
                <w:rFonts w:cs="Arial"/>
                <w:sz w:val="24"/>
                <w:szCs w:val="24"/>
                <w:lang w:val="sr-Cyrl-RS"/>
              </w:rPr>
              <w:t>Укупни  трошкови са ПДВ</w:t>
            </w:r>
          </w:p>
        </w:tc>
        <w:tc>
          <w:tcPr>
            <w:tcW w:w="4260" w:type="dxa"/>
            <w:shd w:val="clear" w:color="auto" w:fill="auto"/>
          </w:tcPr>
          <w:p w14:paraId="3053989A" w14:textId="77777777" w:rsidR="008B288A" w:rsidRPr="00F64750" w:rsidRDefault="008B288A" w:rsidP="000A1022">
            <w:pPr>
              <w:rPr>
                <w:rFonts w:cs="Arial"/>
                <w:sz w:val="24"/>
                <w:szCs w:val="24"/>
                <w:lang w:val="sr-Cyrl-RS"/>
              </w:rPr>
            </w:pPr>
          </w:p>
          <w:p w14:paraId="121216F4" w14:textId="77777777" w:rsidR="008B288A" w:rsidRPr="00F64750" w:rsidRDefault="008B288A" w:rsidP="000A1022">
            <w:pPr>
              <w:rPr>
                <w:rFonts w:cs="Arial"/>
                <w:sz w:val="24"/>
                <w:szCs w:val="24"/>
                <w:lang w:val="sr-Cyrl-RS"/>
              </w:rPr>
            </w:pPr>
            <w:r w:rsidRPr="00F64750">
              <w:rPr>
                <w:rFonts w:cs="Arial"/>
                <w:sz w:val="24"/>
                <w:szCs w:val="24"/>
                <w:lang w:val="sr-Cyrl-RS"/>
              </w:rPr>
              <w:t>__________ динара/ЕУР</w:t>
            </w:r>
          </w:p>
        </w:tc>
      </w:tr>
    </w:tbl>
    <w:p w14:paraId="3F7AB657" w14:textId="77777777" w:rsidR="008B288A" w:rsidRPr="00F64750" w:rsidRDefault="008B288A" w:rsidP="008B288A">
      <w:pPr>
        <w:tabs>
          <w:tab w:val="left" w:pos="0"/>
        </w:tabs>
        <w:rPr>
          <w:rFonts w:cs="Arial"/>
          <w:sz w:val="24"/>
          <w:szCs w:val="24"/>
          <w:lang w:val="sr-Cyrl-RS"/>
        </w:rPr>
      </w:pPr>
      <w:r w:rsidRPr="00F64750">
        <w:rPr>
          <w:rFonts w:cs="Arial"/>
          <w:sz w:val="24"/>
          <w:szCs w:val="24"/>
          <w:lang w:val="sr-Cyrl-R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61B1F860" w14:textId="77777777" w:rsidR="008B288A" w:rsidRPr="00F64750" w:rsidRDefault="008B288A" w:rsidP="008B288A">
      <w:pPr>
        <w:tabs>
          <w:tab w:val="left" w:pos="0"/>
        </w:tabs>
        <w:rPr>
          <w:rFonts w:cs="Arial"/>
          <w:color w:val="FF0000"/>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8B288A" w:rsidRPr="00F64750" w14:paraId="76768F1E" w14:textId="77777777" w:rsidTr="000A1022">
        <w:trPr>
          <w:jc w:val="center"/>
        </w:trPr>
        <w:tc>
          <w:tcPr>
            <w:tcW w:w="3882" w:type="dxa"/>
          </w:tcPr>
          <w:p w14:paraId="039273BD" w14:textId="77777777" w:rsidR="008B288A" w:rsidRPr="00F64750" w:rsidRDefault="008B288A" w:rsidP="000A1022">
            <w:pPr>
              <w:spacing w:before="0"/>
              <w:jc w:val="center"/>
              <w:rPr>
                <w:rFonts w:cs="Arial"/>
                <w:sz w:val="24"/>
                <w:szCs w:val="24"/>
                <w:lang w:val="sr-Cyrl-RS"/>
              </w:rPr>
            </w:pPr>
            <w:r w:rsidRPr="00F64750">
              <w:rPr>
                <w:rFonts w:cs="Arial"/>
                <w:sz w:val="24"/>
                <w:szCs w:val="24"/>
                <w:lang w:val="sr-Cyrl-RS"/>
              </w:rPr>
              <w:t>Датум:</w:t>
            </w:r>
          </w:p>
        </w:tc>
        <w:tc>
          <w:tcPr>
            <w:tcW w:w="2127" w:type="dxa"/>
          </w:tcPr>
          <w:p w14:paraId="246ECC9D" w14:textId="77777777" w:rsidR="008B288A" w:rsidRPr="00F64750" w:rsidRDefault="008B288A" w:rsidP="000A1022">
            <w:pPr>
              <w:spacing w:before="0"/>
              <w:jc w:val="center"/>
              <w:rPr>
                <w:rFonts w:cs="Arial"/>
                <w:sz w:val="24"/>
                <w:szCs w:val="24"/>
                <w:lang w:val="sr-Cyrl-RS"/>
              </w:rPr>
            </w:pPr>
          </w:p>
        </w:tc>
        <w:tc>
          <w:tcPr>
            <w:tcW w:w="4022" w:type="dxa"/>
          </w:tcPr>
          <w:p w14:paraId="49AC6A4B" w14:textId="77777777" w:rsidR="008B288A" w:rsidRPr="00F64750" w:rsidRDefault="008B288A" w:rsidP="000A1022">
            <w:pPr>
              <w:spacing w:before="0"/>
              <w:jc w:val="center"/>
              <w:rPr>
                <w:rFonts w:cs="Arial"/>
                <w:sz w:val="24"/>
                <w:szCs w:val="24"/>
                <w:lang w:val="sr-Cyrl-RS"/>
              </w:rPr>
            </w:pPr>
            <w:r w:rsidRPr="00F64750">
              <w:rPr>
                <w:rFonts w:cs="Arial"/>
                <w:sz w:val="24"/>
                <w:szCs w:val="24"/>
                <w:lang w:val="sr-Cyrl-RS"/>
              </w:rPr>
              <w:t>Понуђач</w:t>
            </w:r>
          </w:p>
        </w:tc>
      </w:tr>
      <w:tr w:rsidR="008B288A" w:rsidRPr="00F64750" w14:paraId="4935A979" w14:textId="77777777" w:rsidTr="000A1022">
        <w:trPr>
          <w:jc w:val="center"/>
        </w:trPr>
        <w:tc>
          <w:tcPr>
            <w:tcW w:w="3882" w:type="dxa"/>
          </w:tcPr>
          <w:p w14:paraId="3D5D63DD" w14:textId="77777777" w:rsidR="008B288A" w:rsidRPr="00F64750" w:rsidRDefault="008B288A" w:rsidP="000A1022">
            <w:pPr>
              <w:spacing w:before="0"/>
              <w:jc w:val="center"/>
              <w:rPr>
                <w:rFonts w:cs="Arial"/>
                <w:sz w:val="24"/>
                <w:szCs w:val="24"/>
                <w:lang w:val="sr-Cyrl-RS"/>
              </w:rPr>
            </w:pPr>
          </w:p>
        </w:tc>
        <w:tc>
          <w:tcPr>
            <w:tcW w:w="2127" w:type="dxa"/>
          </w:tcPr>
          <w:p w14:paraId="42CCF9C4" w14:textId="77777777" w:rsidR="008B288A" w:rsidRPr="00F64750" w:rsidRDefault="008B288A" w:rsidP="000A1022">
            <w:pPr>
              <w:spacing w:before="0"/>
              <w:jc w:val="center"/>
              <w:rPr>
                <w:rFonts w:cs="Arial"/>
                <w:sz w:val="24"/>
                <w:szCs w:val="24"/>
                <w:lang w:val="sr-Cyrl-RS"/>
              </w:rPr>
            </w:pPr>
            <w:r w:rsidRPr="00F64750">
              <w:rPr>
                <w:rFonts w:cs="Arial"/>
                <w:sz w:val="24"/>
                <w:szCs w:val="24"/>
                <w:lang w:val="sr-Cyrl-RS"/>
              </w:rPr>
              <w:t>М.П.</w:t>
            </w:r>
          </w:p>
        </w:tc>
        <w:tc>
          <w:tcPr>
            <w:tcW w:w="4022" w:type="dxa"/>
          </w:tcPr>
          <w:p w14:paraId="4C969DEF" w14:textId="77777777" w:rsidR="008B288A" w:rsidRPr="00F64750" w:rsidRDefault="008B288A" w:rsidP="000A1022">
            <w:pPr>
              <w:spacing w:before="0"/>
              <w:jc w:val="center"/>
              <w:rPr>
                <w:rFonts w:cs="Arial"/>
                <w:sz w:val="24"/>
                <w:szCs w:val="24"/>
                <w:lang w:val="sr-Cyrl-RS"/>
              </w:rPr>
            </w:pPr>
          </w:p>
        </w:tc>
      </w:tr>
      <w:tr w:rsidR="008B288A" w:rsidRPr="00F64750" w14:paraId="3542F84E" w14:textId="77777777" w:rsidTr="000A1022">
        <w:trPr>
          <w:jc w:val="center"/>
        </w:trPr>
        <w:tc>
          <w:tcPr>
            <w:tcW w:w="3882" w:type="dxa"/>
            <w:tcBorders>
              <w:bottom w:val="single" w:sz="4" w:space="0" w:color="auto"/>
            </w:tcBorders>
          </w:tcPr>
          <w:p w14:paraId="2AB36405" w14:textId="77777777" w:rsidR="008B288A" w:rsidRPr="00F64750" w:rsidRDefault="008B288A" w:rsidP="000A1022">
            <w:pPr>
              <w:spacing w:before="0"/>
              <w:jc w:val="center"/>
              <w:rPr>
                <w:rFonts w:cs="Arial"/>
                <w:sz w:val="24"/>
                <w:szCs w:val="24"/>
                <w:lang w:val="sr-Cyrl-RS"/>
              </w:rPr>
            </w:pPr>
          </w:p>
        </w:tc>
        <w:tc>
          <w:tcPr>
            <w:tcW w:w="2127" w:type="dxa"/>
          </w:tcPr>
          <w:p w14:paraId="3F10DE38" w14:textId="77777777" w:rsidR="008B288A" w:rsidRPr="00F64750" w:rsidRDefault="008B288A" w:rsidP="000A1022">
            <w:pPr>
              <w:spacing w:before="0"/>
              <w:jc w:val="center"/>
              <w:rPr>
                <w:rFonts w:cs="Arial"/>
                <w:sz w:val="24"/>
                <w:szCs w:val="24"/>
                <w:lang w:val="sr-Cyrl-RS"/>
              </w:rPr>
            </w:pPr>
          </w:p>
        </w:tc>
        <w:tc>
          <w:tcPr>
            <w:tcW w:w="4022" w:type="dxa"/>
            <w:tcBorders>
              <w:bottom w:val="single" w:sz="4" w:space="0" w:color="auto"/>
            </w:tcBorders>
          </w:tcPr>
          <w:p w14:paraId="0529F259" w14:textId="77777777" w:rsidR="008B288A" w:rsidRPr="00F64750" w:rsidRDefault="008B288A" w:rsidP="000A1022">
            <w:pPr>
              <w:spacing w:before="0"/>
              <w:jc w:val="center"/>
              <w:rPr>
                <w:rFonts w:cs="Arial"/>
                <w:sz w:val="24"/>
                <w:szCs w:val="24"/>
                <w:lang w:val="sr-Cyrl-RS"/>
              </w:rPr>
            </w:pPr>
          </w:p>
        </w:tc>
      </w:tr>
      <w:tr w:rsidR="008B288A" w:rsidRPr="00F64750" w14:paraId="63281DD5" w14:textId="77777777" w:rsidTr="000A1022">
        <w:trPr>
          <w:trHeight w:val="389"/>
          <w:jc w:val="center"/>
        </w:trPr>
        <w:tc>
          <w:tcPr>
            <w:tcW w:w="3882" w:type="dxa"/>
            <w:tcBorders>
              <w:top w:val="single" w:sz="4" w:space="0" w:color="auto"/>
            </w:tcBorders>
          </w:tcPr>
          <w:p w14:paraId="653C961C" w14:textId="77777777" w:rsidR="008B288A" w:rsidRPr="00F64750" w:rsidRDefault="008B288A" w:rsidP="000A1022">
            <w:pPr>
              <w:spacing w:before="0"/>
              <w:jc w:val="center"/>
              <w:rPr>
                <w:rFonts w:cs="Arial"/>
                <w:sz w:val="24"/>
                <w:szCs w:val="24"/>
                <w:lang w:val="sr-Cyrl-RS"/>
              </w:rPr>
            </w:pPr>
          </w:p>
        </w:tc>
        <w:tc>
          <w:tcPr>
            <w:tcW w:w="2127" w:type="dxa"/>
          </w:tcPr>
          <w:p w14:paraId="60579ED7" w14:textId="77777777" w:rsidR="008B288A" w:rsidRPr="00F64750" w:rsidRDefault="008B288A" w:rsidP="000A1022">
            <w:pPr>
              <w:spacing w:before="0"/>
              <w:jc w:val="center"/>
              <w:rPr>
                <w:rFonts w:cs="Arial"/>
                <w:sz w:val="24"/>
                <w:szCs w:val="24"/>
                <w:lang w:val="sr-Cyrl-RS"/>
              </w:rPr>
            </w:pPr>
          </w:p>
        </w:tc>
        <w:tc>
          <w:tcPr>
            <w:tcW w:w="4022" w:type="dxa"/>
            <w:tcBorders>
              <w:top w:val="single" w:sz="4" w:space="0" w:color="auto"/>
            </w:tcBorders>
          </w:tcPr>
          <w:p w14:paraId="1C7582D0" w14:textId="77777777" w:rsidR="008B288A" w:rsidRPr="00F64750" w:rsidRDefault="008B288A" w:rsidP="000A1022">
            <w:pPr>
              <w:spacing w:before="0"/>
              <w:jc w:val="center"/>
              <w:rPr>
                <w:rFonts w:cs="Arial"/>
                <w:sz w:val="24"/>
                <w:szCs w:val="24"/>
                <w:lang w:val="sr-Cyrl-RS"/>
              </w:rPr>
            </w:pPr>
          </w:p>
        </w:tc>
      </w:tr>
    </w:tbl>
    <w:p w14:paraId="150D5E08" w14:textId="77777777" w:rsidR="008B288A" w:rsidRPr="00F64750" w:rsidRDefault="008B288A" w:rsidP="008B288A">
      <w:pPr>
        <w:tabs>
          <w:tab w:val="left" w:pos="0"/>
        </w:tabs>
        <w:spacing w:before="0"/>
        <w:rPr>
          <w:rFonts w:cs="Arial"/>
          <w:b/>
          <w:i/>
          <w:lang w:val="sr-Cyrl-RS"/>
        </w:rPr>
      </w:pPr>
      <w:r w:rsidRPr="00F64750">
        <w:rPr>
          <w:rFonts w:cs="Arial"/>
          <w:b/>
          <w:i/>
          <w:lang w:val="sr-Cyrl-RS"/>
        </w:rPr>
        <w:t>Напомена:</w:t>
      </w:r>
    </w:p>
    <w:p w14:paraId="3CDD10BA" w14:textId="77777777" w:rsidR="008B288A" w:rsidRPr="00F64750" w:rsidRDefault="008B288A" w:rsidP="008B288A">
      <w:pPr>
        <w:spacing w:before="0"/>
        <w:rPr>
          <w:rFonts w:cs="Arial"/>
          <w:i/>
          <w:lang w:val="sr-Cyrl-RS"/>
        </w:rPr>
      </w:pPr>
      <w:r w:rsidRPr="00F64750">
        <w:rPr>
          <w:rFonts w:cs="Arial"/>
          <w:i/>
          <w:lang w:val="sr-Cyrl-R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7D795C7" w14:textId="77777777" w:rsidR="008B288A" w:rsidRPr="00F64750" w:rsidRDefault="008B288A" w:rsidP="008B288A">
      <w:pPr>
        <w:tabs>
          <w:tab w:val="left" w:pos="0"/>
        </w:tabs>
        <w:spacing w:before="0"/>
        <w:rPr>
          <w:rFonts w:cs="Arial"/>
          <w:i/>
          <w:lang w:val="sr-Cyrl-RS"/>
        </w:rPr>
      </w:pPr>
      <w:r w:rsidRPr="00F64750">
        <w:rPr>
          <w:rFonts w:cs="Arial"/>
          <w:i/>
          <w:lang w:val="sr-Cyrl-RS"/>
        </w:rPr>
        <w:t xml:space="preserve">-остале трошкове припреме и подношења понуде сноси искључиво понуђач и не може тражити од наручиоца накнаду трошкова (члан 88. став 2. Закона) </w:t>
      </w:r>
    </w:p>
    <w:p w14:paraId="74999D7A" w14:textId="77777777" w:rsidR="008B288A" w:rsidRPr="00F64750" w:rsidRDefault="008B288A" w:rsidP="008B288A">
      <w:pPr>
        <w:spacing w:before="0"/>
        <w:rPr>
          <w:rFonts w:cs="Arial"/>
          <w:i/>
          <w:lang w:val="sr-Cyrl-RS"/>
        </w:rPr>
      </w:pPr>
      <w:r w:rsidRPr="00F64750">
        <w:rPr>
          <w:rFonts w:cs="Arial"/>
          <w:i/>
          <w:lang w:val="sr-Cyrl-RS"/>
        </w:rPr>
        <w:t>-уколико понуђач не попуни образац трошкова припреме понуде,</w:t>
      </w:r>
      <w:r>
        <w:rPr>
          <w:rFonts w:cs="Arial"/>
          <w:i/>
          <w:lang w:val="sr-Cyrl-RS"/>
        </w:rPr>
        <w:t xml:space="preserve"> </w:t>
      </w:r>
      <w:r w:rsidRPr="00F64750">
        <w:rPr>
          <w:rFonts w:cs="Arial"/>
          <w:i/>
          <w:lang w:val="sr-Cyrl-RS"/>
        </w:rPr>
        <w:t>Наручилац није дужан да му надокнади трошкове и у Законом прописаном случају</w:t>
      </w:r>
    </w:p>
    <w:p w14:paraId="443B3546" w14:textId="77777777" w:rsidR="008B288A" w:rsidRPr="00F64750" w:rsidRDefault="008B288A" w:rsidP="008B288A">
      <w:pPr>
        <w:pStyle w:val="KDKomentar"/>
        <w:spacing w:before="0"/>
        <w:rPr>
          <w:rFonts w:eastAsia="TimesNewRomanPS-BoldMT" w:cs="Arial"/>
          <w:color w:val="auto"/>
          <w:sz w:val="22"/>
          <w:szCs w:val="22"/>
          <w:lang w:val="sr-Cyrl-RS"/>
        </w:rPr>
      </w:pPr>
      <w:r w:rsidRPr="00F64750">
        <w:rPr>
          <w:rFonts w:eastAsia="TimesNewRomanPS-BoldMT" w:cs="Arial"/>
          <w:color w:val="auto"/>
          <w:sz w:val="22"/>
          <w:szCs w:val="22"/>
          <w:lang w:val="sr-Cyrl-RS"/>
        </w:rPr>
        <w:t>-Уколико група понуђача подноси заједничку понуду овај образац потписује и оверава Носилац посла.</w:t>
      </w:r>
      <w:r>
        <w:rPr>
          <w:rFonts w:eastAsia="TimesNewRomanPS-BoldMT" w:cs="Arial"/>
          <w:color w:val="auto"/>
          <w:sz w:val="22"/>
          <w:szCs w:val="22"/>
          <w:lang w:val="sr-Cyrl-RS"/>
        </w:rPr>
        <w:t xml:space="preserve"> </w:t>
      </w:r>
      <w:r w:rsidRPr="00F64750">
        <w:rPr>
          <w:rFonts w:eastAsia="TimesNewRomanPS-BoldMT" w:cs="Arial"/>
          <w:color w:val="auto"/>
          <w:sz w:val="22"/>
          <w:szCs w:val="22"/>
          <w:lang w:val="sr-Cyrl-RS"/>
        </w:rPr>
        <w:t xml:space="preserve">Уколико понуђач подноси понуду са подизвођачем овај образац потписује и оверава печатом понуђач. </w:t>
      </w:r>
    </w:p>
    <w:p w14:paraId="2E77A442" w14:textId="77777777" w:rsidR="008B288A" w:rsidRPr="00F64750" w:rsidRDefault="008B288A" w:rsidP="008B288A">
      <w:pPr>
        <w:pStyle w:val="KDObrazac"/>
        <w:spacing w:before="0"/>
        <w:rPr>
          <w:lang w:val="sr-Cyrl-RS"/>
        </w:rPr>
      </w:pPr>
      <w:r w:rsidRPr="00F64750">
        <w:rPr>
          <w:lang w:val="sr-Cyrl-RS"/>
        </w:rPr>
        <w:br w:type="page"/>
      </w:r>
    </w:p>
    <w:p w14:paraId="3EE54C0C" w14:textId="0A5B73F4" w:rsidR="008B288A" w:rsidRPr="00F64750" w:rsidRDefault="008B288A" w:rsidP="008B288A">
      <w:pPr>
        <w:suppressAutoHyphens/>
        <w:spacing w:before="0"/>
        <w:ind w:left="709" w:hanging="709"/>
        <w:jc w:val="right"/>
        <w:outlineLvl w:val="1"/>
        <w:rPr>
          <w:rFonts w:cs="Arial"/>
          <w:b/>
          <w:bCs/>
          <w:lang w:val="sr-Cyrl-RS" w:eastAsia="ar-SA"/>
        </w:rPr>
      </w:pPr>
      <w:bookmarkStart w:id="247" w:name="_Toc453678548"/>
      <w:r w:rsidRPr="00F64750">
        <w:rPr>
          <w:rFonts w:cs="Arial"/>
          <w:b/>
          <w:bCs/>
          <w:lang w:val="sr-Cyrl-RS" w:eastAsia="ar-SA"/>
        </w:rPr>
        <w:lastRenderedPageBreak/>
        <w:t xml:space="preserve">ОБРАЗАЦ </w:t>
      </w:r>
      <w:bookmarkEnd w:id="247"/>
      <w:r w:rsidR="00862A62">
        <w:rPr>
          <w:rFonts w:cs="Arial"/>
          <w:b/>
          <w:bCs/>
          <w:lang w:val="sr-Cyrl-RS" w:eastAsia="ar-SA"/>
        </w:rPr>
        <w:t>6</w:t>
      </w:r>
    </w:p>
    <w:p w14:paraId="7DA33A8D" w14:textId="77777777" w:rsidR="008B288A" w:rsidRPr="00F64750" w:rsidRDefault="008B288A" w:rsidP="008B288A">
      <w:pPr>
        <w:spacing w:before="0"/>
        <w:jc w:val="left"/>
        <w:rPr>
          <w:rFonts w:cs="Arial"/>
          <w:lang w:val="sr-Cyrl-RS" w:eastAsia="ar-SA"/>
        </w:rPr>
      </w:pPr>
    </w:p>
    <w:p w14:paraId="7A0A3D63" w14:textId="77777777" w:rsidR="008B288A" w:rsidRPr="00F64750" w:rsidRDefault="008B288A" w:rsidP="008B288A">
      <w:pPr>
        <w:suppressAutoHyphens/>
        <w:spacing w:before="0"/>
        <w:jc w:val="center"/>
        <w:rPr>
          <w:rFonts w:cs="Arial"/>
          <w:b/>
          <w:smallCaps/>
          <w:spacing w:val="5"/>
          <w:lang w:val="sr-Cyrl-RS" w:eastAsia="ar-SA"/>
        </w:rPr>
      </w:pPr>
      <w:r w:rsidRPr="00F64750">
        <w:rPr>
          <w:rFonts w:cs="Arial"/>
          <w:b/>
          <w:smallCaps/>
          <w:spacing w:val="5"/>
          <w:lang w:val="sr-Cyrl-RS" w:eastAsia="ar-SA"/>
        </w:rPr>
        <w:t>КВАЛИФИКАЦИОНА СТРУКТУРА СТРУЧЊАКА (ЗАПОСЛЕНИХ И АНГАЖОВАНИХ ЛИЦА) КОЈИ ЋЕ БИТИ АНГАЖОВАНИ У ИЗВРШЕЊУ УСЛУГА КОЈЕ СУ ПРЕДМЕТ НАБАВКЕ</w:t>
      </w:r>
    </w:p>
    <w:p w14:paraId="75E1FD11" w14:textId="77777777" w:rsidR="008B288A" w:rsidRPr="00F64750" w:rsidRDefault="008B288A" w:rsidP="008B288A">
      <w:pPr>
        <w:suppressAutoHyphens/>
        <w:spacing w:before="0"/>
        <w:jc w:val="left"/>
        <w:rPr>
          <w:rFonts w:cs="Arial"/>
          <w:lang w:val="sr-Cyrl-RS" w:eastAsia="ar-SA"/>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05"/>
        <w:gridCol w:w="3060"/>
        <w:gridCol w:w="1800"/>
        <w:gridCol w:w="1620"/>
        <w:gridCol w:w="3510"/>
      </w:tblGrid>
      <w:tr w:rsidR="008B288A" w:rsidRPr="00F64750" w14:paraId="501D5184" w14:textId="77777777" w:rsidTr="000A1022">
        <w:trPr>
          <w:jc w:val="center"/>
        </w:trPr>
        <w:tc>
          <w:tcPr>
            <w:tcW w:w="805" w:type="dxa"/>
            <w:vAlign w:val="center"/>
          </w:tcPr>
          <w:p w14:paraId="79B669FC" w14:textId="77777777" w:rsidR="008B288A" w:rsidRPr="00F64750" w:rsidRDefault="008B288A" w:rsidP="000A1022">
            <w:pPr>
              <w:suppressAutoHyphens/>
              <w:spacing w:before="0"/>
              <w:jc w:val="center"/>
              <w:rPr>
                <w:rFonts w:cs="Arial"/>
                <w:lang w:val="sr-Cyrl-RS" w:eastAsia="ar-SA"/>
              </w:rPr>
            </w:pPr>
            <w:r w:rsidRPr="00F64750">
              <w:rPr>
                <w:rFonts w:cs="Arial"/>
                <w:lang w:val="sr-Cyrl-RS" w:eastAsia="ar-SA"/>
              </w:rPr>
              <w:t>Ред.</w:t>
            </w:r>
            <w:r w:rsidRPr="00F64750">
              <w:rPr>
                <w:rFonts w:cs="Arial"/>
                <w:lang w:val="sr-Cyrl-RS" w:eastAsia="ar-SA"/>
              </w:rPr>
              <w:br/>
              <w:t>бр.</w:t>
            </w:r>
          </w:p>
        </w:tc>
        <w:tc>
          <w:tcPr>
            <w:tcW w:w="3060" w:type="dxa"/>
            <w:vAlign w:val="center"/>
          </w:tcPr>
          <w:p w14:paraId="660CEFA4" w14:textId="77777777" w:rsidR="008B288A" w:rsidRPr="00F64750" w:rsidRDefault="008B288A" w:rsidP="000A1022">
            <w:pPr>
              <w:suppressAutoHyphens/>
              <w:spacing w:before="0"/>
              <w:jc w:val="center"/>
              <w:rPr>
                <w:rFonts w:cs="Arial"/>
                <w:lang w:val="sr-Cyrl-RS" w:eastAsia="ar-SA"/>
              </w:rPr>
            </w:pPr>
            <w:r w:rsidRPr="00F64750">
              <w:rPr>
                <w:rFonts w:cs="Arial"/>
                <w:lang w:val="sr-Cyrl-RS" w:eastAsia="ar-SA"/>
              </w:rPr>
              <w:t>Име и презиме</w:t>
            </w:r>
          </w:p>
        </w:tc>
        <w:tc>
          <w:tcPr>
            <w:tcW w:w="1800" w:type="dxa"/>
            <w:vAlign w:val="center"/>
          </w:tcPr>
          <w:p w14:paraId="1952539A" w14:textId="77777777" w:rsidR="008B288A" w:rsidRPr="00F437A7" w:rsidRDefault="008B288A" w:rsidP="000A1022">
            <w:pPr>
              <w:suppressAutoHyphens/>
              <w:spacing w:before="0"/>
              <w:jc w:val="center"/>
              <w:rPr>
                <w:rFonts w:cs="Arial"/>
                <w:lang w:val="sr-Cyrl-RS" w:eastAsia="ar-SA"/>
              </w:rPr>
            </w:pPr>
            <w:r w:rsidRPr="00F437A7">
              <w:rPr>
                <w:rFonts w:cs="Arial"/>
                <w:lang w:val="sr-Cyrl-RS" w:eastAsia="ar-SA"/>
              </w:rPr>
              <w:t>Квалификација/</w:t>
            </w:r>
          </w:p>
          <w:p w14:paraId="065DF970" w14:textId="77777777" w:rsidR="008B288A" w:rsidRPr="00F64750" w:rsidRDefault="008B288A" w:rsidP="000A1022">
            <w:pPr>
              <w:suppressAutoHyphens/>
              <w:spacing w:before="0"/>
              <w:jc w:val="center"/>
              <w:rPr>
                <w:rFonts w:cs="Arial"/>
                <w:lang w:val="sr-Cyrl-RS" w:eastAsia="ar-SA"/>
              </w:rPr>
            </w:pPr>
            <w:r w:rsidRPr="00F437A7">
              <w:rPr>
                <w:rFonts w:cs="Arial"/>
                <w:lang w:val="sr-Cyrl-RS" w:eastAsia="ar-SA"/>
              </w:rPr>
              <w:t xml:space="preserve">звање/ </w:t>
            </w:r>
            <w:r>
              <w:rPr>
                <w:rFonts w:cs="Arial"/>
                <w:lang w:val="sr-Cyrl-RS" w:eastAsia="ar-SA"/>
              </w:rPr>
              <w:t>б</w:t>
            </w:r>
            <w:r w:rsidRPr="00F437A7">
              <w:rPr>
                <w:rFonts w:cs="Arial"/>
                <w:lang w:val="sr-Cyrl-RS" w:eastAsia="ar-SA"/>
              </w:rPr>
              <w:t>рој и важност лиценце</w:t>
            </w:r>
          </w:p>
        </w:tc>
        <w:tc>
          <w:tcPr>
            <w:tcW w:w="1620" w:type="dxa"/>
          </w:tcPr>
          <w:p w14:paraId="5E3703E5" w14:textId="77777777" w:rsidR="008B288A" w:rsidRPr="00F64750" w:rsidRDefault="008B288A" w:rsidP="000A1022">
            <w:pPr>
              <w:suppressAutoHyphens/>
              <w:spacing w:before="0"/>
              <w:jc w:val="center"/>
              <w:rPr>
                <w:rFonts w:cs="Arial"/>
                <w:lang w:val="sr-Cyrl-RS" w:eastAsia="ar-SA"/>
              </w:rPr>
            </w:pPr>
            <w:r>
              <w:rPr>
                <w:rFonts w:cs="Arial"/>
                <w:lang w:val="sr-Cyrl-RS" w:eastAsia="ar-SA"/>
              </w:rPr>
              <w:t>Године консултантског искуства</w:t>
            </w:r>
          </w:p>
        </w:tc>
        <w:tc>
          <w:tcPr>
            <w:tcW w:w="3510" w:type="dxa"/>
            <w:vAlign w:val="center"/>
          </w:tcPr>
          <w:p w14:paraId="7F9D4998" w14:textId="77777777" w:rsidR="008B288A" w:rsidRPr="00F64750" w:rsidRDefault="008B288A" w:rsidP="000A1022">
            <w:pPr>
              <w:suppressAutoHyphens/>
              <w:spacing w:before="0"/>
              <w:jc w:val="center"/>
              <w:rPr>
                <w:rFonts w:cs="Arial"/>
                <w:lang w:val="sr-Cyrl-RS" w:eastAsia="ar-SA"/>
              </w:rPr>
            </w:pPr>
            <w:r w:rsidRPr="00F64750">
              <w:rPr>
                <w:rFonts w:cs="Arial"/>
                <w:lang w:val="sr-Cyrl-RS" w:eastAsia="ar-SA"/>
              </w:rPr>
              <w:t>Област коју покрива и функција коју обавља у вези предметне набавке</w:t>
            </w:r>
          </w:p>
        </w:tc>
      </w:tr>
      <w:tr w:rsidR="008B288A" w:rsidRPr="00F64750" w14:paraId="0ACC8C48" w14:textId="77777777" w:rsidTr="000A1022">
        <w:trPr>
          <w:jc w:val="center"/>
        </w:trPr>
        <w:tc>
          <w:tcPr>
            <w:tcW w:w="805" w:type="dxa"/>
          </w:tcPr>
          <w:p w14:paraId="0FCD1431" w14:textId="77777777" w:rsidR="008B288A" w:rsidRPr="00F64750" w:rsidRDefault="008B288A" w:rsidP="000A1022">
            <w:pPr>
              <w:suppressAutoHyphens/>
              <w:spacing w:before="0"/>
              <w:jc w:val="center"/>
              <w:rPr>
                <w:rFonts w:cs="Arial"/>
                <w:lang w:val="sr-Cyrl-RS" w:eastAsia="ar-SA"/>
              </w:rPr>
            </w:pPr>
            <w:r>
              <w:rPr>
                <w:rFonts w:cs="Arial"/>
                <w:lang w:val="sr-Cyrl-RS" w:eastAsia="ar-SA"/>
              </w:rPr>
              <w:t>1</w:t>
            </w:r>
          </w:p>
        </w:tc>
        <w:tc>
          <w:tcPr>
            <w:tcW w:w="3060" w:type="dxa"/>
          </w:tcPr>
          <w:p w14:paraId="498C4A1B" w14:textId="77777777" w:rsidR="008B288A" w:rsidRPr="00F64750" w:rsidRDefault="008B288A" w:rsidP="000A1022">
            <w:pPr>
              <w:suppressAutoHyphens/>
              <w:spacing w:before="0"/>
              <w:jc w:val="left"/>
              <w:rPr>
                <w:rFonts w:cs="Arial"/>
                <w:lang w:val="sr-Cyrl-RS" w:eastAsia="ar-SA"/>
              </w:rPr>
            </w:pPr>
          </w:p>
        </w:tc>
        <w:tc>
          <w:tcPr>
            <w:tcW w:w="1800" w:type="dxa"/>
          </w:tcPr>
          <w:p w14:paraId="2603D164" w14:textId="77777777" w:rsidR="008B288A" w:rsidRPr="00F64750" w:rsidRDefault="008B288A" w:rsidP="000A1022">
            <w:pPr>
              <w:suppressAutoHyphens/>
              <w:spacing w:before="0"/>
              <w:jc w:val="left"/>
              <w:rPr>
                <w:rFonts w:cs="Arial"/>
                <w:lang w:val="sr-Cyrl-RS" w:eastAsia="ar-SA"/>
              </w:rPr>
            </w:pPr>
          </w:p>
        </w:tc>
        <w:tc>
          <w:tcPr>
            <w:tcW w:w="1620" w:type="dxa"/>
          </w:tcPr>
          <w:p w14:paraId="7B84AC29" w14:textId="77777777" w:rsidR="008B288A" w:rsidRPr="00F64750" w:rsidRDefault="008B288A" w:rsidP="000A1022">
            <w:pPr>
              <w:suppressAutoHyphens/>
              <w:spacing w:before="0"/>
              <w:jc w:val="left"/>
              <w:rPr>
                <w:rFonts w:cs="Arial"/>
                <w:lang w:val="sr-Cyrl-RS" w:eastAsia="ar-SA"/>
              </w:rPr>
            </w:pPr>
          </w:p>
        </w:tc>
        <w:tc>
          <w:tcPr>
            <w:tcW w:w="3510" w:type="dxa"/>
          </w:tcPr>
          <w:p w14:paraId="2BCDA1FF" w14:textId="77777777" w:rsidR="008B288A" w:rsidRPr="00F64750" w:rsidRDefault="008B288A" w:rsidP="000A1022">
            <w:pPr>
              <w:suppressAutoHyphens/>
              <w:spacing w:before="0"/>
              <w:jc w:val="left"/>
              <w:rPr>
                <w:rFonts w:cs="Arial"/>
                <w:lang w:val="sr-Cyrl-RS" w:eastAsia="ar-SA"/>
              </w:rPr>
            </w:pPr>
          </w:p>
        </w:tc>
      </w:tr>
      <w:tr w:rsidR="008B288A" w:rsidRPr="00F64750" w14:paraId="73D8D68E" w14:textId="77777777" w:rsidTr="000A1022">
        <w:trPr>
          <w:jc w:val="center"/>
        </w:trPr>
        <w:tc>
          <w:tcPr>
            <w:tcW w:w="805" w:type="dxa"/>
          </w:tcPr>
          <w:p w14:paraId="642E550F" w14:textId="77777777" w:rsidR="008B288A" w:rsidRPr="00F64750" w:rsidRDefault="008B288A" w:rsidP="000A1022">
            <w:pPr>
              <w:suppressAutoHyphens/>
              <w:spacing w:before="0"/>
              <w:jc w:val="center"/>
              <w:rPr>
                <w:rFonts w:cs="Arial"/>
                <w:lang w:val="sr-Cyrl-RS" w:eastAsia="ar-SA"/>
              </w:rPr>
            </w:pPr>
            <w:r>
              <w:rPr>
                <w:rFonts w:cs="Arial"/>
                <w:lang w:val="sr-Cyrl-RS" w:eastAsia="ar-SA"/>
              </w:rPr>
              <w:t>2</w:t>
            </w:r>
          </w:p>
        </w:tc>
        <w:tc>
          <w:tcPr>
            <w:tcW w:w="3060" w:type="dxa"/>
          </w:tcPr>
          <w:p w14:paraId="60821569" w14:textId="77777777" w:rsidR="008B288A" w:rsidRPr="00F64750" w:rsidRDefault="008B288A" w:rsidP="000A1022">
            <w:pPr>
              <w:suppressAutoHyphens/>
              <w:spacing w:before="0"/>
              <w:jc w:val="left"/>
              <w:rPr>
                <w:rFonts w:cs="Arial"/>
                <w:lang w:val="sr-Cyrl-RS" w:eastAsia="ar-SA"/>
              </w:rPr>
            </w:pPr>
          </w:p>
        </w:tc>
        <w:tc>
          <w:tcPr>
            <w:tcW w:w="1800" w:type="dxa"/>
          </w:tcPr>
          <w:p w14:paraId="797C4BBC" w14:textId="77777777" w:rsidR="008B288A" w:rsidRPr="00F64750" w:rsidRDefault="008B288A" w:rsidP="000A1022">
            <w:pPr>
              <w:suppressAutoHyphens/>
              <w:spacing w:before="0"/>
              <w:jc w:val="left"/>
              <w:rPr>
                <w:rFonts w:cs="Arial"/>
                <w:lang w:val="sr-Cyrl-RS" w:eastAsia="ar-SA"/>
              </w:rPr>
            </w:pPr>
          </w:p>
        </w:tc>
        <w:tc>
          <w:tcPr>
            <w:tcW w:w="1620" w:type="dxa"/>
          </w:tcPr>
          <w:p w14:paraId="30726F66" w14:textId="77777777" w:rsidR="008B288A" w:rsidRPr="00F64750" w:rsidRDefault="008B288A" w:rsidP="000A1022">
            <w:pPr>
              <w:suppressAutoHyphens/>
              <w:spacing w:before="0"/>
              <w:jc w:val="left"/>
              <w:rPr>
                <w:rFonts w:cs="Arial"/>
                <w:lang w:val="sr-Cyrl-RS" w:eastAsia="ar-SA"/>
              </w:rPr>
            </w:pPr>
          </w:p>
        </w:tc>
        <w:tc>
          <w:tcPr>
            <w:tcW w:w="3510" w:type="dxa"/>
          </w:tcPr>
          <w:p w14:paraId="31285886" w14:textId="77777777" w:rsidR="008B288A" w:rsidRPr="00F64750" w:rsidRDefault="008B288A" w:rsidP="000A1022">
            <w:pPr>
              <w:suppressAutoHyphens/>
              <w:spacing w:before="0"/>
              <w:jc w:val="left"/>
              <w:rPr>
                <w:rFonts w:cs="Arial"/>
                <w:lang w:val="sr-Cyrl-RS" w:eastAsia="ar-SA"/>
              </w:rPr>
            </w:pPr>
          </w:p>
        </w:tc>
      </w:tr>
      <w:tr w:rsidR="008B288A" w:rsidRPr="00F64750" w14:paraId="14C391DB" w14:textId="77777777" w:rsidTr="000A1022">
        <w:trPr>
          <w:jc w:val="center"/>
        </w:trPr>
        <w:tc>
          <w:tcPr>
            <w:tcW w:w="805" w:type="dxa"/>
          </w:tcPr>
          <w:p w14:paraId="60AC0988" w14:textId="77777777" w:rsidR="008B288A" w:rsidRPr="00F64750" w:rsidRDefault="008B288A" w:rsidP="000A1022">
            <w:pPr>
              <w:suppressAutoHyphens/>
              <w:spacing w:before="0"/>
              <w:jc w:val="center"/>
              <w:rPr>
                <w:rFonts w:cs="Arial"/>
                <w:lang w:val="sr-Cyrl-RS" w:eastAsia="ar-SA"/>
              </w:rPr>
            </w:pPr>
            <w:r>
              <w:rPr>
                <w:rFonts w:cs="Arial"/>
                <w:lang w:val="sr-Cyrl-RS" w:eastAsia="ar-SA"/>
              </w:rPr>
              <w:t>3</w:t>
            </w:r>
          </w:p>
        </w:tc>
        <w:tc>
          <w:tcPr>
            <w:tcW w:w="3060" w:type="dxa"/>
          </w:tcPr>
          <w:p w14:paraId="42F6A1AA" w14:textId="77777777" w:rsidR="008B288A" w:rsidRPr="00F64750" w:rsidRDefault="008B288A" w:rsidP="000A1022">
            <w:pPr>
              <w:suppressAutoHyphens/>
              <w:spacing w:before="0"/>
              <w:jc w:val="left"/>
              <w:rPr>
                <w:rFonts w:cs="Arial"/>
                <w:lang w:val="sr-Cyrl-RS" w:eastAsia="ar-SA"/>
              </w:rPr>
            </w:pPr>
          </w:p>
        </w:tc>
        <w:tc>
          <w:tcPr>
            <w:tcW w:w="1800" w:type="dxa"/>
          </w:tcPr>
          <w:p w14:paraId="0AA4C8E2" w14:textId="77777777" w:rsidR="008B288A" w:rsidRPr="00F64750" w:rsidRDefault="008B288A" w:rsidP="000A1022">
            <w:pPr>
              <w:suppressAutoHyphens/>
              <w:spacing w:before="0"/>
              <w:jc w:val="left"/>
              <w:rPr>
                <w:rFonts w:cs="Arial"/>
                <w:lang w:val="sr-Cyrl-RS" w:eastAsia="ar-SA"/>
              </w:rPr>
            </w:pPr>
          </w:p>
        </w:tc>
        <w:tc>
          <w:tcPr>
            <w:tcW w:w="1620" w:type="dxa"/>
          </w:tcPr>
          <w:p w14:paraId="6EBB3C92" w14:textId="77777777" w:rsidR="008B288A" w:rsidRPr="00F64750" w:rsidRDefault="008B288A" w:rsidP="000A1022">
            <w:pPr>
              <w:suppressAutoHyphens/>
              <w:spacing w:before="0"/>
              <w:jc w:val="left"/>
              <w:rPr>
                <w:rFonts w:cs="Arial"/>
                <w:lang w:val="sr-Cyrl-RS" w:eastAsia="ar-SA"/>
              </w:rPr>
            </w:pPr>
          </w:p>
        </w:tc>
        <w:tc>
          <w:tcPr>
            <w:tcW w:w="3510" w:type="dxa"/>
          </w:tcPr>
          <w:p w14:paraId="200FAF44" w14:textId="77777777" w:rsidR="008B288A" w:rsidRPr="00F64750" w:rsidRDefault="008B288A" w:rsidP="000A1022">
            <w:pPr>
              <w:suppressAutoHyphens/>
              <w:spacing w:before="0"/>
              <w:jc w:val="left"/>
              <w:rPr>
                <w:rFonts w:cs="Arial"/>
                <w:lang w:val="sr-Cyrl-RS" w:eastAsia="ar-SA"/>
              </w:rPr>
            </w:pPr>
          </w:p>
        </w:tc>
      </w:tr>
      <w:tr w:rsidR="008B288A" w:rsidRPr="00F64750" w14:paraId="3F832298" w14:textId="77777777" w:rsidTr="000A1022">
        <w:trPr>
          <w:jc w:val="center"/>
        </w:trPr>
        <w:tc>
          <w:tcPr>
            <w:tcW w:w="805" w:type="dxa"/>
          </w:tcPr>
          <w:p w14:paraId="2DBF4358" w14:textId="77777777" w:rsidR="008B288A" w:rsidRPr="00F64750" w:rsidRDefault="008B288A" w:rsidP="000A1022">
            <w:pPr>
              <w:suppressAutoHyphens/>
              <w:spacing w:before="0"/>
              <w:jc w:val="center"/>
              <w:rPr>
                <w:rFonts w:cs="Arial"/>
                <w:lang w:val="sr-Cyrl-RS" w:eastAsia="ar-SA"/>
              </w:rPr>
            </w:pPr>
            <w:r>
              <w:rPr>
                <w:rFonts w:cs="Arial"/>
                <w:lang w:val="sr-Cyrl-RS" w:eastAsia="ar-SA"/>
              </w:rPr>
              <w:t>4</w:t>
            </w:r>
          </w:p>
        </w:tc>
        <w:tc>
          <w:tcPr>
            <w:tcW w:w="3060" w:type="dxa"/>
          </w:tcPr>
          <w:p w14:paraId="1D875712" w14:textId="77777777" w:rsidR="008B288A" w:rsidRPr="00F64750" w:rsidRDefault="008B288A" w:rsidP="000A1022">
            <w:pPr>
              <w:suppressAutoHyphens/>
              <w:spacing w:before="0"/>
              <w:jc w:val="left"/>
              <w:rPr>
                <w:rFonts w:cs="Arial"/>
                <w:lang w:val="sr-Cyrl-RS" w:eastAsia="ar-SA"/>
              </w:rPr>
            </w:pPr>
          </w:p>
        </w:tc>
        <w:tc>
          <w:tcPr>
            <w:tcW w:w="1800" w:type="dxa"/>
          </w:tcPr>
          <w:p w14:paraId="6C2407AE" w14:textId="77777777" w:rsidR="008B288A" w:rsidRPr="00F64750" w:rsidRDefault="008B288A" w:rsidP="000A1022">
            <w:pPr>
              <w:suppressAutoHyphens/>
              <w:spacing w:before="0"/>
              <w:jc w:val="left"/>
              <w:rPr>
                <w:rFonts w:cs="Arial"/>
                <w:lang w:val="sr-Cyrl-RS" w:eastAsia="ar-SA"/>
              </w:rPr>
            </w:pPr>
          </w:p>
        </w:tc>
        <w:tc>
          <w:tcPr>
            <w:tcW w:w="1620" w:type="dxa"/>
          </w:tcPr>
          <w:p w14:paraId="3D479C9E" w14:textId="77777777" w:rsidR="008B288A" w:rsidRPr="00F64750" w:rsidRDefault="008B288A" w:rsidP="000A1022">
            <w:pPr>
              <w:suppressAutoHyphens/>
              <w:spacing w:before="0"/>
              <w:jc w:val="left"/>
              <w:rPr>
                <w:rFonts w:cs="Arial"/>
                <w:lang w:val="sr-Cyrl-RS" w:eastAsia="ar-SA"/>
              </w:rPr>
            </w:pPr>
          </w:p>
        </w:tc>
        <w:tc>
          <w:tcPr>
            <w:tcW w:w="3510" w:type="dxa"/>
          </w:tcPr>
          <w:p w14:paraId="7F501D5B" w14:textId="77777777" w:rsidR="008B288A" w:rsidRPr="00F64750" w:rsidRDefault="008B288A" w:rsidP="000A1022">
            <w:pPr>
              <w:suppressAutoHyphens/>
              <w:spacing w:before="0"/>
              <w:jc w:val="left"/>
              <w:rPr>
                <w:rFonts w:cs="Arial"/>
                <w:lang w:val="sr-Cyrl-RS" w:eastAsia="ar-SA"/>
              </w:rPr>
            </w:pPr>
          </w:p>
        </w:tc>
      </w:tr>
      <w:tr w:rsidR="008B288A" w:rsidRPr="00F64750" w14:paraId="61BF7CAD" w14:textId="77777777" w:rsidTr="000A1022">
        <w:trPr>
          <w:jc w:val="center"/>
        </w:trPr>
        <w:tc>
          <w:tcPr>
            <w:tcW w:w="805" w:type="dxa"/>
          </w:tcPr>
          <w:p w14:paraId="24D308D9" w14:textId="77777777" w:rsidR="008B288A" w:rsidRPr="00F64750" w:rsidRDefault="008B288A" w:rsidP="000A1022">
            <w:pPr>
              <w:suppressAutoHyphens/>
              <w:spacing w:before="0"/>
              <w:jc w:val="center"/>
              <w:rPr>
                <w:rFonts w:cs="Arial"/>
                <w:lang w:val="sr-Cyrl-RS" w:eastAsia="ar-SA"/>
              </w:rPr>
            </w:pPr>
            <w:r>
              <w:rPr>
                <w:rFonts w:cs="Arial"/>
                <w:lang w:val="sr-Cyrl-RS" w:eastAsia="ar-SA"/>
              </w:rPr>
              <w:t>5</w:t>
            </w:r>
          </w:p>
        </w:tc>
        <w:tc>
          <w:tcPr>
            <w:tcW w:w="3060" w:type="dxa"/>
          </w:tcPr>
          <w:p w14:paraId="4F072853" w14:textId="77777777" w:rsidR="008B288A" w:rsidRPr="00F64750" w:rsidRDefault="008B288A" w:rsidP="000A1022">
            <w:pPr>
              <w:suppressAutoHyphens/>
              <w:spacing w:before="0"/>
              <w:jc w:val="left"/>
              <w:rPr>
                <w:rFonts w:cs="Arial"/>
                <w:lang w:val="sr-Cyrl-RS" w:eastAsia="ar-SA"/>
              </w:rPr>
            </w:pPr>
          </w:p>
        </w:tc>
        <w:tc>
          <w:tcPr>
            <w:tcW w:w="1800" w:type="dxa"/>
          </w:tcPr>
          <w:p w14:paraId="60A2DA88" w14:textId="77777777" w:rsidR="008B288A" w:rsidRPr="00F64750" w:rsidRDefault="008B288A" w:rsidP="000A1022">
            <w:pPr>
              <w:suppressAutoHyphens/>
              <w:spacing w:before="0"/>
              <w:jc w:val="left"/>
              <w:rPr>
                <w:rFonts w:cs="Arial"/>
                <w:lang w:val="sr-Cyrl-RS" w:eastAsia="ar-SA"/>
              </w:rPr>
            </w:pPr>
          </w:p>
        </w:tc>
        <w:tc>
          <w:tcPr>
            <w:tcW w:w="1620" w:type="dxa"/>
          </w:tcPr>
          <w:p w14:paraId="62A68033" w14:textId="77777777" w:rsidR="008B288A" w:rsidRPr="00F64750" w:rsidRDefault="008B288A" w:rsidP="000A1022">
            <w:pPr>
              <w:suppressAutoHyphens/>
              <w:spacing w:before="0"/>
              <w:jc w:val="left"/>
              <w:rPr>
                <w:rFonts w:cs="Arial"/>
                <w:lang w:val="sr-Cyrl-RS" w:eastAsia="ar-SA"/>
              </w:rPr>
            </w:pPr>
          </w:p>
        </w:tc>
        <w:tc>
          <w:tcPr>
            <w:tcW w:w="3510" w:type="dxa"/>
          </w:tcPr>
          <w:p w14:paraId="28911AD7" w14:textId="77777777" w:rsidR="008B288A" w:rsidRPr="00F64750" w:rsidRDefault="008B288A" w:rsidP="000A1022">
            <w:pPr>
              <w:suppressAutoHyphens/>
              <w:spacing w:before="0"/>
              <w:jc w:val="left"/>
              <w:rPr>
                <w:rFonts w:cs="Arial"/>
                <w:lang w:val="sr-Cyrl-RS" w:eastAsia="ar-SA"/>
              </w:rPr>
            </w:pPr>
          </w:p>
        </w:tc>
      </w:tr>
      <w:tr w:rsidR="008B288A" w:rsidRPr="00F64750" w14:paraId="1498BBE6" w14:textId="77777777" w:rsidTr="000A1022">
        <w:trPr>
          <w:jc w:val="center"/>
        </w:trPr>
        <w:tc>
          <w:tcPr>
            <w:tcW w:w="805" w:type="dxa"/>
          </w:tcPr>
          <w:p w14:paraId="0A1ED922" w14:textId="77777777" w:rsidR="008B288A" w:rsidRPr="00F64750" w:rsidRDefault="008B288A" w:rsidP="000A1022">
            <w:pPr>
              <w:suppressAutoHyphens/>
              <w:spacing w:before="0"/>
              <w:jc w:val="center"/>
              <w:rPr>
                <w:rFonts w:cs="Arial"/>
                <w:lang w:val="sr-Cyrl-RS" w:eastAsia="ar-SA"/>
              </w:rPr>
            </w:pPr>
            <w:r>
              <w:rPr>
                <w:rFonts w:cs="Arial"/>
                <w:lang w:val="sr-Cyrl-RS" w:eastAsia="ar-SA"/>
              </w:rPr>
              <w:t>6</w:t>
            </w:r>
          </w:p>
        </w:tc>
        <w:tc>
          <w:tcPr>
            <w:tcW w:w="3060" w:type="dxa"/>
          </w:tcPr>
          <w:p w14:paraId="5C7CB07C" w14:textId="77777777" w:rsidR="008B288A" w:rsidRPr="00F64750" w:rsidRDefault="008B288A" w:rsidP="000A1022">
            <w:pPr>
              <w:suppressAutoHyphens/>
              <w:spacing w:before="0"/>
              <w:jc w:val="left"/>
              <w:rPr>
                <w:rFonts w:cs="Arial"/>
                <w:lang w:val="sr-Cyrl-RS" w:eastAsia="ar-SA"/>
              </w:rPr>
            </w:pPr>
          </w:p>
        </w:tc>
        <w:tc>
          <w:tcPr>
            <w:tcW w:w="1800" w:type="dxa"/>
          </w:tcPr>
          <w:p w14:paraId="368B7BA9" w14:textId="77777777" w:rsidR="008B288A" w:rsidRPr="00F64750" w:rsidRDefault="008B288A" w:rsidP="000A1022">
            <w:pPr>
              <w:suppressAutoHyphens/>
              <w:spacing w:before="0"/>
              <w:jc w:val="left"/>
              <w:rPr>
                <w:rFonts w:cs="Arial"/>
                <w:lang w:val="sr-Cyrl-RS" w:eastAsia="ar-SA"/>
              </w:rPr>
            </w:pPr>
          </w:p>
        </w:tc>
        <w:tc>
          <w:tcPr>
            <w:tcW w:w="1620" w:type="dxa"/>
          </w:tcPr>
          <w:p w14:paraId="2013CA7A" w14:textId="77777777" w:rsidR="008B288A" w:rsidRPr="00F64750" w:rsidRDefault="008B288A" w:rsidP="000A1022">
            <w:pPr>
              <w:suppressAutoHyphens/>
              <w:spacing w:before="0"/>
              <w:jc w:val="left"/>
              <w:rPr>
                <w:rFonts w:cs="Arial"/>
                <w:lang w:val="sr-Cyrl-RS" w:eastAsia="ar-SA"/>
              </w:rPr>
            </w:pPr>
          </w:p>
        </w:tc>
        <w:tc>
          <w:tcPr>
            <w:tcW w:w="3510" w:type="dxa"/>
          </w:tcPr>
          <w:p w14:paraId="324B7A1F" w14:textId="77777777" w:rsidR="008B288A" w:rsidRPr="00F64750" w:rsidRDefault="008B288A" w:rsidP="000A1022">
            <w:pPr>
              <w:suppressAutoHyphens/>
              <w:spacing w:before="0"/>
              <w:jc w:val="left"/>
              <w:rPr>
                <w:rFonts w:cs="Arial"/>
                <w:lang w:val="sr-Cyrl-RS" w:eastAsia="ar-SA"/>
              </w:rPr>
            </w:pPr>
          </w:p>
        </w:tc>
      </w:tr>
      <w:tr w:rsidR="008B288A" w:rsidRPr="00F64750" w14:paraId="117C91F8" w14:textId="77777777" w:rsidTr="000A1022">
        <w:trPr>
          <w:jc w:val="center"/>
        </w:trPr>
        <w:tc>
          <w:tcPr>
            <w:tcW w:w="805" w:type="dxa"/>
          </w:tcPr>
          <w:p w14:paraId="426D28B7" w14:textId="77777777" w:rsidR="008B288A" w:rsidRPr="00F64750" w:rsidRDefault="008B288A" w:rsidP="000A1022">
            <w:pPr>
              <w:suppressAutoHyphens/>
              <w:spacing w:before="0"/>
              <w:jc w:val="center"/>
              <w:rPr>
                <w:rFonts w:cs="Arial"/>
                <w:lang w:val="sr-Cyrl-RS" w:eastAsia="ar-SA"/>
              </w:rPr>
            </w:pPr>
            <w:r>
              <w:rPr>
                <w:rFonts w:cs="Arial"/>
                <w:lang w:val="sr-Cyrl-RS" w:eastAsia="ar-SA"/>
              </w:rPr>
              <w:t>7</w:t>
            </w:r>
          </w:p>
        </w:tc>
        <w:tc>
          <w:tcPr>
            <w:tcW w:w="3060" w:type="dxa"/>
          </w:tcPr>
          <w:p w14:paraId="70BFDD3A" w14:textId="77777777" w:rsidR="008B288A" w:rsidRPr="00F64750" w:rsidRDefault="008B288A" w:rsidP="000A1022">
            <w:pPr>
              <w:suppressAutoHyphens/>
              <w:spacing w:before="0"/>
              <w:jc w:val="left"/>
              <w:rPr>
                <w:rFonts w:cs="Arial"/>
                <w:lang w:val="sr-Cyrl-RS" w:eastAsia="ar-SA"/>
              </w:rPr>
            </w:pPr>
          </w:p>
        </w:tc>
        <w:tc>
          <w:tcPr>
            <w:tcW w:w="1800" w:type="dxa"/>
          </w:tcPr>
          <w:p w14:paraId="0B96F7BB" w14:textId="77777777" w:rsidR="008B288A" w:rsidRPr="00F64750" w:rsidRDefault="008B288A" w:rsidP="000A1022">
            <w:pPr>
              <w:suppressAutoHyphens/>
              <w:spacing w:before="0"/>
              <w:jc w:val="left"/>
              <w:rPr>
                <w:rFonts w:cs="Arial"/>
                <w:lang w:val="sr-Cyrl-RS" w:eastAsia="ar-SA"/>
              </w:rPr>
            </w:pPr>
          </w:p>
        </w:tc>
        <w:tc>
          <w:tcPr>
            <w:tcW w:w="1620" w:type="dxa"/>
          </w:tcPr>
          <w:p w14:paraId="39AA6593" w14:textId="77777777" w:rsidR="008B288A" w:rsidRPr="00F64750" w:rsidRDefault="008B288A" w:rsidP="000A1022">
            <w:pPr>
              <w:suppressAutoHyphens/>
              <w:spacing w:before="0"/>
              <w:jc w:val="left"/>
              <w:rPr>
                <w:rFonts w:cs="Arial"/>
                <w:lang w:val="sr-Cyrl-RS" w:eastAsia="ar-SA"/>
              </w:rPr>
            </w:pPr>
          </w:p>
        </w:tc>
        <w:tc>
          <w:tcPr>
            <w:tcW w:w="3510" w:type="dxa"/>
          </w:tcPr>
          <w:p w14:paraId="59078B6C" w14:textId="77777777" w:rsidR="008B288A" w:rsidRPr="00F64750" w:rsidRDefault="008B288A" w:rsidP="000A1022">
            <w:pPr>
              <w:suppressAutoHyphens/>
              <w:spacing w:before="0"/>
              <w:jc w:val="left"/>
              <w:rPr>
                <w:rFonts w:cs="Arial"/>
                <w:lang w:val="sr-Cyrl-RS" w:eastAsia="ar-SA"/>
              </w:rPr>
            </w:pPr>
          </w:p>
        </w:tc>
      </w:tr>
      <w:tr w:rsidR="008B288A" w:rsidRPr="00F64750" w14:paraId="5F6A26B1" w14:textId="77777777" w:rsidTr="000A1022">
        <w:trPr>
          <w:jc w:val="center"/>
        </w:trPr>
        <w:tc>
          <w:tcPr>
            <w:tcW w:w="805" w:type="dxa"/>
          </w:tcPr>
          <w:p w14:paraId="72F88180" w14:textId="77777777" w:rsidR="008B288A" w:rsidRPr="00F64750" w:rsidRDefault="008B288A" w:rsidP="000A1022">
            <w:pPr>
              <w:suppressAutoHyphens/>
              <w:spacing w:before="0"/>
              <w:jc w:val="center"/>
              <w:rPr>
                <w:rFonts w:cs="Arial"/>
                <w:lang w:val="sr-Cyrl-RS" w:eastAsia="ar-SA"/>
              </w:rPr>
            </w:pPr>
            <w:r>
              <w:rPr>
                <w:rFonts w:cs="Arial"/>
                <w:lang w:val="sr-Cyrl-RS" w:eastAsia="ar-SA"/>
              </w:rPr>
              <w:t>8</w:t>
            </w:r>
          </w:p>
        </w:tc>
        <w:tc>
          <w:tcPr>
            <w:tcW w:w="3060" w:type="dxa"/>
          </w:tcPr>
          <w:p w14:paraId="428D045C" w14:textId="77777777" w:rsidR="008B288A" w:rsidRPr="00F64750" w:rsidRDefault="008B288A" w:rsidP="000A1022">
            <w:pPr>
              <w:suppressAutoHyphens/>
              <w:spacing w:before="0"/>
              <w:jc w:val="left"/>
              <w:rPr>
                <w:rFonts w:cs="Arial"/>
                <w:lang w:val="sr-Cyrl-RS" w:eastAsia="ar-SA"/>
              </w:rPr>
            </w:pPr>
          </w:p>
        </w:tc>
        <w:tc>
          <w:tcPr>
            <w:tcW w:w="1800" w:type="dxa"/>
          </w:tcPr>
          <w:p w14:paraId="36ED16D0" w14:textId="77777777" w:rsidR="008B288A" w:rsidRPr="00F64750" w:rsidRDefault="008B288A" w:rsidP="000A1022">
            <w:pPr>
              <w:suppressAutoHyphens/>
              <w:spacing w:before="0"/>
              <w:jc w:val="left"/>
              <w:rPr>
                <w:rFonts w:cs="Arial"/>
                <w:lang w:val="sr-Cyrl-RS" w:eastAsia="ar-SA"/>
              </w:rPr>
            </w:pPr>
          </w:p>
        </w:tc>
        <w:tc>
          <w:tcPr>
            <w:tcW w:w="1620" w:type="dxa"/>
          </w:tcPr>
          <w:p w14:paraId="4090F7CA" w14:textId="77777777" w:rsidR="008B288A" w:rsidRPr="00F64750" w:rsidRDefault="008B288A" w:rsidP="000A1022">
            <w:pPr>
              <w:suppressAutoHyphens/>
              <w:spacing w:before="0"/>
              <w:jc w:val="left"/>
              <w:rPr>
                <w:rFonts w:cs="Arial"/>
                <w:lang w:val="sr-Cyrl-RS" w:eastAsia="ar-SA"/>
              </w:rPr>
            </w:pPr>
          </w:p>
        </w:tc>
        <w:tc>
          <w:tcPr>
            <w:tcW w:w="3510" w:type="dxa"/>
          </w:tcPr>
          <w:p w14:paraId="147ECC23" w14:textId="77777777" w:rsidR="008B288A" w:rsidRPr="00F64750" w:rsidRDefault="008B288A" w:rsidP="000A1022">
            <w:pPr>
              <w:suppressAutoHyphens/>
              <w:spacing w:before="0"/>
              <w:jc w:val="left"/>
              <w:rPr>
                <w:rFonts w:cs="Arial"/>
                <w:lang w:val="sr-Cyrl-RS" w:eastAsia="ar-SA"/>
              </w:rPr>
            </w:pPr>
          </w:p>
        </w:tc>
      </w:tr>
      <w:tr w:rsidR="008B288A" w:rsidRPr="00F64750" w14:paraId="39F3176E" w14:textId="77777777" w:rsidTr="000A1022">
        <w:trPr>
          <w:jc w:val="center"/>
        </w:trPr>
        <w:tc>
          <w:tcPr>
            <w:tcW w:w="805" w:type="dxa"/>
          </w:tcPr>
          <w:p w14:paraId="065B3530" w14:textId="77777777" w:rsidR="008B288A" w:rsidRPr="00F64750" w:rsidRDefault="008B288A" w:rsidP="000A1022">
            <w:pPr>
              <w:suppressAutoHyphens/>
              <w:spacing w:before="0"/>
              <w:jc w:val="center"/>
              <w:rPr>
                <w:rFonts w:cs="Arial"/>
                <w:lang w:val="sr-Cyrl-RS" w:eastAsia="ar-SA"/>
              </w:rPr>
            </w:pPr>
            <w:r>
              <w:rPr>
                <w:rFonts w:cs="Arial"/>
                <w:lang w:val="sr-Cyrl-RS" w:eastAsia="ar-SA"/>
              </w:rPr>
              <w:t>9</w:t>
            </w:r>
          </w:p>
        </w:tc>
        <w:tc>
          <w:tcPr>
            <w:tcW w:w="3060" w:type="dxa"/>
          </w:tcPr>
          <w:p w14:paraId="74142097" w14:textId="77777777" w:rsidR="008B288A" w:rsidRPr="00F64750" w:rsidRDefault="008B288A" w:rsidP="000A1022">
            <w:pPr>
              <w:suppressAutoHyphens/>
              <w:spacing w:before="0"/>
              <w:jc w:val="left"/>
              <w:rPr>
                <w:rFonts w:cs="Arial"/>
                <w:lang w:val="sr-Cyrl-RS" w:eastAsia="ar-SA"/>
              </w:rPr>
            </w:pPr>
          </w:p>
        </w:tc>
        <w:tc>
          <w:tcPr>
            <w:tcW w:w="1800" w:type="dxa"/>
          </w:tcPr>
          <w:p w14:paraId="43333CDD" w14:textId="77777777" w:rsidR="008B288A" w:rsidRPr="00F64750" w:rsidRDefault="008B288A" w:rsidP="000A1022">
            <w:pPr>
              <w:suppressAutoHyphens/>
              <w:spacing w:before="0"/>
              <w:jc w:val="left"/>
              <w:rPr>
                <w:rFonts w:cs="Arial"/>
                <w:lang w:val="sr-Cyrl-RS" w:eastAsia="ar-SA"/>
              </w:rPr>
            </w:pPr>
          </w:p>
        </w:tc>
        <w:tc>
          <w:tcPr>
            <w:tcW w:w="1620" w:type="dxa"/>
          </w:tcPr>
          <w:p w14:paraId="1FB2B571" w14:textId="77777777" w:rsidR="008B288A" w:rsidRPr="00F64750" w:rsidRDefault="008B288A" w:rsidP="000A1022">
            <w:pPr>
              <w:suppressAutoHyphens/>
              <w:spacing w:before="0"/>
              <w:jc w:val="left"/>
              <w:rPr>
                <w:rFonts w:cs="Arial"/>
                <w:lang w:val="sr-Cyrl-RS" w:eastAsia="ar-SA"/>
              </w:rPr>
            </w:pPr>
          </w:p>
        </w:tc>
        <w:tc>
          <w:tcPr>
            <w:tcW w:w="3510" w:type="dxa"/>
          </w:tcPr>
          <w:p w14:paraId="25E76AA6" w14:textId="77777777" w:rsidR="008B288A" w:rsidRPr="00F64750" w:rsidRDefault="008B288A" w:rsidP="000A1022">
            <w:pPr>
              <w:suppressAutoHyphens/>
              <w:spacing w:before="0"/>
              <w:jc w:val="left"/>
              <w:rPr>
                <w:rFonts w:cs="Arial"/>
                <w:lang w:val="sr-Cyrl-RS" w:eastAsia="ar-SA"/>
              </w:rPr>
            </w:pPr>
          </w:p>
        </w:tc>
      </w:tr>
      <w:tr w:rsidR="008B288A" w:rsidRPr="00F64750" w14:paraId="7782DFD3" w14:textId="77777777" w:rsidTr="000A1022">
        <w:trPr>
          <w:jc w:val="center"/>
        </w:trPr>
        <w:tc>
          <w:tcPr>
            <w:tcW w:w="805" w:type="dxa"/>
          </w:tcPr>
          <w:p w14:paraId="3DD6A87C" w14:textId="77777777" w:rsidR="008B288A" w:rsidRPr="00F64750" w:rsidRDefault="008B288A" w:rsidP="000A1022">
            <w:pPr>
              <w:suppressAutoHyphens/>
              <w:spacing w:before="0"/>
              <w:jc w:val="center"/>
              <w:rPr>
                <w:rFonts w:cs="Arial"/>
                <w:lang w:val="sr-Cyrl-RS" w:eastAsia="ar-SA"/>
              </w:rPr>
            </w:pPr>
            <w:r>
              <w:rPr>
                <w:rFonts w:cs="Arial"/>
                <w:lang w:val="sr-Cyrl-RS" w:eastAsia="ar-SA"/>
              </w:rPr>
              <w:t>10</w:t>
            </w:r>
          </w:p>
        </w:tc>
        <w:tc>
          <w:tcPr>
            <w:tcW w:w="3060" w:type="dxa"/>
          </w:tcPr>
          <w:p w14:paraId="6F0A687F" w14:textId="77777777" w:rsidR="008B288A" w:rsidRPr="00F64750" w:rsidRDefault="008B288A" w:rsidP="000A1022">
            <w:pPr>
              <w:suppressAutoHyphens/>
              <w:spacing w:before="0"/>
              <w:jc w:val="left"/>
              <w:rPr>
                <w:rFonts w:cs="Arial"/>
                <w:lang w:val="sr-Cyrl-RS" w:eastAsia="ar-SA"/>
              </w:rPr>
            </w:pPr>
          </w:p>
        </w:tc>
        <w:tc>
          <w:tcPr>
            <w:tcW w:w="1800" w:type="dxa"/>
          </w:tcPr>
          <w:p w14:paraId="7D57CCF7" w14:textId="77777777" w:rsidR="008B288A" w:rsidRPr="00F64750" w:rsidRDefault="008B288A" w:rsidP="000A1022">
            <w:pPr>
              <w:suppressAutoHyphens/>
              <w:spacing w:before="0"/>
              <w:jc w:val="left"/>
              <w:rPr>
                <w:rFonts w:cs="Arial"/>
                <w:lang w:val="sr-Cyrl-RS" w:eastAsia="ar-SA"/>
              </w:rPr>
            </w:pPr>
          </w:p>
        </w:tc>
        <w:tc>
          <w:tcPr>
            <w:tcW w:w="1620" w:type="dxa"/>
          </w:tcPr>
          <w:p w14:paraId="2C5F1140" w14:textId="77777777" w:rsidR="008B288A" w:rsidRPr="00F64750" w:rsidRDefault="008B288A" w:rsidP="000A1022">
            <w:pPr>
              <w:suppressAutoHyphens/>
              <w:spacing w:before="0"/>
              <w:jc w:val="left"/>
              <w:rPr>
                <w:rFonts w:cs="Arial"/>
                <w:lang w:val="sr-Cyrl-RS" w:eastAsia="ar-SA"/>
              </w:rPr>
            </w:pPr>
          </w:p>
        </w:tc>
        <w:tc>
          <w:tcPr>
            <w:tcW w:w="3510" w:type="dxa"/>
          </w:tcPr>
          <w:p w14:paraId="56257EEB" w14:textId="77777777" w:rsidR="008B288A" w:rsidRPr="00F64750" w:rsidRDefault="008B288A" w:rsidP="000A1022">
            <w:pPr>
              <w:suppressAutoHyphens/>
              <w:spacing w:before="0"/>
              <w:jc w:val="left"/>
              <w:rPr>
                <w:rFonts w:cs="Arial"/>
                <w:lang w:val="sr-Cyrl-RS" w:eastAsia="ar-SA"/>
              </w:rPr>
            </w:pPr>
          </w:p>
        </w:tc>
      </w:tr>
      <w:tr w:rsidR="008B288A" w:rsidRPr="00F64750" w14:paraId="4009CFBF" w14:textId="77777777" w:rsidTr="000A1022">
        <w:trPr>
          <w:jc w:val="center"/>
        </w:trPr>
        <w:tc>
          <w:tcPr>
            <w:tcW w:w="805" w:type="dxa"/>
          </w:tcPr>
          <w:p w14:paraId="72D1956A" w14:textId="77777777" w:rsidR="008B288A" w:rsidRPr="00335669" w:rsidRDefault="008B288A" w:rsidP="000A1022">
            <w:pPr>
              <w:suppressAutoHyphens/>
              <w:spacing w:before="0"/>
              <w:jc w:val="center"/>
              <w:rPr>
                <w:rFonts w:cs="Arial"/>
                <w:lang w:eastAsia="ar-SA"/>
              </w:rPr>
            </w:pPr>
            <w:r>
              <w:rPr>
                <w:rFonts w:cs="Arial"/>
                <w:lang w:val="sr-Cyrl-RS" w:eastAsia="ar-SA"/>
              </w:rPr>
              <w:t>н</w:t>
            </w:r>
          </w:p>
        </w:tc>
        <w:tc>
          <w:tcPr>
            <w:tcW w:w="3060" w:type="dxa"/>
          </w:tcPr>
          <w:p w14:paraId="6D5DF5C5" w14:textId="77777777" w:rsidR="008B288A" w:rsidRPr="00F64750" w:rsidRDefault="008B288A" w:rsidP="000A1022">
            <w:pPr>
              <w:suppressAutoHyphens/>
              <w:spacing w:before="0"/>
              <w:jc w:val="left"/>
              <w:rPr>
                <w:rFonts w:cs="Arial"/>
                <w:lang w:val="sr-Cyrl-RS" w:eastAsia="ar-SA"/>
              </w:rPr>
            </w:pPr>
          </w:p>
        </w:tc>
        <w:tc>
          <w:tcPr>
            <w:tcW w:w="1800" w:type="dxa"/>
          </w:tcPr>
          <w:p w14:paraId="48AA86EB" w14:textId="77777777" w:rsidR="008B288A" w:rsidRPr="00F64750" w:rsidRDefault="008B288A" w:rsidP="000A1022">
            <w:pPr>
              <w:suppressAutoHyphens/>
              <w:spacing w:before="0"/>
              <w:jc w:val="left"/>
              <w:rPr>
                <w:rFonts w:cs="Arial"/>
                <w:lang w:val="sr-Cyrl-RS" w:eastAsia="ar-SA"/>
              </w:rPr>
            </w:pPr>
          </w:p>
        </w:tc>
        <w:tc>
          <w:tcPr>
            <w:tcW w:w="1620" w:type="dxa"/>
          </w:tcPr>
          <w:p w14:paraId="5106C50E" w14:textId="77777777" w:rsidR="008B288A" w:rsidRPr="00F64750" w:rsidRDefault="008B288A" w:rsidP="000A1022">
            <w:pPr>
              <w:suppressAutoHyphens/>
              <w:spacing w:before="0"/>
              <w:jc w:val="left"/>
              <w:rPr>
                <w:rFonts w:cs="Arial"/>
                <w:lang w:val="sr-Cyrl-RS" w:eastAsia="ar-SA"/>
              </w:rPr>
            </w:pPr>
          </w:p>
        </w:tc>
        <w:tc>
          <w:tcPr>
            <w:tcW w:w="3510" w:type="dxa"/>
          </w:tcPr>
          <w:p w14:paraId="0BC28235" w14:textId="77777777" w:rsidR="008B288A" w:rsidRPr="00F64750" w:rsidRDefault="008B288A" w:rsidP="000A1022">
            <w:pPr>
              <w:suppressAutoHyphens/>
              <w:spacing w:before="0"/>
              <w:jc w:val="left"/>
              <w:rPr>
                <w:rFonts w:cs="Arial"/>
                <w:lang w:val="sr-Cyrl-RS" w:eastAsia="ar-SA"/>
              </w:rPr>
            </w:pPr>
          </w:p>
        </w:tc>
      </w:tr>
      <w:tr w:rsidR="008B288A" w:rsidRPr="00F64750" w14:paraId="04B299C5" w14:textId="77777777" w:rsidTr="000A1022">
        <w:trPr>
          <w:jc w:val="center"/>
        </w:trPr>
        <w:tc>
          <w:tcPr>
            <w:tcW w:w="805" w:type="dxa"/>
          </w:tcPr>
          <w:p w14:paraId="53739778" w14:textId="77777777" w:rsidR="008B288A" w:rsidRPr="00F64750" w:rsidRDefault="008B288A" w:rsidP="000A1022">
            <w:pPr>
              <w:suppressAutoHyphens/>
              <w:spacing w:before="0"/>
              <w:jc w:val="center"/>
              <w:rPr>
                <w:rFonts w:cs="Arial"/>
                <w:lang w:val="sr-Cyrl-RS" w:eastAsia="ar-SA"/>
              </w:rPr>
            </w:pPr>
          </w:p>
        </w:tc>
        <w:tc>
          <w:tcPr>
            <w:tcW w:w="3060" w:type="dxa"/>
          </w:tcPr>
          <w:p w14:paraId="1486C292" w14:textId="77777777" w:rsidR="008B288A" w:rsidRPr="00F64750" w:rsidRDefault="008B288A" w:rsidP="000A1022">
            <w:pPr>
              <w:suppressAutoHyphens/>
              <w:spacing w:before="0"/>
              <w:jc w:val="left"/>
              <w:rPr>
                <w:rFonts w:cs="Arial"/>
                <w:lang w:val="sr-Cyrl-RS" w:eastAsia="ar-SA"/>
              </w:rPr>
            </w:pPr>
          </w:p>
        </w:tc>
        <w:tc>
          <w:tcPr>
            <w:tcW w:w="1800" w:type="dxa"/>
          </w:tcPr>
          <w:p w14:paraId="10E304B4" w14:textId="77777777" w:rsidR="008B288A" w:rsidRPr="00F64750" w:rsidRDefault="008B288A" w:rsidP="000A1022">
            <w:pPr>
              <w:suppressAutoHyphens/>
              <w:spacing w:before="0"/>
              <w:jc w:val="left"/>
              <w:rPr>
                <w:rFonts w:cs="Arial"/>
                <w:lang w:val="sr-Cyrl-RS" w:eastAsia="ar-SA"/>
              </w:rPr>
            </w:pPr>
          </w:p>
        </w:tc>
        <w:tc>
          <w:tcPr>
            <w:tcW w:w="1620" w:type="dxa"/>
          </w:tcPr>
          <w:p w14:paraId="70382090" w14:textId="77777777" w:rsidR="008B288A" w:rsidRPr="00F64750" w:rsidRDefault="008B288A" w:rsidP="000A1022">
            <w:pPr>
              <w:suppressAutoHyphens/>
              <w:spacing w:before="0"/>
              <w:jc w:val="left"/>
              <w:rPr>
                <w:rFonts w:cs="Arial"/>
                <w:lang w:val="sr-Cyrl-RS" w:eastAsia="ar-SA"/>
              </w:rPr>
            </w:pPr>
          </w:p>
        </w:tc>
        <w:tc>
          <w:tcPr>
            <w:tcW w:w="3510" w:type="dxa"/>
          </w:tcPr>
          <w:p w14:paraId="344636D7" w14:textId="77777777" w:rsidR="008B288A" w:rsidRPr="00F64750" w:rsidRDefault="008B288A" w:rsidP="000A1022">
            <w:pPr>
              <w:suppressAutoHyphens/>
              <w:spacing w:before="0"/>
              <w:jc w:val="left"/>
              <w:rPr>
                <w:rFonts w:cs="Arial"/>
                <w:lang w:val="sr-Cyrl-RS" w:eastAsia="ar-SA"/>
              </w:rPr>
            </w:pPr>
          </w:p>
        </w:tc>
      </w:tr>
      <w:tr w:rsidR="008B288A" w:rsidRPr="00F64750" w14:paraId="40F6A929" w14:textId="77777777" w:rsidTr="000A1022">
        <w:trPr>
          <w:jc w:val="center"/>
        </w:trPr>
        <w:tc>
          <w:tcPr>
            <w:tcW w:w="805" w:type="dxa"/>
          </w:tcPr>
          <w:p w14:paraId="52C1CEDE" w14:textId="77777777" w:rsidR="008B288A" w:rsidRPr="00F64750" w:rsidRDefault="008B288A" w:rsidP="000A1022">
            <w:pPr>
              <w:suppressAutoHyphens/>
              <w:spacing w:before="0"/>
              <w:jc w:val="center"/>
              <w:rPr>
                <w:rFonts w:cs="Arial"/>
                <w:lang w:val="sr-Cyrl-RS" w:eastAsia="ar-SA"/>
              </w:rPr>
            </w:pPr>
          </w:p>
        </w:tc>
        <w:tc>
          <w:tcPr>
            <w:tcW w:w="3060" w:type="dxa"/>
          </w:tcPr>
          <w:p w14:paraId="7029EC3E" w14:textId="77777777" w:rsidR="008B288A" w:rsidRPr="00F64750" w:rsidRDefault="008B288A" w:rsidP="000A1022">
            <w:pPr>
              <w:suppressAutoHyphens/>
              <w:spacing w:before="0"/>
              <w:jc w:val="left"/>
              <w:rPr>
                <w:rFonts w:cs="Arial"/>
                <w:lang w:val="sr-Cyrl-RS" w:eastAsia="ar-SA"/>
              </w:rPr>
            </w:pPr>
          </w:p>
        </w:tc>
        <w:tc>
          <w:tcPr>
            <w:tcW w:w="1800" w:type="dxa"/>
          </w:tcPr>
          <w:p w14:paraId="1358FF50" w14:textId="77777777" w:rsidR="008B288A" w:rsidRPr="00F64750" w:rsidRDefault="008B288A" w:rsidP="000A1022">
            <w:pPr>
              <w:suppressAutoHyphens/>
              <w:spacing w:before="0"/>
              <w:jc w:val="left"/>
              <w:rPr>
                <w:rFonts w:cs="Arial"/>
                <w:lang w:val="sr-Cyrl-RS" w:eastAsia="ar-SA"/>
              </w:rPr>
            </w:pPr>
          </w:p>
        </w:tc>
        <w:tc>
          <w:tcPr>
            <w:tcW w:w="1620" w:type="dxa"/>
          </w:tcPr>
          <w:p w14:paraId="58474C0B" w14:textId="77777777" w:rsidR="008B288A" w:rsidRPr="00F64750" w:rsidRDefault="008B288A" w:rsidP="000A1022">
            <w:pPr>
              <w:suppressAutoHyphens/>
              <w:spacing w:before="0"/>
              <w:jc w:val="left"/>
              <w:rPr>
                <w:rFonts w:cs="Arial"/>
                <w:lang w:val="sr-Cyrl-RS" w:eastAsia="ar-SA"/>
              </w:rPr>
            </w:pPr>
          </w:p>
        </w:tc>
        <w:tc>
          <w:tcPr>
            <w:tcW w:w="3510" w:type="dxa"/>
          </w:tcPr>
          <w:p w14:paraId="423D33BD" w14:textId="77777777" w:rsidR="008B288A" w:rsidRPr="00F64750" w:rsidRDefault="008B288A" w:rsidP="000A1022">
            <w:pPr>
              <w:suppressAutoHyphens/>
              <w:spacing w:before="0"/>
              <w:jc w:val="left"/>
              <w:rPr>
                <w:rFonts w:cs="Arial"/>
                <w:lang w:val="sr-Cyrl-RS" w:eastAsia="ar-SA"/>
              </w:rPr>
            </w:pPr>
          </w:p>
        </w:tc>
      </w:tr>
      <w:tr w:rsidR="008B288A" w:rsidRPr="00F64750" w14:paraId="3A9FE535" w14:textId="77777777" w:rsidTr="000A1022">
        <w:trPr>
          <w:jc w:val="center"/>
        </w:trPr>
        <w:tc>
          <w:tcPr>
            <w:tcW w:w="805" w:type="dxa"/>
          </w:tcPr>
          <w:p w14:paraId="51C45905" w14:textId="77777777" w:rsidR="008B288A" w:rsidRPr="00F64750" w:rsidRDefault="008B288A" w:rsidP="000A1022">
            <w:pPr>
              <w:suppressAutoHyphens/>
              <w:spacing w:before="0"/>
              <w:jc w:val="center"/>
              <w:rPr>
                <w:rFonts w:cs="Arial"/>
                <w:lang w:val="sr-Cyrl-RS" w:eastAsia="ar-SA"/>
              </w:rPr>
            </w:pPr>
          </w:p>
        </w:tc>
        <w:tc>
          <w:tcPr>
            <w:tcW w:w="3060" w:type="dxa"/>
          </w:tcPr>
          <w:p w14:paraId="7497E776" w14:textId="77777777" w:rsidR="008B288A" w:rsidRPr="00F64750" w:rsidRDefault="008B288A" w:rsidP="000A1022">
            <w:pPr>
              <w:suppressAutoHyphens/>
              <w:spacing w:before="0"/>
              <w:jc w:val="left"/>
              <w:rPr>
                <w:rFonts w:cs="Arial"/>
                <w:lang w:val="sr-Cyrl-RS" w:eastAsia="ar-SA"/>
              </w:rPr>
            </w:pPr>
          </w:p>
        </w:tc>
        <w:tc>
          <w:tcPr>
            <w:tcW w:w="1800" w:type="dxa"/>
          </w:tcPr>
          <w:p w14:paraId="0297811F" w14:textId="77777777" w:rsidR="008B288A" w:rsidRPr="00F64750" w:rsidRDefault="008B288A" w:rsidP="000A1022">
            <w:pPr>
              <w:suppressAutoHyphens/>
              <w:spacing w:before="0"/>
              <w:jc w:val="left"/>
              <w:rPr>
                <w:rFonts w:cs="Arial"/>
                <w:lang w:val="sr-Cyrl-RS" w:eastAsia="ar-SA"/>
              </w:rPr>
            </w:pPr>
          </w:p>
        </w:tc>
        <w:tc>
          <w:tcPr>
            <w:tcW w:w="1620" w:type="dxa"/>
          </w:tcPr>
          <w:p w14:paraId="0941416E" w14:textId="77777777" w:rsidR="008B288A" w:rsidRPr="00F64750" w:rsidRDefault="008B288A" w:rsidP="000A1022">
            <w:pPr>
              <w:suppressAutoHyphens/>
              <w:spacing w:before="0"/>
              <w:jc w:val="left"/>
              <w:rPr>
                <w:rFonts w:cs="Arial"/>
                <w:lang w:val="sr-Cyrl-RS" w:eastAsia="ar-SA"/>
              </w:rPr>
            </w:pPr>
          </w:p>
        </w:tc>
        <w:tc>
          <w:tcPr>
            <w:tcW w:w="3510" w:type="dxa"/>
          </w:tcPr>
          <w:p w14:paraId="2777D129" w14:textId="77777777" w:rsidR="008B288A" w:rsidRPr="00F64750" w:rsidRDefault="008B288A" w:rsidP="000A1022">
            <w:pPr>
              <w:suppressAutoHyphens/>
              <w:spacing w:before="0"/>
              <w:jc w:val="left"/>
              <w:rPr>
                <w:rFonts w:cs="Arial"/>
                <w:lang w:val="sr-Cyrl-RS" w:eastAsia="ar-SA"/>
              </w:rPr>
            </w:pPr>
          </w:p>
        </w:tc>
      </w:tr>
      <w:tr w:rsidR="008B288A" w:rsidRPr="00F64750" w14:paraId="0E38AEB8" w14:textId="77777777" w:rsidTr="000A1022">
        <w:trPr>
          <w:jc w:val="center"/>
        </w:trPr>
        <w:tc>
          <w:tcPr>
            <w:tcW w:w="805" w:type="dxa"/>
          </w:tcPr>
          <w:p w14:paraId="2328EC3F" w14:textId="77777777" w:rsidR="008B288A" w:rsidRPr="00F64750" w:rsidRDefault="008B288A" w:rsidP="000A1022">
            <w:pPr>
              <w:suppressAutoHyphens/>
              <w:spacing w:before="0"/>
              <w:jc w:val="center"/>
              <w:rPr>
                <w:rFonts w:cs="Arial"/>
                <w:lang w:val="sr-Cyrl-RS" w:eastAsia="ar-SA"/>
              </w:rPr>
            </w:pPr>
          </w:p>
        </w:tc>
        <w:tc>
          <w:tcPr>
            <w:tcW w:w="3060" w:type="dxa"/>
          </w:tcPr>
          <w:p w14:paraId="73FC01B4" w14:textId="77777777" w:rsidR="008B288A" w:rsidRPr="00F64750" w:rsidRDefault="008B288A" w:rsidP="000A1022">
            <w:pPr>
              <w:suppressAutoHyphens/>
              <w:spacing w:before="0"/>
              <w:jc w:val="left"/>
              <w:rPr>
                <w:rFonts w:cs="Arial"/>
                <w:lang w:val="sr-Cyrl-RS" w:eastAsia="ar-SA"/>
              </w:rPr>
            </w:pPr>
          </w:p>
        </w:tc>
        <w:tc>
          <w:tcPr>
            <w:tcW w:w="1800" w:type="dxa"/>
          </w:tcPr>
          <w:p w14:paraId="25DA47E9" w14:textId="77777777" w:rsidR="008B288A" w:rsidRPr="00F64750" w:rsidRDefault="008B288A" w:rsidP="000A1022">
            <w:pPr>
              <w:suppressAutoHyphens/>
              <w:spacing w:before="0"/>
              <w:jc w:val="left"/>
              <w:rPr>
                <w:rFonts w:cs="Arial"/>
                <w:lang w:val="sr-Cyrl-RS" w:eastAsia="ar-SA"/>
              </w:rPr>
            </w:pPr>
          </w:p>
        </w:tc>
        <w:tc>
          <w:tcPr>
            <w:tcW w:w="1620" w:type="dxa"/>
          </w:tcPr>
          <w:p w14:paraId="42057050" w14:textId="77777777" w:rsidR="008B288A" w:rsidRPr="00F64750" w:rsidRDefault="008B288A" w:rsidP="000A1022">
            <w:pPr>
              <w:suppressAutoHyphens/>
              <w:spacing w:before="0"/>
              <w:jc w:val="left"/>
              <w:rPr>
                <w:rFonts w:cs="Arial"/>
                <w:lang w:val="sr-Cyrl-RS" w:eastAsia="ar-SA"/>
              </w:rPr>
            </w:pPr>
          </w:p>
        </w:tc>
        <w:tc>
          <w:tcPr>
            <w:tcW w:w="3510" w:type="dxa"/>
          </w:tcPr>
          <w:p w14:paraId="65B28F84" w14:textId="77777777" w:rsidR="008B288A" w:rsidRPr="00F64750" w:rsidRDefault="008B288A" w:rsidP="000A1022">
            <w:pPr>
              <w:suppressAutoHyphens/>
              <w:spacing w:before="0"/>
              <w:jc w:val="left"/>
              <w:rPr>
                <w:rFonts w:cs="Arial"/>
                <w:lang w:val="sr-Cyrl-RS" w:eastAsia="ar-SA"/>
              </w:rPr>
            </w:pPr>
          </w:p>
        </w:tc>
      </w:tr>
      <w:tr w:rsidR="008B288A" w:rsidRPr="00F64750" w14:paraId="73C41574" w14:textId="77777777" w:rsidTr="000A1022">
        <w:trPr>
          <w:jc w:val="center"/>
        </w:trPr>
        <w:tc>
          <w:tcPr>
            <w:tcW w:w="805" w:type="dxa"/>
          </w:tcPr>
          <w:p w14:paraId="2F9394AC" w14:textId="77777777" w:rsidR="008B288A" w:rsidRPr="00F64750" w:rsidRDefault="008B288A" w:rsidP="000A1022">
            <w:pPr>
              <w:suppressAutoHyphens/>
              <w:spacing w:before="0"/>
              <w:jc w:val="center"/>
              <w:rPr>
                <w:rFonts w:cs="Arial"/>
                <w:lang w:val="sr-Cyrl-RS" w:eastAsia="ar-SA"/>
              </w:rPr>
            </w:pPr>
          </w:p>
        </w:tc>
        <w:tc>
          <w:tcPr>
            <w:tcW w:w="3060" w:type="dxa"/>
          </w:tcPr>
          <w:p w14:paraId="4BBB5D6E" w14:textId="77777777" w:rsidR="008B288A" w:rsidRPr="00F64750" w:rsidRDefault="008B288A" w:rsidP="000A1022">
            <w:pPr>
              <w:suppressAutoHyphens/>
              <w:spacing w:before="0"/>
              <w:jc w:val="left"/>
              <w:rPr>
                <w:rFonts w:cs="Arial"/>
                <w:lang w:val="sr-Cyrl-RS" w:eastAsia="ar-SA"/>
              </w:rPr>
            </w:pPr>
          </w:p>
        </w:tc>
        <w:tc>
          <w:tcPr>
            <w:tcW w:w="1800" w:type="dxa"/>
          </w:tcPr>
          <w:p w14:paraId="6DFC21B8" w14:textId="77777777" w:rsidR="008B288A" w:rsidRPr="00F64750" w:rsidRDefault="008B288A" w:rsidP="000A1022">
            <w:pPr>
              <w:suppressAutoHyphens/>
              <w:spacing w:before="0"/>
              <w:jc w:val="left"/>
              <w:rPr>
                <w:rFonts w:cs="Arial"/>
                <w:lang w:val="sr-Cyrl-RS" w:eastAsia="ar-SA"/>
              </w:rPr>
            </w:pPr>
          </w:p>
        </w:tc>
        <w:tc>
          <w:tcPr>
            <w:tcW w:w="1620" w:type="dxa"/>
          </w:tcPr>
          <w:p w14:paraId="7CA68B19" w14:textId="77777777" w:rsidR="008B288A" w:rsidRPr="00F64750" w:rsidRDefault="008B288A" w:rsidP="000A1022">
            <w:pPr>
              <w:suppressAutoHyphens/>
              <w:spacing w:before="0"/>
              <w:jc w:val="left"/>
              <w:rPr>
                <w:rFonts w:cs="Arial"/>
                <w:lang w:val="sr-Cyrl-RS" w:eastAsia="ar-SA"/>
              </w:rPr>
            </w:pPr>
          </w:p>
        </w:tc>
        <w:tc>
          <w:tcPr>
            <w:tcW w:w="3510" w:type="dxa"/>
          </w:tcPr>
          <w:p w14:paraId="1C3336A5" w14:textId="77777777" w:rsidR="008B288A" w:rsidRPr="00F64750" w:rsidRDefault="008B288A" w:rsidP="000A1022">
            <w:pPr>
              <w:suppressAutoHyphens/>
              <w:spacing w:before="0"/>
              <w:jc w:val="left"/>
              <w:rPr>
                <w:rFonts w:cs="Arial"/>
                <w:lang w:val="sr-Cyrl-RS" w:eastAsia="ar-SA"/>
              </w:rPr>
            </w:pPr>
          </w:p>
        </w:tc>
      </w:tr>
      <w:tr w:rsidR="008B288A" w:rsidRPr="00F64750" w14:paraId="62B2AA64" w14:textId="77777777" w:rsidTr="000A1022">
        <w:trPr>
          <w:jc w:val="center"/>
        </w:trPr>
        <w:tc>
          <w:tcPr>
            <w:tcW w:w="805" w:type="dxa"/>
          </w:tcPr>
          <w:p w14:paraId="44780837" w14:textId="77777777" w:rsidR="008B288A" w:rsidRPr="00F64750" w:rsidRDefault="008B288A" w:rsidP="000A1022">
            <w:pPr>
              <w:suppressAutoHyphens/>
              <w:spacing w:before="0"/>
              <w:jc w:val="center"/>
              <w:rPr>
                <w:rFonts w:cs="Arial"/>
                <w:lang w:val="sr-Cyrl-RS" w:eastAsia="ar-SA"/>
              </w:rPr>
            </w:pPr>
          </w:p>
        </w:tc>
        <w:tc>
          <w:tcPr>
            <w:tcW w:w="3060" w:type="dxa"/>
          </w:tcPr>
          <w:p w14:paraId="4BDFF03C" w14:textId="77777777" w:rsidR="008B288A" w:rsidRPr="00F64750" w:rsidRDefault="008B288A" w:rsidP="000A1022">
            <w:pPr>
              <w:suppressAutoHyphens/>
              <w:spacing w:before="0"/>
              <w:jc w:val="left"/>
              <w:rPr>
                <w:rFonts w:cs="Arial"/>
                <w:lang w:val="sr-Cyrl-RS" w:eastAsia="ar-SA"/>
              </w:rPr>
            </w:pPr>
          </w:p>
        </w:tc>
        <w:tc>
          <w:tcPr>
            <w:tcW w:w="1800" w:type="dxa"/>
          </w:tcPr>
          <w:p w14:paraId="691007DC" w14:textId="77777777" w:rsidR="008B288A" w:rsidRPr="00F64750" w:rsidRDefault="008B288A" w:rsidP="000A1022">
            <w:pPr>
              <w:suppressAutoHyphens/>
              <w:spacing w:before="0"/>
              <w:jc w:val="left"/>
              <w:rPr>
                <w:rFonts w:cs="Arial"/>
                <w:lang w:val="sr-Cyrl-RS" w:eastAsia="ar-SA"/>
              </w:rPr>
            </w:pPr>
          </w:p>
        </w:tc>
        <w:tc>
          <w:tcPr>
            <w:tcW w:w="1620" w:type="dxa"/>
          </w:tcPr>
          <w:p w14:paraId="270A6980" w14:textId="77777777" w:rsidR="008B288A" w:rsidRPr="00F64750" w:rsidRDefault="008B288A" w:rsidP="000A1022">
            <w:pPr>
              <w:suppressAutoHyphens/>
              <w:spacing w:before="0"/>
              <w:jc w:val="left"/>
              <w:rPr>
                <w:rFonts w:cs="Arial"/>
                <w:lang w:val="sr-Cyrl-RS" w:eastAsia="ar-SA"/>
              </w:rPr>
            </w:pPr>
          </w:p>
        </w:tc>
        <w:tc>
          <w:tcPr>
            <w:tcW w:w="3510" w:type="dxa"/>
          </w:tcPr>
          <w:p w14:paraId="557E2086" w14:textId="77777777" w:rsidR="008B288A" w:rsidRPr="00F64750" w:rsidRDefault="008B288A" w:rsidP="000A1022">
            <w:pPr>
              <w:suppressAutoHyphens/>
              <w:spacing w:before="0"/>
              <w:jc w:val="left"/>
              <w:rPr>
                <w:rFonts w:cs="Arial"/>
                <w:lang w:val="sr-Cyrl-RS" w:eastAsia="ar-SA"/>
              </w:rPr>
            </w:pPr>
          </w:p>
        </w:tc>
      </w:tr>
      <w:tr w:rsidR="008B288A" w:rsidRPr="00F64750" w14:paraId="479B8CE5" w14:textId="77777777" w:rsidTr="000A1022">
        <w:trPr>
          <w:jc w:val="center"/>
        </w:trPr>
        <w:tc>
          <w:tcPr>
            <w:tcW w:w="805" w:type="dxa"/>
          </w:tcPr>
          <w:p w14:paraId="7B3FA5E0" w14:textId="77777777" w:rsidR="008B288A" w:rsidRPr="00F64750" w:rsidRDefault="008B288A" w:rsidP="000A1022">
            <w:pPr>
              <w:suppressAutoHyphens/>
              <w:spacing w:before="0"/>
              <w:jc w:val="center"/>
              <w:rPr>
                <w:rFonts w:cs="Arial"/>
                <w:lang w:val="sr-Cyrl-RS" w:eastAsia="ar-SA"/>
              </w:rPr>
            </w:pPr>
          </w:p>
        </w:tc>
        <w:tc>
          <w:tcPr>
            <w:tcW w:w="3060" w:type="dxa"/>
          </w:tcPr>
          <w:p w14:paraId="53CB83A0" w14:textId="77777777" w:rsidR="008B288A" w:rsidRPr="00F64750" w:rsidRDefault="008B288A" w:rsidP="000A1022">
            <w:pPr>
              <w:suppressAutoHyphens/>
              <w:spacing w:before="0"/>
              <w:jc w:val="left"/>
              <w:rPr>
                <w:rFonts w:cs="Arial"/>
                <w:lang w:val="sr-Cyrl-RS" w:eastAsia="ar-SA"/>
              </w:rPr>
            </w:pPr>
          </w:p>
        </w:tc>
        <w:tc>
          <w:tcPr>
            <w:tcW w:w="1800" w:type="dxa"/>
          </w:tcPr>
          <w:p w14:paraId="418577B4" w14:textId="77777777" w:rsidR="008B288A" w:rsidRPr="00F64750" w:rsidRDefault="008B288A" w:rsidP="000A1022">
            <w:pPr>
              <w:suppressAutoHyphens/>
              <w:spacing w:before="0"/>
              <w:jc w:val="left"/>
              <w:rPr>
                <w:rFonts w:cs="Arial"/>
                <w:lang w:val="sr-Cyrl-RS" w:eastAsia="ar-SA"/>
              </w:rPr>
            </w:pPr>
          </w:p>
        </w:tc>
        <w:tc>
          <w:tcPr>
            <w:tcW w:w="1620" w:type="dxa"/>
          </w:tcPr>
          <w:p w14:paraId="384E016B" w14:textId="77777777" w:rsidR="008B288A" w:rsidRPr="00F64750" w:rsidRDefault="008B288A" w:rsidP="000A1022">
            <w:pPr>
              <w:suppressAutoHyphens/>
              <w:spacing w:before="0"/>
              <w:jc w:val="left"/>
              <w:rPr>
                <w:rFonts w:cs="Arial"/>
                <w:lang w:val="sr-Cyrl-RS" w:eastAsia="ar-SA"/>
              </w:rPr>
            </w:pPr>
          </w:p>
        </w:tc>
        <w:tc>
          <w:tcPr>
            <w:tcW w:w="3510" w:type="dxa"/>
          </w:tcPr>
          <w:p w14:paraId="23993539" w14:textId="77777777" w:rsidR="008B288A" w:rsidRPr="00F64750" w:rsidRDefault="008B288A" w:rsidP="000A1022">
            <w:pPr>
              <w:suppressAutoHyphens/>
              <w:spacing w:before="0"/>
              <w:jc w:val="left"/>
              <w:rPr>
                <w:rFonts w:cs="Arial"/>
                <w:lang w:val="sr-Cyrl-RS" w:eastAsia="ar-SA"/>
              </w:rPr>
            </w:pPr>
          </w:p>
        </w:tc>
      </w:tr>
    </w:tbl>
    <w:p w14:paraId="35790815" w14:textId="77777777" w:rsidR="008B288A" w:rsidRPr="00F64750" w:rsidRDefault="008B288A" w:rsidP="008B288A">
      <w:pPr>
        <w:suppressAutoHyphens/>
        <w:spacing w:before="0"/>
        <w:jc w:val="left"/>
        <w:rPr>
          <w:rFonts w:cs="Arial"/>
          <w:lang w:val="sr-Cyrl-RS" w:eastAsia="ar-SA"/>
        </w:rPr>
      </w:pPr>
    </w:p>
    <w:tbl>
      <w:tblPr>
        <w:tblW w:w="0" w:type="auto"/>
        <w:jc w:val="center"/>
        <w:tblLook w:val="01E0" w:firstRow="1" w:lastRow="1" w:firstColumn="1" w:lastColumn="1" w:noHBand="0" w:noVBand="0"/>
      </w:tblPr>
      <w:tblGrid>
        <w:gridCol w:w="3492"/>
        <w:gridCol w:w="1909"/>
        <w:gridCol w:w="3628"/>
      </w:tblGrid>
      <w:tr w:rsidR="008B288A" w:rsidRPr="00F64750" w14:paraId="7BC5EB43" w14:textId="77777777" w:rsidTr="000A1022">
        <w:trPr>
          <w:jc w:val="center"/>
        </w:trPr>
        <w:tc>
          <w:tcPr>
            <w:tcW w:w="3598" w:type="dxa"/>
          </w:tcPr>
          <w:p w14:paraId="7F37CDC4" w14:textId="77777777" w:rsidR="008B288A" w:rsidRPr="00F64750" w:rsidRDefault="008B288A" w:rsidP="000A1022">
            <w:pPr>
              <w:suppressAutoHyphens/>
              <w:spacing w:before="0"/>
              <w:jc w:val="left"/>
              <w:rPr>
                <w:rFonts w:cs="Arial"/>
                <w:lang w:val="sr-Cyrl-RS" w:eastAsia="ar-SA"/>
              </w:rPr>
            </w:pPr>
            <w:r w:rsidRPr="00F64750">
              <w:rPr>
                <w:rFonts w:cs="Arial"/>
                <w:lang w:val="sr-Cyrl-RS" w:eastAsia="ar-SA"/>
              </w:rPr>
              <w:t xml:space="preserve">                  Датум:   </w:t>
            </w:r>
          </w:p>
        </w:tc>
        <w:tc>
          <w:tcPr>
            <w:tcW w:w="1959" w:type="dxa"/>
          </w:tcPr>
          <w:p w14:paraId="1ADDC4A1" w14:textId="77777777" w:rsidR="008B288A" w:rsidRPr="00F64750" w:rsidRDefault="008B288A" w:rsidP="000A1022">
            <w:pPr>
              <w:suppressAutoHyphens/>
              <w:spacing w:before="0"/>
              <w:jc w:val="left"/>
              <w:rPr>
                <w:rFonts w:cs="Arial"/>
                <w:lang w:val="sr-Cyrl-RS" w:eastAsia="ar-SA"/>
              </w:rPr>
            </w:pPr>
            <w:r w:rsidRPr="00F64750">
              <w:rPr>
                <w:rFonts w:cs="Arial"/>
                <w:lang w:val="sr-Cyrl-RS" w:eastAsia="ar-SA"/>
              </w:rPr>
              <w:t xml:space="preserve">   М.П.</w:t>
            </w:r>
          </w:p>
        </w:tc>
        <w:tc>
          <w:tcPr>
            <w:tcW w:w="3730" w:type="dxa"/>
          </w:tcPr>
          <w:p w14:paraId="48CD01AB" w14:textId="77777777" w:rsidR="008B288A" w:rsidRPr="00F64750" w:rsidRDefault="008B288A" w:rsidP="000A1022">
            <w:pPr>
              <w:suppressAutoHyphens/>
              <w:spacing w:before="0"/>
              <w:jc w:val="left"/>
              <w:rPr>
                <w:rFonts w:cs="Arial"/>
                <w:lang w:val="sr-Cyrl-RS" w:eastAsia="ar-SA"/>
              </w:rPr>
            </w:pPr>
            <w:r w:rsidRPr="00F64750">
              <w:rPr>
                <w:rFonts w:cs="Arial"/>
                <w:lang w:val="sr-Cyrl-RS" w:eastAsia="ar-SA"/>
              </w:rPr>
              <w:t xml:space="preserve">                  Понуђач:</w:t>
            </w:r>
          </w:p>
        </w:tc>
      </w:tr>
      <w:tr w:rsidR="008B288A" w:rsidRPr="00F64750" w14:paraId="22A30E5F" w14:textId="77777777" w:rsidTr="000A1022">
        <w:trPr>
          <w:jc w:val="center"/>
        </w:trPr>
        <w:tc>
          <w:tcPr>
            <w:tcW w:w="3598" w:type="dxa"/>
            <w:vAlign w:val="center"/>
          </w:tcPr>
          <w:p w14:paraId="72DF69FD" w14:textId="77777777" w:rsidR="008B288A" w:rsidRPr="00F64750" w:rsidRDefault="008B288A" w:rsidP="000A1022">
            <w:pPr>
              <w:suppressAutoHyphens/>
              <w:spacing w:before="0"/>
              <w:jc w:val="left"/>
              <w:rPr>
                <w:rFonts w:cs="Arial"/>
                <w:lang w:val="sr-Cyrl-RS" w:eastAsia="ar-SA"/>
              </w:rPr>
            </w:pPr>
          </w:p>
        </w:tc>
        <w:tc>
          <w:tcPr>
            <w:tcW w:w="1959" w:type="dxa"/>
            <w:vAlign w:val="center"/>
          </w:tcPr>
          <w:p w14:paraId="7FF20A77" w14:textId="77777777" w:rsidR="008B288A" w:rsidRPr="00F64750" w:rsidRDefault="008B288A" w:rsidP="000A1022">
            <w:pPr>
              <w:suppressAutoHyphens/>
              <w:spacing w:before="0"/>
              <w:jc w:val="left"/>
              <w:rPr>
                <w:rFonts w:cs="Arial"/>
                <w:lang w:val="sr-Cyrl-RS" w:eastAsia="ar-SA"/>
              </w:rPr>
            </w:pPr>
          </w:p>
        </w:tc>
        <w:tc>
          <w:tcPr>
            <w:tcW w:w="3730" w:type="dxa"/>
            <w:vAlign w:val="center"/>
          </w:tcPr>
          <w:p w14:paraId="0388654E" w14:textId="77777777" w:rsidR="008B288A" w:rsidRPr="00F64750" w:rsidRDefault="008B288A" w:rsidP="000A1022">
            <w:pPr>
              <w:suppressAutoHyphens/>
              <w:spacing w:before="0"/>
              <w:jc w:val="left"/>
              <w:rPr>
                <w:rFonts w:cs="Arial"/>
                <w:lang w:val="sr-Cyrl-RS" w:eastAsia="ar-SA"/>
              </w:rPr>
            </w:pPr>
          </w:p>
        </w:tc>
      </w:tr>
      <w:tr w:rsidR="008B288A" w:rsidRPr="00F64750" w14:paraId="4CCFA2ED" w14:textId="77777777" w:rsidTr="000A1022">
        <w:trPr>
          <w:jc w:val="center"/>
        </w:trPr>
        <w:tc>
          <w:tcPr>
            <w:tcW w:w="3598" w:type="dxa"/>
            <w:tcBorders>
              <w:bottom w:val="single" w:sz="4" w:space="0" w:color="auto"/>
            </w:tcBorders>
            <w:vAlign w:val="center"/>
          </w:tcPr>
          <w:p w14:paraId="646B0C5B" w14:textId="77777777" w:rsidR="008B288A" w:rsidRPr="00F64750" w:rsidRDefault="008B288A" w:rsidP="000A1022">
            <w:pPr>
              <w:suppressAutoHyphens/>
              <w:spacing w:before="0"/>
              <w:jc w:val="left"/>
              <w:rPr>
                <w:rFonts w:cs="Arial"/>
                <w:lang w:val="sr-Cyrl-RS" w:eastAsia="ar-SA"/>
              </w:rPr>
            </w:pPr>
          </w:p>
        </w:tc>
        <w:tc>
          <w:tcPr>
            <w:tcW w:w="1959" w:type="dxa"/>
            <w:vAlign w:val="center"/>
          </w:tcPr>
          <w:p w14:paraId="79C5E196" w14:textId="77777777" w:rsidR="008B288A" w:rsidRPr="00F64750" w:rsidRDefault="008B288A" w:rsidP="000A1022">
            <w:pPr>
              <w:suppressAutoHyphens/>
              <w:spacing w:before="0"/>
              <w:jc w:val="left"/>
              <w:rPr>
                <w:rFonts w:cs="Arial"/>
                <w:lang w:val="sr-Cyrl-RS" w:eastAsia="ar-SA"/>
              </w:rPr>
            </w:pPr>
          </w:p>
        </w:tc>
        <w:tc>
          <w:tcPr>
            <w:tcW w:w="3730" w:type="dxa"/>
            <w:tcBorders>
              <w:bottom w:val="single" w:sz="4" w:space="0" w:color="auto"/>
            </w:tcBorders>
            <w:vAlign w:val="center"/>
          </w:tcPr>
          <w:p w14:paraId="376C323A" w14:textId="77777777" w:rsidR="008B288A" w:rsidRPr="00F64750" w:rsidRDefault="008B288A" w:rsidP="000A1022">
            <w:pPr>
              <w:suppressAutoHyphens/>
              <w:spacing w:before="0"/>
              <w:jc w:val="left"/>
              <w:rPr>
                <w:rFonts w:cs="Arial"/>
                <w:lang w:val="sr-Cyrl-RS" w:eastAsia="ar-SA"/>
              </w:rPr>
            </w:pPr>
          </w:p>
        </w:tc>
      </w:tr>
    </w:tbl>
    <w:p w14:paraId="54AA3F5B" w14:textId="77777777" w:rsidR="008B288A" w:rsidRPr="00F64750" w:rsidRDefault="008B288A" w:rsidP="008B288A">
      <w:pPr>
        <w:suppressAutoHyphens/>
        <w:spacing w:before="0"/>
        <w:jc w:val="left"/>
        <w:rPr>
          <w:rFonts w:cs="Arial"/>
          <w:lang w:val="sr-Cyrl-RS" w:eastAsia="ar-SA"/>
        </w:rPr>
      </w:pPr>
    </w:p>
    <w:p w14:paraId="224D570F" w14:textId="77777777" w:rsidR="008B288A" w:rsidRPr="00F64750" w:rsidRDefault="008B288A" w:rsidP="008B288A">
      <w:pPr>
        <w:tabs>
          <w:tab w:val="left" w:pos="8385"/>
        </w:tabs>
        <w:suppressAutoHyphens/>
        <w:spacing w:before="0"/>
        <w:jc w:val="left"/>
        <w:rPr>
          <w:rFonts w:cs="Arial"/>
          <w:lang w:val="sr-Cyrl-RS" w:eastAsia="ar-SA"/>
        </w:rPr>
      </w:pPr>
    </w:p>
    <w:p w14:paraId="0C119B7E" w14:textId="77777777" w:rsidR="008B288A" w:rsidRPr="00F64750" w:rsidRDefault="008B288A" w:rsidP="008B288A">
      <w:pPr>
        <w:tabs>
          <w:tab w:val="left" w:pos="8385"/>
        </w:tabs>
        <w:suppressAutoHyphens/>
        <w:spacing w:before="0"/>
        <w:jc w:val="left"/>
        <w:rPr>
          <w:rFonts w:cs="Arial"/>
          <w:lang w:val="sr-Cyrl-RS" w:eastAsia="ar-SA"/>
        </w:rPr>
      </w:pPr>
    </w:p>
    <w:p w14:paraId="1A86D75D" w14:textId="77777777" w:rsidR="008B288A" w:rsidRPr="00F64750" w:rsidRDefault="008B288A" w:rsidP="008B288A">
      <w:pPr>
        <w:tabs>
          <w:tab w:val="left" w:pos="8385"/>
        </w:tabs>
        <w:suppressAutoHyphens/>
        <w:spacing w:before="0"/>
        <w:jc w:val="left"/>
        <w:rPr>
          <w:rFonts w:cs="Arial"/>
          <w:lang w:val="sr-Cyrl-RS" w:eastAsia="ar-SA"/>
        </w:rPr>
      </w:pPr>
    </w:p>
    <w:p w14:paraId="4200D32B" w14:textId="77777777" w:rsidR="008B288A" w:rsidRPr="00F64750" w:rsidRDefault="008B288A" w:rsidP="008B288A">
      <w:pPr>
        <w:tabs>
          <w:tab w:val="left" w:pos="8385"/>
        </w:tabs>
        <w:suppressAutoHyphens/>
        <w:spacing w:before="0"/>
        <w:jc w:val="left"/>
        <w:rPr>
          <w:rFonts w:cs="Arial"/>
          <w:lang w:val="sr-Cyrl-RS" w:eastAsia="ar-SA"/>
        </w:rPr>
      </w:pPr>
    </w:p>
    <w:p w14:paraId="34B1DDEE" w14:textId="77777777" w:rsidR="008B288A" w:rsidRPr="00F64750" w:rsidRDefault="008B288A" w:rsidP="008B288A">
      <w:pPr>
        <w:tabs>
          <w:tab w:val="left" w:pos="8385"/>
        </w:tabs>
        <w:suppressAutoHyphens/>
        <w:spacing w:before="0"/>
        <w:jc w:val="left"/>
        <w:rPr>
          <w:rFonts w:cs="Arial"/>
          <w:lang w:val="sr-Cyrl-RS" w:eastAsia="ar-SA"/>
        </w:rPr>
      </w:pPr>
    </w:p>
    <w:p w14:paraId="269BCDFA" w14:textId="77777777" w:rsidR="008B288A" w:rsidRPr="00F64750" w:rsidRDefault="008B288A" w:rsidP="008B288A">
      <w:pPr>
        <w:tabs>
          <w:tab w:val="left" w:pos="8385"/>
        </w:tabs>
        <w:suppressAutoHyphens/>
        <w:spacing w:before="0"/>
        <w:jc w:val="left"/>
        <w:rPr>
          <w:rFonts w:cs="Arial"/>
          <w:lang w:val="sr-Cyrl-RS" w:eastAsia="ar-SA"/>
        </w:rPr>
      </w:pPr>
    </w:p>
    <w:p w14:paraId="4239B37B" w14:textId="77777777" w:rsidR="008B288A" w:rsidRPr="00F64750" w:rsidRDefault="008B288A" w:rsidP="008B288A">
      <w:pPr>
        <w:tabs>
          <w:tab w:val="left" w:pos="8385"/>
        </w:tabs>
        <w:suppressAutoHyphens/>
        <w:spacing w:before="0"/>
        <w:jc w:val="left"/>
        <w:rPr>
          <w:rFonts w:cs="Arial"/>
          <w:lang w:val="sr-Cyrl-RS" w:eastAsia="ar-SA"/>
        </w:rPr>
      </w:pPr>
    </w:p>
    <w:p w14:paraId="3AA75059" w14:textId="77777777" w:rsidR="008B288A" w:rsidRPr="00F64750" w:rsidRDefault="008B288A" w:rsidP="008B288A">
      <w:pPr>
        <w:tabs>
          <w:tab w:val="left" w:pos="8385"/>
        </w:tabs>
        <w:suppressAutoHyphens/>
        <w:spacing w:before="0"/>
        <w:jc w:val="left"/>
        <w:rPr>
          <w:rFonts w:cs="Arial"/>
          <w:lang w:val="sr-Cyrl-RS" w:eastAsia="ar-SA"/>
        </w:rPr>
      </w:pPr>
    </w:p>
    <w:p w14:paraId="3FC237EE" w14:textId="77777777" w:rsidR="008B288A" w:rsidRPr="00F64750" w:rsidRDefault="008B288A" w:rsidP="008B288A">
      <w:pPr>
        <w:tabs>
          <w:tab w:val="left" w:pos="0"/>
        </w:tabs>
        <w:spacing w:before="0"/>
        <w:rPr>
          <w:rFonts w:cs="Arial"/>
          <w:b/>
          <w:i/>
          <w:lang w:val="sr-Cyrl-RS"/>
        </w:rPr>
      </w:pPr>
      <w:r w:rsidRPr="00F64750">
        <w:rPr>
          <w:rFonts w:cs="Arial"/>
          <w:b/>
          <w:i/>
          <w:lang w:val="sr-Cyrl-RS"/>
        </w:rPr>
        <w:t>Напомена:</w:t>
      </w:r>
    </w:p>
    <w:p w14:paraId="18E877E3" w14:textId="77777777" w:rsidR="008B288A" w:rsidRPr="00EE256A" w:rsidRDefault="008B288A" w:rsidP="008B288A">
      <w:pPr>
        <w:tabs>
          <w:tab w:val="left" w:pos="8385"/>
        </w:tabs>
        <w:suppressAutoHyphens/>
        <w:spacing w:before="0"/>
        <w:jc w:val="left"/>
        <w:rPr>
          <w:rFonts w:cs="Arial"/>
          <w:i/>
          <w:lang w:val="sr-Cyrl-RS" w:eastAsia="ar-SA"/>
        </w:rPr>
      </w:pPr>
      <w:r w:rsidRPr="00EE256A">
        <w:rPr>
          <w:rFonts w:cs="Arial"/>
          <w:i/>
          <w:lang w:val="sr-Cyrl-RS" w:eastAsia="ar-SA"/>
        </w:rPr>
        <w:t>Под редним бројем 1. и редним бројем 2. потребно је навести Руководиоце</w:t>
      </w:r>
    </w:p>
    <w:p w14:paraId="294BEB73" w14:textId="77777777" w:rsidR="008B288A" w:rsidRPr="00F64750" w:rsidRDefault="008B288A" w:rsidP="008B288A">
      <w:pPr>
        <w:tabs>
          <w:tab w:val="left" w:pos="8385"/>
        </w:tabs>
        <w:suppressAutoHyphens/>
        <w:spacing w:before="0"/>
        <w:jc w:val="left"/>
        <w:rPr>
          <w:rFonts w:cs="Arial"/>
          <w:lang w:val="sr-Cyrl-RS" w:eastAsia="ar-SA"/>
        </w:rPr>
      </w:pPr>
    </w:p>
    <w:p w14:paraId="60946627" w14:textId="77777777" w:rsidR="008B288A" w:rsidRPr="00F64750" w:rsidRDefault="008B288A" w:rsidP="008B288A">
      <w:pPr>
        <w:tabs>
          <w:tab w:val="left" w:pos="8385"/>
        </w:tabs>
        <w:suppressAutoHyphens/>
        <w:spacing w:before="0"/>
        <w:jc w:val="left"/>
        <w:rPr>
          <w:rFonts w:cs="Arial"/>
          <w:lang w:val="sr-Cyrl-RS" w:eastAsia="ar-SA"/>
        </w:rPr>
      </w:pPr>
    </w:p>
    <w:p w14:paraId="381FDC08" w14:textId="77777777" w:rsidR="008B288A" w:rsidRPr="00F64750" w:rsidRDefault="008B288A" w:rsidP="008B288A">
      <w:pPr>
        <w:tabs>
          <w:tab w:val="left" w:pos="8385"/>
        </w:tabs>
        <w:suppressAutoHyphens/>
        <w:spacing w:before="0"/>
        <w:jc w:val="left"/>
        <w:rPr>
          <w:rFonts w:cs="Arial"/>
          <w:lang w:val="sr-Cyrl-RS" w:eastAsia="ar-SA"/>
        </w:rPr>
      </w:pPr>
    </w:p>
    <w:p w14:paraId="3948EE08" w14:textId="77777777" w:rsidR="008B288A" w:rsidRPr="00F64750" w:rsidRDefault="008B288A" w:rsidP="008B288A">
      <w:pPr>
        <w:tabs>
          <w:tab w:val="left" w:pos="8385"/>
        </w:tabs>
        <w:suppressAutoHyphens/>
        <w:spacing w:before="0"/>
        <w:jc w:val="left"/>
        <w:rPr>
          <w:rFonts w:cs="Arial"/>
          <w:lang w:val="sr-Cyrl-RS" w:eastAsia="ar-SA"/>
        </w:rPr>
      </w:pPr>
    </w:p>
    <w:p w14:paraId="3DE07B8D" w14:textId="77777777" w:rsidR="008B288A" w:rsidRPr="00F64750" w:rsidRDefault="008B288A" w:rsidP="008B288A">
      <w:pPr>
        <w:spacing w:before="0"/>
        <w:jc w:val="left"/>
        <w:rPr>
          <w:rFonts w:cs="Arial"/>
          <w:lang w:val="sr-Cyrl-RS" w:eastAsia="ar-SA"/>
        </w:rPr>
      </w:pPr>
      <w:r w:rsidRPr="00F64750">
        <w:rPr>
          <w:rFonts w:cs="Arial"/>
          <w:lang w:val="sr-Cyrl-RS" w:eastAsia="ar-SA"/>
        </w:rPr>
        <w:br w:type="page"/>
      </w:r>
    </w:p>
    <w:p w14:paraId="67F0B779" w14:textId="3F66F92A" w:rsidR="008B288A" w:rsidRPr="00F64750" w:rsidRDefault="008B288A" w:rsidP="008B288A">
      <w:pPr>
        <w:suppressAutoHyphens/>
        <w:spacing w:before="0"/>
        <w:ind w:left="709" w:hanging="709"/>
        <w:jc w:val="right"/>
        <w:outlineLvl w:val="1"/>
        <w:rPr>
          <w:rFonts w:cs="Arial"/>
          <w:b/>
          <w:bCs/>
          <w:lang w:val="sr-Cyrl-RS" w:eastAsia="ar-SA"/>
        </w:rPr>
      </w:pPr>
      <w:bookmarkStart w:id="248" w:name="_Toc453678549"/>
      <w:r w:rsidRPr="00F64750">
        <w:rPr>
          <w:rFonts w:cs="Arial"/>
          <w:b/>
          <w:bCs/>
          <w:lang w:val="sr-Cyrl-RS" w:eastAsia="ar-SA"/>
        </w:rPr>
        <w:lastRenderedPageBreak/>
        <w:t xml:space="preserve">ОБРАЗАЦ </w:t>
      </w:r>
      <w:bookmarkStart w:id="249" w:name="_Toc443807038"/>
      <w:bookmarkStart w:id="250" w:name="_Toc445287800"/>
      <w:bookmarkStart w:id="251" w:name="_Toc445302224"/>
      <w:bookmarkStart w:id="252" w:name="_Toc445302657"/>
      <w:bookmarkStart w:id="253" w:name="_Toc453678550"/>
      <w:bookmarkEnd w:id="248"/>
      <w:r w:rsidR="00862A62">
        <w:rPr>
          <w:rFonts w:cs="Arial"/>
          <w:b/>
          <w:bCs/>
          <w:lang w:val="sr-Cyrl-RS" w:eastAsia="ar-SA"/>
        </w:rPr>
        <w:t>7</w:t>
      </w:r>
    </w:p>
    <w:p w14:paraId="18BB8256" w14:textId="77777777" w:rsidR="008B288A" w:rsidRPr="00F64750" w:rsidRDefault="008B288A" w:rsidP="008B288A">
      <w:pPr>
        <w:suppressAutoHyphens/>
        <w:spacing w:before="0"/>
        <w:jc w:val="center"/>
        <w:rPr>
          <w:rFonts w:cs="Arial"/>
          <w:b/>
          <w:smallCaps/>
          <w:spacing w:val="5"/>
          <w:lang w:val="sr-Cyrl-RS" w:eastAsia="ar-SA"/>
        </w:rPr>
      </w:pPr>
      <w:r w:rsidRPr="00F64750">
        <w:rPr>
          <w:rFonts w:cs="Arial"/>
          <w:b/>
          <w:smallCaps/>
          <w:spacing w:val="5"/>
          <w:lang w:val="sr-Cyrl-RS" w:eastAsia="ar-SA"/>
        </w:rPr>
        <w:t>РЕФЕРЕНТНА ЛИСТА ПОНУЂАЧА</w:t>
      </w:r>
      <w:bookmarkEnd w:id="249"/>
      <w:bookmarkEnd w:id="250"/>
      <w:bookmarkEnd w:id="251"/>
      <w:bookmarkEnd w:id="252"/>
      <w:bookmarkEnd w:id="253"/>
    </w:p>
    <w:p w14:paraId="6C83EDDD" w14:textId="77777777" w:rsidR="008B288A" w:rsidRPr="00F64750" w:rsidRDefault="008B288A" w:rsidP="008B288A">
      <w:pPr>
        <w:suppressAutoHyphens/>
        <w:spacing w:before="0"/>
        <w:jc w:val="center"/>
        <w:rPr>
          <w:rFonts w:cs="Arial"/>
          <w:b/>
          <w:smallCaps/>
          <w:spacing w:val="5"/>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2650"/>
        <w:gridCol w:w="2071"/>
        <w:gridCol w:w="1351"/>
        <w:gridCol w:w="2271"/>
      </w:tblGrid>
      <w:tr w:rsidR="008B288A" w:rsidRPr="00F64750" w14:paraId="7B08BDAA" w14:textId="77777777" w:rsidTr="000A1022">
        <w:trPr>
          <w:trHeight w:val="682"/>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14:paraId="1C492236" w14:textId="77777777" w:rsidR="008B288A" w:rsidRPr="00F64750" w:rsidRDefault="008B288A" w:rsidP="000A1022">
            <w:pPr>
              <w:suppressAutoHyphens/>
              <w:spacing w:before="0"/>
              <w:jc w:val="center"/>
              <w:rPr>
                <w:rFonts w:cs="Arial"/>
                <w:lang w:val="sr-Cyrl-RS" w:eastAsia="ar-SA"/>
              </w:rPr>
            </w:pPr>
            <w:r w:rsidRPr="00F64750">
              <w:rPr>
                <w:rFonts w:cs="Arial"/>
                <w:lang w:val="sr-Cyrl-RS" w:eastAsia="ar-SA"/>
              </w:rPr>
              <w:t>Ред.</w:t>
            </w:r>
            <w:r w:rsidRPr="00F64750">
              <w:rPr>
                <w:rFonts w:cs="Arial"/>
                <w:lang w:val="sr-Cyrl-RS" w:eastAsia="ar-SA"/>
              </w:rPr>
              <w:br/>
              <w:t>бр.</w:t>
            </w:r>
          </w:p>
        </w:tc>
        <w:tc>
          <w:tcPr>
            <w:tcW w:w="1469" w:type="pct"/>
            <w:tcBorders>
              <w:top w:val="single" w:sz="4" w:space="0" w:color="auto"/>
              <w:left w:val="single" w:sz="4" w:space="0" w:color="auto"/>
              <w:bottom w:val="single" w:sz="4" w:space="0" w:color="auto"/>
              <w:right w:val="single" w:sz="4" w:space="0" w:color="auto"/>
            </w:tcBorders>
            <w:shd w:val="clear" w:color="auto" w:fill="FFFFFF"/>
            <w:vAlign w:val="center"/>
          </w:tcPr>
          <w:p w14:paraId="3CB22CE3" w14:textId="77777777" w:rsidR="008B288A" w:rsidRPr="00F64750" w:rsidRDefault="008B288A" w:rsidP="000A1022">
            <w:pPr>
              <w:suppressAutoHyphens/>
              <w:spacing w:before="0"/>
              <w:jc w:val="center"/>
              <w:rPr>
                <w:rFonts w:cs="Arial"/>
                <w:lang w:val="sr-Cyrl-RS" w:eastAsia="ar-SA"/>
              </w:rPr>
            </w:pPr>
            <w:r w:rsidRPr="00F64750">
              <w:rPr>
                <w:rFonts w:cs="Arial"/>
                <w:lang w:val="sr-Cyrl-RS" w:eastAsia="ar-SA"/>
              </w:rPr>
              <w:t>Назив и седиште наручиоца и контакт телефон и лице</w:t>
            </w:r>
          </w:p>
        </w:tc>
        <w:tc>
          <w:tcPr>
            <w:tcW w:w="1148" w:type="pct"/>
            <w:tcBorders>
              <w:top w:val="single" w:sz="4" w:space="0" w:color="auto"/>
              <w:left w:val="single" w:sz="4" w:space="0" w:color="auto"/>
              <w:bottom w:val="single" w:sz="4" w:space="0" w:color="auto"/>
              <w:right w:val="single" w:sz="4" w:space="0" w:color="auto"/>
            </w:tcBorders>
            <w:shd w:val="clear" w:color="auto" w:fill="FFFFFF"/>
            <w:vAlign w:val="center"/>
          </w:tcPr>
          <w:p w14:paraId="1A70CDF1" w14:textId="77777777" w:rsidR="008B288A" w:rsidRPr="00F64750" w:rsidRDefault="008B288A" w:rsidP="000A1022">
            <w:pPr>
              <w:suppressAutoHyphens/>
              <w:spacing w:before="0"/>
              <w:jc w:val="center"/>
              <w:rPr>
                <w:rFonts w:cs="Arial"/>
                <w:lang w:val="sr-Cyrl-RS" w:eastAsia="ar-SA"/>
              </w:rPr>
            </w:pPr>
            <w:r w:rsidRPr="00F64750">
              <w:rPr>
                <w:rFonts w:cs="Arial"/>
                <w:lang w:val="sr-Cyrl-RS" w:eastAsia="ar-SA"/>
              </w:rPr>
              <w:t>Назив извршене услуге</w:t>
            </w:r>
          </w:p>
        </w:tc>
        <w:tc>
          <w:tcPr>
            <w:tcW w:w="749" w:type="pct"/>
            <w:tcBorders>
              <w:top w:val="single" w:sz="4" w:space="0" w:color="auto"/>
              <w:left w:val="single" w:sz="4" w:space="0" w:color="auto"/>
              <w:bottom w:val="single" w:sz="4" w:space="0" w:color="auto"/>
              <w:right w:val="single" w:sz="4" w:space="0" w:color="auto"/>
            </w:tcBorders>
            <w:shd w:val="clear" w:color="auto" w:fill="FFFFFF"/>
            <w:vAlign w:val="center"/>
          </w:tcPr>
          <w:p w14:paraId="74996958" w14:textId="77777777" w:rsidR="008B288A" w:rsidRPr="00F64750" w:rsidRDefault="008B288A" w:rsidP="000A1022">
            <w:pPr>
              <w:suppressAutoHyphens/>
              <w:spacing w:before="0"/>
              <w:jc w:val="center"/>
              <w:rPr>
                <w:rFonts w:cs="Arial"/>
                <w:i/>
                <w:lang w:val="sr-Cyrl-RS" w:eastAsia="ar-SA"/>
              </w:rPr>
            </w:pPr>
            <w:r w:rsidRPr="00F64750">
              <w:rPr>
                <w:rFonts w:cs="Arial"/>
                <w:lang w:val="sr-Cyrl-RS" w:eastAsia="ar-SA"/>
              </w:rPr>
              <w:t>Период у којем је извршена услуга</w:t>
            </w:r>
          </w:p>
        </w:tc>
        <w:tc>
          <w:tcPr>
            <w:tcW w:w="1260" w:type="pct"/>
            <w:tcBorders>
              <w:top w:val="single" w:sz="4" w:space="0" w:color="auto"/>
              <w:left w:val="single" w:sz="4" w:space="0" w:color="auto"/>
              <w:bottom w:val="single" w:sz="4" w:space="0" w:color="auto"/>
              <w:right w:val="single" w:sz="4" w:space="0" w:color="auto"/>
            </w:tcBorders>
            <w:shd w:val="clear" w:color="auto" w:fill="FFFFFF"/>
            <w:vAlign w:val="center"/>
          </w:tcPr>
          <w:p w14:paraId="3C6B4A28" w14:textId="77777777" w:rsidR="008B288A" w:rsidRPr="00F64750" w:rsidRDefault="008B288A" w:rsidP="000A1022">
            <w:pPr>
              <w:suppressAutoHyphens/>
              <w:spacing w:before="0"/>
              <w:jc w:val="center"/>
              <w:rPr>
                <w:rFonts w:cs="Arial"/>
                <w:lang w:val="sr-Cyrl-RS" w:eastAsia="ar-SA"/>
              </w:rPr>
            </w:pPr>
            <w:r w:rsidRPr="00F64750">
              <w:rPr>
                <w:rFonts w:cs="Arial"/>
                <w:lang w:val="sr-Cyrl-RS" w:eastAsia="ar-SA"/>
              </w:rPr>
              <w:t>Опис извршене услуге</w:t>
            </w:r>
          </w:p>
        </w:tc>
      </w:tr>
      <w:tr w:rsidR="008B288A" w:rsidRPr="00F64750" w14:paraId="062007F8" w14:textId="77777777" w:rsidTr="000A1022">
        <w:trPr>
          <w:trHeight w:val="1177"/>
        </w:trPr>
        <w:tc>
          <w:tcPr>
            <w:tcW w:w="375" w:type="pct"/>
            <w:tcBorders>
              <w:top w:val="single" w:sz="4" w:space="0" w:color="auto"/>
              <w:left w:val="single" w:sz="4" w:space="0" w:color="auto"/>
              <w:bottom w:val="single" w:sz="4" w:space="0" w:color="auto"/>
              <w:right w:val="single" w:sz="4" w:space="0" w:color="auto"/>
            </w:tcBorders>
            <w:vAlign w:val="center"/>
          </w:tcPr>
          <w:p w14:paraId="19611A7F" w14:textId="77777777" w:rsidR="008B288A" w:rsidRPr="00F64750" w:rsidRDefault="008B288A" w:rsidP="000A1022">
            <w:pPr>
              <w:suppressAutoHyphens/>
              <w:spacing w:before="0"/>
              <w:jc w:val="left"/>
              <w:rPr>
                <w:rFonts w:cs="Arial"/>
                <w:lang w:val="sr-Cyrl-RS" w:eastAsia="ar-SA"/>
              </w:rPr>
            </w:pPr>
            <w:r w:rsidRPr="00F64750">
              <w:rPr>
                <w:rFonts w:cs="Arial"/>
                <w:lang w:val="sr-Cyrl-RS" w:eastAsia="ar-SA"/>
              </w:rPr>
              <w:t>1</w:t>
            </w:r>
          </w:p>
          <w:p w14:paraId="3D4237CE" w14:textId="77777777" w:rsidR="008B288A" w:rsidRPr="00F64750" w:rsidRDefault="008B288A" w:rsidP="000A1022">
            <w:pPr>
              <w:suppressAutoHyphens/>
              <w:spacing w:before="0"/>
              <w:jc w:val="left"/>
              <w:rPr>
                <w:rFonts w:cs="Arial"/>
                <w:lang w:val="sr-Cyrl-RS" w:eastAsia="ar-SA"/>
              </w:rPr>
            </w:pPr>
          </w:p>
        </w:tc>
        <w:tc>
          <w:tcPr>
            <w:tcW w:w="1469" w:type="pct"/>
            <w:tcBorders>
              <w:top w:val="single" w:sz="4" w:space="0" w:color="auto"/>
              <w:left w:val="single" w:sz="4" w:space="0" w:color="auto"/>
              <w:bottom w:val="single" w:sz="4" w:space="0" w:color="auto"/>
              <w:right w:val="single" w:sz="4" w:space="0" w:color="auto"/>
            </w:tcBorders>
          </w:tcPr>
          <w:p w14:paraId="3063A01F" w14:textId="77777777" w:rsidR="008B288A" w:rsidRPr="00F64750" w:rsidRDefault="008B288A" w:rsidP="000A1022">
            <w:pPr>
              <w:suppressAutoHyphens/>
              <w:spacing w:before="0"/>
              <w:jc w:val="left"/>
              <w:rPr>
                <w:rFonts w:cs="Arial"/>
                <w:lang w:val="sr-Cyrl-RS" w:eastAsia="ar-SA"/>
              </w:rPr>
            </w:pPr>
          </w:p>
          <w:p w14:paraId="79028745" w14:textId="77777777" w:rsidR="008B288A" w:rsidRPr="00F64750" w:rsidRDefault="008B288A" w:rsidP="000A1022">
            <w:pPr>
              <w:suppressAutoHyphens/>
              <w:spacing w:before="0"/>
              <w:jc w:val="left"/>
              <w:rPr>
                <w:rFonts w:cs="Arial"/>
                <w:lang w:val="sr-Cyrl-RS" w:eastAsia="ar-SA"/>
              </w:rPr>
            </w:pPr>
          </w:p>
          <w:p w14:paraId="710C633D" w14:textId="77777777" w:rsidR="008B288A" w:rsidRPr="00F64750" w:rsidRDefault="008B288A" w:rsidP="000A1022">
            <w:pPr>
              <w:suppressAutoHyphens/>
              <w:spacing w:before="0"/>
              <w:jc w:val="left"/>
              <w:rPr>
                <w:rFonts w:cs="Arial"/>
                <w:lang w:val="sr-Cyrl-RS" w:eastAsia="ar-SA"/>
              </w:rPr>
            </w:pPr>
          </w:p>
        </w:tc>
        <w:tc>
          <w:tcPr>
            <w:tcW w:w="1148" w:type="pct"/>
            <w:tcBorders>
              <w:top w:val="single" w:sz="4" w:space="0" w:color="auto"/>
              <w:left w:val="single" w:sz="4" w:space="0" w:color="auto"/>
              <w:bottom w:val="single" w:sz="4" w:space="0" w:color="auto"/>
              <w:right w:val="single" w:sz="4" w:space="0" w:color="auto"/>
            </w:tcBorders>
          </w:tcPr>
          <w:p w14:paraId="03482110" w14:textId="77777777" w:rsidR="008B288A" w:rsidRPr="00F64750" w:rsidRDefault="008B288A" w:rsidP="000A1022">
            <w:pPr>
              <w:suppressAutoHyphens/>
              <w:spacing w:before="0"/>
              <w:jc w:val="left"/>
              <w:rPr>
                <w:rFonts w:cs="Arial"/>
                <w:lang w:val="sr-Cyrl-RS" w:eastAsia="ar-SA"/>
              </w:rPr>
            </w:pPr>
          </w:p>
          <w:p w14:paraId="012906B5" w14:textId="77777777" w:rsidR="008B288A" w:rsidRPr="00F64750" w:rsidRDefault="008B288A" w:rsidP="000A1022">
            <w:pPr>
              <w:suppressAutoHyphens/>
              <w:spacing w:before="0"/>
              <w:jc w:val="left"/>
              <w:rPr>
                <w:rFonts w:cs="Arial"/>
                <w:lang w:val="sr-Cyrl-RS" w:eastAsia="ar-SA"/>
              </w:rPr>
            </w:pPr>
          </w:p>
          <w:p w14:paraId="1DF30176" w14:textId="77777777" w:rsidR="008B288A" w:rsidRPr="00F64750" w:rsidRDefault="008B288A" w:rsidP="000A1022">
            <w:pPr>
              <w:suppressAutoHyphens/>
              <w:spacing w:before="0"/>
              <w:jc w:val="left"/>
              <w:rPr>
                <w:rFonts w:cs="Arial"/>
                <w:lang w:val="sr-Cyrl-RS" w:eastAsia="ar-SA"/>
              </w:rPr>
            </w:pPr>
          </w:p>
        </w:tc>
        <w:tc>
          <w:tcPr>
            <w:tcW w:w="749" w:type="pct"/>
            <w:tcBorders>
              <w:top w:val="single" w:sz="4" w:space="0" w:color="auto"/>
              <w:left w:val="single" w:sz="4" w:space="0" w:color="auto"/>
              <w:bottom w:val="single" w:sz="4" w:space="0" w:color="auto"/>
              <w:right w:val="single" w:sz="4" w:space="0" w:color="auto"/>
            </w:tcBorders>
          </w:tcPr>
          <w:p w14:paraId="0E8BBCB8" w14:textId="77777777" w:rsidR="008B288A" w:rsidRPr="00F64750" w:rsidRDefault="008B288A" w:rsidP="000A1022">
            <w:pPr>
              <w:suppressAutoHyphens/>
              <w:spacing w:before="0"/>
              <w:jc w:val="left"/>
              <w:rPr>
                <w:rFonts w:cs="Arial"/>
                <w:lang w:val="sr-Cyrl-RS" w:eastAsia="ar-SA"/>
              </w:rPr>
            </w:pPr>
          </w:p>
          <w:p w14:paraId="21D38FA9" w14:textId="77777777" w:rsidR="008B288A" w:rsidRPr="00F64750" w:rsidRDefault="008B288A" w:rsidP="000A1022">
            <w:pPr>
              <w:suppressAutoHyphens/>
              <w:spacing w:before="0"/>
              <w:jc w:val="left"/>
              <w:rPr>
                <w:rFonts w:cs="Arial"/>
                <w:lang w:val="sr-Cyrl-RS" w:eastAsia="ar-SA"/>
              </w:rPr>
            </w:pPr>
          </w:p>
          <w:p w14:paraId="4C3B1A0D" w14:textId="77777777" w:rsidR="008B288A" w:rsidRPr="00F64750" w:rsidRDefault="008B288A" w:rsidP="000A1022">
            <w:pPr>
              <w:suppressAutoHyphens/>
              <w:spacing w:before="0"/>
              <w:jc w:val="left"/>
              <w:rPr>
                <w:rFonts w:cs="Arial"/>
                <w:lang w:val="sr-Cyrl-RS" w:eastAsia="ar-SA"/>
              </w:rPr>
            </w:pPr>
          </w:p>
        </w:tc>
        <w:tc>
          <w:tcPr>
            <w:tcW w:w="1260" w:type="pct"/>
            <w:tcBorders>
              <w:top w:val="single" w:sz="4" w:space="0" w:color="auto"/>
              <w:left w:val="single" w:sz="4" w:space="0" w:color="auto"/>
              <w:bottom w:val="single" w:sz="4" w:space="0" w:color="auto"/>
              <w:right w:val="single" w:sz="4" w:space="0" w:color="auto"/>
            </w:tcBorders>
          </w:tcPr>
          <w:p w14:paraId="12634A24" w14:textId="77777777" w:rsidR="008B288A" w:rsidRPr="00F64750" w:rsidRDefault="008B288A" w:rsidP="000A1022">
            <w:pPr>
              <w:suppressAutoHyphens/>
              <w:spacing w:before="0"/>
              <w:jc w:val="left"/>
              <w:rPr>
                <w:rFonts w:cs="Arial"/>
                <w:lang w:val="sr-Cyrl-RS" w:eastAsia="ar-SA"/>
              </w:rPr>
            </w:pPr>
          </w:p>
        </w:tc>
      </w:tr>
      <w:tr w:rsidR="008B288A" w:rsidRPr="00F64750" w14:paraId="3D59961D" w14:textId="77777777" w:rsidTr="000A1022">
        <w:trPr>
          <w:trHeight w:val="1140"/>
        </w:trPr>
        <w:tc>
          <w:tcPr>
            <w:tcW w:w="375" w:type="pct"/>
            <w:tcBorders>
              <w:top w:val="single" w:sz="4" w:space="0" w:color="auto"/>
              <w:left w:val="single" w:sz="4" w:space="0" w:color="auto"/>
              <w:bottom w:val="single" w:sz="4" w:space="0" w:color="auto"/>
              <w:right w:val="single" w:sz="4" w:space="0" w:color="auto"/>
            </w:tcBorders>
            <w:vAlign w:val="center"/>
          </w:tcPr>
          <w:p w14:paraId="15DE741D" w14:textId="77777777" w:rsidR="008B288A" w:rsidRPr="00F64750" w:rsidRDefault="008B288A" w:rsidP="000A1022">
            <w:pPr>
              <w:suppressAutoHyphens/>
              <w:spacing w:before="0"/>
              <w:jc w:val="left"/>
              <w:rPr>
                <w:rFonts w:cs="Arial"/>
                <w:lang w:val="sr-Cyrl-RS" w:eastAsia="ar-SA"/>
              </w:rPr>
            </w:pPr>
          </w:p>
          <w:p w14:paraId="121926CC" w14:textId="77777777" w:rsidR="008B288A" w:rsidRPr="00F64750" w:rsidRDefault="008B288A" w:rsidP="000A1022">
            <w:pPr>
              <w:suppressAutoHyphens/>
              <w:spacing w:before="0"/>
              <w:jc w:val="left"/>
              <w:rPr>
                <w:rFonts w:cs="Arial"/>
                <w:lang w:val="sr-Cyrl-RS" w:eastAsia="ar-SA"/>
              </w:rPr>
            </w:pPr>
            <w:r w:rsidRPr="00F64750">
              <w:rPr>
                <w:rFonts w:cs="Arial"/>
                <w:lang w:val="sr-Cyrl-RS" w:eastAsia="ar-SA"/>
              </w:rPr>
              <w:t>2</w:t>
            </w:r>
          </w:p>
          <w:p w14:paraId="69F224AB" w14:textId="77777777" w:rsidR="008B288A" w:rsidRPr="00F64750" w:rsidRDefault="008B288A" w:rsidP="000A1022">
            <w:pPr>
              <w:suppressAutoHyphens/>
              <w:spacing w:before="0"/>
              <w:jc w:val="left"/>
              <w:rPr>
                <w:rFonts w:cs="Arial"/>
                <w:lang w:val="sr-Cyrl-RS" w:eastAsia="ar-SA"/>
              </w:rPr>
            </w:pPr>
          </w:p>
        </w:tc>
        <w:tc>
          <w:tcPr>
            <w:tcW w:w="1469" w:type="pct"/>
            <w:tcBorders>
              <w:top w:val="single" w:sz="4" w:space="0" w:color="auto"/>
              <w:left w:val="single" w:sz="4" w:space="0" w:color="auto"/>
              <w:bottom w:val="single" w:sz="4" w:space="0" w:color="auto"/>
              <w:right w:val="single" w:sz="4" w:space="0" w:color="auto"/>
            </w:tcBorders>
          </w:tcPr>
          <w:p w14:paraId="097595AE" w14:textId="77777777" w:rsidR="008B288A" w:rsidRPr="00F64750" w:rsidRDefault="008B288A" w:rsidP="000A1022">
            <w:pPr>
              <w:suppressAutoHyphens/>
              <w:spacing w:before="0"/>
              <w:jc w:val="left"/>
              <w:rPr>
                <w:rFonts w:cs="Arial"/>
                <w:lang w:val="sr-Cyrl-RS" w:eastAsia="ar-SA"/>
              </w:rPr>
            </w:pPr>
          </w:p>
          <w:p w14:paraId="7EFBFAB7" w14:textId="77777777" w:rsidR="008B288A" w:rsidRPr="00F64750" w:rsidRDefault="008B288A" w:rsidP="000A1022">
            <w:pPr>
              <w:suppressAutoHyphens/>
              <w:spacing w:before="0"/>
              <w:jc w:val="left"/>
              <w:rPr>
                <w:rFonts w:cs="Arial"/>
                <w:lang w:val="sr-Cyrl-RS" w:eastAsia="ar-SA"/>
              </w:rPr>
            </w:pPr>
          </w:p>
          <w:p w14:paraId="23CE3BC3" w14:textId="77777777" w:rsidR="008B288A" w:rsidRPr="00F64750" w:rsidRDefault="008B288A" w:rsidP="000A1022">
            <w:pPr>
              <w:suppressAutoHyphens/>
              <w:spacing w:before="0"/>
              <w:jc w:val="left"/>
              <w:rPr>
                <w:rFonts w:cs="Arial"/>
                <w:lang w:val="sr-Cyrl-RS" w:eastAsia="ar-SA"/>
              </w:rPr>
            </w:pPr>
          </w:p>
        </w:tc>
        <w:tc>
          <w:tcPr>
            <w:tcW w:w="1148" w:type="pct"/>
            <w:tcBorders>
              <w:top w:val="single" w:sz="4" w:space="0" w:color="auto"/>
              <w:left w:val="single" w:sz="4" w:space="0" w:color="auto"/>
              <w:bottom w:val="single" w:sz="4" w:space="0" w:color="auto"/>
              <w:right w:val="single" w:sz="4" w:space="0" w:color="auto"/>
            </w:tcBorders>
          </w:tcPr>
          <w:p w14:paraId="39D7764A" w14:textId="77777777" w:rsidR="008B288A" w:rsidRPr="00F64750" w:rsidRDefault="008B288A" w:rsidP="000A1022">
            <w:pPr>
              <w:suppressAutoHyphens/>
              <w:spacing w:before="0"/>
              <w:jc w:val="left"/>
              <w:rPr>
                <w:rFonts w:cs="Arial"/>
                <w:lang w:val="sr-Cyrl-RS" w:eastAsia="ar-SA"/>
              </w:rPr>
            </w:pPr>
          </w:p>
          <w:p w14:paraId="19E1D58B" w14:textId="77777777" w:rsidR="008B288A" w:rsidRPr="00F64750" w:rsidRDefault="008B288A" w:rsidP="000A1022">
            <w:pPr>
              <w:suppressAutoHyphens/>
              <w:spacing w:before="0"/>
              <w:jc w:val="left"/>
              <w:rPr>
                <w:rFonts w:cs="Arial"/>
                <w:lang w:val="sr-Cyrl-RS" w:eastAsia="ar-SA"/>
              </w:rPr>
            </w:pPr>
          </w:p>
          <w:p w14:paraId="07C9F51D" w14:textId="77777777" w:rsidR="008B288A" w:rsidRPr="00F64750" w:rsidRDefault="008B288A" w:rsidP="000A1022">
            <w:pPr>
              <w:suppressAutoHyphens/>
              <w:spacing w:before="0"/>
              <w:jc w:val="left"/>
              <w:rPr>
                <w:rFonts w:cs="Arial"/>
                <w:lang w:val="sr-Cyrl-RS" w:eastAsia="ar-SA"/>
              </w:rPr>
            </w:pPr>
          </w:p>
        </w:tc>
        <w:tc>
          <w:tcPr>
            <w:tcW w:w="749" w:type="pct"/>
            <w:tcBorders>
              <w:top w:val="single" w:sz="4" w:space="0" w:color="auto"/>
              <w:left w:val="single" w:sz="4" w:space="0" w:color="auto"/>
              <w:bottom w:val="single" w:sz="4" w:space="0" w:color="auto"/>
              <w:right w:val="single" w:sz="4" w:space="0" w:color="auto"/>
            </w:tcBorders>
          </w:tcPr>
          <w:p w14:paraId="69CD152D" w14:textId="77777777" w:rsidR="008B288A" w:rsidRPr="00F64750" w:rsidRDefault="008B288A" w:rsidP="000A1022">
            <w:pPr>
              <w:suppressAutoHyphens/>
              <w:spacing w:before="0"/>
              <w:jc w:val="left"/>
              <w:rPr>
                <w:rFonts w:cs="Arial"/>
                <w:lang w:val="sr-Cyrl-RS" w:eastAsia="ar-SA"/>
              </w:rPr>
            </w:pPr>
          </w:p>
          <w:p w14:paraId="7BB24FA9" w14:textId="77777777" w:rsidR="008B288A" w:rsidRPr="00F64750" w:rsidRDefault="008B288A" w:rsidP="000A1022">
            <w:pPr>
              <w:suppressAutoHyphens/>
              <w:spacing w:before="0"/>
              <w:jc w:val="left"/>
              <w:rPr>
                <w:rFonts w:cs="Arial"/>
                <w:lang w:val="sr-Cyrl-RS" w:eastAsia="ar-SA"/>
              </w:rPr>
            </w:pPr>
          </w:p>
          <w:p w14:paraId="02A71151" w14:textId="77777777" w:rsidR="008B288A" w:rsidRPr="00F64750" w:rsidRDefault="008B288A" w:rsidP="000A1022">
            <w:pPr>
              <w:suppressAutoHyphens/>
              <w:spacing w:before="0"/>
              <w:jc w:val="left"/>
              <w:rPr>
                <w:rFonts w:cs="Arial"/>
                <w:lang w:val="sr-Cyrl-RS" w:eastAsia="ar-SA"/>
              </w:rPr>
            </w:pPr>
          </w:p>
        </w:tc>
        <w:tc>
          <w:tcPr>
            <w:tcW w:w="1260" w:type="pct"/>
            <w:tcBorders>
              <w:top w:val="single" w:sz="4" w:space="0" w:color="auto"/>
              <w:left w:val="single" w:sz="4" w:space="0" w:color="auto"/>
              <w:bottom w:val="single" w:sz="4" w:space="0" w:color="auto"/>
              <w:right w:val="single" w:sz="4" w:space="0" w:color="auto"/>
            </w:tcBorders>
          </w:tcPr>
          <w:p w14:paraId="5E4FFAE9" w14:textId="77777777" w:rsidR="008B288A" w:rsidRPr="00F64750" w:rsidRDefault="008B288A" w:rsidP="000A1022">
            <w:pPr>
              <w:suppressAutoHyphens/>
              <w:spacing w:before="0"/>
              <w:jc w:val="left"/>
              <w:rPr>
                <w:rFonts w:cs="Arial"/>
                <w:lang w:val="sr-Cyrl-RS" w:eastAsia="ar-SA"/>
              </w:rPr>
            </w:pPr>
          </w:p>
        </w:tc>
      </w:tr>
      <w:tr w:rsidR="008B288A" w:rsidRPr="00F64750" w14:paraId="48A704C7" w14:textId="77777777" w:rsidTr="000A1022">
        <w:trPr>
          <w:trHeight w:val="1140"/>
        </w:trPr>
        <w:tc>
          <w:tcPr>
            <w:tcW w:w="375" w:type="pct"/>
            <w:tcBorders>
              <w:top w:val="single" w:sz="4" w:space="0" w:color="auto"/>
              <w:left w:val="single" w:sz="4" w:space="0" w:color="auto"/>
              <w:bottom w:val="single" w:sz="4" w:space="0" w:color="auto"/>
              <w:right w:val="single" w:sz="4" w:space="0" w:color="auto"/>
            </w:tcBorders>
            <w:vAlign w:val="center"/>
          </w:tcPr>
          <w:p w14:paraId="30E09C5F" w14:textId="77777777" w:rsidR="008B288A" w:rsidRPr="00F64750" w:rsidRDefault="008B288A" w:rsidP="000A1022">
            <w:pPr>
              <w:suppressAutoHyphens/>
              <w:spacing w:before="0"/>
              <w:jc w:val="left"/>
              <w:rPr>
                <w:rFonts w:cs="Arial"/>
                <w:lang w:val="sr-Cyrl-RS" w:eastAsia="ar-SA"/>
              </w:rPr>
            </w:pPr>
            <w:r w:rsidRPr="00F64750">
              <w:rPr>
                <w:rFonts w:cs="Arial"/>
                <w:lang w:val="sr-Cyrl-RS" w:eastAsia="ar-SA"/>
              </w:rPr>
              <w:t>3</w:t>
            </w:r>
          </w:p>
        </w:tc>
        <w:tc>
          <w:tcPr>
            <w:tcW w:w="1469" w:type="pct"/>
            <w:tcBorders>
              <w:top w:val="single" w:sz="4" w:space="0" w:color="auto"/>
              <w:left w:val="single" w:sz="4" w:space="0" w:color="auto"/>
              <w:bottom w:val="single" w:sz="4" w:space="0" w:color="auto"/>
              <w:right w:val="single" w:sz="4" w:space="0" w:color="auto"/>
            </w:tcBorders>
          </w:tcPr>
          <w:p w14:paraId="33DBA714" w14:textId="77777777" w:rsidR="008B288A" w:rsidRPr="00F64750" w:rsidRDefault="008B288A" w:rsidP="000A1022">
            <w:pPr>
              <w:suppressAutoHyphens/>
              <w:spacing w:before="0"/>
              <w:jc w:val="left"/>
              <w:rPr>
                <w:rFonts w:cs="Arial"/>
                <w:lang w:val="sr-Cyrl-RS" w:eastAsia="ar-SA"/>
              </w:rPr>
            </w:pPr>
          </w:p>
          <w:p w14:paraId="0CA57772" w14:textId="77777777" w:rsidR="008B288A" w:rsidRPr="00F64750" w:rsidRDefault="008B288A" w:rsidP="000A1022">
            <w:pPr>
              <w:suppressAutoHyphens/>
              <w:spacing w:before="0"/>
              <w:jc w:val="left"/>
              <w:rPr>
                <w:rFonts w:cs="Arial"/>
                <w:lang w:val="sr-Cyrl-RS" w:eastAsia="ar-SA"/>
              </w:rPr>
            </w:pPr>
          </w:p>
        </w:tc>
        <w:tc>
          <w:tcPr>
            <w:tcW w:w="1148" w:type="pct"/>
            <w:tcBorders>
              <w:top w:val="single" w:sz="4" w:space="0" w:color="auto"/>
              <w:left w:val="single" w:sz="4" w:space="0" w:color="auto"/>
              <w:bottom w:val="single" w:sz="4" w:space="0" w:color="auto"/>
              <w:right w:val="single" w:sz="4" w:space="0" w:color="auto"/>
            </w:tcBorders>
          </w:tcPr>
          <w:p w14:paraId="42E40756" w14:textId="77777777" w:rsidR="008B288A" w:rsidRPr="00F64750" w:rsidRDefault="008B288A" w:rsidP="000A1022">
            <w:pPr>
              <w:suppressAutoHyphens/>
              <w:spacing w:before="0"/>
              <w:jc w:val="left"/>
              <w:rPr>
                <w:rFonts w:cs="Arial"/>
                <w:lang w:val="sr-Cyrl-RS" w:eastAsia="ar-SA"/>
              </w:rPr>
            </w:pPr>
          </w:p>
          <w:p w14:paraId="40FA4D8D" w14:textId="77777777" w:rsidR="008B288A" w:rsidRPr="00F64750" w:rsidRDefault="008B288A" w:rsidP="000A1022">
            <w:pPr>
              <w:suppressAutoHyphens/>
              <w:spacing w:before="0"/>
              <w:jc w:val="left"/>
              <w:rPr>
                <w:rFonts w:cs="Arial"/>
                <w:lang w:val="sr-Cyrl-RS" w:eastAsia="ar-SA"/>
              </w:rPr>
            </w:pPr>
          </w:p>
        </w:tc>
        <w:tc>
          <w:tcPr>
            <w:tcW w:w="749" w:type="pct"/>
            <w:tcBorders>
              <w:top w:val="single" w:sz="4" w:space="0" w:color="auto"/>
              <w:left w:val="single" w:sz="4" w:space="0" w:color="auto"/>
              <w:bottom w:val="single" w:sz="4" w:space="0" w:color="auto"/>
              <w:right w:val="single" w:sz="4" w:space="0" w:color="auto"/>
            </w:tcBorders>
          </w:tcPr>
          <w:p w14:paraId="5D7DF5DC" w14:textId="77777777" w:rsidR="008B288A" w:rsidRPr="00F64750" w:rsidRDefault="008B288A" w:rsidP="000A1022">
            <w:pPr>
              <w:suppressAutoHyphens/>
              <w:spacing w:before="0"/>
              <w:jc w:val="left"/>
              <w:rPr>
                <w:rFonts w:cs="Arial"/>
                <w:lang w:val="sr-Cyrl-RS" w:eastAsia="ar-SA"/>
              </w:rPr>
            </w:pPr>
          </w:p>
          <w:p w14:paraId="444DD861" w14:textId="77777777" w:rsidR="008B288A" w:rsidRPr="00F64750" w:rsidRDefault="008B288A" w:rsidP="000A1022">
            <w:pPr>
              <w:suppressAutoHyphens/>
              <w:spacing w:before="0"/>
              <w:jc w:val="left"/>
              <w:rPr>
                <w:rFonts w:cs="Arial"/>
                <w:lang w:val="sr-Cyrl-RS" w:eastAsia="ar-SA"/>
              </w:rPr>
            </w:pPr>
          </w:p>
        </w:tc>
        <w:tc>
          <w:tcPr>
            <w:tcW w:w="1260" w:type="pct"/>
            <w:tcBorders>
              <w:top w:val="single" w:sz="4" w:space="0" w:color="auto"/>
              <w:left w:val="single" w:sz="4" w:space="0" w:color="auto"/>
              <w:bottom w:val="single" w:sz="4" w:space="0" w:color="auto"/>
              <w:right w:val="single" w:sz="4" w:space="0" w:color="auto"/>
            </w:tcBorders>
          </w:tcPr>
          <w:p w14:paraId="7972EACF" w14:textId="77777777" w:rsidR="008B288A" w:rsidRPr="00F64750" w:rsidRDefault="008B288A" w:rsidP="000A1022">
            <w:pPr>
              <w:suppressAutoHyphens/>
              <w:spacing w:before="0"/>
              <w:jc w:val="left"/>
              <w:rPr>
                <w:rFonts w:cs="Arial"/>
                <w:lang w:val="sr-Cyrl-RS" w:eastAsia="ar-SA"/>
              </w:rPr>
            </w:pPr>
          </w:p>
        </w:tc>
      </w:tr>
      <w:tr w:rsidR="008B288A" w:rsidRPr="00F64750" w14:paraId="12D32BE7" w14:textId="77777777" w:rsidTr="000A1022">
        <w:trPr>
          <w:trHeight w:val="1140"/>
        </w:trPr>
        <w:tc>
          <w:tcPr>
            <w:tcW w:w="375" w:type="pct"/>
            <w:tcBorders>
              <w:top w:val="single" w:sz="4" w:space="0" w:color="auto"/>
              <w:left w:val="single" w:sz="4" w:space="0" w:color="auto"/>
              <w:bottom w:val="single" w:sz="4" w:space="0" w:color="auto"/>
              <w:right w:val="single" w:sz="4" w:space="0" w:color="auto"/>
            </w:tcBorders>
            <w:vAlign w:val="center"/>
          </w:tcPr>
          <w:p w14:paraId="4A6F309E" w14:textId="77777777" w:rsidR="008B288A" w:rsidRPr="00F64750" w:rsidRDefault="008B288A" w:rsidP="000A1022">
            <w:pPr>
              <w:suppressAutoHyphens/>
              <w:spacing w:before="0"/>
              <w:jc w:val="left"/>
              <w:rPr>
                <w:rFonts w:cs="Arial"/>
                <w:lang w:val="sr-Cyrl-RS" w:eastAsia="ar-SA"/>
              </w:rPr>
            </w:pPr>
            <w:r w:rsidRPr="00F64750">
              <w:rPr>
                <w:rFonts w:cs="Arial"/>
                <w:lang w:val="sr-Cyrl-RS" w:eastAsia="ar-SA"/>
              </w:rPr>
              <w:t>n</w:t>
            </w:r>
          </w:p>
        </w:tc>
        <w:tc>
          <w:tcPr>
            <w:tcW w:w="1469" w:type="pct"/>
            <w:tcBorders>
              <w:top w:val="single" w:sz="4" w:space="0" w:color="auto"/>
              <w:left w:val="single" w:sz="4" w:space="0" w:color="auto"/>
              <w:bottom w:val="single" w:sz="4" w:space="0" w:color="auto"/>
              <w:right w:val="single" w:sz="4" w:space="0" w:color="auto"/>
            </w:tcBorders>
          </w:tcPr>
          <w:p w14:paraId="26A8ED93" w14:textId="77777777" w:rsidR="008B288A" w:rsidRPr="00F64750" w:rsidRDefault="008B288A" w:rsidP="000A1022">
            <w:pPr>
              <w:suppressAutoHyphens/>
              <w:spacing w:before="0"/>
              <w:jc w:val="left"/>
              <w:rPr>
                <w:rFonts w:cs="Arial"/>
                <w:lang w:val="sr-Cyrl-RS" w:eastAsia="ar-SA"/>
              </w:rPr>
            </w:pPr>
          </w:p>
        </w:tc>
        <w:tc>
          <w:tcPr>
            <w:tcW w:w="1148" w:type="pct"/>
            <w:tcBorders>
              <w:top w:val="single" w:sz="4" w:space="0" w:color="auto"/>
              <w:left w:val="single" w:sz="4" w:space="0" w:color="auto"/>
              <w:bottom w:val="single" w:sz="4" w:space="0" w:color="auto"/>
              <w:right w:val="single" w:sz="4" w:space="0" w:color="auto"/>
            </w:tcBorders>
          </w:tcPr>
          <w:p w14:paraId="39AEE184" w14:textId="77777777" w:rsidR="008B288A" w:rsidRPr="00F64750" w:rsidRDefault="008B288A" w:rsidP="000A1022">
            <w:pPr>
              <w:suppressAutoHyphens/>
              <w:spacing w:before="0"/>
              <w:jc w:val="left"/>
              <w:rPr>
                <w:rFonts w:cs="Arial"/>
                <w:lang w:val="sr-Cyrl-RS" w:eastAsia="ar-SA"/>
              </w:rPr>
            </w:pPr>
          </w:p>
        </w:tc>
        <w:tc>
          <w:tcPr>
            <w:tcW w:w="749" w:type="pct"/>
            <w:tcBorders>
              <w:top w:val="single" w:sz="4" w:space="0" w:color="auto"/>
              <w:left w:val="single" w:sz="4" w:space="0" w:color="auto"/>
              <w:bottom w:val="single" w:sz="4" w:space="0" w:color="auto"/>
              <w:right w:val="single" w:sz="4" w:space="0" w:color="auto"/>
            </w:tcBorders>
          </w:tcPr>
          <w:p w14:paraId="050E58E0" w14:textId="77777777" w:rsidR="008B288A" w:rsidRPr="00F64750" w:rsidRDefault="008B288A" w:rsidP="000A1022">
            <w:pPr>
              <w:suppressAutoHyphens/>
              <w:spacing w:before="0"/>
              <w:jc w:val="left"/>
              <w:rPr>
                <w:rFonts w:cs="Arial"/>
                <w:lang w:val="sr-Cyrl-RS" w:eastAsia="ar-SA"/>
              </w:rPr>
            </w:pPr>
          </w:p>
        </w:tc>
        <w:tc>
          <w:tcPr>
            <w:tcW w:w="1260" w:type="pct"/>
            <w:tcBorders>
              <w:top w:val="single" w:sz="4" w:space="0" w:color="auto"/>
              <w:left w:val="single" w:sz="4" w:space="0" w:color="auto"/>
              <w:bottom w:val="single" w:sz="4" w:space="0" w:color="auto"/>
              <w:right w:val="single" w:sz="4" w:space="0" w:color="auto"/>
            </w:tcBorders>
          </w:tcPr>
          <w:p w14:paraId="12744DA3" w14:textId="77777777" w:rsidR="008B288A" w:rsidRPr="00F64750" w:rsidRDefault="008B288A" w:rsidP="000A1022">
            <w:pPr>
              <w:suppressAutoHyphens/>
              <w:spacing w:before="0"/>
              <w:jc w:val="left"/>
              <w:rPr>
                <w:rFonts w:cs="Arial"/>
                <w:lang w:val="sr-Cyrl-RS" w:eastAsia="ar-SA"/>
              </w:rPr>
            </w:pPr>
          </w:p>
        </w:tc>
      </w:tr>
    </w:tbl>
    <w:p w14:paraId="4A47ED8C" w14:textId="77777777" w:rsidR="008B288A" w:rsidRPr="00F64750" w:rsidRDefault="008B288A" w:rsidP="008B288A">
      <w:pPr>
        <w:suppressAutoHyphens/>
        <w:spacing w:before="0"/>
        <w:jc w:val="left"/>
        <w:rPr>
          <w:rFonts w:cs="Arial"/>
          <w:lang w:val="sr-Cyrl-RS" w:eastAsia="ar-SA"/>
        </w:rPr>
      </w:pPr>
    </w:p>
    <w:tbl>
      <w:tblPr>
        <w:tblW w:w="0" w:type="auto"/>
        <w:jc w:val="center"/>
        <w:tblLook w:val="01E0" w:firstRow="1" w:lastRow="1" w:firstColumn="1" w:lastColumn="1" w:noHBand="0" w:noVBand="0"/>
      </w:tblPr>
      <w:tblGrid>
        <w:gridCol w:w="2249"/>
        <w:gridCol w:w="3532"/>
        <w:gridCol w:w="3248"/>
      </w:tblGrid>
      <w:tr w:rsidR="008B288A" w:rsidRPr="00F64750" w14:paraId="72083C21" w14:textId="77777777" w:rsidTr="000A1022">
        <w:trPr>
          <w:jc w:val="center"/>
        </w:trPr>
        <w:tc>
          <w:tcPr>
            <w:tcW w:w="2924" w:type="dxa"/>
          </w:tcPr>
          <w:p w14:paraId="4470E947" w14:textId="77777777" w:rsidR="008B288A" w:rsidRPr="00F64750" w:rsidRDefault="008B288A" w:rsidP="000A1022">
            <w:pPr>
              <w:suppressAutoHyphens/>
              <w:spacing w:before="0"/>
              <w:jc w:val="center"/>
              <w:rPr>
                <w:rFonts w:cs="Arial"/>
                <w:lang w:val="sr-Cyrl-RS" w:eastAsia="ar-SA"/>
              </w:rPr>
            </w:pPr>
            <w:r w:rsidRPr="00F64750">
              <w:rPr>
                <w:rFonts w:cs="Arial"/>
                <w:lang w:val="sr-Cyrl-RS" w:eastAsia="ar-SA"/>
              </w:rPr>
              <w:t>Датум:</w:t>
            </w:r>
          </w:p>
        </w:tc>
        <w:tc>
          <w:tcPr>
            <w:tcW w:w="6946" w:type="dxa"/>
          </w:tcPr>
          <w:p w14:paraId="3AB22554" w14:textId="77777777" w:rsidR="008B288A" w:rsidRPr="00F64750" w:rsidRDefault="008B288A" w:rsidP="000A1022">
            <w:pPr>
              <w:suppressAutoHyphens/>
              <w:spacing w:before="0"/>
              <w:jc w:val="center"/>
              <w:rPr>
                <w:rFonts w:cs="Arial"/>
                <w:lang w:val="sr-Cyrl-RS" w:eastAsia="ar-SA"/>
              </w:rPr>
            </w:pPr>
            <w:r w:rsidRPr="00F64750">
              <w:rPr>
                <w:rFonts w:cs="Arial"/>
                <w:lang w:val="sr-Cyrl-RS" w:eastAsia="ar-SA"/>
              </w:rPr>
              <w:t>М.П.</w:t>
            </w:r>
          </w:p>
        </w:tc>
        <w:tc>
          <w:tcPr>
            <w:tcW w:w="4827" w:type="dxa"/>
          </w:tcPr>
          <w:p w14:paraId="5F4EEDDE" w14:textId="77777777" w:rsidR="008B288A" w:rsidRPr="00F64750" w:rsidRDefault="008B288A" w:rsidP="000A1022">
            <w:pPr>
              <w:suppressAutoHyphens/>
              <w:spacing w:before="0"/>
              <w:jc w:val="center"/>
              <w:rPr>
                <w:rFonts w:cs="Arial"/>
                <w:lang w:val="sr-Cyrl-RS" w:eastAsia="ar-SA"/>
              </w:rPr>
            </w:pPr>
            <w:r w:rsidRPr="00F64750">
              <w:rPr>
                <w:rFonts w:cs="Arial"/>
                <w:lang w:val="sr-Cyrl-RS" w:eastAsia="ar-SA"/>
              </w:rPr>
              <w:t>Понуђач:</w:t>
            </w:r>
          </w:p>
        </w:tc>
      </w:tr>
      <w:tr w:rsidR="008B288A" w:rsidRPr="00F64750" w14:paraId="08710FC8" w14:textId="77777777" w:rsidTr="000A1022">
        <w:trPr>
          <w:jc w:val="center"/>
        </w:trPr>
        <w:tc>
          <w:tcPr>
            <w:tcW w:w="2924" w:type="dxa"/>
            <w:vAlign w:val="center"/>
          </w:tcPr>
          <w:p w14:paraId="40F7C010" w14:textId="77777777" w:rsidR="008B288A" w:rsidRPr="00F64750" w:rsidRDefault="008B288A" w:rsidP="000A1022">
            <w:pPr>
              <w:suppressAutoHyphens/>
              <w:spacing w:before="0"/>
              <w:jc w:val="center"/>
              <w:rPr>
                <w:rFonts w:cs="Arial"/>
                <w:lang w:val="sr-Cyrl-RS" w:eastAsia="ar-SA"/>
              </w:rPr>
            </w:pPr>
            <w:r w:rsidRPr="00F64750">
              <w:rPr>
                <w:rFonts w:cs="Arial"/>
                <w:lang w:val="sr-Cyrl-RS" w:eastAsia="ar-SA"/>
              </w:rPr>
              <w:t>____________</w:t>
            </w:r>
          </w:p>
        </w:tc>
        <w:tc>
          <w:tcPr>
            <w:tcW w:w="6946" w:type="dxa"/>
            <w:vAlign w:val="center"/>
          </w:tcPr>
          <w:p w14:paraId="7B900C3C" w14:textId="77777777" w:rsidR="008B288A" w:rsidRPr="00F64750" w:rsidRDefault="008B288A" w:rsidP="000A1022">
            <w:pPr>
              <w:suppressAutoHyphens/>
              <w:spacing w:before="0"/>
              <w:jc w:val="left"/>
              <w:rPr>
                <w:rFonts w:cs="Arial"/>
                <w:lang w:val="sr-Cyrl-RS" w:eastAsia="ar-SA"/>
              </w:rPr>
            </w:pPr>
          </w:p>
        </w:tc>
        <w:tc>
          <w:tcPr>
            <w:tcW w:w="4827" w:type="dxa"/>
            <w:vAlign w:val="center"/>
          </w:tcPr>
          <w:p w14:paraId="6032659D" w14:textId="77777777" w:rsidR="008B288A" w:rsidRPr="00F64750" w:rsidRDefault="008B288A" w:rsidP="000A1022">
            <w:pPr>
              <w:suppressAutoHyphens/>
              <w:spacing w:before="0"/>
              <w:jc w:val="center"/>
              <w:rPr>
                <w:rFonts w:cs="Arial"/>
                <w:lang w:val="sr-Cyrl-RS" w:eastAsia="ar-SA"/>
              </w:rPr>
            </w:pPr>
            <w:r w:rsidRPr="00F64750">
              <w:rPr>
                <w:rFonts w:cs="Arial"/>
                <w:lang w:val="sr-Cyrl-RS" w:eastAsia="ar-SA"/>
              </w:rPr>
              <w:t>______________</w:t>
            </w:r>
          </w:p>
        </w:tc>
      </w:tr>
    </w:tbl>
    <w:p w14:paraId="747713AA" w14:textId="77777777" w:rsidR="008B288A" w:rsidRPr="00F64750" w:rsidRDefault="008B288A" w:rsidP="008B288A">
      <w:pPr>
        <w:suppressAutoHyphens/>
        <w:spacing w:before="0"/>
        <w:jc w:val="left"/>
        <w:rPr>
          <w:rFonts w:cs="Arial"/>
          <w:lang w:val="sr-Cyrl-RS" w:eastAsia="ar-SA"/>
        </w:rPr>
      </w:pPr>
    </w:p>
    <w:p w14:paraId="173A60D0" w14:textId="77777777" w:rsidR="008B288A" w:rsidRPr="00F64750" w:rsidRDefault="008B288A" w:rsidP="008B288A">
      <w:pPr>
        <w:suppressAutoHyphens/>
        <w:spacing w:before="0" w:after="180"/>
        <w:rPr>
          <w:rFonts w:eastAsia="TimesNewRomanPSMT" w:cs="Arial"/>
          <w:b/>
          <w:bCs/>
          <w:iCs/>
          <w:lang w:val="sr-Cyrl-RS" w:eastAsia="ar-SA"/>
        </w:rPr>
      </w:pPr>
    </w:p>
    <w:p w14:paraId="35A0CF60" w14:textId="77777777" w:rsidR="008B288A" w:rsidRPr="00F64750" w:rsidRDefault="008B288A" w:rsidP="008B288A">
      <w:pPr>
        <w:suppressAutoHyphens/>
        <w:spacing w:before="0" w:after="180"/>
        <w:rPr>
          <w:rFonts w:eastAsia="TimesNewRomanPSMT" w:cs="Arial"/>
          <w:b/>
          <w:bCs/>
          <w:iCs/>
          <w:lang w:val="sr-Cyrl-RS" w:eastAsia="ar-SA"/>
        </w:rPr>
      </w:pPr>
    </w:p>
    <w:p w14:paraId="7540581C" w14:textId="77777777" w:rsidR="008B288A" w:rsidRPr="0001138A" w:rsidRDefault="008B288A" w:rsidP="008B288A">
      <w:pPr>
        <w:suppressAutoHyphens/>
        <w:spacing w:before="0" w:after="180"/>
        <w:rPr>
          <w:rFonts w:eastAsia="TimesNewRomanPSMT" w:cs="Arial"/>
          <w:lang w:val="sr-Cyrl-RS" w:eastAsia="ar-SA"/>
        </w:rPr>
      </w:pPr>
      <w:r w:rsidRPr="009E660A">
        <w:rPr>
          <w:rFonts w:eastAsia="TimesNewRomanPSMT" w:cs="Arial"/>
          <w:b/>
          <w:bCs/>
          <w:iCs/>
          <w:lang w:val="sr-Cyrl-RS" w:eastAsia="ar-SA"/>
        </w:rPr>
        <w:t xml:space="preserve">Напомена: </w:t>
      </w:r>
      <w:r w:rsidRPr="009E660A">
        <w:rPr>
          <w:rFonts w:eastAsia="TimesNewRomanPSMT" w:cs="Arial"/>
          <w:b/>
          <w:bCs/>
          <w:iCs/>
          <w:lang w:val="sr-Cyrl-RS" w:eastAsia="ar-SA"/>
        </w:rPr>
        <w:tab/>
      </w:r>
      <w:r w:rsidRPr="009E660A">
        <w:rPr>
          <w:rFonts w:eastAsia="TimesNewRomanPSMT" w:cs="Arial"/>
          <w:lang w:val="sr-Cyrl-RS" w:eastAsia="ar-SA"/>
        </w:rPr>
        <w:t>У Обрасцу 8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9</w:t>
      </w:r>
      <w:r w:rsidRPr="009E660A">
        <w:rPr>
          <w:rFonts w:eastAsia="TimesNewRomanPSMT" w:cs="Arial"/>
          <w:bCs/>
          <w:lang w:val="sr-Cyrl-RS" w:eastAsia="ar-SA"/>
        </w:rPr>
        <w:t xml:space="preserve">. Потврда о извршеним услугама понуђача, </w:t>
      </w:r>
      <w:r>
        <w:rPr>
          <w:rFonts w:eastAsia="TimesNewRomanPSMT" w:cs="Arial"/>
          <w:bCs/>
          <w:lang w:val="sr-Cyrl-RS" w:eastAsia="ar-SA"/>
        </w:rPr>
        <w:t>или</w:t>
      </w:r>
      <w:r w:rsidRPr="009E660A">
        <w:rPr>
          <w:rFonts w:eastAsia="TimesNewRomanPSMT" w:cs="Arial"/>
          <w:bCs/>
          <w:lang w:val="sr-Cyrl-RS" w:eastAsia="ar-SA"/>
        </w:rPr>
        <w:t xml:space="preserve"> </w:t>
      </w:r>
      <w:r w:rsidRPr="0001138A">
        <w:rPr>
          <w:rFonts w:eastAsia="TimesNewRomanPSMT" w:cs="Arial"/>
          <w:bCs/>
          <w:lang w:val="sr-Cyrl-RS" w:eastAsia="ar-SA"/>
        </w:rPr>
        <w:t>другим доказом, наведеним у одељку 4. конкурсне документације.</w:t>
      </w:r>
    </w:p>
    <w:p w14:paraId="408119E4" w14:textId="77777777" w:rsidR="008B288A" w:rsidRPr="0001138A" w:rsidRDefault="008B288A" w:rsidP="008B288A">
      <w:pPr>
        <w:suppressAutoHyphens/>
        <w:spacing w:before="0" w:after="180"/>
        <w:rPr>
          <w:rFonts w:eastAsia="TimesNewRomanPSMT" w:cs="Arial"/>
          <w:lang w:val="sr-Cyrl-RS" w:eastAsia="ar-SA"/>
        </w:rPr>
      </w:pPr>
      <w:r w:rsidRPr="0001138A">
        <w:rPr>
          <w:rFonts w:eastAsia="TimesNewRomanPSMT" w:cs="Arial"/>
          <w:lang w:val="sr-Cyrl-RS" w:eastAsia="ar-SA"/>
        </w:rPr>
        <w:t xml:space="preserve">Уколико су у Обрасцу 8 Референтна листа понуђача наведене услуге које нису потврђене достављањем одговарајућег доказа или уколико дата референца не садржи све што је тражено конкурсном документацијом, такве референце се неће оцењивати. </w:t>
      </w:r>
    </w:p>
    <w:p w14:paraId="33CB1313" w14:textId="77777777" w:rsidR="008B288A" w:rsidRPr="00F64750" w:rsidRDefault="008B288A" w:rsidP="008B288A">
      <w:pPr>
        <w:spacing w:before="0"/>
        <w:jc w:val="left"/>
        <w:rPr>
          <w:rFonts w:cs="Arial"/>
          <w:lang w:val="sr-Cyrl-RS" w:eastAsia="ar-SA"/>
        </w:rPr>
      </w:pPr>
      <w:r w:rsidRPr="00F64750">
        <w:rPr>
          <w:rFonts w:cs="Arial"/>
          <w:lang w:val="sr-Cyrl-RS" w:eastAsia="ar-SA"/>
        </w:rPr>
        <w:br w:type="page"/>
      </w:r>
    </w:p>
    <w:p w14:paraId="10A7922D" w14:textId="524EDCFD" w:rsidR="008B288A" w:rsidRPr="00F64750" w:rsidRDefault="008B288A" w:rsidP="008B288A">
      <w:pPr>
        <w:suppressAutoHyphens/>
        <w:spacing w:before="0"/>
        <w:ind w:left="709" w:hanging="709"/>
        <w:jc w:val="right"/>
        <w:outlineLvl w:val="1"/>
        <w:rPr>
          <w:rFonts w:cs="Arial"/>
          <w:b/>
          <w:bCs/>
          <w:lang w:val="sr-Cyrl-RS" w:eastAsia="ar-SA"/>
        </w:rPr>
      </w:pPr>
      <w:bookmarkStart w:id="254" w:name="_Toc453678551"/>
      <w:r w:rsidRPr="00F64750">
        <w:rPr>
          <w:rFonts w:cs="Arial"/>
          <w:b/>
          <w:bCs/>
          <w:lang w:val="sr-Cyrl-RS" w:eastAsia="ar-SA"/>
        </w:rPr>
        <w:lastRenderedPageBreak/>
        <w:t xml:space="preserve">ОБРАЗАЦ </w:t>
      </w:r>
      <w:bookmarkEnd w:id="254"/>
      <w:r w:rsidR="00862A62">
        <w:rPr>
          <w:rFonts w:cs="Arial"/>
          <w:b/>
          <w:bCs/>
          <w:lang w:val="sr-Cyrl-RS" w:eastAsia="ar-SA"/>
        </w:rPr>
        <w:t>8</w:t>
      </w:r>
    </w:p>
    <w:p w14:paraId="079F8CC3" w14:textId="77777777" w:rsidR="008B288A" w:rsidRPr="00F64750" w:rsidRDefault="008B288A" w:rsidP="008B288A">
      <w:pPr>
        <w:suppressAutoHyphens/>
        <w:spacing w:before="0"/>
        <w:jc w:val="left"/>
        <w:rPr>
          <w:rFonts w:cs="Arial"/>
          <w:lang w:val="sr-Cyrl-RS" w:eastAsia="ar-SA"/>
        </w:rPr>
      </w:pPr>
    </w:p>
    <w:p w14:paraId="0EE7C21A" w14:textId="77777777" w:rsidR="008B288A" w:rsidRPr="00F64750" w:rsidRDefault="008B288A" w:rsidP="008B288A">
      <w:pPr>
        <w:suppressAutoHyphens/>
        <w:spacing w:before="0"/>
        <w:jc w:val="center"/>
        <w:rPr>
          <w:rFonts w:cs="Arial"/>
          <w:b/>
          <w:caps/>
          <w:lang w:val="sr-Cyrl-RS" w:eastAsia="ar-SA"/>
        </w:rPr>
      </w:pPr>
      <w:r w:rsidRPr="00F64750">
        <w:rPr>
          <w:rFonts w:cs="Arial"/>
          <w:b/>
          <w:bCs/>
          <w:caps/>
          <w:lang w:val="sr-Cyrl-RS" w:eastAsia="ar-SA"/>
        </w:rPr>
        <w:t>Потврда о извршеним услугама понуђача</w:t>
      </w:r>
    </w:p>
    <w:p w14:paraId="6C0E07D4" w14:textId="77777777" w:rsidR="008B288A" w:rsidRPr="00F64750" w:rsidRDefault="008B288A" w:rsidP="008B288A">
      <w:pPr>
        <w:suppressAutoHyphens/>
        <w:spacing w:before="0"/>
        <w:jc w:val="left"/>
        <w:rPr>
          <w:rFonts w:cs="Arial"/>
          <w:lang w:val="sr-Cyrl-R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B288A" w:rsidRPr="00F64750" w14:paraId="31A75C04" w14:textId="77777777" w:rsidTr="000A1022">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714F4C8B" w14:textId="77777777" w:rsidR="008B288A" w:rsidRPr="00F64750" w:rsidRDefault="008B288A" w:rsidP="000A1022">
            <w:pPr>
              <w:suppressAutoHyphens/>
              <w:spacing w:before="0"/>
              <w:jc w:val="right"/>
              <w:rPr>
                <w:rFonts w:cs="Arial"/>
                <w:lang w:val="sr-Cyrl-RS" w:eastAsia="ar-SA"/>
              </w:rPr>
            </w:pPr>
            <w:r w:rsidRPr="00F64750">
              <w:rPr>
                <w:rFonts w:cs="Arial"/>
                <w:lang w:val="sr-Cyrl-R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0A386C82" w14:textId="77777777" w:rsidR="008B288A" w:rsidRPr="00F64750" w:rsidRDefault="008B288A" w:rsidP="000A1022">
            <w:pPr>
              <w:suppressAutoHyphens/>
              <w:spacing w:before="0"/>
              <w:rPr>
                <w:rFonts w:cs="Arial"/>
                <w:lang w:val="sr-Cyrl-RS" w:eastAsia="ar-SA"/>
              </w:rPr>
            </w:pPr>
          </w:p>
        </w:tc>
      </w:tr>
      <w:tr w:rsidR="008B288A" w:rsidRPr="00F64750" w14:paraId="75BD8972" w14:textId="77777777" w:rsidTr="000A1022">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7C81E668" w14:textId="77777777" w:rsidR="008B288A" w:rsidRPr="00F64750" w:rsidRDefault="008B288A" w:rsidP="000A1022">
            <w:pPr>
              <w:suppressAutoHyphens/>
              <w:spacing w:before="0"/>
              <w:jc w:val="right"/>
              <w:rPr>
                <w:rFonts w:cs="Arial"/>
                <w:lang w:val="sr-Cyrl-RS" w:eastAsia="ar-SA"/>
              </w:rPr>
            </w:pPr>
            <w:r w:rsidRPr="00F64750">
              <w:rPr>
                <w:rFonts w:cs="Arial"/>
                <w:lang w:val="sr-Cyrl-R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1E7125A2" w14:textId="77777777" w:rsidR="008B288A" w:rsidRPr="00F64750" w:rsidRDefault="008B288A" w:rsidP="000A1022">
            <w:pPr>
              <w:suppressAutoHyphens/>
              <w:spacing w:before="0"/>
              <w:rPr>
                <w:rFonts w:cs="Arial"/>
                <w:lang w:val="sr-Cyrl-RS" w:eastAsia="ar-SA"/>
              </w:rPr>
            </w:pPr>
          </w:p>
        </w:tc>
      </w:tr>
      <w:tr w:rsidR="008B288A" w:rsidRPr="00F64750" w14:paraId="32CBE5C2" w14:textId="77777777" w:rsidTr="000A102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34ED334" w14:textId="77777777" w:rsidR="008B288A" w:rsidRPr="00F64750" w:rsidRDefault="008B288A" w:rsidP="000A1022">
            <w:pPr>
              <w:suppressAutoHyphens/>
              <w:spacing w:before="0"/>
              <w:jc w:val="right"/>
              <w:rPr>
                <w:rFonts w:cs="Arial"/>
                <w:lang w:val="sr-Cyrl-RS" w:eastAsia="ar-SA"/>
              </w:rPr>
            </w:pPr>
            <w:r w:rsidRPr="00F64750">
              <w:rPr>
                <w:rFonts w:cs="Arial"/>
                <w:lang w:val="sr-Cyrl-R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02091DE1" w14:textId="77777777" w:rsidR="008B288A" w:rsidRPr="00F64750" w:rsidRDefault="008B288A" w:rsidP="000A1022">
            <w:pPr>
              <w:suppressAutoHyphens/>
              <w:spacing w:before="0"/>
              <w:rPr>
                <w:rFonts w:cs="Arial"/>
                <w:lang w:val="sr-Cyrl-RS" w:eastAsia="ar-SA"/>
              </w:rPr>
            </w:pPr>
          </w:p>
        </w:tc>
      </w:tr>
      <w:tr w:rsidR="008B288A" w:rsidRPr="00F64750" w14:paraId="434C8D61" w14:textId="77777777" w:rsidTr="000A102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533A039C" w14:textId="77777777" w:rsidR="008B288A" w:rsidRPr="00F64750" w:rsidRDefault="008B288A" w:rsidP="000A1022">
            <w:pPr>
              <w:suppressAutoHyphens/>
              <w:spacing w:before="0"/>
              <w:jc w:val="right"/>
              <w:rPr>
                <w:rFonts w:cs="Arial"/>
                <w:lang w:val="sr-Cyrl-RS" w:eastAsia="ar-SA"/>
              </w:rPr>
            </w:pPr>
            <w:r w:rsidRPr="00F64750">
              <w:rPr>
                <w:rFonts w:cs="Arial"/>
                <w:lang w:val="sr-Cyrl-R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73A95C73" w14:textId="77777777" w:rsidR="008B288A" w:rsidRPr="00F64750" w:rsidRDefault="008B288A" w:rsidP="000A1022">
            <w:pPr>
              <w:suppressAutoHyphens/>
              <w:spacing w:before="0"/>
              <w:rPr>
                <w:rFonts w:cs="Arial"/>
                <w:lang w:val="sr-Cyrl-RS" w:eastAsia="ar-SA"/>
              </w:rPr>
            </w:pPr>
          </w:p>
        </w:tc>
      </w:tr>
      <w:tr w:rsidR="008B288A" w:rsidRPr="00F64750" w14:paraId="2EF663AC" w14:textId="77777777" w:rsidTr="000A102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AD8A7C4" w14:textId="77777777" w:rsidR="008B288A" w:rsidRPr="00F64750" w:rsidRDefault="008B288A" w:rsidP="000A1022">
            <w:pPr>
              <w:suppressAutoHyphens/>
              <w:spacing w:before="0"/>
              <w:jc w:val="right"/>
              <w:rPr>
                <w:rFonts w:cs="Arial"/>
                <w:lang w:val="sr-Cyrl-RS" w:eastAsia="ar-SA"/>
              </w:rPr>
            </w:pPr>
            <w:r w:rsidRPr="00F64750">
              <w:rPr>
                <w:rFonts w:cs="Arial"/>
                <w:lang w:val="sr-Cyrl-RS" w:eastAsia="ar-SA"/>
              </w:rPr>
              <w:t>ПИБ</w:t>
            </w:r>
          </w:p>
        </w:tc>
        <w:tc>
          <w:tcPr>
            <w:tcW w:w="5805" w:type="dxa"/>
            <w:tcBorders>
              <w:top w:val="single" w:sz="4" w:space="0" w:color="auto"/>
              <w:left w:val="single" w:sz="4" w:space="0" w:color="auto"/>
              <w:bottom w:val="single" w:sz="4" w:space="0" w:color="auto"/>
              <w:right w:val="single" w:sz="4" w:space="0" w:color="auto"/>
            </w:tcBorders>
          </w:tcPr>
          <w:p w14:paraId="14A8E8C4" w14:textId="77777777" w:rsidR="008B288A" w:rsidRPr="00F64750" w:rsidRDefault="008B288A" w:rsidP="000A1022">
            <w:pPr>
              <w:suppressAutoHyphens/>
              <w:spacing w:before="0"/>
              <w:rPr>
                <w:rFonts w:cs="Arial"/>
                <w:lang w:val="sr-Cyrl-RS" w:eastAsia="ar-SA"/>
              </w:rPr>
            </w:pPr>
          </w:p>
        </w:tc>
      </w:tr>
      <w:tr w:rsidR="008B288A" w:rsidRPr="00F64750" w14:paraId="29048955" w14:textId="77777777" w:rsidTr="000A1022">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3D5A875D" w14:textId="77777777" w:rsidR="008B288A" w:rsidRPr="00F64750" w:rsidRDefault="008B288A" w:rsidP="000A1022">
            <w:pPr>
              <w:suppressAutoHyphens/>
              <w:spacing w:before="0"/>
              <w:jc w:val="right"/>
              <w:rPr>
                <w:rFonts w:cs="Arial"/>
                <w:lang w:val="sr-Cyrl-RS" w:eastAsia="ar-SA"/>
              </w:rPr>
            </w:pPr>
            <w:r w:rsidRPr="00F64750">
              <w:rPr>
                <w:rFonts w:cs="Arial"/>
                <w:lang w:val="sr-Cyrl-R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5507D85F" w14:textId="77777777" w:rsidR="008B288A" w:rsidRPr="00F64750" w:rsidRDefault="008B288A" w:rsidP="000A1022">
            <w:pPr>
              <w:suppressAutoHyphens/>
              <w:spacing w:before="0"/>
              <w:rPr>
                <w:rFonts w:cs="Arial"/>
                <w:lang w:val="sr-Cyrl-RS" w:eastAsia="ar-SA"/>
              </w:rPr>
            </w:pPr>
          </w:p>
        </w:tc>
      </w:tr>
    </w:tbl>
    <w:p w14:paraId="2E154D09" w14:textId="77777777" w:rsidR="008B288A" w:rsidRPr="00F64750" w:rsidRDefault="008B288A" w:rsidP="008B288A">
      <w:pPr>
        <w:suppressAutoHyphens/>
        <w:spacing w:before="0"/>
        <w:rPr>
          <w:rFonts w:cs="Arial"/>
          <w:lang w:val="sr-Cyrl-RS" w:eastAsia="ar-SA"/>
        </w:rPr>
      </w:pPr>
    </w:p>
    <w:p w14:paraId="02390CDE" w14:textId="77777777" w:rsidR="008B288A" w:rsidRPr="00F64750" w:rsidRDefault="008B288A" w:rsidP="008B288A">
      <w:pPr>
        <w:suppressAutoHyphens/>
        <w:spacing w:before="0"/>
        <w:jc w:val="center"/>
        <w:rPr>
          <w:rFonts w:cs="Arial"/>
          <w:b/>
          <w:bCs/>
          <w:caps/>
          <w:lang w:val="sr-Cyrl-RS" w:eastAsia="ar-SA"/>
        </w:rPr>
      </w:pPr>
      <w:bookmarkStart w:id="255" w:name="_Toc443807040"/>
      <w:bookmarkStart w:id="256" w:name="_Toc445287802"/>
      <w:bookmarkStart w:id="257" w:name="_Toc445302226"/>
      <w:bookmarkStart w:id="258" w:name="_Toc445302659"/>
      <w:bookmarkStart w:id="259" w:name="_Toc453678552"/>
      <w:r w:rsidRPr="00F64750">
        <w:rPr>
          <w:rFonts w:cs="Arial"/>
          <w:b/>
          <w:bCs/>
          <w:caps/>
          <w:lang w:val="sr-Cyrl-RS" w:eastAsia="ar-SA"/>
        </w:rPr>
        <w:t>ПОТВРДА РЕФЕРЕНЦЕ</w:t>
      </w:r>
      <w:bookmarkEnd w:id="255"/>
      <w:bookmarkEnd w:id="256"/>
      <w:bookmarkEnd w:id="257"/>
      <w:bookmarkEnd w:id="258"/>
      <w:bookmarkEnd w:id="259"/>
      <w:r w:rsidRPr="00F64750">
        <w:rPr>
          <w:rFonts w:cs="Arial"/>
          <w:b/>
          <w:bCs/>
          <w:caps/>
          <w:lang w:val="sr-Cyrl-RS" w:eastAsia="ar-SA"/>
        </w:rPr>
        <w:t xml:space="preserve"> </w:t>
      </w:r>
    </w:p>
    <w:p w14:paraId="61AF55C5" w14:textId="77777777" w:rsidR="008B288A" w:rsidRPr="00F64750" w:rsidRDefault="008B288A" w:rsidP="008B288A">
      <w:pPr>
        <w:suppressAutoHyphens/>
        <w:spacing w:before="0"/>
        <w:rPr>
          <w:rFonts w:cs="Arial"/>
          <w:lang w:val="sr-Cyrl-RS" w:eastAsia="ar-SA"/>
        </w:rPr>
      </w:pPr>
      <w:r w:rsidRPr="00F64750">
        <w:rPr>
          <w:rFonts w:cs="Arial"/>
          <w:lang w:val="sr-Cyrl-RS" w:eastAsia="ar-SA"/>
        </w:rPr>
        <w:t xml:space="preserve">Ја, доле потписани овим потврђујем да је правни субјект_________________________ за нас </w:t>
      </w:r>
      <w:r w:rsidRPr="00385DF3">
        <w:rPr>
          <w:rFonts w:cs="Arial"/>
          <w:lang w:val="sr-Cyrl-RS" w:eastAsia="ar-SA"/>
        </w:rPr>
        <w:t>извршио</w:t>
      </w:r>
      <w:r w:rsidRPr="00F64750">
        <w:rPr>
          <w:rFonts w:cs="Arial"/>
          <w:lang w:val="sr-Cyrl-RS" w:eastAsia="ar-SA"/>
        </w:rPr>
        <w:t xml:space="preserve"> (у уговореном року, обиму, квалитету)_________________________________________које су обухватале _________________________________________________________________________________________________________________________________________________</w:t>
      </w:r>
    </w:p>
    <w:p w14:paraId="1E7A5E75" w14:textId="77777777" w:rsidR="008B288A" w:rsidRPr="00F64750" w:rsidRDefault="008B288A" w:rsidP="008B288A">
      <w:pPr>
        <w:suppressAutoHyphens/>
        <w:spacing w:before="0"/>
        <w:jc w:val="center"/>
        <w:rPr>
          <w:rFonts w:cs="Arial"/>
          <w:lang w:val="sr-Cyrl-RS" w:eastAsia="ar-SA"/>
        </w:rPr>
      </w:pPr>
      <w:r w:rsidRPr="00F64750">
        <w:rPr>
          <w:rFonts w:cs="Arial"/>
          <w:lang w:val="sr-Cyrl-RS" w:eastAsia="ar-SA"/>
        </w:rPr>
        <w:t>(</w:t>
      </w:r>
      <w:r w:rsidRPr="00F64750">
        <w:rPr>
          <w:rFonts w:cs="Arial"/>
          <w:i/>
          <w:lang w:val="sr-Cyrl-RS" w:eastAsia="ar-SA"/>
        </w:rPr>
        <w:t>прецизирати назив, врсту и опис услуге</w:t>
      </w:r>
      <w:r w:rsidRPr="00F64750">
        <w:rPr>
          <w:rFonts w:cs="Arial"/>
          <w:lang w:val="sr-Cyrl-RS" w:eastAsia="ar-SA"/>
        </w:rPr>
        <w:t>)</w:t>
      </w:r>
    </w:p>
    <w:p w14:paraId="57866A98" w14:textId="77777777" w:rsidR="008B288A" w:rsidRPr="00F64750" w:rsidRDefault="008B288A" w:rsidP="008B288A">
      <w:pPr>
        <w:suppressAutoHyphens/>
        <w:spacing w:before="0"/>
        <w:rPr>
          <w:rFonts w:cs="Arial"/>
          <w:lang w:val="sr-Cyrl-RS" w:eastAsia="ar-SA"/>
        </w:rPr>
      </w:pPr>
    </w:p>
    <w:p w14:paraId="5AB43CFB" w14:textId="77777777" w:rsidR="008B288A" w:rsidRPr="00F64750" w:rsidRDefault="008B288A" w:rsidP="008B288A">
      <w:pPr>
        <w:suppressAutoHyphens/>
        <w:spacing w:before="0"/>
        <w:rPr>
          <w:rFonts w:cs="Arial"/>
          <w:lang w:val="sr-Cyrl-RS" w:eastAsia="ar-SA"/>
        </w:rPr>
      </w:pPr>
      <w:r w:rsidRPr="00F64750">
        <w:rPr>
          <w:rFonts w:cs="Arial"/>
          <w:lang w:val="sr-Cyrl-RS" w:eastAsia="ar-SA"/>
        </w:rPr>
        <w:t>у периоду од ________ године до _________ године, по основу Уговора број __________ од ________. године, те истог препоручујемо вама.</w:t>
      </w:r>
    </w:p>
    <w:p w14:paraId="4F945B60" w14:textId="77777777" w:rsidR="008B288A" w:rsidRPr="00F64750" w:rsidRDefault="008B288A" w:rsidP="008B288A">
      <w:pPr>
        <w:suppressAutoHyphens/>
        <w:spacing w:before="0"/>
        <w:rPr>
          <w:rFonts w:cs="Arial"/>
          <w:lang w:val="sr-Cyrl-RS" w:eastAsia="ar-SA"/>
        </w:rPr>
      </w:pPr>
    </w:p>
    <w:p w14:paraId="098244D3" w14:textId="77777777" w:rsidR="008B288A" w:rsidRPr="00F64750" w:rsidRDefault="008B288A" w:rsidP="008B288A">
      <w:pPr>
        <w:suppressAutoHyphens/>
        <w:spacing w:before="0"/>
        <w:rPr>
          <w:rFonts w:cs="Arial"/>
          <w:lang w:val="sr-Cyrl-RS" w:eastAsia="ar-SA"/>
        </w:rPr>
      </w:pPr>
    </w:p>
    <w:p w14:paraId="6597090C" w14:textId="77777777" w:rsidR="008B288A" w:rsidRPr="00F64750" w:rsidRDefault="008B288A" w:rsidP="008B288A">
      <w:pPr>
        <w:suppressAutoHyphens/>
        <w:spacing w:before="0"/>
        <w:rPr>
          <w:rFonts w:cs="Arial"/>
          <w:lang w:val="sr-Cyrl-RS" w:eastAsia="ar-SA"/>
        </w:rPr>
      </w:pPr>
      <w:r w:rsidRPr="00F64750">
        <w:rPr>
          <w:rFonts w:cs="Arial"/>
          <w:lang w:val="sr-Cyrl-RS" w:eastAsia="ar-SA"/>
        </w:rPr>
        <w:t xml:space="preserve">Потврда се издаје на захтев ______________________________________ ради учешћа у отвореном поступку јавне набавке услуга </w:t>
      </w:r>
      <w:r w:rsidRPr="00F64750">
        <w:rPr>
          <w:rFonts w:cs="Arial"/>
          <w:lang w:val="sr-Cyrl-RS"/>
        </w:rPr>
        <w:t>“</w:t>
      </w:r>
      <w:r w:rsidRPr="00DE4023">
        <w:rPr>
          <w:lang w:val="sr-Cyrl-RS"/>
        </w:rPr>
        <w:t>Свеобухватна анализа пословања (Due Dilligence) циљане компаније бр. 1</w:t>
      </w:r>
      <w:r w:rsidRPr="00DE4023">
        <w:rPr>
          <w:rFonts w:cs="Arial"/>
          <w:lang w:val="sr-Cyrl-RS"/>
        </w:rPr>
        <w:t xml:space="preserve">“- Јавна набавка број </w:t>
      </w:r>
      <w:r w:rsidRPr="00DE4023">
        <w:rPr>
          <w:rFonts w:cs="Arial"/>
          <w:b/>
          <w:lang w:val="sr-Cyrl-RS"/>
        </w:rPr>
        <w:t xml:space="preserve">ЈН/1000/0090/2018 </w:t>
      </w:r>
      <w:r w:rsidRPr="00DE4023">
        <w:rPr>
          <w:rFonts w:cs="Arial"/>
          <w:lang w:val="sr-Cyrl-RS" w:eastAsia="ar-SA"/>
        </w:rPr>
        <w:t>за коју је позив објављен на Порталу јавних набавки дана ..............2018. године, и у друге</w:t>
      </w:r>
      <w:r w:rsidRPr="00F64750">
        <w:rPr>
          <w:rFonts w:cs="Arial"/>
          <w:lang w:val="sr-Cyrl-RS" w:eastAsia="ar-SA"/>
        </w:rPr>
        <w:t xml:space="preserve"> сврхе се не може користити.</w:t>
      </w:r>
    </w:p>
    <w:p w14:paraId="6E430C9D" w14:textId="77777777" w:rsidR="008B288A" w:rsidRPr="00F64750" w:rsidRDefault="008B288A" w:rsidP="008B288A">
      <w:pPr>
        <w:suppressAutoHyphens/>
        <w:spacing w:before="0"/>
        <w:rPr>
          <w:rFonts w:cs="Arial"/>
          <w:lang w:val="sr-Cyrl-RS" w:eastAsia="ar-SA"/>
        </w:rPr>
      </w:pPr>
    </w:p>
    <w:p w14:paraId="1D47DB86" w14:textId="77777777" w:rsidR="008B288A" w:rsidRPr="00F64750" w:rsidRDefault="008B288A" w:rsidP="008B288A">
      <w:pPr>
        <w:suppressAutoHyphens/>
        <w:spacing w:before="0"/>
        <w:rPr>
          <w:rFonts w:cs="Arial"/>
          <w:lang w:val="sr-Cyrl-RS" w:eastAsia="ar-SA"/>
        </w:rPr>
      </w:pPr>
    </w:p>
    <w:p w14:paraId="68BD5A27" w14:textId="77777777" w:rsidR="008B288A" w:rsidRPr="00F64750" w:rsidRDefault="008B288A" w:rsidP="008B288A">
      <w:pPr>
        <w:suppressAutoHyphens/>
        <w:spacing w:before="0"/>
        <w:rPr>
          <w:rFonts w:cs="Arial"/>
          <w:lang w:val="sr-Cyrl-RS" w:eastAsia="ar-SA"/>
        </w:rPr>
      </w:pPr>
    </w:p>
    <w:p w14:paraId="43386608" w14:textId="77777777" w:rsidR="008B288A" w:rsidRPr="00F64750" w:rsidRDefault="008B288A" w:rsidP="008B288A">
      <w:pPr>
        <w:suppressAutoHyphens/>
        <w:spacing w:before="0"/>
        <w:rPr>
          <w:rFonts w:cs="Arial"/>
          <w:lang w:val="sr-Cyrl-RS" w:eastAsia="ar-SA"/>
        </w:rPr>
      </w:pPr>
    </w:p>
    <w:tbl>
      <w:tblPr>
        <w:tblW w:w="0" w:type="auto"/>
        <w:jc w:val="center"/>
        <w:tblLook w:val="01E0" w:firstRow="1" w:lastRow="1" w:firstColumn="1" w:lastColumn="1" w:noHBand="0" w:noVBand="0"/>
      </w:tblPr>
      <w:tblGrid>
        <w:gridCol w:w="3485"/>
        <w:gridCol w:w="1906"/>
        <w:gridCol w:w="3638"/>
      </w:tblGrid>
      <w:tr w:rsidR="008B288A" w:rsidRPr="00F64750" w14:paraId="15D1794C" w14:textId="77777777" w:rsidTr="000A1022">
        <w:trPr>
          <w:jc w:val="center"/>
        </w:trPr>
        <w:tc>
          <w:tcPr>
            <w:tcW w:w="3652" w:type="dxa"/>
          </w:tcPr>
          <w:p w14:paraId="65AF0EE8" w14:textId="77777777" w:rsidR="008B288A" w:rsidRPr="00F64750" w:rsidRDefault="008B288A" w:rsidP="000A1022">
            <w:pPr>
              <w:suppressAutoHyphens/>
              <w:spacing w:before="0"/>
              <w:jc w:val="center"/>
              <w:rPr>
                <w:rFonts w:cs="Arial"/>
                <w:lang w:val="sr-Cyrl-RS" w:eastAsia="ar-SA"/>
              </w:rPr>
            </w:pPr>
            <w:r w:rsidRPr="00F64750">
              <w:rPr>
                <w:rFonts w:cs="Arial"/>
                <w:lang w:val="sr-Cyrl-RS" w:eastAsia="ar-SA"/>
              </w:rPr>
              <w:t>Место, датум:</w:t>
            </w:r>
          </w:p>
        </w:tc>
        <w:tc>
          <w:tcPr>
            <w:tcW w:w="1985" w:type="dxa"/>
          </w:tcPr>
          <w:p w14:paraId="07DBB77F" w14:textId="77777777" w:rsidR="008B288A" w:rsidRPr="00F64750" w:rsidRDefault="008B288A" w:rsidP="000A1022">
            <w:pPr>
              <w:suppressAutoHyphens/>
              <w:spacing w:before="0"/>
              <w:rPr>
                <w:rFonts w:cs="Arial"/>
                <w:lang w:val="sr-Cyrl-RS" w:eastAsia="ar-SA"/>
              </w:rPr>
            </w:pPr>
            <w:r w:rsidRPr="00F64750">
              <w:rPr>
                <w:rFonts w:cs="Arial"/>
                <w:lang w:val="sr-Cyrl-RS" w:eastAsia="ar-SA"/>
              </w:rPr>
              <w:t>М.П.</w:t>
            </w:r>
          </w:p>
        </w:tc>
        <w:tc>
          <w:tcPr>
            <w:tcW w:w="3782" w:type="dxa"/>
          </w:tcPr>
          <w:p w14:paraId="131B351E" w14:textId="77777777" w:rsidR="008B288A" w:rsidRPr="00F64750" w:rsidRDefault="008B288A" w:rsidP="000A1022">
            <w:pPr>
              <w:suppressAutoHyphens/>
              <w:spacing w:before="0"/>
              <w:jc w:val="center"/>
              <w:rPr>
                <w:rFonts w:cs="Arial"/>
                <w:lang w:val="sr-Cyrl-RS" w:eastAsia="ar-SA"/>
              </w:rPr>
            </w:pPr>
            <w:r w:rsidRPr="00F64750">
              <w:rPr>
                <w:rFonts w:cs="Arial"/>
                <w:lang w:val="sr-Cyrl-RS" w:eastAsia="ar-SA"/>
              </w:rPr>
              <w:t>Овлашћено лице Наручиоца:</w:t>
            </w:r>
          </w:p>
        </w:tc>
      </w:tr>
      <w:tr w:rsidR="008B288A" w:rsidRPr="00F64750" w14:paraId="5D619639" w14:textId="77777777" w:rsidTr="000A1022">
        <w:trPr>
          <w:jc w:val="center"/>
        </w:trPr>
        <w:tc>
          <w:tcPr>
            <w:tcW w:w="3652" w:type="dxa"/>
            <w:vAlign w:val="center"/>
          </w:tcPr>
          <w:p w14:paraId="20271155" w14:textId="77777777" w:rsidR="008B288A" w:rsidRPr="00F64750" w:rsidRDefault="008B288A" w:rsidP="000A1022">
            <w:pPr>
              <w:suppressAutoHyphens/>
              <w:spacing w:before="0"/>
              <w:rPr>
                <w:rFonts w:cs="Arial"/>
                <w:lang w:val="sr-Cyrl-RS" w:eastAsia="ar-SA"/>
              </w:rPr>
            </w:pPr>
          </w:p>
        </w:tc>
        <w:tc>
          <w:tcPr>
            <w:tcW w:w="1985" w:type="dxa"/>
            <w:vAlign w:val="center"/>
          </w:tcPr>
          <w:p w14:paraId="15D0B09D" w14:textId="77777777" w:rsidR="008B288A" w:rsidRPr="00F64750" w:rsidRDefault="008B288A" w:rsidP="000A1022">
            <w:pPr>
              <w:suppressAutoHyphens/>
              <w:spacing w:before="0"/>
              <w:rPr>
                <w:rFonts w:cs="Arial"/>
                <w:lang w:val="sr-Cyrl-RS" w:eastAsia="ar-SA"/>
              </w:rPr>
            </w:pPr>
          </w:p>
        </w:tc>
        <w:tc>
          <w:tcPr>
            <w:tcW w:w="3782" w:type="dxa"/>
            <w:vAlign w:val="center"/>
          </w:tcPr>
          <w:p w14:paraId="02143C7F" w14:textId="77777777" w:rsidR="008B288A" w:rsidRPr="00F64750" w:rsidRDefault="008B288A" w:rsidP="000A1022">
            <w:pPr>
              <w:suppressAutoHyphens/>
              <w:spacing w:before="0"/>
              <w:rPr>
                <w:rFonts w:cs="Arial"/>
                <w:lang w:val="sr-Cyrl-RS" w:eastAsia="ar-SA"/>
              </w:rPr>
            </w:pPr>
          </w:p>
        </w:tc>
      </w:tr>
      <w:tr w:rsidR="008B288A" w:rsidRPr="00F64750" w14:paraId="5F993A42" w14:textId="77777777" w:rsidTr="000A1022">
        <w:trPr>
          <w:jc w:val="center"/>
        </w:trPr>
        <w:tc>
          <w:tcPr>
            <w:tcW w:w="3652" w:type="dxa"/>
            <w:tcBorders>
              <w:bottom w:val="single" w:sz="4" w:space="0" w:color="auto"/>
            </w:tcBorders>
            <w:vAlign w:val="center"/>
          </w:tcPr>
          <w:p w14:paraId="03CCEA7F" w14:textId="77777777" w:rsidR="008B288A" w:rsidRPr="00F64750" w:rsidRDefault="008B288A" w:rsidP="000A1022">
            <w:pPr>
              <w:suppressAutoHyphens/>
              <w:spacing w:before="0"/>
              <w:rPr>
                <w:rFonts w:cs="Arial"/>
                <w:lang w:val="sr-Cyrl-RS" w:eastAsia="ar-SA"/>
              </w:rPr>
            </w:pPr>
          </w:p>
        </w:tc>
        <w:tc>
          <w:tcPr>
            <w:tcW w:w="1985" w:type="dxa"/>
            <w:vAlign w:val="center"/>
          </w:tcPr>
          <w:p w14:paraId="674CAFD3" w14:textId="77777777" w:rsidR="008B288A" w:rsidRPr="00F64750" w:rsidRDefault="008B288A" w:rsidP="000A1022">
            <w:pPr>
              <w:suppressAutoHyphens/>
              <w:spacing w:before="0"/>
              <w:rPr>
                <w:rFonts w:cs="Arial"/>
                <w:lang w:val="sr-Cyrl-RS" w:eastAsia="ar-SA"/>
              </w:rPr>
            </w:pPr>
          </w:p>
        </w:tc>
        <w:tc>
          <w:tcPr>
            <w:tcW w:w="3782" w:type="dxa"/>
            <w:tcBorders>
              <w:bottom w:val="single" w:sz="4" w:space="0" w:color="auto"/>
            </w:tcBorders>
            <w:vAlign w:val="center"/>
          </w:tcPr>
          <w:p w14:paraId="04021982" w14:textId="77777777" w:rsidR="008B288A" w:rsidRPr="00F64750" w:rsidRDefault="008B288A" w:rsidP="000A1022">
            <w:pPr>
              <w:suppressAutoHyphens/>
              <w:spacing w:before="0"/>
              <w:rPr>
                <w:rFonts w:cs="Arial"/>
                <w:lang w:val="sr-Cyrl-RS" w:eastAsia="ar-SA"/>
              </w:rPr>
            </w:pPr>
          </w:p>
        </w:tc>
      </w:tr>
    </w:tbl>
    <w:p w14:paraId="145CF25C" w14:textId="77777777" w:rsidR="008B288A" w:rsidRPr="00F64750" w:rsidRDefault="008B288A" w:rsidP="008B288A">
      <w:pPr>
        <w:suppressAutoHyphens/>
        <w:spacing w:before="0"/>
        <w:rPr>
          <w:rFonts w:cs="Arial"/>
          <w:lang w:val="sr-Cyrl-RS" w:eastAsia="ar-SA"/>
        </w:rPr>
      </w:pPr>
      <w:r w:rsidRPr="00F64750">
        <w:rPr>
          <w:rFonts w:cs="Arial"/>
          <w:lang w:val="sr-Cyrl-RS" w:eastAsia="ar-SA"/>
        </w:rPr>
        <w:t xml:space="preserve">                                                                                                               (Име и презиме)</w:t>
      </w:r>
    </w:p>
    <w:p w14:paraId="4CCA7AFA" w14:textId="77777777" w:rsidR="008B288A" w:rsidRPr="00F64750" w:rsidRDefault="008B288A" w:rsidP="008B288A">
      <w:pPr>
        <w:suppressAutoHyphens/>
        <w:spacing w:before="0"/>
        <w:rPr>
          <w:rFonts w:cs="Arial"/>
          <w:lang w:val="sr-Cyrl-RS" w:eastAsia="ar-SA"/>
        </w:rPr>
      </w:pPr>
    </w:p>
    <w:p w14:paraId="0EDCB492" w14:textId="77777777" w:rsidR="008B288A" w:rsidRPr="00F64750" w:rsidRDefault="008B288A" w:rsidP="008B288A">
      <w:pPr>
        <w:suppressAutoHyphens/>
        <w:spacing w:before="0" w:after="180"/>
        <w:rPr>
          <w:rFonts w:eastAsia="TimesNewRomanPSMT" w:cs="Arial"/>
          <w:b/>
          <w:lang w:val="sr-Cyrl-RS" w:eastAsia="ar-SA"/>
        </w:rPr>
      </w:pPr>
      <w:r w:rsidRPr="00F64750">
        <w:rPr>
          <w:rFonts w:eastAsia="TimesNewRomanPSMT" w:cs="Arial"/>
          <w:b/>
          <w:lang w:val="sr-Cyrl-RS" w:eastAsia="ar-SA"/>
        </w:rPr>
        <w:t xml:space="preserve">Напомена: </w:t>
      </w:r>
      <w:r w:rsidRPr="00F64750">
        <w:rPr>
          <w:rFonts w:eastAsia="TimesNewRomanPSMT" w:cs="Arial"/>
          <w:lang w:val="sr-Cyrl-RS" w:eastAsia="ar-SA"/>
        </w:rPr>
        <w:t>Потврда која садржи све затражене информације о референтни услугама  може бити издата и у другој форми на меморандуму претходног наручиоца. У том случају на истој не мора бити наведен назив и број ове јавне набавке.</w:t>
      </w:r>
      <w:r w:rsidRPr="00F64750">
        <w:rPr>
          <w:rFonts w:eastAsia="TimesNewRomanPSMT" w:cs="Arial"/>
          <w:b/>
          <w:lang w:val="sr-Cyrl-RS" w:eastAsia="ar-SA"/>
        </w:rPr>
        <w:t xml:space="preserve"> </w:t>
      </w:r>
    </w:p>
    <w:p w14:paraId="44080028" w14:textId="77777777" w:rsidR="008B288A" w:rsidRDefault="008B288A" w:rsidP="008B288A">
      <w:pPr>
        <w:spacing w:before="0"/>
        <w:rPr>
          <w:rFonts w:cs="Arial"/>
          <w:i/>
          <w:sz w:val="20"/>
          <w:szCs w:val="20"/>
          <w:lang w:val="sr-Cyrl-RS"/>
        </w:rPr>
      </w:pPr>
      <w:r w:rsidRPr="00F64750">
        <w:rPr>
          <w:rFonts w:cs="Arial"/>
          <w:i/>
          <w:sz w:val="20"/>
          <w:szCs w:val="20"/>
          <w:lang w:val="sr-Cyrl-R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5D390B9" w14:textId="18D76F94" w:rsidR="00862A62" w:rsidRPr="00862A62" w:rsidRDefault="008B288A" w:rsidP="00862A62">
      <w:pPr>
        <w:spacing w:before="0"/>
        <w:jc w:val="left"/>
        <w:rPr>
          <w:rFonts w:cs="Arial"/>
          <w:i/>
          <w:sz w:val="20"/>
          <w:szCs w:val="20"/>
          <w:lang w:val="sr-Cyrl-RS"/>
        </w:rPr>
      </w:pPr>
      <w:r>
        <w:rPr>
          <w:rFonts w:cs="Arial"/>
          <w:i/>
          <w:sz w:val="20"/>
          <w:szCs w:val="20"/>
          <w:lang w:val="sr-Cyrl-RS"/>
        </w:rPr>
        <w:br w:type="page"/>
      </w:r>
    </w:p>
    <w:p w14:paraId="1AF0A11A" w14:textId="77777777" w:rsidR="00862A62" w:rsidRDefault="00862A62" w:rsidP="008B288A">
      <w:pPr>
        <w:pStyle w:val="KDObrazac"/>
        <w:spacing w:before="0"/>
        <w:rPr>
          <w:lang w:val="sr-Cyrl-RS"/>
        </w:rPr>
      </w:pPr>
    </w:p>
    <w:p w14:paraId="7249EA48" w14:textId="7047C44C" w:rsidR="00862A62" w:rsidRPr="00F64750" w:rsidRDefault="00862A62" w:rsidP="00862A62">
      <w:pPr>
        <w:spacing w:before="0"/>
        <w:jc w:val="right"/>
        <w:outlineLvl w:val="1"/>
        <w:rPr>
          <w:rFonts w:cs="Arial"/>
          <w:b/>
          <w:lang w:val="sr-Cyrl-RS"/>
        </w:rPr>
      </w:pPr>
      <w:r>
        <w:rPr>
          <w:rFonts w:cs="Arial"/>
          <w:b/>
          <w:lang w:val="sr-Cyrl-RS"/>
        </w:rPr>
        <w:t>ОБРАЗАЦ  9</w:t>
      </w:r>
    </w:p>
    <w:p w14:paraId="18ADBAC1" w14:textId="77777777" w:rsidR="00862A62" w:rsidRDefault="00862A62" w:rsidP="00862A62">
      <w:pPr>
        <w:spacing w:before="0"/>
        <w:jc w:val="left"/>
        <w:rPr>
          <w:rFonts w:eastAsia="Calibri" w:cs="Arial"/>
          <w:lang w:val="sr-Cyrl-RS"/>
        </w:rPr>
      </w:pPr>
    </w:p>
    <w:p w14:paraId="5BE2357C" w14:textId="77777777" w:rsidR="00862A62" w:rsidRPr="002879AF" w:rsidRDefault="00862A62" w:rsidP="00862A62">
      <w:pPr>
        <w:jc w:val="center"/>
        <w:rPr>
          <w:b/>
          <w:lang w:val="sr-Cyrl-RS" w:eastAsia="ar-SA"/>
        </w:rPr>
      </w:pPr>
      <w:r w:rsidRPr="002879AF">
        <w:rPr>
          <w:b/>
          <w:lang w:val="sr-Cyrl-RS" w:eastAsia="ar-SA"/>
        </w:rPr>
        <w:t xml:space="preserve">РАДНА БИОГРАФИЈА </w:t>
      </w:r>
      <w:r>
        <w:rPr>
          <w:b/>
          <w:lang w:val="sr-Cyrl-RS" w:eastAsia="ar-SA"/>
        </w:rPr>
        <w:t>РУКОВОДИОЦА</w:t>
      </w:r>
    </w:p>
    <w:p w14:paraId="102AB8CE" w14:textId="77777777" w:rsidR="00862A62" w:rsidRPr="002879AF" w:rsidRDefault="00862A62" w:rsidP="00862A62">
      <w:pPr>
        <w:tabs>
          <w:tab w:val="left" w:pos="360"/>
          <w:tab w:val="left" w:pos="2160"/>
          <w:tab w:val="left" w:pos="2700"/>
        </w:tabs>
        <w:suppressAutoHyphens/>
        <w:spacing w:before="0"/>
        <w:ind w:left="2160" w:hanging="2160"/>
        <w:rPr>
          <w:rFonts w:cs="Arial"/>
          <w:b/>
          <w:caps/>
          <w:sz w:val="24"/>
          <w:szCs w:val="20"/>
          <w:lang w:val="sr-Cyrl-RS" w:eastAsia="ar-SA"/>
        </w:rPr>
      </w:pPr>
    </w:p>
    <w:p w14:paraId="520079BF" w14:textId="77777777" w:rsidR="00862A62" w:rsidRPr="002879AF" w:rsidRDefault="00862A62" w:rsidP="00862A62">
      <w:pPr>
        <w:autoSpaceDE w:val="0"/>
        <w:autoSpaceDN w:val="0"/>
        <w:spacing w:before="0"/>
        <w:rPr>
          <w:rFonts w:cs="Arial"/>
          <w:sz w:val="20"/>
          <w:szCs w:val="20"/>
          <w:lang w:val="sr-Cyrl-RS"/>
        </w:rPr>
      </w:pPr>
    </w:p>
    <w:p w14:paraId="774B7617" w14:textId="77777777" w:rsidR="00862A62" w:rsidRPr="002879AF" w:rsidRDefault="00862A62" w:rsidP="00862A62">
      <w:pPr>
        <w:tabs>
          <w:tab w:val="left" w:pos="360"/>
          <w:tab w:val="left" w:pos="8931"/>
          <w:tab w:val="right" w:pos="9000"/>
        </w:tabs>
        <w:suppressAutoHyphens/>
        <w:spacing w:before="0"/>
        <w:rPr>
          <w:rFonts w:cs="Arial"/>
          <w:b/>
          <w:sz w:val="20"/>
          <w:szCs w:val="20"/>
          <w:lang w:val="sr-Cyrl-RS" w:eastAsia="ar-SA"/>
        </w:rPr>
      </w:pPr>
      <w:r w:rsidRPr="002879AF">
        <w:rPr>
          <w:rFonts w:cs="Arial"/>
          <w:b/>
          <w:sz w:val="20"/>
          <w:szCs w:val="20"/>
          <w:lang w:val="sr-Cyrl-RS" w:eastAsia="ar-SA"/>
        </w:rPr>
        <w:t>1.</w:t>
      </w:r>
      <w:r w:rsidRPr="002879AF">
        <w:rPr>
          <w:rFonts w:cs="Arial"/>
          <w:b/>
          <w:sz w:val="20"/>
          <w:szCs w:val="20"/>
          <w:lang w:val="sr-Cyrl-RS" w:eastAsia="ar-SA"/>
        </w:rPr>
        <w:tab/>
        <w:t>Предложена позиција</w:t>
      </w:r>
      <w:r w:rsidRPr="002879AF">
        <w:rPr>
          <w:rFonts w:cs="Arial"/>
          <w:sz w:val="20"/>
          <w:szCs w:val="20"/>
          <w:lang w:val="sr-Cyrl-RS" w:eastAsia="ar-SA"/>
        </w:rPr>
        <w:t>:</w:t>
      </w:r>
      <w:r w:rsidRPr="002879AF">
        <w:rPr>
          <w:rFonts w:cs="Arial"/>
          <w:sz w:val="20"/>
          <w:szCs w:val="20"/>
          <w:u w:val="single"/>
          <w:lang w:val="sr-Cyrl-RS" w:eastAsia="ar-SA"/>
        </w:rPr>
        <w:tab/>
      </w:r>
      <w:r w:rsidRPr="002879AF">
        <w:rPr>
          <w:rFonts w:cs="Arial"/>
          <w:sz w:val="20"/>
          <w:szCs w:val="20"/>
          <w:u w:val="single"/>
          <w:lang w:val="sr-Cyrl-RS" w:eastAsia="ar-SA"/>
        </w:rPr>
        <w:tab/>
      </w:r>
    </w:p>
    <w:p w14:paraId="24FE4B2A" w14:textId="77777777" w:rsidR="00862A62" w:rsidRPr="002879AF" w:rsidRDefault="00862A62" w:rsidP="00862A62">
      <w:pPr>
        <w:tabs>
          <w:tab w:val="left" w:pos="360"/>
          <w:tab w:val="left" w:pos="8931"/>
          <w:tab w:val="right" w:pos="9000"/>
        </w:tabs>
        <w:suppressAutoHyphens/>
        <w:spacing w:before="0"/>
        <w:ind w:left="360" w:hanging="360"/>
        <w:rPr>
          <w:rFonts w:cs="Arial"/>
          <w:sz w:val="20"/>
          <w:szCs w:val="20"/>
          <w:u w:val="single"/>
          <w:lang w:val="sr-Cyrl-RS" w:eastAsia="ar-SA"/>
        </w:rPr>
      </w:pPr>
      <w:r w:rsidRPr="002879AF">
        <w:rPr>
          <w:rFonts w:cs="Arial"/>
          <w:b/>
          <w:sz w:val="20"/>
          <w:szCs w:val="20"/>
          <w:lang w:val="sr-Cyrl-RS" w:eastAsia="ar-SA"/>
        </w:rPr>
        <w:t>2.</w:t>
      </w:r>
      <w:r w:rsidRPr="002879AF">
        <w:rPr>
          <w:rFonts w:cs="Arial"/>
          <w:b/>
          <w:sz w:val="20"/>
          <w:szCs w:val="20"/>
          <w:lang w:val="sr-Cyrl-RS" w:eastAsia="ar-SA"/>
        </w:rPr>
        <w:tab/>
        <w:t>Назив фирме</w:t>
      </w:r>
      <w:r w:rsidRPr="002879AF">
        <w:rPr>
          <w:rFonts w:cs="Arial"/>
          <w:sz w:val="20"/>
          <w:szCs w:val="20"/>
          <w:lang w:val="sr-Cyrl-RS" w:eastAsia="ar-SA"/>
        </w:rPr>
        <w:t xml:space="preserve">: </w:t>
      </w:r>
      <w:r w:rsidRPr="002879AF">
        <w:rPr>
          <w:rFonts w:cs="Arial"/>
          <w:sz w:val="20"/>
          <w:szCs w:val="20"/>
          <w:u w:val="single"/>
          <w:lang w:val="sr-Cyrl-RS" w:eastAsia="ar-SA"/>
        </w:rPr>
        <w:tab/>
      </w:r>
      <w:r w:rsidRPr="002879AF">
        <w:rPr>
          <w:rFonts w:cs="Arial"/>
          <w:sz w:val="20"/>
          <w:szCs w:val="20"/>
          <w:u w:val="single"/>
          <w:lang w:val="sr-Cyrl-RS" w:eastAsia="ar-SA"/>
        </w:rPr>
        <w:tab/>
      </w:r>
    </w:p>
    <w:p w14:paraId="4A965902" w14:textId="77777777" w:rsidR="00862A62" w:rsidRPr="002879AF" w:rsidRDefault="00862A62" w:rsidP="00862A62">
      <w:pPr>
        <w:tabs>
          <w:tab w:val="left" w:pos="360"/>
          <w:tab w:val="left" w:pos="8931"/>
          <w:tab w:val="right" w:pos="9000"/>
        </w:tabs>
        <w:suppressAutoHyphens/>
        <w:spacing w:before="0"/>
        <w:rPr>
          <w:rFonts w:cs="Arial"/>
          <w:b/>
          <w:sz w:val="20"/>
          <w:szCs w:val="20"/>
          <w:lang w:val="sr-Cyrl-RS" w:eastAsia="ar-SA"/>
        </w:rPr>
      </w:pPr>
      <w:r w:rsidRPr="002879AF">
        <w:rPr>
          <w:rFonts w:cs="Arial"/>
          <w:b/>
          <w:sz w:val="20"/>
          <w:szCs w:val="20"/>
          <w:lang w:val="sr-Cyrl-RS" w:eastAsia="ar-SA"/>
        </w:rPr>
        <w:t>3.</w:t>
      </w:r>
      <w:r w:rsidRPr="002879AF">
        <w:rPr>
          <w:rFonts w:cs="Arial"/>
          <w:b/>
          <w:sz w:val="20"/>
          <w:szCs w:val="20"/>
          <w:lang w:val="sr-Cyrl-RS" w:eastAsia="ar-SA"/>
        </w:rPr>
        <w:tab/>
        <w:t>Име особе</w:t>
      </w:r>
      <w:r w:rsidRPr="002879AF">
        <w:rPr>
          <w:rFonts w:cs="Arial"/>
          <w:sz w:val="20"/>
          <w:szCs w:val="20"/>
          <w:lang w:val="sr-Cyrl-RS" w:eastAsia="ar-SA"/>
        </w:rPr>
        <w:t xml:space="preserve"> (пуно име и презиме): </w:t>
      </w:r>
      <w:r w:rsidRPr="002879AF">
        <w:rPr>
          <w:rFonts w:cs="Arial"/>
          <w:sz w:val="20"/>
          <w:szCs w:val="20"/>
          <w:u w:val="single"/>
          <w:lang w:val="sr-Cyrl-RS" w:eastAsia="ar-SA"/>
        </w:rPr>
        <w:tab/>
      </w:r>
      <w:r w:rsidRPr="002879AF">
        <w:rPr>
          <w:rFonts w:cs="Arial"/>
          <w:sz w:val="20"/>
          <w:szCs w:val="20"/>
          <w:u w:val="single"/>
          <w:lang w:val="sr-Cyrl-RS" w:eastAsia="ar-SA"/>
        </w:rPr>
        <w:tab/>
      </w:r>
    </w:p>
    <w:p w14:paraId="04E177E6" w14:textId="77777777" w:rsidR="00862A62" w:rsidRPr="002879AF" w:rsidRDefault="00862A62" w:rsidP="00862A62">
      <w:pPr>
        <w:tabs>
          <w:tab w:val="left" w:pos="360"/>
          <w:tab w:val="left" w:pos="4500"/>
          <w:tab w:val="left" w:pos="8931"/>
          <w:tab w:val="right" w:pos="9000"/>
        </w:tabs>
        <w:suppressAutoHyphens/>
        <w:spacing w:before="0"/>
        <w:rPr>
          <w:rFonts w:cs="Arial"/>
          <w:sz w:val="20"/>
          <w:szCs w:val="20"/>
          <w:lang w:val="sr-Cyrl-RS" w:eastAsia="ar-SA"/>
        </w:rPr>
      </w:pPr>
      <w:r w:rsidRPr="002879AF">
        <w:rPr>
          <w:rFonts w:cs="Arial"/>
          <w:b/>
          <w:sz w:val="20"/>
          <w:szCs w:val="20"/>
          <w:lang w:val="sr-Cyrl-RS" w:eastAsia="ar-SA"/>
        </w:rPr>
        <w:t>4.</w:t>
      </w:r>
      <w:r w:rsidRPr="002879AF">
        <w:rPr>
          <w:rFonts w:cs="Arial"/>
          <w:b/>
          <w:sz w:val="20"/>
          <w:szCs w:val="20"/>
          <w:lang w:val="sr-Cyrl-RS" w:eastAsia="ar-SA"/>
        </w:rPr>
        <w:tab/>
        <w:t>Датум рођења</w:t>
      </w:r>
      <w:r w:rsidRPr="002879AF">
        <w:rPr>
          <w:rFonts w:cs="Arial"/>
          <w:sz w:val="20"/>
          <w:szCs w:val="20"/>
          <w:lang w:val="sr-Cyrl-RS" w:eastAsia="ar-SA"/>
        </w:rPr>
        <w:t xml:space="preserve">: </w:t>
      </w:r>
      <w:r w:rsidRPr="002879AF">
        <w:rPr>
          <w:rFonts w:cs="Arial"/>
          <w:sz w:val="20"/>
          <w:szCs w:val="20"/>
          <w:u w:val="single"/>
          <w:lang w:val="sr-Cyrl-RS" w:eastAsia="ar-SA"/>
        </w:rPr>
        <w:tab/>
        <w:t xml:space="preserve"> </w:t>
      </w:r>
      <w:r w:rsidRPr="002879AF">
        <w:rPr>
          <w:rFonts w:cs="Arial"/>
          <w:b/>
          <w:sz w:val="20"/>
          <w:szCs w:val="20"/>
          <w:lang w:val="sr-Cyrl-RS" w:eastAsia="ar-SA"/>
        </w:rPr>
        <w:t>Националност</w:t>
      </w:r>
      <w:r w:rsidRPr="002879AF">
        <w:rPr>
          <w:rFonts w:cs="Arial"/>
          <w:sz w:val="20"/>
          <w:szCs w:val="20"/>
          <w:lang w:val="sr-Cyrl-RS" w:eastAsia="ar-SA"/>
        </w:rPr>
        <w:t xml:space="preserve">: </w:t>
      </w:r>
      <w:r w:rsidRPr="002879AF">
        <w:rPr>
          <w:rFonts w:cs="Arial"/>
          <w:sz w:val="20"/>
          <w:szCs w:val="20"/>
          <w:u w:val="single"/>
          <w:lang w:val="sr-Cyrl-RS" w:eastAsia="ar-SA"/>
        </w:rPr>
        <w:tab/>
      </w:r>
      <w:r w:rsidRPr="002879AF">
        <w:rPr>
          <w:rFonts w:cs="Arial"/>
          <w:sz w:val="20"/>
          <w:szCs w:val="20"/>
          <w:u w:val="single"/>
          <w:lang w:val="sr-Cyrl-RS" w:eastAsia="ar-SA"/>
        </w:rPr>
        <w:tab/>
      </w:r>
    </w:p>
    <w:p w14:paraId="58C161AF" w14:textId="77777777" w:rsidR="00862A62" w:rsidRPr="002879AF" w:rsidRDefault="00862A62" w:rsidP="00862A62">
      <w:pPr>
        <w:tabs>
          <w:tab w:val="left" w:pos="360"/>
          <w:tab w:val="left" w:pos="8931"/>
          <w:tab w:val="right" w:pos="9000"/>
        </w:tabs>
        <w:suppressAutoHyphens/>
        <w:spacing w:before="0"/>
        <w:ind w:left="360" w:hanging="360"/>
        <w:rPr>
          <w:rFonts w:cs="Arial"/>
          <w:sz w:val="20"/>
          <w:szCs w:val="20"/>
          <w:lang w:val="sr-Cyrl-RS" w:eastAsia="ar-SA"/>
        </w:rPr>
      </w:pPr>
      <w:r w:rsidRPr="002879AF">
        <w:rPr>
          <w:rFonts w:cs="Arial"/>
          <w:b/>
          <w:sz w:val="20"/>
          <w:szCs w:val="20"/>
          <w:lang w:val="sr-Cyrl-RS" w:eastAsia="ar-SA"/>
        </w:rPr>
        <w:t>5.</w:t>
      </w:r>
      <w:r w:rsidRPr="002879AF">
        <w:rPr>
          <w:rFonts w:cs="Arial"/>
          <w:b/>
          <w:sz w:val="20"/>
          <w:szCs w:val="20"/>
          <w:lang w:val="sr-Cyrl-RS" w:eastAsia="ar-SA"/>
        </w:rPr>
        <w:tab/>
        <w:t>Образовање</w:t>
      </w:r>
      <w:r w:rsidRPr="002879AF">
        <w:rPr>
          <w:rFonts w:cs="Arial"/>
          <w:sz w:val="20"/>
          <w:szCs w:val="20"/>
          <w:lang w:val="sr-Cyrl-RS" w:eastAsia="ar-SA"/>
        </w:rPr>
        <w:t xml:space="preserve">: </w:t>
      </w:r>
    </w:p>
    <w:p w14:paraId="0DCD5A15" w14:textId="77777777" w:rsidR="00862A62" w:rsidRPr="002879AF" w:rsidRDefault="00862A62" w:rsidP="00862A62">
      <w:pPr>
        <w:tabs>
          <w:tab w:val="left" w:pos="360"/>
          <w:tab w:val="left" w:pos="8931"/>
          <w:tab w:val="right" w:pos="9000"/>
        </w:tabs>
        <w:suppressAutoHyphens/>
        <w:spacing w:before="0"/>
        <w:ind w:left="360" w:hanging="360"/>
        <w:rPr>
          <w:rFonts w:cs="Arial"/>
          <w:sz w:val="20"/>
          <w:szCs w:val="20"/>
          <w:u w:val="single"/>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3456"/>
        <w:gridCol w:w="4930"/>
      </w:tblGrid>
      <w:tr w:rsidR="00862A62" w:rsidRPr="00CB7077" w14:paraId="099A21D7" w14:textId="77777777" w:rsidTr="00785DB2">
        <w:tc>
          <w:tcPr>
            <w:tcW w:w="351" w:type="pct"/>
            <w:tcBorders>
              <w:top w:val="single" w:sz="4" w:space="0" w:color="auto"/>
              <w:left w:val="single" w:sz="4" w:space="0" w:color="auto"/>
              <w:bottom w:val="single" w:sz="4" w:space="0" w:color="auto"/>
              <w:right w:val="single" w:sz="4" w:space="0" w:color="auto"/>
            </w:tcBorders>
          </w:tcPr>
          <w:p w14:paraId="1A059380" w14:textId="77777777" w:rsidR="00862A62" w:rsidRPr="002879AF" w:rsidRDefault="00862A62" w:rsidP="00785DB2">
            <w:pPr>
              <w:autoSpaceDE w:val="0"/>
              <w:autoSpaceDN w:val="0"/>
              <w:spacing w:before="0" w:after="40"/>
              <w:rPr>
                <w:rFonts w:cs="Arial"/>
                <w:sz w:val="20"/>
                <w:szCs w:val="20"/>
                <w:lang w:val="sr-Cyrl-RS"/>
              </w:rPr>
            </w:pPr>
            <w:r w:rsidRPr="002879AF">
              <w:rPr>
                <w:rFonts w:cs="Arial"/>
                <w:sz w:val="20"/>
                <w:szCs w:val="20"/>
                <w:lang w:val="sr-Cyrl-RS"/>
              </w:rPr>
              <w:t>5.1</w:t>
            </w:r>
          </w:p>
        </w:tc>
        <w:tc>
          <w:tcPr>
            <w:tcW w:w="1916" w:type="pct"/>
            <w:tcBorders>
              <w:top w:val="single" w:sz="4" w:space="0" w:color="auto"/>
              <w:left w:val="single" w:sz="4" w:space="0" w:color="auto"/>
              <w:bottom w:val="single" w:sz="4" w:space="0" w:color="auto"/>
              <w:right w:val="single" w:sz="4" w:space="0" w:color="auto"/>
            </w:tcBorders>
          </w:tcPr>
          <w:p w14:paraId="62F84DFE" w14:textId="77777777" w:rsidR="00862A62" w:rsidRPr="002879AF" w:rsidRDefault="00862A62" w:rsidP="00785DB2">
            <w:pPr>
              <w:autoSpaceDE w:val="0"/>
              <w:autoSpaceDN w:val="0"/>
              <w:spacing w:before="0" w:after="40"/>
              <w:rPr>
                <w:rFonts w:cs="Arial"/>
                <w:sz w:val="20"/>
                <w:szCs w:val="20"/>
                <w:lang w:val="sr-Cyrl-RS"/>
              </w:rPr>
            </w:pPr>
            <w:r w:rsidRPr="002879AF">
              <w:rPr>
                <w:rFonts w:cs="Arial"/>
                <w:sz w:val="20"/>
                <w:szCs w:val="20"/>
                <w:lang w:val="sr-Cyrl-RS"/>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14:paraId="6AD507D3" w14:textId="77777777" w:rsidR="00862A62" w:rsidRPr="002879AF" w:rsidRDefault="00862A62" w:rsidP="00785DB2">
            <w:pPr>
              <w:autoSpaceDE w:val="0"/>
              <w:autoSpaceDN w:val="0"/>
              <w:spacing w:before="0" w:after="40"/>
              <w:rPr>
                <w:rFonts w:cs="Arial"/>
                <w:sz w:val="20"/>
                <w:szCs w:val="20"/>
                <w:lang w:val="sr-Cyrl-RS"/>
              </w:rPr>
            </w:pPr>
          </w:p>
        </w:tc>
      </w:tr>
      <w:tr w:rsidR="00862A62" w:rsidRPr="00CB7077" w14:paraId="69B352BF" w14:textId="77777777" w:rsidTr="00785DB2">
        <w:tc>
          <w:tcPr>
            <w:tcW w:w="351" w:type="pct"/>
            <w:tcBorders>
              <w:top w:val="single" w:sz="4" w:space="0" w:color="auto"/>
              <w:left w:val="single" w:sz="4" w:space="0" w:color="auto"/>
              <w:bottom w:val="single" w:sz="4" w:space="0" w:color="auto"/>
              <w:right w:val="single" w:sz="4" w:space="0" w:color="auto"/>
            </w:tcBorders>
          </w:tcPr>
          <w:p w14:paraId="7910F611" w14:textId="77777777" w:rsidR="00862A62" w:rsidRPr="002879AF" w:rsidRDefault="00862A62" w:rsidP="00785DB2">
            <w:pPr>
              <w:autoSpaceDE w:val="0"/>
              <w:autoSpaceDN w:val="0"/>
              <w:spacing w:before="0" w:after="40"/>
              <w:rPr>
                <w:rFonts w:cs="Arial"/>
                <w:sz w:val="20"/>
                <w:szCs w:val="20"/>
                <w:lang w:val="sr-Cyrl-RS"/>
              </w:rPr>
            </w:pPr>
            <w:r w:rsidRPr="002879AF">
              <w:rPr>
                <w:rFonts w:cs="Arial"/>
                <w:sz w:val="20"/>
                <w:szCs w:val="20"/>
                <w:lang w:val="sr-Cyrl-RS"/>
              </w:rPr>
              <w:t>5.2</w:t>
            </w:r>
          </w:p>
        </w:tc>
        <w:tc>
          <w:tcPr>
            <w:tcW w:w="1916" w:type="pct"/>
            <w:tcBorders>
              <w:top w:val="single" w:sz="4" w:space="0" w:color="auto"/>
              <w:left w:val="single" w:sz="4" w:space="0" w:color="auto"/>
              <w:bottom w:val="single" w:sz="4" w:space="0" w:color="auto"/>
              <w:right w:val="single" w:sz="4" w:space="0" w:color="auto"/>
            </w:tcBorders>
          </w:tcPr>
          <w:p w14:paraId="1ABCD686" w14:textId="77777777" w:rsidR="00862A62" w:rsidRPr="002879AF" w:rsidRDefault="00862A62" w:rsidP="00785DB2">
            <w:pPr>
              <w:autoSpaceDE w:val="0"/>
              <w:autoSpaceDN w:val="0"/>
              <w:spacing w:before="0" w:after="40"/>
              <w:rPr>
                <w:rFonts w:cs="Arial"/>
                <w:sz w:val="20"/>
                <w:szCs w:val="20"/>
                <w:lang w:val="sr-Cyrl-RS"/>
              </w:rPr>
            </w:pPr>
            <w:r w:rsidRPr="002879AF">
              <w:rPr>
                <w:rFonts w:cs="Arial"/>
                <w:sz w:val="20"/>
                <w:szCs w:val="20"/>
                <w:lang w:val="sr-Cyrl-RS"/>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14:paraId="597E9F55" w14:textId="77777777" w:rsidR="00862A62" w:rsidRPr="002879AF" w:rsidRDefault="00862A62" w:rsidP="00785DB2">
            <w:pPr>
              <w:autoSpaceDE w:val="0"/>
              <w:autoSpaceDN w:val="0"/>
              <w:spacing w:before="0" w:after="40"/>
              <w:rPr>
                <w:rFonts w:cs="Arial"/>
                <w:sz w:val="20"/>
                <w:szCs w:val="20"/>
                <w:lang w:val="sr-Cyrl-RS"/>
              </w:rPr>
            </w:pPr>
          </w:p>
        </w:tc>
      </w:tr>
    </w:tbl>
    <w:p w14:paraId="1F7A658C" w14:textId="77777777" w:rsidR="00862A62" w:rsidRPr="002879AF" w:rsidRDefault="00862A62" w:rsidP="00862A62">
      <w:pPr>
        <w:tabs>
          <w:tab w:val="left" w:pos="360"/>
          <w:tab w:val="left" w:pos="8931"/>
          <w:tab w:val="right" w:pos="9000"/>
        </w:tabs>
        <w:suppressAutoHyphens/>
        <w:spacing w:before="0"/>
        <w:ind w:left="360" w:hanging="360"/>
        <w:rPr>
          <w:rFonts w:cs="Arial"/>
          <w:sz w:val="20"/>
          <w:szCs w:val="20"/>
          <w:u w:val="single"/>
          <w:lang w:val="sr-Cyrl-RS" w:eastAsia="ar-SA"/>
        </w:rPr>
      </w:pPr>
    </w:p>
    <w:p w14:paraId="35965E83" w14:textId="77777777" w:rsidR="00862A62" w:rsidRPr="002879AF" w:rsidRDefault="00862A62" w:rsidP="00862A62">
      <w:pPr>
        <w:tabs>
          <w:tab w:val="left" w:pos="360"/>
          <w:tab w:val="left" w:pos="8931"/>
          <w:tab w:val="right" w:pos="9000"/>
        </w:tabs>
        <w:suppressAutoHyphens/>
        <w:spacing w:before="0"/>
        <w:rPr>
          <w:rFonts w:cs="Arial"/>
          <w:sz w:val="20"/>
          <w:szCs w:val="20"/>
          <w:lang w:val="sr-Cyrl-RS" w:eastAsia="ar-SA"/>
        </w:rPr>
      </w:pPr>
      <w:r w:rsidRPr="002879AF">
        <w:rPr>
          <w:rFonts w:cs="Arial"/>
          <w:b/>
          <w:sz w:val="20"/>
          <w:szCs w:val="20"/>
          <w:lang w:val="sr-Cyrl-RS" w:eastAsia="ar-SA"/>
        </w:rPr>
        <w:t>6.</w:t>
      </w:r>
      <w:r w:rsidRPr="002879AF">
        <w:rPr>
          <w:rFonts w:cs="Arial"/>
          <w:b/>
          <w:sz w:val="20"/>
          <w:szCs w:val="20"/>
          <w:lang w:val="sr-Cyrl-RS" w:eastAsia="ar-SA"/>
        </w:rPr>
        <w:tab/>
        <w:t>Чланство у професионалним удружењима</w:t>
      </w:r>
      <w:r w:rsidRPr="002879AF">
        <w:rPr>
          <w:rFonts w:cs="Arial"/>
          <w:sz w:val="20"/>
          <w:szCs w:val="20"/>
          <w:lang w:val="sr-Cyrl-RS" w:eastAsia="ar-SA"/>
        </w:rPr>
        <w:t xml:space="preserve">: </w:t>
      </w:r>
      <w:r w:rsidRPr="002879AF">
        <w:rPr>
          <w:rFonts w:cs="Arial"/>
          <w:sz w:val="20"/>
          <w:szCs w:val="20"/>
          <w:u w:val="single"/>
          <w:lang w:val="sr-Cyrl-RS" w:eastAsia="ar-SA"/>
        </w:rPr>
        <w:tab/>
      </w:r>
      <w:r w:rsidRPr="002879AF">
        <w:rPr>
          <w:rFonts w:cs="Arial"/>
          <w:sz w:val="20"/>
          <w:szCs w:val="20"/>
          <w:u w:val="single"/>
          <w:lang w:val="sr-Cyrl-RS" w:eastAsia="ar-SA"/>
        </w:rPr>
        <w:tab/>
      </w:r>
    </w:p>
    <w:p w14:paraId="64B49956" w14:textId="77777777" w:rsidR="00862A62" w:rsidRPr="002879AF" w:rsidRDefault="00862A62" w:rsidP="00862A62">
      <w:pPr>
        <w:tabs>
          <w:tab w:val="left" w:pos="360"/>
          <w:tab w:val="left" w:pos="8931"/>
          <w:tab w:val="right" w:pos="9000"/>
        </w:tabs>
        <w:suppressAutoHyphens/>
        <w:spacing w:before="0"/>
        <w:ind w:firstLine="360"/>
        <w:rPr>
          <w:rFonts w:cs="Arial"/>
          <w:sz w:val="20"/>
          <w:szCs w:val="20"/>
          <w:lang w:val="sr-Cyrl-RS" w:eastAsia="ar-SA"/>
        </w:rPr>
      </w:pPr>
      <w:r w:rsidRPr="002879AF">
        <w:rPr>
          <w:rFonts w:cs="Arial"/>
          <w:sz w:val="20"/>
          <w:szCs w:val="20"/>
          <w:u w:val="single"/>
          <w:lang w:val="sr-Cyrl-RS" w:eastAsia="ar-SA"/>
        </w:rPr>
        <w:tab/>
      </w:r>
      <w:r w:rsidRPr="002879AF">
        <w:rPr>
          <w:rFonts w:cs="Arial"/>
          <w:sz w:val="20"/>
          <w:szCs w:val="20"/>
          <w:u w:val="single"/>
          <w:lang w:val="sr-Cyrl-RS" w:eastAsia="ar-SA"/>
        </w:rPr>
        <w:tab/>
      </w:r>
    </w:p>
    <w:p w14:paraId="7F6B5899" w14:textId="77777777" w:rsidR="00862A62" w:rsidRPr="002879AF" w:rsidRDefault="00862A62" w:rsidP="00862A62">
      <w:pPr>
        <w:tabs>
          <w:tab w:val="left" w:pos="360"/>
          <w:tab w:val="left" w:pos="8931"/>
          <w:tab w:val="right" w:pos="9000"/>
        </w:tabs>
        <w:suppressAutoHyphens/>
        <w:spacing w:before="0"/>
        <w:ind w:left="360" w:hanging="360"/>
        <w:rPr>
          <w:rFonts w:cs="Arial"/>
          <w:sz w:val="20"/>
          <w:szCs w:val="20"/>
          <w:lang w:val="sr-Cyrl-RS" w:eastAsia="ar-SA"/>
        </w:rPr>
      </w:pPr>
      <w:r w:rsidRPr="002879AF">
        <w:rPr>
          <w:rFonts w:cs="Arial"/>
          <w:b/>
          <w:sz w:val="20"/>
          <w:szCs w:val="20"/>
          <w:lang w:val="sr-Cyrl-RS" w:eastAsia="ar-SA"/>
        </w:rPr>
        <w:t>7.</w:t>
      </w:r>
      <w:r w:rsidRPr="002879AF">
        <w:rPr>
          <w:rFonts w:cs="Arial"/>
          <w:b/>
          <w:sz w:val="20"/>
          <w:szCs w:val="20"/>
          <w:lang w:val="sr-Cyrl-RS" w:eastAsia="ar-SA"/>
        </w:rPr>
        <w:tab/>
        <w:t>Остали тренинзи</w:t>
      </w:r>
      <w:r w:rsidRPr="002879AF">
        <w:rPr>
          <w:rFonts w:cs="Arial"/>
          <w:sz w:val="20"/>
          <w:szCs w:val="20"/>
          <w:lang w:val="sr-Cyrl-RS" w:eastAsia="ar-SA"/>
        </w:rPr>
        <w:t xml:space="preserve"> (навести све установе као и звања стечена похађањем тренинга): </w:t>
      </w:r>
      <w:r w:rsidRPr="002879AF">
        <w:rPr>
          <w:rFonts w:cs="Arial"/>
          <w:sz w:val="20"/>
          <w:szCs w:val="20"/>
          <w:u w:val="single"/>
          <w:lang w:val="sr-Cyrl-RS" w:eastAsia="ar-SA"/>
        </w:rPr>
        <w:tab/>
      </w:r>
      <w:r w:rsidRPr="002879AF">
        <w:rPr>
          <w:rFonts w:cs="Arial"/>
          <w:sz w:val="20"/>
          <w:szCs w:val="20"/>
          <w:u w:val="single"/>
          <w:lang w:val="sr-Cyrl-RS" w:eastAsia="ar-SA"/>
        </w:rPr>
        <w:tab/>
      </w:r>
    </w:p>
    <w:p w14:paraId="5432D60C" w14:textId="77777777" w:rsidR="00862A62" w:rsidRPr="002879AF" w:rsidRDefault="00862A62" w:rsidP="00862A62">
      <w:pPr>
        <w:tabs>
          <w:tab w:val="left" w:pos="360"/>
          <w:tab w:val="left" w:pos="8931"/>
          <w:tab w:val="right" w:pos="9000"/>
        </w:tabs>
        <w:suppressAutoHyphens/>
        <w:spacing w:before="0"/>
        <w:ind w:left="360" w:hanging="360"/>
        <w:rPr>
          <w:rFonts w:cs="Arial"/>
          <w:sz w:val="20"/>
          <w:szCs w:val="20"/>
          <w:lang w:val="sr-Cyrl-RS" w:eastAsia="ar-SA"/>
        </w:rPr>
      </w:pPr>
      <w:r w:rsidRPr="002879AF">
        <w:rPr>
          <w:rFonts w:cs="Arial"/>
          <w:b/>
          <w:sz w:val="20"/>
          <w:szCs w:val="20"/>
          <w:lang w:val="sr-Cyrl-RS" w:eastAsia="ar-SA"/>
        </w:rPr>
        <w:t>8.</w:t>
      </w:r>
      <w:r w:rsidRPr="002879AF">
        <w:rPr>
          <w:rFonts w:cs="Arial"/>
          <w:b/>
          <w:sz w:val="20"/>
          <w:szCs w:val="20"/>
          <w:lang w:val="sr-Cyrl-RS" w:eastAsia="ar-SA"/>
        </w:rPr>
        <w:tab/>
        <w:t xml:space="preserve">Земље где је стечено радно искуство </w:t>
      </w:r>
      <w:r w:rsidRPr="002879AF">
        <w:rPr>
          <w:rFonts w:cs="Arial"/>
          <w:sz w:val="20"/>
          <w:szCs w:val="20"/>
          <w:lang w:val="sr-Cyrl-RS" w:eastAsia="ar-SA"/>
        </w:rPr>
        <w:t xml:space="preserve">(списак земаља где је радио): </w:t>
      </w:r>
      <w:r w:rsidRPr="002879AF">
        <w:rPr>
          <w:rFonts w:cs="Arial"/>
          <w:sz w:val="20"/>
          <w:szCs w:val="20"/>
          <w:u w:val="single"/>
          <w:lang w:val="sr-Cyrl-RS" w:eastAsia="ar-SA"/>
        </w:rPr>
        <w:tab/>
      </w:r>
      <w:r w:rsidRPr="002879AF">
        <w:rPr>
          <w:rFonts w:cs="Arial"/>
          <w:sz w:val="20"/>
          <w:szCs w:val="20"/>
          <w:u w:val="single"/>
          <w:lang w:val="sr-Cyrl-RS" w:eastAsia="ar-SA"/>
        </w:rPr>
        <w:tab/>
      </w:r>
    </w:p>
    <w:p w14:paraId="3D4A7CED" w14:textId="77777777" w:rsidR="00862A62" w:rsidRPr="002879AF" w:rsidRDefault="00862A62" w:rsidP="00862A62">
      <w:pPr>
        <w:tabs>
          <w:tab w:val="left" w:pos="360"/>
          <w:tab w:val="left" w:pos="8931"/>
          <w:tab w:val="right" w:pos="9000"/>
        </w:tabs>
        <w:suppressAutoHyphens/>
        <w:spacing w:before="0"/>
        <w:ind w:firstLine="360"/>
        <w:rPr>
          <w:rFonts w:cs="Arial"/>
          <w:sz w:val="20"/>
          <w:szCs w:val="20"/>
          <w:lang w:val="sr-Cyrl-RS" w:eastAsia="ar-SA"/>
        </w:rPr>
      </w:pPr>
      <w:r w:rsidRPr="002879AF">
        <w:rPr>
          <w:rFonts w:cs="Arial"/>
          <w:sz w:val="20"/>
          <w:szCs w:val="20"/>
          <w:u w:val="single"/>
          <w:lang w:val="sr-Cyrl-RS" w:eastAsia="ar-SA"/>
        </w:rPr>
        <w:tab/>
      </w:r>
      <w:r w:rsidRPr="002879AF">
        <w:rPr>
          <w:rFonts w:cs="Arial"/>
          <w:sz w:val="20"/>
          <w:szCs w:val="20"/>
          <w:u w:val="single"/>
          <w:lang w:val="sr-Cyrl-RS" w:eastAsia="ar-SA"/>
        </w:rPr>
        <w:tab/>
      </w:r>
    </w:p>
    <w:p w14:paraId="6DA75F85" w14:textId="77777777" w:rsidR="00862A62" w:rsidRPr="002879AF" w:rsidRDefault="00862A62" w:rsidP="00862A62">
      <w:pPr>
        <w:tabs>
          <w:tab w:val="left" w:pos="360"/>
          <w:tab w:val="right" w:pos="9000"/>
          <w:tab w:val="left" w:pos="9688"/>
        </w:tabs>
        <w:suppressAutoHyphens/>
        <w:spacing w:before="0"/>
        <w:ind w:left="360" w:hanging="360"/>
        <w:rPr>
          <w:rFonts w:cs="Arial"/>
          <w:sz w:val="20"/>
          <w:szCs w:val="20"/>
          <w:lang w:val="sr-Cyrl-RS" w:eastAsia="ar-SA"/>
        </w:rPr>
      </w:pPr>
      <w:r w:rsidRPr="002879AF">
        <w:rPr>
          <w:rFonts w:cs="Arial"/>
          <w:b/>
          <w:sz w:val="20"/>
          <w:szCs w:val="20"/>
          <w:lang w:val="sr-Cyrl-RS" w:eastAsia="ar-SA"/>
        </w:rPr>
        <w:t>9.</w:t>
      </w:r>
      <w:r w:rsidRPr="002879AF">
        <w:rPr>
          <w:rFonts w:cs="Arial"/>
          <w:b/>
          <w:sz w:val="20"/>
          <w:szCs w:val="20"/>
          <w:lang w:val="sr-Cyrl-RS" w:eastAsia="ar-SA"/>
        </w:rPr>
        <w:tab/>
        <w:t>Знање језика</w:t>
      </w:r>
      <w:r w:rsidRPr="002879AF">
        <w:rPr>
          <w:rFonts w:cs="Arial"/>
          <w:sz w:val="20"/>
          <w:szCs w:val="20"/>
          <w:lang w:val="sr-Cyrl-RS" w:eastAsia="ar-SA"/>
        </w:rPr>
        <w:t xml:space="preserve"> (оценити од 1 до 5, при чему је 1 највиша оцена а 3 средња; ако је српски језик матерњи тако и уписати у табелу; за писање српског језика уписати само оцену за ћирилично писмо): </w:t>
      </w:r>
    </w:p>
    <w:p w14:paraId="49085FD6" w14:textId="77777777" w:rsidR="00862A62" w:rsidRPr="002879AF" w:rsidRDefault="00862A62" w:rsidP="00862A62">
      <w:pPr>
        <w:tabs>
          <w:tab w:val="left" w:pos="360"/>
          <w:tab w:val="right" w:pos="9000"/>
          <w:tab w:val="left" w:pos="9688"/>
        </w:tabs>
        <w:suppressAutoHyphens/>
        <w:spacing w:before="0"/>
        <w:ind w:left="360" w:hanging="360"/>
        <w:rPr>
          <w:rFonts w:cs="Arial"/>
          <w:sz w:val="20"/>
          <w:szCs w:val="20"/>
          <w:lang w:val="sr-Cyrl-RS" w:eastAsia="ar-SA"/>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2255"/>
        <w:gridCol w:w="2254"/>
        <w:gridCol w:w="2325"/>
      </w:tblGrid>
      <w:tr w:rsidR="00862A62" w:rsidRPr="00CB7077" w14:paraId="634BE295" w14:textId="77777777" w:rsidTr="00785DB2">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61516B95" w14:textId="77777777" w:rsidR="00862A62" w:rsidRPr="002879AF" w:rsidRDefault="00862A62" w:rsidP="00785DB2">
            <w:pPr>
              <w:tabs>
                <w:tab w:val="left" w:pos="360"/>
              </w:tabs>
              <w:autoSpaceDE w:val="0"/>
              <w:autoSpaceDN w:val="0"/>
              <w:spacing w:before="0"/>
              <w:jc w:val="center"/>
              <w:rPr>
                <w:rFonts w:cs="Arial"/>
                <w:sz w:val="20"/>
                <w:szCs w:val="20"/>
                <w:lang w:val="sr-Cyrl-RS"/>
              </w:rPr>
            </w:pPr>
            <w:r w:rsidRPr="002879AF">
              <w:rPr>
                <w:rFonts w:cs="Arial"/>
                <w:sz w:val="20"/>
                <w:szCs w:val="20"/>
                <w:lang w:val="sr-Cyrl-RS"/>
              </w:rPr>
              <w:t>Језик</w:t>
            </w:r>
          </w:p>
        </w:tc>
        <w:tc>
          <w:tcPr>
            <w:tcW w:w="1240" w:type="pct"/>
            <w:tcBorders>
              <w:top w:val="single" w:sz="4" w:space="0" w:color="auto"/>
              <w:left w:val="single" w:sz="4" w:space="0" w:color="auto"/>
              <w:bottom w:val="single" w:sz="4" w:space="0" w:color="auto"/>
              <w:right w:val="single" w:sz="4" w:space="0" w:color="auto"/>
            </w:tcBorders>
            <w:vAlign w:val="center"/>
          </w:tcPr>
          <w:p w14:paraId="0B9920FA" w14:textId="77777777" w:rsidR="00862A62" w:rsidRPr="002879AF" w:rsidRDefault="00862A62" w:rsidP="00785DB2">
            <w:pPr>
              <w:tabs>
                <w:tab w:val="left" w:pos="360"/>
              </w:tabs>
              <w:autoSpaceDE w:val="0"/>
              <w:autoSpaceDN w:val="0"/>
              <w:spacing w:before="0"/>
              <w:jc w:val="center"/>
              <w:rPr>
                <w:rFonts w:cs="Arial"/>
                <w:sz w:val="20"/>
                <w:szCs w:val="20"/>
                <w:lang w:val="sr-Cyrl-RS"/>
              </w:rPr>
            </w:pPr>
            <w:r w:rsidRPr="002879AF">
              <w:rPr>
                <w:rFonts w:cs="Arial"/>
                <w:sz w:val="20"/>
                <w:szCs w:val="20"/>
                <w:lang w:val="sr-Cyrl-RS"/>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0C92D53D" w14:textId="77777777" w:rsidR="00862A62" w:rsidRPr="002879AF" w:rsidRDefault="00862A62" w:rsidP="00785DB2">
            <w:pPr>
              <w:tabs>
                <w:tab w:val="left" w:pos="360"/>
              </w:tabs>
              <w:autoSpaceDE w:val="0"/>
              <w:autoSpaceDN w:val="0"/>
              <w:spacing w:before="0"/>
              <w:jc w:val="center"/>
              <w:rPr>
                <w:rFonts w:cs="Arial"/>
                <w:sz w:val="20"/>
                <w:szCs w:val="20"/>
                <w:lang w:val="sr-Cyrl-RS"/>
              </w:rPr>
            </w:pPr>
            <w:r w:rsidRPr="002879AF">
              <w:rPr>
                <w:rFonts w:cs="Arial"/>
                <w:sz w:val="20"/>
                <w:szCs w:val="20"/>
                <w:lang w:val="sr-Cyrl-RS"/>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780B4466" w14:textId="77777777" w:rsidR="00862A62" w:rsidRPr="002879AF" w:rsidRDefault="00862A62" w:rsidP="00785DB2">
            <w:pPr>
              <w:tabs>
                <w:tab w:val="left" w:pos="360"/>
              </w:tabs>
              <w:autoSpaceDE w:val="0"/>
              <w:autoSpaceDN w:val="0"/>
              <w:spacing w:before="0"/>
              <w:jc w:val="center"/>
              <w:rPr>
                <w:rFonts w:cs="Arial"/>
                <w:sz w:val="20"/>
                <w:szCs w:val="20"/>
                <w:lang w:val="sr-Cyrl-RS"/>
              </w:rPr>
            </w:pPr>
            <w:r w:rsidRPr="002879AF">
              <w:rPr>
                <w:rFonts w:cs="Arial"/>
                <w:sz w:val="20"/>
                <w:szCs w:val="20"/>
                <w:lang w:val="sr-Cyrl-RS"/>
              </w:rPr>
              <w:t>Писање</w:t>
            </w:r>
          </w:p>
        </w:tc>
      </w:tr>
      <w:tr w:rsidR="00862A62" w:rsidRPr="00CB7077" w14:paraId="32868391" w14:textId="77777777" w:rsidTr="00785DB2">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71404CC3" w14:textId="77777777" w:rsidR="00862A62" w:rsidRPr="002879AF" w:rsidRDefault="00862A62" w:rsidP="00785DB2">
            <w:pPr>
              <w:tabs>
                <w:tab w:val="left" w:pos="360"/>
              </w:tabs>
              <w:autoSpaceDE w:val="0"/>
              <w:autoSpaceDN w:val="0"/>
              <w:spacing w:before="0"/>
              <w:jc w:val="center"/>
              <w:rPr>
                <w:rFonts w:cs="Arial"/>
                <w:sz w:val="20"/>
                <w:szCs w:val="20"/>
                <w:lang w:val="sr-Cyrl-RS"/>
              </w:rPr>
            </w:pPr>
            <w:r w:rsidRPr="002879AF">
              <w:rPr>
                <w:rFonts w:cs="Arial"/>
                <w:sz w:val="20"/>
                <w:szCs w:val="20"/>
                <w:lang w:val="sr-Cyrl-RS"/>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14:paraId="4ACDBE7D" w14:textId="77777777" w:rsidR="00862A62" w:rsidRPr="002879AF" w:rsidRDefault="00862A62" w:rsidP="00785DB2">
            <w:pPr>
              <w:tabs>
                <w:tab w:val="left" w:pos="360"/>
              </w:tabs>
              <w:autoSpaceDE w:val="0"/>
              <w:autoSpaceDN w:val="0"/>
              <w:spacing w:before="0"/>
              <w:rPr>
                <w:rFonts w:cs="Arial"/>
                <w:sz w:val="20"/>
                <w:szCs w:val="20"/>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14:paraId="52119FBE" w14:textId="77777777" w:rsidR="00862A62" w:rsidRPr="002879AF" w:rsidRDefault="00862A62" w:rsidP="00785DB2">
            <w:pPr>
              <w:tabs>
                <w:tab w:val="left" w:pos="360"/>
              </w:tabs>
              <w:autoSpaceDE w:val="0"/>
              <w:autoSpaceDN w:val="0"/>
              <w:spacing w:before="0"/>
              <w:rPr>
                <w:rFonts w:cs="Arial"/>
                <w:sz w:val="20"/>
                <w:szCs w:val="20"/>
                <w:lang w:val="sr-Cyrl-RS"/>
              </w:rPr>
            </w:pPr>
          </w:p>
        </w:tc>
        <w:tc>
          <w:tcPr>
            <w:tcW w:w="1279" w:type="pct"/>
            <w:tcBorders>
              <w:top w:val="single" w:sz="4" w:space="0" w:color="auto"/>
              <w:left w:val="single" w:sz="4" w:space="0" w:color="auto"/>
              <w:bottom w:val="single" w:sz="4" w:space="0" w:color="auto"/>
              <w:right w:val="single" w:sz="4" w:space="0" w:color="auto"/>
            </w:tcBorders>
            <w:vAlign w:val="center"/>
          </w:tcPr>
          <w:p w14:paraId="092A302A"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6A3D9AEF" w14:textId="77777777" w:rsidTr="00785DB2">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6D721004" w14:textId="77777777" w:rsidR="00862A62" w:rsidRPr="002879AF" w:rsidRDefault="00862A62" w:rsidP="00785DB2">
            <w:pPr>
              <w:tabs>
                <w:tab w:val="left" w:pos="360"/>
              </w:tabs>
              <w:autoSpaceDE w:val="0"/>
              <w:autoSpaceDN w:val="0"/>
              <w:spacing w:before="0"/>
              <w:jc w:val="center"/>
              <w:rPr>
                <w:rFonts w:cs="Arial"/>
                <w:sz w:val="20"/>
                <w:szCs w:val="20"/>
                <w:lang w:val="sr-Cyrl-RS"/>
              </w:rPr>
            </w:pPr>
            <w:r w:rsidRPr="002879AF">
              <w:rPr>
                <w:rFonts w:cs="Arial"/>
                <w:sz w:val="20"/>
                <w:szCs w:val="20"/>
                <w:lang w:val="sr-Cyrl-RS"/>
              </w:rPr>
              <w:t>Енглески</w:t>
            </w:r>
          </w:p>
        </w:tc>
        <w:tc>
          <w:tcPr>
            <w:tcW w:w="1240" w:type="pct"/>
            <w:tcBorders>
              <w:top w:val="single" w:sz="4" w:space="0" w:color="auto"/>
              <w:left w:val="single" w:sz="4" w:space="0" w:color="auto"/>
              <w:bottom w:val="single" w:sz="4" w:space="0" w:color="auto"/>
              <w:right w:val="single" w:sz="4" w:space="0" w:color="auto"/>
            </w:tcBorders>
            <w:vAlign w:val="center"/>
          </w:tcPr>
          <w:p w14:paraId="4BDD4816" w14:textId="77777777" w:rsidR="00862A62" w:rsidRPr="002879AF" w:rsidRDefault="00862A62" w:rsidP="00785DB2">
            <w:pPr>
              <w:tabs>
                <w:tab w:val="left" w:pos="360"/>
              </w:tabs>
              <w:autoSpaceDE w:val="0"/>
              <w:autoSpaceDN w:val="0"/>
              <w:spacing w:before="0"/>
              <w:rPr>
                <w:rFonts w:cs="Arial"/>
                <w:sz w:val="20"/>
                <w:szCs w:val="20"/>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14:paraId="03235DB8" w14:textId="77777777" w:rsidR="00862A62" w:rsidRPr="002879AF" w:rsidRDefault="00862A62" w:rsidP="00785DB2">
            <w:pPr>
              <w:tabs>
                <w:tab w:val="left" w:pos="360"/>
              </w:tabs>
              <w:autoSpaceDE w:val="0"/>
              <w:autoSpaceDN w:val="0"/>
              <w:spacing w:before="0"/>
              <w:rPr>
                <w:rFonts w:cs="Arial"/>
                <w:sz w:val="20"/>
                <w:szCs w:val="20"/>
                <w:lang w:val="sr-Cyrl-RS"/>
              </w:rPr>
            </w:pPr>
          </w:p>
        </w:tc>
        <w:tc>
          <w:tcPr>
            <w:tcW w:w="1279" w:type="pct"/>
            <w:tcBorders>
              <w:top w:val="single" w:sz="4" w:space="0" w:color="auto"/>
              <w:left w:val="single" w:sz="4" w:space="0" w:color="auto"/>
              <w:bottom w:val="single" w:sz="4" w:space="0" w:color="auto"/>
              <w:right w:val="single" w:sz="4" w:space="0" w:color="auto"/>
            </w:tcBorders>
            <w:vAlign w:val="center"/>
          </w:tcPr>
          <w:p w14:paraId="7ECF1AA1"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2437DBDD" w14:textId="77777777" w:rsidTr="00785DB2">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586DAAC0" w14:textId="77777777" w:rsidR="00862A62" w:rsidRPr="002879AF" w:rsidRDefault="00862A62" w:rsidP="00785DB2">
            <w:pPr>
              <w:tabs>
                <w:tab w:val="left" w:pos="360"/>
              </w:tabs>
              <w:autoSpaceDE w:val="0"/>
              <w:autoSpaceDN w:val="0"/>
              <w:spacing w:before="0"/>
              <w:rPr>
                <w:rFonts w:cs="Arial"/>
                <w:sz w:val="20"/>
                <w:szCs w:val="20"/>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14:paraId="023C5F1F" w14:textId="77777777" w:rsidR="00862A62" w:rsidRPr="002879AF" w:rsidRDefault="00862A62" w:rsidP="00785DB2">
            <w:pPr>
              <w:tabs>
                <w:tab w:val="left" w:pos="360"/>
              </w:tabs>
              <w:autoSpaceDE w:val="0"/>
              <w:autoSpaceDN w:val="0"/>
              <w:spacing w:before="0"/>
              <w:rPr>
                <w:rFonts w:cs="Arial"/>
                <w:sz w:val="20"/>
                <w:szCs w:val="20"/>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14:paraId="6119D3CB" w14:textId="77777777" w:rsidR="00862A62" w:rsidRPr="002879AF" w:rsidRDefault="00862A62" w:rsidP="00785DB2">
            <w:pPr>
              <w:tabs>
                <w:tab w:val="left" w:pos="360"/>
              </w:tabs>
              <w:autoSpaceDE w:val="0"/>
              <w:autoSpaceDN w:val="0"/>
              <w:spacing w:before="0"/>
              <w:rPr>
                <w:rFonts w:cs="Arial"/>
                <w:sz w:val="20"/>
                <w:szCs w:val="20"/>
                <w:lang w:val="sr-Cyrl-RS"/>
              </w:rPr>
            </w:pPr>
          </w:p>
        </w:tc>
        <w:tc>
          <w:tcPr>
            <w:tcW w:w="1279" w:type="pct"/>
            <w:tcBorders>
              <w:top w:val="single" w:sz="4" w:space="0" w:color="auto"/>
              <w:left w:val="single" w:sz="4" w:space="0" w:color="auto"/>
              <w:bottom w:val="single" w:sz="4" w:space="0" w:color="auto"/>
              <w:right w:val="single" w:sz="4" w:space="0" w:color="auto"/>
            </w:tcBorders>
            <w:vAlign w:val="center"/>
          </w:tcPr>
          <w:p w14:paraId="36DF010B" w14:textId="77777777" w:rsidR="00862A62" w:rsidRPr="002879AF" w:rsidRDefault="00862A62" w:rsidP="00785DB2">
            <w:pPr>
              <w:tabs>
                <w:tab w:val="left" w:pos="360"/>
              </w:tabs>
              <w:autoSpaceDE w:val="0"/>
              <w:autoSpaceDN w:val="0"/>
              <w:spacing w:before="0"/>
              <w:rPr>
                <w:rFonts w:cs="Arial"/>
                <w:sz w:val="20"/>
                <w:szCs w:val="20"/>
                <w:lang w:val="sr-Cyrl-RS"/>
              </w:rPr>
            </w:pPr>
          </w:p>
        </w:tc>
      </w:tr>
    </w:tbl>
    <w:p w14:paraId="0DFA7119" w14:textId="77777777" w:rsidR="00862A62" w:rsidRPr="002879AF" w:rsidRDefault="00862A62" w:rsidP="00862A62">
      <w:pPr>
        <w:tabs>
          <w:tab w:val="left" w:pos="360"/>
          <w:tab w:val="right" w:pos="9000"/>
        </w:tabs>
        <w:suppressAutoHyphens/>
        <w:spacing w:before="0"/>
        <w:ind w:left="360" w:hanging="360"/>
        <w:rPr>
          <w:rFonts w:cs="Arial"/>
          <w:b/>
          <w:sz w:val="20"/>
          <w:szCs w:val="20"/>
          <w:lang w:val="sr-Cyrl-RS" w:eastAsia="ar-SA"/>
        </w:rPr>
      </w:pPr>
    </w:p>
    <w:p w14:paraId="5BD18E51" w14:textId="77777777" w:rsidR="00862A62" w:rsidRPr="002879AF" w:rsidRDefault="00862A62" w:rsidP="00862A62">
      <w:pPr>
        <w:tabs>
          <w:tab w:val="left" w:pos="360"/>
          <w:tab w:val="right" w:pos="9000"/>
        </w:tabs>
        <w:suppressAutoHyphens/>
        <w:spacing w:before="0"/>
        <w:ind w:left="360" w:hanging="360"/>
        <w:rPr>
          <w:rFonts w:cs="Arial"/>
          <w:sz w:val="20"/>
          <w:szCs w:val="20"/>
          <w:lang w:val="sr-Cyrl-RS" w:eastAsia="ar-SA"/>
        </w:rPr>
      </w:pPr>
      <w:r w:rsidRPr="002879AF">
        <w:rPr>
          <w:rFonts w:cs="Arial"/>
          <w:b/>
          <w:sz w:val="20"/>
          <w:szCs w:val="20"/>
          <w:lang w:val="sr-Cyrl-RS" w:eastAsia="ar-SA"/>
        </w:rPr>
        <w:t>10.</w:t>
      </w:r>
      <w:r w:rsidRPr="002879AF">
        <w:rPr>
          <w:rFonts w:cs="Arial"/>
          <w:b/>
          <w:sz w:val="20"/>
          <w:szCs w:val="20"/>
          <w:lang w:val="sr-Cyrl-RS" w:eastAsia="ar-SA"/>
        </w:rPr>
        <w:tab/>
        <w:t>Професионално искуство</w:t>
      </w:r>
      <w:r w:rsidRPr="002879AF">
        <w:rPr>
          <w:rFonts w:cs="Arial"/>
          <w:sz w:val="20"/>
          <w:szCs w:val="20"/>
          <w:lang w:val="sr-Cyrl-RS" w:eastAsia="ar-SA"/>
        </w:rPr>
        <w:t xml:space="preserve"> почевши од тренутног статуса па све до тренутка </w:t>
      </w:r>
      <w:r>
        <w:rPr>
          <w:rFonts w:cs="Arial"/>
          <w:sz w:val="20"/>
          <w:szCs w:val="20"/>
          <w:lang w:val="sr-Cyrl-RS" w:eastAsia="ar-SA"/>
        </w:rPr>
        <w:t>првог запослења</w:t>
      </w:r>
      <w:r w:rsidRPr="002879AF">
        <w:rPr>
          <w:rFonts w:cs="Arial"/>
          <w:sz w:val="20"/>
          <w:szCs w:val="20"/>
          <w:lang w:val="sr-Cyrl-RS" w:eastAsia="ar-SA"/>
        </w:rPr>
        <w:t>:</w:t>
      </w:r>
    </w:p>
    <w:p w14:paraId="114DA926" w14:textId="77777777" w:rsidR="00862A62" w:rsidRPr="002879AF" w:rsidRDefault="00862A62" w:rsidP="00862A62">
      <w:pPr>
        <w:tabs>
          <w:tab w:val="left" w:pos="360"/>
          <w:tab w:val="right" w:pos="9000"/>
        </w:tabs>
        <w:suppressAutoHyphens/>
        <w:spacing w:before="0"/>
        <w:ind w:left="360" w:hanging="360"/>
        <w:rPr>
          <w:rFonts w:cs="Arial"/>
          <w:sz w:val="20"/>
          <w:szCs w:val="20"/>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862A62" w:rsidRPr="00CB7077" w14:paraId="70E26CD4" w14:textId="77777777" w:rsidTr="00785DB2">
        <w:tc>
          <w:tcPr>
            <w:tcW w:w="2336" w:type="pct"/>
            <w:tcBorders>
              <w:top w:val="single" w:sz="4" w:space="0" w:color="auto"/>
              <w:left w:val="single" w:sz="4" w:space="0" w:color="auto"/>
              <w:bottom w:val="single" w:sz="4" w:space="0" w:color="auto"/>
              <w:right w:val="single" w:sz="4" w:space="0" w:color="auto"/>
            </w:tcBorders>
          </w:tcPr>
          <w:p w14:paraId="6B5EC39C"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rPr>
              <w:t>Период:</w:t>
            </w:r>
          </w:p>
          <w:p w14:paraId="2D832957"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1BD5B737"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604432C5" w14:textId="77777777" w:rsidTr="00785DB2">
        <w:tc>
          <w:tcPr>
            <w:tcW w:w="2336" w:type="pct"/>
            <w:tcBorders>
              <w:top w:val="single" w:sz="4" w:space="0" w:color="auto"/>
              <w:left w:val="single" w:sz="4" w:space="0" w:color="auto"/>
              <w:bottom w:val="single" w:sz="4" w:space="0" w:color="auto"/>
              <w:right w:val="single" w:sz="4" w:space="0" w:color="auto"/>
            </w:tcBorders>
          </w:tcPr>
          <w:p w14:paraId="3975F588"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rPr>
              <w:t>Адреса</w:t>
            </w:r>
          </w:p>
        </w:tc>
        <w:tc>
          <w:tcPr>
            <w:tcW w:w="2664" w:type="pct"/>
            <w:tcBorders>
              <w:top w:val="single" w:sz="4" w:space="0" w:color="auto"/>
              <w:left w:val="single" w:sz="4" w:space="0" w:color="auto"/>
              <w:bottom w:val="single" w:sz="4" w:space="0" w:color="auto"/>
              <w:right w:val="single" w:sz="4" w:space="0" w:color="auto"/>
            </w:tcBorders>
          </w:tcPr>
          <w:p w14:paraId="7D592743"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096D1B99" w14:textId="77777777" w:rsidTr="00785DB2">
        <w:tc>
          <w:tcPr>
            <w:tcW w:w="2336" w:type="pct"/>
            <w:tcBorders>
              <w:top w:val="single" w:sz="4" w:space="0" w:color="auto"/>
              <w:left w:val="single" w:sz="4" w:space="0" w:color="auto"/>
              <w:bottom w:val="single" w:sz="4" w:space="0" w:color="auto"/>
              <w:right w:val="single" w:sz="4" w:space="0" w:color="auto"/>
            </w:tcBorders>
          </w:tcPr>
          <w:p w14:paraId="335C8C1B"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rPr>
              <w:t>Компанија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0077A7CD"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5BBA2F1A" w14:textId="77777777" w:rsidTr="00785DB2">
        <w:tc>
          <w:tcPr>
            <w:tcW w:w="2336" w:type="pct"/>
            <w:tcBorders>
              <w:top w:val="single" w:sz="4" w:space="0" w:color="auto"/>
              <w:left w:val="single" w:sz="4" w:space="0" w:color="auto"/>
              <w:bottom w:val="single" w:sz="4" w:space="0" w:color="auto"/>
              <w:right w:val="single" w:sz="4" w:space="0" w:color="auto"/>
            </w:tcBorders>
          </w:tcPr>
          <w:p w14:paraId="39C871EF"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59C7A963"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547C8ACB" w14:textId="77777777" w:rsidTr="00785DB2">
        <w:tc>
          <w:tcPr>
            <w:tcW w:w="2336" w:type="pct"/>
            <w:tcBorders>
              <w:top w:val="single" w:sz="4" w:space="0" w:color="auto"/>
              <w:left w:val="single" w:sz="4" w:space="0" w:color="auto"/>
              <w:bottom w:val="single" w:sz="4" w:space="0" w:color="auto"/>
              <w:right w:val="single" w:sz="4" w:space="0" w:color="auto"/>
            </w:tcBorders>
          </w:tcPr>
          <w:p w14:paraId="10ADE71E"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rPr>
              <w:t>Опис посла</w:t>
            </w:r>
          </w:p>
        </w:tc>
        <w:tc>
          <w:tcPr>
            <w:tcW w:w="2664" w:type="pct"/>
            <w:tcBorders>
              <w:top w:val="single" w:sz="4" w:space="0" w:color="auto"/>
              <w:left w:val="single" w:sz="4" w:space="0" w:color="auto"/>
              <w:bottom w:val="single" w:sz="4" w:space="0" w:color="auto"/>
              <w:right w:val="single" w:sz="4" w:space="0" w:color="auto"/>
            </w:tcBorders>
          </w:tcPr>
          <w:p w14:paraId="7A88283C" w14:textId="77777777" w:rsidR="00862A62" w:rsidRPr="002879AF" w:rsidRDefault="00862A62" w:rsidP="00785DB2">
            <w:pPr>
              <w:tabs>
                <w:tab w:val="left" w:pos="360"/>
              </w:tabs>
              <w:autoSpaceDE w:val="0"/>
              <w:autoSpaceDN w:val="0"/>
              <w:spacing w:before="0"/>
              <w:rPr>
                <w:rFonts w:cs="Arial"/>
                <w:sz w:val="20"/>
                <w:szCs w:val="20"/>
                <w:lang w:val="sr-Cyrl-RS"/>
              </w:rPr>
            </w:pPr>
          </w:p>
        </w:tc>
      </w:tr>
    </w:tbl>
    <w:p w14:paraId="48E57778" w14:textId="77777777" w:rsidR="00862A62" w:rsidRPr="002879AF" w:rsidRDefault="00862A62" w:rsidP="00862A62">
      <w:pPr>
        <w:tabs>
          <w:tab w:val="left" w:pos="360"/>
          <w:tab w:val="right" w:pos="9000"/>
        </w:tabs>
        <w:suppressAutoHyphens/>
        <w:spacing w:before="0"/>
        <w:ind w:left="360" w:hanging="360"/>
        <w:rPr>
          <w:rFonts w:cs="Arial"/>
          <w:b/>
          <w:sz w:val="20"/>
          <w:szCs w:val="20"/>
          <w:lang w:val="sr-Cyrl-RS" w:eastAsia="ar-SA"/>
        </w:rPr>
      </w:pPr>
    </w:p>
    <w:p w14:paraId="26251BC0" w14:textId="77777777" w:rsidR="00862A62" w:rsidRDefault="00862A62" w:rsidP="00862A62">
      <w:pPr>
        <w:spacing w:before="0" w:after="160" w:line="259" w:lineRule="auto"/>
        <w:jc w:val="left"/>
        <w:rPr>
          <w:rFonts w:cs="Arial"/>
          <w:sz w:val="20"/>
          <w:szCs w:val="20"/>
          <w:lang w:val="sr-Cyrl-RS"/>
        </w:rPr>
      </w:pPr>
      <w:r w:rsidRPr="002879AF">
        <w:rPr>
          <w:rFonts w:cs="Arial"/>
          <w:b/>
          <w:sz w:val="20"/>
          <w:szCs w:val="20"/>
          <w:lang w:val="sr-Cyrl-RS" w:eastAsia="ar-SA"/>
        </w:rPr>
        <w:t>1</w:t>
      </w:r>
      <w:r>
        <w:rPr>
          <w:rFonts w:cs="Arial"/>
          <w:b/>
          <w:sz w:val="20"/>
          <w:szCs w:val="20"/>
          <w:lang w:val="sr-Cyrl-RS" w:eastAsia="ar-SA"/>
        </w:rPr>
        <w:t>1</w:t>
      </w:r>
      <w:r w:rsidRPr="002879AF">
        <w:rPr>
          <w:rFonts w:cs="Arial"/>
          <w:b/>
          <w:sz w:val="20"/>
          <w:szCs w:val="20"/>
          <w:lang w:val="sr-Cyrl-RS" w:eastAsia="ar-SA"/>
        </w:rPr>
        <w:t>.</w:t>
      </w:r>
      <w:r w:rsidRPr="002879AF">
        <w:rPr>
          <w:rFonts w:cs="Arial"/>
          <w:b/>
          <w:sz w:val="20"/>
          <w:szCs w:val="20"/>
          <w:lang w:val="sr-Cyrl-RS" w:eastAsia="ar-SA"/>
        </w:rPr>
        <w:tab/>
      </w:r>
      <w:r w:rsidRPr="002879AF">
        <w:rPr>
          <w:rFonts w:cs="Arial"/>
          <w:b/>
          <w:sz w:val="20"/>
          <w:szCs w:val="20"/>
          <w:lang w:val="sr-Cyrl-RS"/>
        </w:rPr>
        <w:t xml:space="preserve">Консултантско искуство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862A62" w:rsidRPr="00CB7077" w14:paraId="44726B0A" w14:textId="77777777" w:rsidTr="00785DB2">
        <w:tc>
          <w:tcPr>
            <w:tcW w:w="2336" w:type="pct"/>
            <w:tcBorders>
              <w:top w:val="single" w:sz="4" w:space="0" w:color="auto"/>
              <w:left w:val="single" w:sz="4" w:space="0" w:color="auto"/>
              <w:bottom w:val="single" w:sz="4" w:space="0" w:color="auto"/>
              <w:right w:val="single" w:sz="4" w:space="0" w:color="auto"/>
            </w:tcBorders>
          </w:tcPr>
          <w:p w14:paraId="78A65077"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rPr>
              <w:t>Период:</w:t>
            </w:r>
          </w:p>
          <w:p w14:paraId="1F69DC85"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3B3D9463"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2FCBC6E7" w14:textId="77777777" w:rsidTr="00785DB2">
        <w:tc>
          <w:tcPr>
            <w:tcW w:w="2336" w:type="pct"/>
            <w:tcBorders>
              <w:top w:val="single" w:sz="4" w:space="0" w:color="auto"/>
              <w:left w:val="single" w:sz="4" w:space="0" w:color="auto"/>
              <w:bottom w:val="single" w:sz="4" w:space="0" w:color="auto"/>
              <w:right w:val="single" w:sz="4" w:space="0" w:color="auto"/>
            </w:tcBorders>
          </w:tcPr>
          <w:p w14:paraId="748126A3"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rPr>
              <w:t>Адреса</w:t>
            </w:r>
          </w:p>
        </w:tc>
        <w:tc>
          <w:tcPr>
            <w:tcW w:w="2664" w:type="pct"/>
            <w:tcBorders>
              <w:top w:val="single" w:sz="4" w:space="0" w:color="auto"/>
              <w:left w:val="single" w:sz="4" w:space="0" w:color="auto"/>
              <w:bottom w:val="single" w:sz="4" w:space="0" w:color="auto"/>
              <w:right w:val="single" w:sz="4" w:space="0" w:color="auto"/>
            </w:tcBorders>
          </w:tcPr>
          <w:p w14:paraId="19B42A69"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6AA1E54A" w14:textId="77777777" w:rsidTr="00785DB2">
        <w:tc>
          <w:tcPr>
            <w:tcW w:w="2336" w:type="pct"/>
            <w:tcBorders>
              <w:top w:val="single" w:sz="4" w:space="0" w:color="auto"/>
              <w:left w:val="single" w:sz="4" w:space="0" w:color="auto"/>
              <w:bottom w:val="single" w:sz="4" w:space="0" w:color="auto"/>
              <w:right w:val="single" w:sz="4" w:space="0" w:color="auto"/>
            </w:tcBorders>
          </w:tcPr>
          <w:p w14:paraId="379A4DB5" w14:textId="77777777" w:rsidR="00862A62" w:rsidRPr="002879AF" w:rsidRDefault="00862A62" w:rsidP="00785DB2">
            <w:pPr>
              <w:tabs>
                <w:tab w:val="left" w:pos="360"/>
              </w:tabs>
              <w:autoSpaceDE w:val="0"/>
              <w:autoSpaceDN w:val="0"/>
              <w:spacing w:before="0"/>
              <w:rPr>
                <w:rFonts w:cs="Arial"/>
                <w:sz w:val="20"/>
                <w:szCs w:val="20"/>
                <w:lang w:val="sr-Cyrl-RS"/>
              </w:rPr>
            </w:pPr>
            <w:r>
              <w:rPr>
                <w:rFonts w:cs="Arial"/>
                <w:sz w:val="20"/>
                <w:szCs w:val="20"/>
                <w:lang w:val="sr-Cyrl-RS"/>
              </w:rPr>
              <w:t>Компанија</w:t>
            </w:r>
            <w:r w:rsidRPr="002879AF">
              <w:rPr>
                <w:rFonts w:cs="Arial"/>
                <w:sz w:val="20"/>
                <w:szCs w:val="20"/>
                <w:lang w:val="sr-Cyrl-RS"/>
              </w:rPr>
              <w:t xml:space="preserve">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35A3DEAA"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5DA8BCA3" w14:textId="77777777" w:rsidTr="00785DB2">
        <w:tc>
          <w:tcPr>
            <w:tcW w:w="2336" w:type="pct"/>
            <w:tcBorders>
              <w:top w:val="single" w:sz="4" w:space="0" w:color="auto"/>
              <w:left w:val="single" w:sz="4" w:space="0" w:color="auto"/>
              <w:bottom w:val="single" w:sz="4" w:space="0" w:color="auto"/>
              <w:right w:val="single" w:sz="4" w:space="0" w:color="auto"/>
            </w:tcBorders>
          </w:tcPr>
          <w:p w14:paraId="5FE6374D"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1DE462A3"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7DF64E53" w14:textId="77777777" w:rsidTr="00785DB2">
        <w:tc>
          <w:tcPr>
            <w:tcW w:w="2336" w:type="pct"/>
            <w:tcBorders>
              <w:top w:val="single" w:sz="4" w:space="0" w:color="auto"/>
              <w:left w:val="single" w:sz="4" w:space="0" w:color="auto"/>
              <w:bottom w:val="single" w:sz="4" w:space="0" w:color="auto"/>
              <w:right w:val="single" w:sz="4" w:space="0" w:color="auto"/>
            </w:tcBorders>
          </w:tcPr>
          <w:p w14:paraId="2D59A69D"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rPr>
              <w:t>Област рада</w:t>
            </w:r>
          </w:p>
        </w:tc>
        <w:tc>
          <w:tcPr>
            <w:tcW w:w="2664" w:type="pct"/>
            <w:tcBorders>
              <w:top w:val="single" w:sz="4" w:space="0" w:color="auto"/>
              <w:left w:val="single" w:sz="4" w:space="0" w:color="auto"/>
              <w:bottom w:val="single" w:sz="4" w:space="0" w:color="auto"/>
              <w:right w:val="single" w:sz="4" w:space="0" w:color="auto"/>
            </w:tcBorders>
          </w:tcPr>
          <w:p w14:paraId="63599000"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7310777D" w14:textId="77777777" w:rsidTr="00785DB2">
        <w:tc>
          <w:tcPr>
            <w:tcW w:w="2336" w:type="pct"/>
            <w:tcBorders>
              <w:top w:val="single" w:sz="4" w:space="0" w:color="auto"/>
              <w:left w:val="single" w:sz="4" w:space="0" w:color="auto"/>
              <w:bottom w:val="single" w:sz="4" w:space="0" w:color="auto"/>
              <w:right w:val="single" w:sz="4" w:space="0" w:color="auto"/>
            </w:tcBorders>
          </w:tcPr>
          <w:p w14:paraId="6D27CFCB"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rPr>
              <w:t>Опис посла</w:t>
            </w:r>
          </w:p>
        </w:tc>
        <w:tc>
          <w:tcPr>
            <w:tcW w:w="2664" w:type="pct"/>
            <w:tcBorders>
              <w:top w:val="single" w:sz="4" w:space="0" w:color="auto"/>
              <w:left w:val="single" w:sz="4" w:space="0" w:color="auto"/>
              <w:bottom w:val="single" w:sz="4" w:space="0" w:color="auto"/>
              <w:right w:val="single" w:sz="4" w:space="0" w:color="auto"/>
            </w:tcBorders>
          </w:tcPr>
          <w:p w14:paraId="2B5B9283" w14:textId="77777777" w:rsidR="00862A62" w:rsidRPr="002879AF" w:rsidRDefault="00862A62" w:rsidP="00785DB2">
            <w:pPr>
              <w:tabs>
                <w:tab w:val="left" w:pos="360"/>
              </w:tabs>
              <w:autoSpaceDE w:val="0"/>
              <w:autoSpaceDN w:val="0"/>
              <w:spacing w:before="0"/>
              <w:rPr>
                <w:rFonts w:cs="Arial"/>
                <w:sz w:val="20"/>
                <w:szCs w:val="20"/>
                <w:lang w:val="sr-Cyrl-RS"/>
              </w:rPr>
            </w:pPr>
          </w:p>
        </w:tc>
      </w:tr>
    </w:tbl>
    <w:p w14:paraId="59C4F6B0" w14:textId="77777777" w:rsidR="00862A62" w:rsidRDefault="00862A62" w:rsidP="00862A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862A62" w:rsidRPr="00CB7077" w14:paraId="0A2166FD" w14:textId="77777777" w:rsidTr="00785DB2">
        <w:tc>
          <w:tcPr>
            <w:tcW w:w="2336" w:type="pct"/>
            <w:tcBorders>
              <w:top w:val="single" w:sz="4" w:space="0" w:color="auto"/>
              <w:left w:val="single" w:sz="4" w:space="0" w:color="auto"/>
              <w:bottom w:val="single" w:sz="4" w:space="0" w:color="auto"/>
              <w:right w:val="single" w:sz="4" w:space="0" w:color="auto"/>
            </w:tcBorders>
          </w:tcPr>
          <w:p w14:paraId="74389693"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rPr>
              <w:t>Период:</w:t>
            </w:r>
          </w:p>
          <w:p w14:paraId="39F58109"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1A640506"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4B0436F2" w14:textId="77777777" w:rsidTr="00785DB2">
        <w:tc>
          <w:tcPr>
            <w:tcW w:w="2336" w:type="pct"/>
            <w:tcBorders>
              <w:top w:val="single" w:sz="4" w:space="0" w:color="auto"/>
              <w:left w:val="single" w:sz="4" w:space="0" w:color="auto"/>
              <w:bottom w:val="single" w:sz="4" w:space="0" w:color="auto"/>
              <w:right w:val="single" w:sz="4" w:space="0" w:color="auto"/>
            </w:tcBorders>
          </w:tcPr>
          <w:p w14:paraId="3E78A70A"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rPr>
              <w:t>Клијент</w:t>
            </w:r>
          </w:p>
        </w:tc>
        <w:tc>
          <w:tcPr>
            <w:tcW w:w="2664" w:type="pct"/>
            <w:tcBorders>
              <w:top w:val="single" w:sz="4" w:space="0" w:color="auto"/>
              <w:left w:val="single" w:sz="4" w:space="0" w:color="auto"/>
              <w:bottom w:val="single" w:sz="4" w:space="0" w:color="auto"/>
              <w:right w:val="single" w:sz="4" w:space="0" w:color="auto"/>
            </w:tcBorders>
          </w:tcPr>
          <w:p w14:paraId="35AD0E23"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0A0E2B29" w14:textId="77777777" w:rsidTr="00785DB2">
        <w:tc>
          <w:tcPr>
            <w:tcW w:w="2336" w:type="pct"/>
            <w:tcBorders>
              <w:top w:val="single" w:sz="4" w:space="0" w:color="auto"/>
              <w:left w:val="single" w:sz="4" w:space="0" w:color="auto"/>
              <w:bottom w:val="single" w:sz="4" w:space="0" w:color="auto"/>
              <w:right w:val="single" w:sz="4" w:space="0" w:color="auto"/>
            </w:tcBorders>
          </w:tcPr>
          <w:p w14:paraId="7BBCC0C5" w14:textId="77777777" w:rsidR="00862A62" w:rsidRPr="002879AF" w:rsidRDefault="00862A62" w:rsidP="00785DB2">
            <w:pPr>
              <w:tabs>
                <w:tab w:val="left" w:pos="360"/>
              </w:tabs>
              <w:autoSpaceDE w:val="0"/>
              <w:autoSpaceDN w:val="0"/>
              <w:spacing w:before="0"/>
              <w:rPr>
                <w:rFonts w:cs="Arial"/>
                <w:sz w:val="20"/>
                <w:szCs w:val="20"/>
                <w:lang w:val="sr-Cyrl-RS"/>
              </w:rPr>
            </w:pPr>
            <w:r w:rsidRPr="00F11200">
              <w:rPr>
                <w:rFonts w:cs="Arial"/>
                <w:sz w:val="20"/>
                <w:szCs w:val="20"/>
                <w:lang w:val="sr-Cyrl-RS"/>
              </w:rPr>
              <w:t>Главне карактеристике пројекта</w:t>
            </w:r>
          </w:p>
        </w:tc>
        <w:tc>
          <w:tcPr>
            <w:tcW w:w="2664" w:type="pct"/>
            <w:tcBorders>
              <w:top w:val="single" w:sz="4" w:space="0" w:color="auto"/>
              <w:left w:val="single" w:sz="4" w:space="0" w:color="auto"/>
              <w:bottom w:val="single" w:sz="4" w:space="0" w:color="auto"/>
              <w:right w:val="single" w:sz="4" w:space="0" w:color="auto"/>
            </w:tcBorders>
          </w:tcPr>
          <w:p w14:paraId="133C4420"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1935559E" w14:textId="77777777" w:rsidTr="00785DB2">
        <w:tc>
          <w:tcPr>
            <w:tcW w:w="2336" w:type="pct"/>
            <w:tcBorders>
              <w:top w:val="single" w:sz="4" w:space="0" w:color="auto"/>
              <w:left w:val="single" w:sz="4" w:space="0" w:color="auto"/>
              <w:bottom w:val="single" w:sz="4" w:space="0" w:color="auto"/>
              <w:right w:val="single" w:sz="4" w:space="0" w:color="auto"/>
            </w:tcBorders>
          </w:tcPr>
          <w:p w14:paraId="5C9A8BD3"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2FF305E1"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7EA59569" w14:textId="77777777" w:rsidTr="00785DB2">
        <w:tc>
          <w:tcPr>
            <w:tcW w:w="2336" w:type="pct"/>
            <w:tcBorders>
              <w:top w:val="single" w:sz="4" w:space="0" w:color="auto"/>
              <w:left w:val="single" w:sz="4" w:space="0" w:color="auto"/>
              <w:bottom w:val="single" w:sz="4" w:space="0" w:color="auto"/>
              <w:right w:val="single" w:sz="4" w:space="0" w:color="auto"/>
            </w:tcBorders>
          </w:tcPr>
          <w:p w14:paraId="2E224FD0" w14:textId="77777777" w:rsidR="00862A62" w:rsidRPr="002879AF" w:rsidRDefault="00862A62" w:rsidP="00785DB2">
            <w:pPr>
              <w:tabs>
                <w:tab w:val="left" w:pos="360"/>
              </w:tabs>
              <w:autoSpaceDE w:val="0"/>
              <w:autoSpaceDN w:val="0"/>
              <w:spacing w:before="0"/>
              <w:rPr>
                <w:sz w:val="20"/>
                <w:szCs w:val="20"/>
                <w:lang w:val="sr-Cyrl-RS" w:eastAsia="ar-SA"/>
              </w:rPr>
            </w:pPr>
            <w:r w:rsidRPr="002879AF">
              <w:rPr>
                <w:rFonts w:cs="Arial"/>
                <w:sz w:val="20"/>
                <w:szCs w:val="20"/>
                <w:lang w:val="sr-Cyrl-RS" w:eastAsia="ar-SA"/>
              </w:rPr>
              <w:lastRenderedPageBreak/>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755CA7FD"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6A4957BD" w14:textId="77777777" w:rsidTr="00785DB2">
        <w:tc>
          <w:tcPr>
            <w:tcW w:w="2336" w:type="pct"/>
            <w:tcBorders>
              <w:top w:val="single" w:sz="4" w:space="0" w:color="auto"/>
              <w:left w:val="single" w:sz="4" w:space="0" w:color="auto"/>
              <w:bottom w:val="single" w:sz="4" w:space="0" w:color="auto"/>
              <w:right w:val="single" w:sz="4" w:space="0" w:color="auto"/>
            </w:tcBorders>
          </w:tcPr>
          <w:p w14:paraId="3161CAC4"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eastAsia="ar-SA"/>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0FAC9128" w14:textId="77777777" w:rsidR="00862A62" w:rsidRPr="002879AF" w:rsidRDefault="00862A62" w:rsidP="00785DB2">
            <w:pPr>
              <w:tabs>
                <w:tab w:val="left" w:pos="360"/>
              </w:tabs>
              <w:autoSpaceDE w:val="0"/>
              <w:autoSpaceDN w:val="0"/>
              <w:spacing w:before="0"/>
              <w:rPr>
                <w:rFonts w:cs="Arial"/>
                <w:sz w:val="20"/>
                <w:szCs w:val="20"/>
                <w:lang w:val="sr-Cyrl-RS"/>
              </w:rPr>
            </w:pPr>
          </w:p>
        </w:tc>
      </w:tr>
    </w:tbl>
    <w:p w14:paraId="1AB7CDF2" w14:textId="77777777" w:rsidR="00862A62" w:rsidRPr="002879AF" w:rsidRDefault="00862A62" w:rsidP="00862A62">
      <w:pPr>
        <w:tabs>
          <w:tab w:val="left" w:pos="360"/>
          <w:tab w:val="right" w:pos="9000"/>
        </w:tabs>
        <w:suppressAutoHyphens/>
        <w:spacing w:before="0"/>
        <w:rPr>
          <w:rFonts w:cs="Arial"/>
          <w:b/>
          <w:sz w:val="20"/>
          <w:szCs w:val="20"/>
          <w:lang w:val="sr-Cyrl-RS" w:eastAsia="ar-SA"/>
        </w:rPr>
      </w:pPr>
    </w:p>
    <w:p w14:paraId="1864800D" w14:textId="77777777" w:rsidR="00862A62" w:rsidRPr="002879AF" w:rsidRDefault="00862A62" w:rsidP="00862A62">
      <w:pPr>
        <w:tabs>
          <w:tab w:val="left" w:pos="360"/>
          <w:tab w:val="right" w:pos="9000"/>
        </w:tabs>
        <w:suppressAutoHyphens/>
        <w:spacing w:before="0"/>
        <w:ind w:left="360" w:hanging="360"/>
        <w:rPr>
          <w:rFonts w:cs="Arial"/>
          <w:b/>
          <w:sz w:val="20"/>
          <w:szCs w:val="20"/>
          <w:lang w:val="sr-Cyrl-RS" w:eastAsia="ar-SA"/>
        </w:rPr>
      </w:pPr>
      <w:r w:rsidRPr="002879AF">
        <w:rPr>
          <w:rFonts w:cs="Arial"/>
          <w:b/>
          <w:sz w:val="20"/>
          <w:szCs w:val="20"/>
          <w:lang w:val="sr-Cyrl-RS" w:eastAsia="ar-SA"/>
        </w:rPr>
        <w:t>13.</w:t>
      </w:r>
      <w:r w:rsidRPr="002879AF">
        <w:rPr>
          <w:rFonts w:cs="Arial"/>
          <w:b/>
          <w:sz w:val="20"/>
          <w:szCs w:val="20"/>
          <w:lang w:val="sr-Cyrl-RS" w:eastAsia="ar-SA"/>
        </w:rPr>
        <w:tab/>
      </w:r>
      <w:r>
        <w:rPr>
          <w:rFonts w:cs="Arial"/>
          <w:b/>
          <w:sz w:val="20"/>
          <w:szCs w:val="20"/>
          <w:lang w:val="sr-Cyrl-RS" w:eastAsia="ar-SA"/>
        </w:rPr>
        <w:t xml:space="preserve">Пројекти финансијског саветовања </w:t>
      </w:r>
      <w:r w:rsidRPr="002879AF">
        <w:rPr>
          <w:rFonts w:cs="Arial"/>
          <w:b/>
          <w:sz w:val="20"/>
          <w:szCs w:val="20"/>
          <w:lang w:val="sr-Cyrl-RS"/>
        </w:rPr>
        <w:t xml:space="preserve">у </w:t>
      </w:r>
      <w:r>
        <w:rPr>
          <w:rFonts w:cs="Arial"/>
          <w:b/>
          <w:sz w:val="20"/>
          <w:szCs w:val="20"/>
          <w:lang w:val="sr-Cyrl-RS"/>
        </w:rPr>
        <w:t>електроенергетском сектору</w:t>
      </w:r>
      <w:r w:rsidRPr="002879AF">
        <w:rPr>
          <w:rFonts w:cs="Arial"/>
          <w:sz w:val="20"/>
          <w:szCs w:val="20"/>
          <w:lang w:val="sr-Cyrl-RS"/>
        </w:rPr>
        <w:t xml:space="preserve"> </w:t>
      </w:r>
    </w:p>
    <w:p w14:paraId="629142F8" w14:textId="77777777" w:rsidR="00862A62" w:rsidRPr="002879AF" w:rsidRDefault="00862A62" w:rsidP="00862A62">
      <w:pPr>
        <w:tabs>
          <w:tab w:val="left" w:pos="840"/>
          <w:tab w:val="right" w:pos="9071"/>
        </w:tabs>
        <w:suppressAutoHyphens/>
        <w:spacing w:before="0"/>
        <w:rPr>
          <w:rFonts w:cs="Arial"/>
          <w:sz w:val="20"/>
          <w:szCs w:val="20"/>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862A62" w:rsidRPr="00CB7077" w14:paraId="1858F0E7" w14:textId="77777777" w:rsidTr="00785DB2">
        <w:tc>
          <w:tcPr>
            <w:tcW w:w="2336" w:type="pct"/>
            <w:tcBorders>
              <w:top w:val="single" w:sz="4" w:space="0" w:color="auto"/>
              <w:left w:val="single" w:sz="4" w:space="0" w:color="auto"/>
              <w:bottom w:val="single" w:sz="4" w:space="0" w:color="auto"/>
              <w:right w:val="single" w:sz="4" w:space="0" w:color="auto"/>
            </w:tcBorders>
          </w:tcPr>
          <w:p w14:paraId="79C31289"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rPr>
              <w:t>Период:</w:t>
            </w:r>
          </w:p>
          <w:p w14:paraId="4BAB07EE"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7B5C2088"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1D46466F" w14:textId="77777777" w:rsidTr="00785DB2">
        <w:tc>
          <w:tcPr>
            <w:tcW w:w="2336" w:type="pct"/>
            <w:tcBorders>
              <w:top w:val="single" w:sz="4" w:space="0" w:color="auto"/>
              <w:left w:val="single" w:sz="4" w:space="0" w:color="auto"/>
              <w:bottom w:val="single" w:sz="4" w:space="0" w:color="auto"/>
              <w:right w:val="single" w:sz="4" w:space="0" w:color="auto"/>
            </w:tcBorders>
          </w:tcPr>
          <w:p w14:paraId="271E8C2F"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rPr>
              <w:t xml:space="preserve">Клијент у </w:t>
            </w:r>
            <w:r w:rsidRPr="002B5300">
              <w:rPr>
                <w:rFonts w:cs="Arial"/>
                <w:sz w:val="20"/>
                <w:szCs w:val="20"/>
                <w:lang w:val="sr-Cyrl-RS"/>
              </w:rPr>
              <w:t>електроенергетском сектору</w:t>
            </w:r>
          </w:p>
        </w:tc>
        <w:tc>
          <w:tcPr>
            <w:tcW w:w="2664" w:type="pct"/>
            <w:tcBorders>
              <w:top w:val="single" w:sz="4" w:space="0" w:color="auto"/>
              <w:left w:val="single" w:sz="4" w:space="0" w:color="auto"/>
              <w:bottom w:val="single" w:sz="4" w:space="0" w:color="auto"/>
              <w:right w:val="single" w:sz="4" w:space="0" w:color="auto"/>
            </w:tcBorders>
          </w:tcPr>
          <w:p w14:paraId="59F4BEBD"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4CCB8E09" w14:textId="77777777" w:rsidTr="00785DB2">
        <w:tc>
          <w:tcPr>
            <w:tcW w:w="2336" w:type="pct"/>
            <w:tcBorders>
              <w:top w:val="single" w:sz="4" w:space="0" w:color="auto"/>
              <w:left w:val="single" w:sz="4" w:space="0" w:color="auto"/>
              <w:bottom w:val="single" w:sz="4" w:space="0" w:color="auto"/>
              <w:right w:val="single" w:sz="4" w:space="0" w:color="auto"/>
            </w:tcBorders>
          </w:tcPr>
          <w:p w14:paraId="2C08C7C6" w14:textId="77777777" w:rsidR="00862A62" w:rsidRDefault="00862A62" w:rsidP="00785DB2">
            <w:pPr>
              <w:tabs>
                <w:tab w:val="left" w:pos="360"/>
              </w:tabs>
              <w:autoSpaceDE w:val="0"/>
              <w:autoSpaceDN w:val="0"/>
              <w:spacing w:before="0"/>
              <w:rPr>
                <w:rFonts w:cs="Arial"/>
                <w:sz w:val="20"/>
                <w:szCs w:val="20"/>
                <w:lang w:val="sr-Cyrl-RS"/>
              </w:rPr>
            </w:pPr>
            <w:r w:rsidRPr="00F11200">
              <w:rPr>
                <w:rFonts w:cs="Arial"/>
                <w:sz w:val="20"/>
                <w:szCs w:val="20"/>
                <w:lang w:val="sr-Cyrl-RS"/>
              </w:rPr>
              <w:t>Главне карактеристике пројекта:</w:t>
            </w:r>
          </w:p>
        </w:tc>
        <w:tc>
          <w:tcPr>
            <w:tcW w:w="2664" w:type="pct"/>
            <w:tcBorders>
              <w:top w:val="single" w:sz="4" w:space="0" w:color="auto"/>
              <w:left w:val="single" w:sz="4" w:space="0" w:color="auto"/>
              <w:bottom w:val="single" w:sz="4" w:space="0" w:color="auto"/>
              <w:right w:val="single" w:sz="4" w:space="0" w:color="auto"/>
            </w:tcBorders>
          </w:tcPr>
          <w:p w14:paraId="67E4BA4A"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30C59FD5" w14:textId="77777777" w:rsidTr="00785DB2">
        <w:tc>
          <w:tcPr>
            <w:tcW w:w="2336" w:type="pct"/>
            <w:tcBorders>
              <w:top w:val="single" w:sz="4" w:space="0" w:color="auto"/>
              <w:left w:val="single" w:sz="4" w:space="0" w:color="auto"/>
              <w:bottom w:val="single" w:sz="4" w:space="0" w:color="auto"/>
              <w:right w:val="single" w:sz="4" w:space="0" w:color="auto"/>
            </w:tcBorders>
          </w:tcPr>
          <w:p w14:paraId="3814D15A" w14:textId="77777777" w:rsidR="00862A62" w:rsidRPr="002879AF" w:rsidRDefault="00862A62" w:rsidP="00785DB2">
            <w:pPr>
              <w:tabs>
                <w:tab w:val="left" w:pos="360"/>
              </w:tabs>
              <w:autoSpaceDE w:val="0"/>
              <w:autoSpaceDN w:val="0"/>
              <w:spacing w:before="0"/>
              <w:rPr>
                <w:rFonts w:cs="Arial"/>
                <w:sz w:val="20"/>
                <w:szCs w:val="20"/>
                <w:lang w:val="sr-Cyrl-RS"/>
              </w:rPr>
            </w:pPr>
            <w:r>
              <w:rPr>
                <w:rFonts w:cs="Arial"/>
                <w:sz w:val="20"/>
                <w:szCs w:val="20"/>
                <w:lang w:val="sr-Cyrl-RS"/>
              </w:rPr>
              <w:t>Вредност пројекта</w:t>
            </w:r>
          </w:p>
        </w:tc>
        <w:tc>
          <w:tcPr>
            <w:tcW w:w="2664" w:type="pct"/>
            <w:tcBorders>
              <w:top w:val="single" w:sz="4" w:space="0" w:color="auto"/>
              <w:left w:val="single" w:sz="4" w:space="0" w:color="auto"/>
              <w:bottom w:val="single" w:sz="4" w:space="0" w:color="auto"/>
              <w:right w:val="single" w:sz="4" w:space="0" w:color="auto"/>
            </w:tcBorders>
          </w:tcPr>
          <w:p w14:paraId="11B03A9F"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754373A2" w14:textId="77777777" w:rsidTr="00785DB2">
        <w:tc>
          <w:tcPr>
            <w:tcW w:w="2336" w:type="pct"/>
            <w:tcBorders>
              <w:top w:val="single" w:sz="4" w:space="0" w:color="auto"/>
              <w:left w:val="single" w:sz="4" w:space="0" w:color="auto"/>
              <w:bottom w:val="single" w:sz="4" w:space="0" w:color="auto"/>
              <w:right w:val="single" w:sz="4" w:space="0" w:color="auto"/>
            </w:tcBorders>
          </w:tcPr>
          <w:p w14:paraId="28917F74"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70D34D25"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03767CAB" w14:textId="77777777" w:rsidTr="00785DB2">
        <w:tc>
          <w:tcPr>
            <w:tcW w:w="2336" w:type="pct"/>
            <w:tcBorders>
              <w:top w:val="single" w:sz="4" w:space="0" w:color="auto"/>
              <w:left w:val="single" w:sz="4" w:space="0" w:color="auto"/>
              <w:bottom w:val="single" w:sz="4" w:space="0" w:color="auto"/>
              <w:right w:val="single" w:sz="4" w:space="0" w:color="auto"/>
            </w:tcBorders>
          </w:tcPr>
          <w:p w14:paraId="37B7FCF9" w14:textId="77777777" w:rsidR="00862A62" w:rsidRPr="002879AF" w:rsidRDefault="00862A62" w:rsidP="00785DB2">
            <w:pPr>
              <w:tabs>
                <w:tab w:val="left" w:pos="360"/>
              </w:tabs>
              <w:autoSpaceDE w:val="0"/>
              <w:autoSpaceDN w:val="0"/>
              <w:spacing w:before="0"/>
              <w:rPr>
                <w:sz w:val="20"/>
                <w:szCs w:val="20"/>
                <w:lang w:val="sr-Cyrl-RS" w:eastAsia="ar-SA"/>
              </w:rPr>
            </w:pPr>
            <w:r w:rsidRPr="002879AF">
              <w:rPr>
                <w:rFonts w:cs="Arial"/>
                <w:sz w:val="20"/>
                <w:szCs w:val="20"/>
                <w:lang w:val="sr-Cyrl-RS" w:eastAsia="ar-SA"/>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28709E52"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442480AB" w14:textId="77777777" w:rsidTr="00785DB2">
        <w:tc>
          <w:tcPr>
            <w:tcW w:w="2336" w:type="pct"/>
            <w:tcBorders>
              <w:top w:val="single" w:sz="4" w:space="0" w:color="auto"/>
              <w:left w:val="single" w:sz="4" w:space="0" w:color="auto"/>
              <w:bottom w:val="single" w:sz="4" w:space="0" w:color="auto"/>
              <w:right w:val="single" w:sz="4" w:space="0" w:color="auto"/>
            </w:tcBorders>
          </w:tcPr>
          <w:p w14:paraId="73996D88"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eastAsia="ar-SA"/>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600BEA33" w14:textId="77777777" w:rsidR="00862A62" w:rsidRPr="002879AF" w:rsidRDefault="00862A62" w:rsidP="00785DB2">
            <w:pPr>
              <w:tabs>
                <w:tab w:val="left" w:pos="360"/>
              </w:tabs>
              <w:autoSpaceDE w:val="0"/>
              <w:autoSpaceDN w:val="0"/>
              <w:spacing w:before="0"/>
              <w:rPr>
                <w:rFonts w:cs="Arial"/>
                <w:sz w:val="20"/>
                <w:szCs w:val="20"/>
                <w:lang w:val="sr-Cyrl-RS"/>
              </w:rPr>
            </w:pPr>
          </w:p>
        </w:tc>
      </w:tr>
    </w:tbl>
    <w:p w14:paraId="4768E74E" w14:textId="77777777" w:rsidR="00862A62" w:rsidRPr="002879AF" w:rsidRDefault="00862A62" w:rsidP="00862A62">
      <w:pPr>
        <w:tabs>
          <w:tab w:val="left" w:pos="360"/>
          <w:tab w:val="right" w:pos="9000"/>
        </w:tabs>
        <w:suppressAutoHyphens/>
        <w:spacing w:before="0"/>
        <w:ind w:left="360" w:hanging="360"/>
        <w:rPr>
          <w:rFonts w:cs="Arial"/>
          <w:b/>
          <w:sz w:val="20"/>
          <w:szCs w:val="20"/>
          <w:lang w:val="sr-Cyrl-RS" w:eastAsia="ar-SA"/>
        </w:rPr>
      </w:pPr>
    </w:p>
    <w:p w14:paraId="1E7E643E" w14:textId="77777777" w:rsidR="00862A62" w:rsidRPr="00AA476E" w:rsidRDefault="00862A62" w:rsidP="00862A62">
      <w:pPr>
        <w:tabs>
          <w:tab w:val="left" w:pos="360"/>
          <w:tab w:val="right" w:pos="9000"/>
        </w:tabs>
        <w:suppressAutoHyphens/>
        <w:spacing w:before="0"/>
        <w:ind w:left="360" w:hanging="360"/>
        <w:jc w:val="left"/>
        <w:rPr>
          <w:rFonts w:cs="Arial"/>
          <w:b/>
          <w:sz w:val="20"/>
          <w:szCs w:val="20"/>
          <w:lang w:eastAsia="ar-SA"/>
        </w:rPr>
      </w:pPr>
      <w:r>
        <w:rPr>
          <w:rFonts w:cs="Arial"/>
          <w:b/>
          <w:sz w:val="20"/>
          <w:szCs w:val="20"/>
          <w:lang w:val="sr-Cyrl-RS" w:eastAsia="ar-SA"/>
        </w:rPr>
        <w:t>14. П</w:t>
      </w:r>
      <w:r w:rsidRPr="002762BE">
        <w:rPr>
          <w:rFonts w:cs="Arial"/>
          <w:b/>
          <w:sz w:val="20"/>
          <w:szCs w:val="20"/>
          <w:lang w:val="sr-Cyrl-RS" w:eastAsia="ar-SA"/>
        </w:rPr>
        <w:t xml:space="preserve">ројекти финансијског саветовања у Републици Србији </w:t>
      </w:r>
      <w:r>
        <w:rPr>
          <w:rFonts w:cs="Arial"/>
          <w:b/>
          <w:sz w:val="20"/>
          <w:szCs w:val="20"/>
          <w:lang w:val="sr-Cyrl-RS" w:eastAsia="ar-SA"/>
        </w:rPr>
        <w:t>који укључују</w:t>
      </w:r>
      <w:r w:rsidRPr="002762BE">
        <w:rPr>
          <w:rFonts w:cs="Arial"/>
          <w:b/>
          <w:sz w:val="20"/>
          <w:szCs w:val="20"/>
          <w:lang w:val="sr-Cyrl-RS" w:eastAsia="ar-SA"/>
        </w:rPr>
        <w:t xml:space="preserve"> </w:t>
      </w:r>
      <w:r>
        <w:rPr>
          <w:rFonts w:cs="Arial"/>
          <w:b/>
          <w:sz w:val="20"/>
          <w:szCs w:val="20"/>
          <w:lang w:val="sr-Cyrl-RS" w:eastAsia="ar-SA"/>
        </w:rPr>
        <w:t>с</w:t>
      </w:r>
      <w:r w:rsidRPr="002762BE">
        <w:rPr>
          <w:rFonts w:cs="Arial"/>
          <w:b/>
          <w:sz w:val="20"/>
          <w:szCs w:val="20"/>
          <w:lang w:val="sr-Cyrl-RS" w:eastAsia="ar-SA"/>
        </w:rPr>
        <w:t>пајање</w:t>
      </w:r>
      <w:r>
        <w:rPr>
          <w:rFonts w:cs="Arial"/>
          <w:b/>
          <w:sz w:val="20"/>
          <w:szCs w:val="20"/>
          <w:lang w:val="sr-Cyrl-RS" w:eastAsia="ar-SA"/>
        </w:rPr>
        <w:t xml:space="preserve"> </w:t>
      </w:r>
      <w:r w:rsidRPr="002762BE">
        <w:rPr>
          <w:rFonts w:cs="Arial"/>
          <w:b/>
          <w:sz w:val="20"/>
          <w:szCs w:val="20"/>
          <w:lang w:val="sr-Cyrl-RS" w:eastAsia="ar-SA"/>
        </w:rPr>
        <w:t>/</w:t>
      </w:r>
      <w:r>
        <w:rPr>
          <w:rFonts w:cs="Arial"/>
          <w:b/>
          <w:sz w:val="20"/>
          <w:szCs w:val="20"/>
          <w:lang w:val="sr-Cyrl-RS" w:eastAsia="ar-SA"/>
        </w:rPr>
        <w:t xml:space="preserve"> </w:t>
      </w:r>
      <w:r w:rsidRPr="002762BE">
        <w:rPr>
          <w:rFonts w:cs="Arial"/>
          <w:b/>
          <w:sz w:val="20"/>
          <w:szCs w:val="20"/>
          <w:lang w:val="sr-Cyrl-RS" w:eastAsia="ar-SA"/>
        </w:rPr>
        <w:t>аквизицију, приватизацију или инвестицију у власништво за привредна друштава која с</w:t>
      </w:r>
      <w:r>
        <w:rPr>
          <w:rFonts w:cs="Arial"/>
          <w:b/>
          <w:sz w:val="20"/>
          <w:szCs w:val="20"/>
          <w:lang w:val="sr-Cyrl-RS" w:eastAsia="ar-SA"/>
        </w:rPr>
        <w:t>у у власништву Републике Србије</w:t>
      </w:r>
    </w:p>
    <w:p w14:paraId="71D86E3F" w14:textId="77777777" w:rsidR="00862A62" w:rsidRPr="002879AF" w:rsidRDefault="00862A62" w:rsidP="00862A62">
      <w:pPr>
        <w:tabs>
          <w:tab w:val="left" w:pos="840"/>
          <w:tab w:val="right" w:pos="9071"/>
        </w:tabs>
        <w:suppressAutoHyphens/>
        <w:spacing w:before="0"/>
        <w:rPr>
          <w:rFonts w:cs="Arial"/>
          <w:sz w:val="20"/>
          <w:szCs w:val="20"/>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862A62" w:rsidRPr="00CB7077" w14:paraId="0C10D4B4" w14:textId="77777777" w:rsidTr="00785DB2">
        <w:tc>
          <w:tcPr>
            <w:tcW w:w="2336" w:type="pct"/>
            <w:tcBorders>
              <w:top w:val="single" w:sz="4" w:space="0" w:color="auto"/>
              <w:left w:val="single" w:sz="4" w:space="0" w:color="auto"/>
              <w:bottom w:val="single" w:sz="4" w:space="0" w:color="auto"/>
              <w:right w:val="single" w:sz="4" w:space="0" w:color="auto"/>
            </w:tcBorders>
          </w:tcPr>
          <w:p w14:paraId="170A4AEB"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rPr>
              <w:t>Период:</w:t>
            </w:r>
          </w:p>
          <w:p w14:paraId="00E8DFBC"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00DBD1EB"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603F344A" w14:textId="77777777" w:rsidTr="00785DB2">
        <w:tc>
          <w:tcPr>
            <w:tcW w:w="2336" w:type="pct"/>
            <w:tcBorders>
              <w:top w:val="single" w:sz="4" w:space="0" w:color="auto"/>
              <w:left w:val="single" w:sz="4" w:space="0" w:color="auto"/>
              <w:bottom w:val="single" w:sz="4" w:space="0" w:color="auto"/>
              <w:right w:val="single" w:sz="4" w:space="0" w:color="auto"/>
            </w:tcBorders>
          </w:tcPr>
          <w:p w14:paraId="7CBCC26E"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rPr>
              <w:t xml:space="preserve">Клијент у </w:t>
            </w:r>
            <w:r w:rsidRPr="002B5300">
              <w:rPr>
                <w:rFonts w:cs="Arial"/>
                <w:sz w:val="20"/>
                <w:szCs w:val="20"/>
                <w:lang w:val="sr-Cyrl-RS"/>
              </w:rPr>
              <w:t>електроенергетском сектору</w:t>
            </w:r>
          </w:p>
        </w:tc>
        <w:tc>
          <w:tcPr>
            <w:tcW w:w="2664" w:type="pct"/>
            <w:tcBorders>
              <w:top w:val="single" w:sz="4" w:space="0" w:color="auto"/>
              <w:left w:val="single" w:sz="4" w:space="0" w:color="auto"/>
              <w:bottom w:val="single" w:sz="4" w:space="0" w:color="auto"/>
              <w:right w:val="single" w:sz="4" w:space="0" w:color="auto"/>
            </w:tcBorders>
          </w:tcPr>
          <w:p w14:paraId="707C00FF"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5F9A08CB" w14:textId="77777777" w:rsidTr="00785DB2">
        <w:tc>
          <w:tcPr>
            <w:tcW w:w="2336" w:type="pct"/>
            <w:tcBorders>
              <w:top w:val="single" w:sz="4" w:space="0" w:color="auto"/>
              <w:left w:val="single" w:sz="4" w:space="0" w:color="auto"/>
              <w:bottom w:val="single" w:sz="4" w:space="0" w:color="auto"/>
              <w:right w:val="single" w:sz="4" w:space="0" w:color="auto"/>
            </w:tcBorders>
          </w:tcPr>
          <w:p w14:paraId="73C5EC3F" w14:textId="77777777" w:rsidR="00862A62" w:rsidRDefault="00862A62" w:rsidP="00785DB2">
            <w:pPr>
              <w:tabs>
                <w:tab w:val="left" w:pos="360"/>
              </w:tabs>
              <w:autoSpaceDE w:val="0"/>
              <w:autoSpaceDN w:val="0"/>
              <w:spacing w:before="0"/>
              <w:rPr>
                <w:rFonts w:cs="Arial"/>
                <w:sz w:val="20"/>
                <w:szCs w:val="20"/>
                <w:lang w:val="sr-Cyrl-RS"/>
              </w:rPr>
            </w:pPr>
            <w:r w:rsidRPr="00F11200">
              <w:rPr>
                <w:rFonts w:cs="Arial"/>
                <w:sz w:val="20"/>
                <w:szCs w:val="20"/>
                <w:lang w:val="sr-Cyrl-RS"/>
              </w:rPr>
              <w:t>Главне карактеристике пројекта:</w:t>
            </w:r>
          </w:p>
        </w:tc>
        <w:tc>
          <w:tcPr>
            <w:tcW w:w="2664" w:type="pct"/>
            <w:tcBorders>
              <w:top w:val="single" w:sz="4" w:space="0" w:color="auto"/>
              <w:left w:val="single" w:sz="4" w:space="0" w:color="auto"/>
              <w:bottom w:val="single" w:sz="4" w:space="0" w:color="auto"/>
              <w:right w:val="single" w:sz="4" w:space="0" w:color="auto"/>
            </w:tcBorders>
          </w:tcPr>
          <w:p w14:paraId="0B052646"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2FE5D0E6" w14:textId="77777777" w:rsidTr="00785DB2">
        <w:tc>
          <w:tcPr>
            <w:tcW w:w="2336" w:type="pct"/>
            <w:tcBorders>
              <w:top w:val="single" w:sz="4" w:space="0" w:color="auto"/>
              <w:left w:val="single" w:sz="4" w:space="0" w:color="auto"/>
              <w:bottom w:val="single" w:sz="4" w:space="0" w:color="auto"/>
              <w:right w:val="single" w:sz="4" w:space="0" w:color="auto"/>
            </w:tcBorders>
          </w:tcPr>
          <w:p w14:paraId="33504AE2" w14:textId="77777777" w:rsidR="00862A62" w:rsidRPr="002879AF" w:rsidRDefault="00862A62" w:rsidP="00785DB2">
            <w:pPr>
              <w:tabs>
                <w:tab w:val="left" w:pos="360"/>
              </w:tabs>
              <w:autoSpaceDE w:val="0"/>
              <w:autoSpaceDN w:val="0"/>
              <w:spacing w:before="0"/>
              <w:rPr>
                <w:rFonts w:cs="Arial"/>
                <w:sz w:val="20"/>
                <w:szCs w:val="20"/>
                <w:lang w:val="sr-Cyrl-RS"/>
              </w:rPr>
            </w:pPr>
            <w:r>
              <w:rPr>
                <w:rFonts w:cs="Arial"/>
                <w:sz w:val="20"/>
                <w:szCs w:val="20"/>
                <w:lang w:val="sr-Cyrl-RS"/>
              </w:rPr>
              <w:t>Вредност пројекта</w:t>
            </w:r>
          </w:p>
        </w:tc>
        <w:tc>
          <w:tcPr>
            <w:tcW w:w="2664" w:type="pct"/>
            <w:tcBorders>
              <w:top w:val="single" w:sz="4" w:space="0" w:color="auto"/>
              <w:left w:val="single" w:sz="4" w:space="0" w:color="auto"/>
              <w:bottom w:val="single" w:sz="4" w:space="0" w:color="auto"/>
              <w:right w:val="single" w:sz="4" w:space="0" w:color="auto"/>
            </w:tcBorders>
          </w:tcPr>
          <w:p w14:paraId="2A559299"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6634814A" w14:textId="77777777" w:rsidTr="00785DB2">
        <w:tc>
          <w:tcPr>
            <w:tcW w:w="2336" w:type="pct"/>
            <w:tcBorders>
              <w:top w:val="single" w:sz="4" w:space="0" w:color="auto"/>
              <w:left w:val="single" w:sz="4" w:space="0" w:color="auto"/>
              <w:bottom w:val="single" w:sz="4" w:space="0" w:color="auto"/>
              <w:right w:val="single" w:sz="4" w:space="0" w:color="auto"/>
            </w:tcBorders>
          </w:tcPr>
          <w:p w14:paraId="1E8BCED0"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7489D16F"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013D649B" w14:textId="77777777" w:rsidTr="00785DB2">
        <w:tc>
          <w:tcPr>
            <w:tcW w:w="2336" w:type="pct"/>
            <w:tcBorders>
              <w:top w:val="single" w:sz="4" w:space="0" w:color="auto"/>
              <w:left w:val="single" w:sz="4" w:space="0" w:color="auto"/>
              <w:bottom w:val="single" w:sz="4" w:space="0" w:color="auto"/>
              <w:right w:val="single" w:sz="4" w:space="0" w:color="auto"/>
            </w:tcBorders>
          </w:tcPr>
          <w:p w14:paraId="0750D85E" w14:textId="77777777" w:rsidR="00862A62" w:rsidRPr="002879AF" w:rsidRDefault="00862A62" w:rsidP="00785DB2">
            <w:pPr>
              <w:tabs>
                <w:tab w:val="left" w:pos="360"/>
              </w:tabs>
              <w:autoSpaceDE w:val="0"/>
              <w:autoSpaceDN w:val="0"/>
              <w:spacing w:before="0"/>
              <w:rPr>
                <w:sz w:val="20"/>
                <w:szCs w:val="20"/>
                <w:lang w:val="sr-Cyrl-RS" w:eastAsia="ar-SA"/>
              </w:rPr>
            </w:pPr>
            <w:r w:rsidRPr="002879AF">
              <w:rPr>
                <w:rFonts w:cs="Arial"/>
                <w:sz w:val="20"/>
                <w:szCs w:val="20"/>
                <w:lang w:val="sr-Cyrl-RS" w:eastAsia="ar-SA"/>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43893184" w14:textId="77777777" w:rsidR="00862A62" w:rsidRPr="002879AF" w:rsidRDefault="00862A62" w:rsidP="00785DB2">
            <w:pPr>
              <w:tabs>
                <w:tab w:val="left" w:pos="360"/>
              </w:tabs>
              <w:autoSpaceDE w:val="0"/>
              <w:autoSpaceDN w:val="0"/>
              <w:spacing w:before="0"/>
              <w:rPr>
                <w:rFonts w:cs="Arial"/>
                <w:sz w:val="20"/>
                <w:szCs w:val="20"/>
                <w:lang w:val="sr-Cyrl-RS"/>
              </w:rPr>
            </w:pPr>
          </w:p>
        </w:tc>
      </w:tr>
      <w:tr w:rsidR="00862A62" w:rsidRPr="00CB7077" w14:paraId="6FB56D7D" w14:textId="77777777" w:rsidTr="00785DB2">
        <w:tc>
          <w:tcPr>
            <w:tcW w:w="2336" w:type="pct"/>
            <w:tcBorders>
              <w:top w:val="single" w:sz="4" w:space="0" w:color="auto"/>
              <w:left w:val="single" w:sz="4" w:space="0" w:color="auto"/>
              <w:bottom w:val="single" w:sz="4" w:space="0" w:color="auto"/>
              <w:right w:val="single" w:sz="4" w:space="0" w:color="auto"/>
            </w:tcBorders>
          </w:tcPr>
          <w:p w14:paraId="2B494502" w14:textId="77777777" w:rsidR="00862A62" w:rsidRPr="002879AF" w:rsidRDefault="00862A62" w:rsidP="00785DB2">
            <w:pPr>
              <w:tabs>
                <w:tab w:val="left" w:pos="360"/>
              </w:tabs>
              <w:autoSpaceDE w:val="0"/>
              <w:autoSpaceDN w:val="0"/>
              <w:spacing w:before="0"/>
              <w:rPr>
                <w:rFonts w:cs="Arial"/>
                <w:sz w:val="20"/>
                <w:szCs w:val="20"/>
                <w:lang w:val="sr-Cyrl-RS"/>
              </w:rPr>
            </w:pPr>
            <w:r w:rsidRPr="002879AF">
              <w:rPr>
                <w:rFonts w:cs="Arial"/>
                <w:sz w:val="20"/>
                <w:szCs w:val="20"/>
                <w:lang w:val="sr-Cyrl-RS" w:eastAsia="ar-SA"/>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34E92822" w14:textId="77777777" w:rsidR="00862A62" w:rsidRPr="002879AF" w:rsidRDefault="00862A62" w:rsidP="00785DB2">
            <w:pPr>
              <w:tabs>
                <w:tab w:val="left" w:pos="360"/>
              </w:tabs>
              <w:autoSpaceDE w:val="0"/>
              <w:autoSpaceDN w:val="0"/>
              <w:spacing w:before="0"/>
              <w:rPr>
                <w:rFonts w:cs="Arial"/>
                <w:sz w:val="20"/>
                <w:szCs w:val="20"/>
                <w:lang w:val="sr-Cyrl-RS"/>
              </w:rPr>
            </w:pPr>
          </w:p>
        </w:tc>
      </w:tr>
    </w:tbl>
    <w:p w14:paraId="1E364165" w14:textId="77777777" w:rsidR="00862A62" w:rsidRDefault="00862A62" w:rsidP="00862A62">
      <w:pPr>
        <w:tabs>
          <w:tab w:val="left" w:pos="360"/>
          <w:tab w:val="right" w:pos="9000"/>
        </w:tabs>
        <w:suppressAutoHyphens/>
        <w:spacing w:before="0"/>
        <w:ind w:left="360" w:hanging="360"/>
        <w:rPr>
          <w:rFonts w:cs="Arial"/>
          <w:b/>
          <w:sz w:val="20"/>
          <w:szCs w:val="20"/>
          <w:lang w:val="sr-Cyrl-RS" w:eastAsia="ar-SA"/>
        </w:rPr>
      </w:pPr>
    </w:p>
    <w:p w14:paraId="22778DFE" w14:textId="77777777" w:rsidR="00862A62" w:rsidRPr="002879AF" w:rsidRDefault="00862A62" w:rsidP="00862A62">
      <w:pPr>
        <w:tabs>
          <w:tab w:val="left" w:pos="360"/>
          <w:tab w:val="right" w:pos="9000"/>
        </w:tabs>
        <w:suppressAutoHyphens/>
        <w:spacing w:before="0"/>
        <w:rPr>
          <w:rFonts w:cs="Arial"/>
          <w:b/>
          <w:sz w:val="20"/>
          <w:szCs w:val="20"/>
          <w:lang w:val="sr-Cyrl-RS" w:eastAsia="ar-SA"/>
        </w:rPr>
      </w:pPr>
    </w:p>
    <w:p w14:paraId="5F8F1BFE" w14:textId="77777777" w:rsidR="00862A62" w:rsidRPr="002879AF" w:rsidRDefault="00862A62" w:rsidP="00862A62">
      <w:pPr>
        <w:tabs>
          <w:tab w:val="left" w:pos="360"/>
          <w:tab w:val="right" w:pos="9000"/>
        </w:tabs>
        <w:suppressAutoHyphens/>
        <w:spacing w:before="0"/>
        <w:rPr>
          <w:rFonts w:cs="Arial"/>
          <w:b/>
          <w:sz w:val="20"/>
          <w:szCs w:val="20"/>
          <w:lang w:val="sr-Cyrl-RS" w:eastAsia="ar-SA"/>
        </w:rPr>
      </w:pPr>
      <w:r>
        <w:rPr>
          <w:rFonts w:cs="Arial"/>
          <w:b/>
          <w:sz w:val="20"/>
          <w:szCs w:val="20"/>
          <w:lang w:val="sr-Cyrl-RS" w:eastAsia="ar-SA"/>
        </w:rPr>
        <w:t>15</w:t>
      </w:r>
      <w:r w:rsidRPr="002879AF">
        <w:rPr>
          <w:rFonts w:cs="Arial"/>
          <w:b/>
          <w:sz w:val="20"/>
          <w:szCs w:val="20"/>
          <w:lang w:val="sr-Cyrl-RS" w:eastAsia="ar-SA"/>
        </w:rPr>
        <w:t xml:space="preserve">. План ангажовања </w:t>
      </w:r>
      <w:r w:rsidRPr="002879AF">
        <w:rPr>
          <w:rFonts w:cs="Arial"/>
          <w:sz w:val="20"/>
          <w:szCs w:val="20"/>
          <w:lang w:val="sr-Cyrl-RS" w:eastAsia="ar-SA"/>
        </w:rPr>
        <w:t>(</w:t>
      </w:r>
      <w:r>
        <w:rPr>
          <w:rFonts w:cs="Arial"/>
          <w:sz w:val="20"/>
          <w:szCs w:val="20"/>
          <w:lang w:val="sr-Cyrl-RS" w:eastAsia="ar-SA"/>
        </w:rPr>
        <w:t>области којима ће руководити</w:t>
      </w:r>
      <w:r w:rsidRPr="002879AF">
        <w:rPr>
          <w:rFonts w:cs="Arial"/>
          <w:sz w:val="20"/>
          <w:szCs w:val="20"/>
          <w:lang w:val="sr-Cyrl-RS" w:eastAsia="ar-SA"/>
        </w:rPr>
        <w:t>):</w:t>
      </w:r>
    </w:p>
    <w:p w14:paraId="1031CD7F" w14:textId="77777777" w:rsidR="00862A62" w:rsidRPr="002879AF" w:rsidRDefault="00862A62" w:rsidP="00862A62">
      <w:pPr>
        <w:autoSpaceDE w:val="0"/>
        <w:autoSpaceDN w:val="0"/>
        <w:spacing w:before="0"/>
        <w:rPr>
          <w:rFonts w:cs="Arial"/>
          <w:sz w:val="20"/>
          <w:szCs w:val="20"/>
          <w:lang w:val="sr-Cyrl-RS"/>
        </w:rPr>
      </w:pPr>
    </w:p>
    <w:p w14:paraId="61A53C07" w14:textId="77777777" w:rsidR="00862A62" w:rsidRPr="002879AF" w:rsidRDefault="00862A62" w:rsidP="00862A62">
      <w:pPr>
        <w:autoSpaceDE w:val="0"/>
        <w:autoSpaceDN w:val="0"/>
        <w:spacing w:before="0"/>
        <w:rPr>
          <w:rFonts w:cs="Arial"/>
          <w:sz w:val="20"/>
          <w:szCs w:val="20"/>
          <w:lang w:val="sr-Cyrl-RS"/>
        </w:rPr>
      </w:pPr>
    </w:p>
    <w:p w14:paraId="1AFCCFE8" w14:textId="77777777" w:rsidR="00862A62" w:rsidRPr="002879AF" w:rsidRDefault="00862A62" w:rsidP="00862A62">
      <w:pPr>
        <w:autoSpaceDE w:val="0"/>
        <w:autoSpaceDN w:val="0"/>
        <w:spacing w:before="0"/>
        <w:rPr>
          <w:rFonts w:cs="Arial"/>
          <w:sz w:val="20"/>
          <w:szCs w:val="20"/>
          <w:lang w:val="sr-Cyrl-RS"/>
        </w:rPr>
      </w:pPr>
    </w:p>
    <w:p w14:paraId="6FC0B851" w14:textId="77777777" w:rsidR="00862A62" w:rsidRPr="002879AF" w:rsidRDefault="00862A62" w:rsidP="00862A62">
      <w:pPr>
        <w:autoSpaceDE w:val="0"/>
        <w:autoSpaceDN w:val="0"/>
        <w:spacing w:before="0"/>
        <w:rPr>
          <w:rFonts w:cs="Arial"/>
          <w:sz w:val="20"/>
          <w:szCs w:val="20"/>
          <w:lang w:val="sr-Cyrl-RS"/>
        </w:rPr>
      </w:pPr>
    </w:p>
    <w:p w14:paraId="4F6BEEBD" w14:textId="77777777" w:rsidR="00862A62" w:rsidRPr="002879AF" w:rsidRDefault="00862A62" w:rsidP="00862A62">
      <w:pPr>
        <w:autoSpaceDE w:val="0"/>
        <w:autoSpaceDN w:val="0"/>
        <w:spacing w:before="0"/>
        <w:rPr>
          <w:rFonts w:cs="Arial"/>
          <w:sz w:val="20"/>
          <w:szCs w:val="20"/>
          <w:u w:val="single"/>
          <w:lang w:val="sr-Cyrl-RS"/>
        </w:rPr>
      </w:pPr>
      <w:r w:rsidRPr="002879AF">
        <w:rPr>
          <w:rFonts w:cs="Arial"/>
          <w:sz w:val="20"/>
          <w:szCs w:val="20"/>
          <w:lang w:val="sr-Cyrl-RS"/>
        </w:rPr>
        <w:t xml:space="preserve">Датум: </w:t>
      </w:r>
      <w:r w:rsidRPr="002879AF">
        <w:rPr>
          <w:rFonts w:cs="Arial"/>
          <w:sz w:val="20"/>
          <w:szCs w:val="20"/>
          <w:u w:val="single"/>
          <w:lang w:val="sr-Cyrl-RS"/>
        </w:rPr>
        <w:t>дан/месец/година</w:t>
      </w:r>
    </w:p>
    <w:p w14:paraId="7AB2B77A" w14:textId="77777777" w:rsidR="00862A62" w:rsidRPr="002879AF" w:rsidRDefault="00862A62" w:rsidP="00862A62">
      <w:pPr>
        <w:autoSpaceDE w:val="0"/>
        <w:autoSpaceDN w:val="0"/>
        <w:spacing w:before="0"/>
        <w:rPr>
          <w:rFonts w:cs="Arial"/>
          <w:sz w:val="20"/>
          <w:szCs w:val="20"/>
          <w:lang w:val="sr-Cyrl-RS"/>
        </w:rPr>
      </w:pPr>
    </w:p>
    <w:p w14:paraId="3535B5F6" w14:textId="77777777" w:rsidR="00862A62" w:rsidRPr="002879AF" w:rsidRDefault="00862A62" w:rsidP="00862A62">
      <w:pPr>
        <w:autoSpaceDE w:val="0"/>
        <w:autoSpaceDN w:val="0"/>
        <w:spacing w:before="0"/>
        <w:rPr>
          <w:rFonts w:cs="Arial"/>
          <w:sz w:val="20"/>
          <w:szCs w:val="20"/>
          <w:lang w:val="sr-Cyrl-RS"/>
        </w:rPr>
      </w:pPr>
      <w:r w:rsidRPr="002879AF">
        <w:rPr>
          <w:rFonts w:cs="Arial"/>
          <w:sz w:val="20"/>
          <w:szCs w:val="20"/>
          <w:lang w:val="sr-Cyrl-RS"/>
        </w:rPr>
        <w:t>[</w:t>
      </w:r>
      <w:r w:rsidRPr="002879AF">
        <w:rPr>
          <w:rFonts w:cs="Arial"/>
          <w:i/>
          <w:sz w:val="20"/>
          <w:szCs w:val="20"/>
          <w:lang w:val="sr-Cyrl-RS"/>
        </w:rPr>
        <w:t>потпис</w:t>
      </w:r>
      <w:r w:rsidRPr="002879AF">
        <w:rPr>
          <w:rFonts w:cs="Arial"/>
          <w:sz w:val="20"/>
          <w:szCs w:val="20"/>
          <w:lang w:val="sr-Cyrl-RS"/>
        </w:rPr>
        <w:t>]</w:t>
      </w:r>
    </w:p>
    <w:p w14:paraId="689274E8" w14:textId="77777777" w:rsidR="00862A62" w:rsidRPr="002879AF" w:rsidRDefault="00862A62" w:rsidP="00862A62">
      <w:pPr>
        <w:autoSpaceDE w:val="0"/>
        <w:autoSpaceDN w:val="0"/>
        <w:spacing w:before="0"/>
        <w:rPr>
          <w:rFonts w:cs="Arial"/>
          <w:sz w:val="20"/>
          <w:szCs w:val="20"/>
          <w:lang w:val="sr-Cyrl-RS"/>
        </w:rPr>
      </w:pPr>
    </w:p>
    <w:p w14:paraId="559BE09D" w14:textId="77777777" w:rsidR="00862A62" w:rsidRPr="002879AF" w:rsidRDefault="00862A62" w:rsidP="00862A62">
      <w:pPr>
        <w:autoSpaceDE w:val="0"/>
        <w:autoSpaceDN w:val="0"/>
        <w:spacing w:before="0"/>
        <w:rPr>
          <w:rFonts w:cs="Arial"/>
          <w:sz w:val="20"/>
          <w:szCs w:val="20"/>
          <w:lang w:val="sr-Cyrl-RS"/>
        </w:rPr>
      </w:pPr>
      <w:r w:rsidRPr="002879AF">
        <w:rPr>
          <w:rFonts w:cs="Arial"/>
          <w:sz w:val="20"/>
          <w:szCs w:val="20"/>
          <w:lang w:val="sr-Cyrl-RS"/>
        </w:rPr>
        <w:t>Име и презиме: ______________________________________________________</w:t>
      </w:r>
    </w:p>
    <w:p w14:paraId="5804DC4C" w14:textId="77777777" w:rsidR="00862A62" w:rsidRPr="002879AF" w:rsidRDefault="00862A62" w:rsidP="00862A62">
      <w:pPr>
        <w:suppressAutoHyphens/>
        <w:spacing w:before="0"/>
        <w:rPr>
          <w:rFonts w:cs="Arial"/>
          <w:b/>
          <w:sz w:val="20"/>
          <w:szCs w:val="20"/>
          <w:lang w:val="sr-Cyrl-RS" w:eastAsia="ar-SA"/>
        </w:rPr>
      </w:pPr>
    </w:p>
    <w:p w14:paraId="4D8433B7" w14:textId="77777777" w:rsidR="00862A62" w:rsidRPr="002879AF" w:rsidRDefault="00862A62" w:rsidP="00862A62">
      <w:pPr>
        <w:spacing w:before="0" w:after="160" w:line="259" w:lineRule="auto"/>
        <w:jc w:val="left"/>
        <w:rPr>
          <w:rFonts w:ascii="Calibri" w:eastAsia="Calibri" w:hAnsi="Calibri"/>
          <w:lang w:val="sr-Cyrl-RS"/>
        </w:rPr>
      </w:pPr>
      <w:r w:rsidRPr="002879AF">
        <w:rPr>
          <w:rFonts w:ascii="Calibri" w:eastAsia="Calibri" w:hAnsi="Calibri"/>
          <w:b/>
          <w:lang w:val="sr-Cyrl-RS"/>
        </w:rPr>
        <w:t>Напомена:</w:t>
      </w:r>
      <w:r w:rsidRPr="002879AF">
        <w:rPr>
          <w:rFonts w:ascii="Calibri" w:eastAsia="Calibri" w:hAnsi="Calibri"/>
          <w:lang w:val="sr-Cyrl-RS"/>
        </w:rPr>
        <w:t xml:space="preserve"> дати CV мора бити праћен Изјавом датог лица и понуђача да је CV истинит.</w:t>
      </w:r>
    </w:p>
    <w:p w14:paraId="63C0C0BB" w14:textId="77777777" w:rsidR="00862A62" w:rsidRPr="002879AF" w:rsidRDefault="00862A62" w:rsidP="00862A62">
      <w:pPr>
        <w:spacing w:before="0" w:after="160" w:line="259" w:lineRule="auto"/>
        <w:jc w:val="left"/>
        <w:rPr>
          <w:rFonts w:ascii="Calibri" w:eastAsia="Calibri" w:hAnsi="Calibri"/>
          <w:lang w:val="sr-Cyrl-RS"/>
        </w:rPr>
      </w:pPr>
    </w:p>
    <w:p w14:paraId="5A89B2E7" w14:textId="77777777" w:rsidR="00862A62" w:rsidRDefault="00862A62" w:rsidP="008B288A">
      <w:pPr>
        <w:pStyle w:val="KDObrazac"/>
        <w:spacing w:before="0"/>
        <w:rPr>
          <w:lang w:val="sr-Cyrl-RS"/>
        </w:rPr>
      </w:pPr>
    </w:p>
    <w:p w14:paraId="5673C9FD" w14:textId="77777777" w:rsidR="00862A62" w:rsidRDefault="00862A62" w:rsidP="008B288A">
      <w:pPr>
        <w:pStyle w:val="KDObrazac"/>
        <w:spacing w:before="0"/>
        <w:rPr>
          <w:lang w:val="sr-Cyrl-RS"/>
        </w:rPr>
      </w:pPr>
    </w:p>
    <w:p w14:paraId="64200D13" w14:textId="77777777" w:rsidR="00862A62" w:rsidRDefault="00862A62" w:rsidP="008B288A">
      <w:pPr>
        <w:pStyle w:val="KDObrazac"/>
        <w:spacing w:before="0"/>
        <w:rPr>
          <w:lang w:val="sr-Cyrl-RS"/>
        </w:rPr>
      </w:pPr>
    </w:p>
    <w:p w14:paraId="14743509" w14:textId="77777777" w:rsidR="00862A62" w:rsidRDefault="00862A62" w:rsidP="008B288A">
      <w:pPr>
        <w:pStyle w:val="KDObrazac"/>
        <w:spacing w:before="0"/>
        <w:rPr>
          <w:lang w:val="sr-Cyrl-RS"/>
        </w:rPr>
      </w:pPr>
    </w:p>
    <w:p w14:paraId="26C34042" w14:textId="77777777" w:rsidR="00862A62" w:rsidRDefault="00862A62" w:rsidP="008B288A">
      <w:pPr>
        <w:pStyle w:val="KDObrazac"/>
        <w:spacing w:before="0"/>
        <w:rPr>
          <w:lang w:val="sr-Cyrl-RS"/>
        </w:rPr>
      </w:pPr>
    </w:p>
    <w:p w14:paraId="277D9227" w14:textId="77777777" w:rsidR="00862A62" w:rsidRDefault="00862A62" w:rsidP="008B288A">
      <w:pPr>
        <w:pStyle w:val="KDObrazac"/>
        <w:spacing w:before="0"/>
        <w:rPr>
          <w:lang w:val="sr-Cyrl-RS"/>
        </w:rPr>
      </w:pPr>
    </w:p>
    <w:p w14:paraId="044249C1" w14:textId="77777777" w:rsidR="00862A62" w:rsidRDefault="00862A62" w:rsidP="008B288A">
      <w:pPr>
        <w:pStyle w:val="KDObrazac"/>
        <w:spacing w:before="0"/>
        <w:rPr>
          <w:lang w:val="sr-Cyrl-RS"/>
        </w:rPr>
      </w:pPr>
    </w:p>
    <w:p w14:paraId="6B19AE16" w14:textId="77777777" w:rsidR="00862A62" w:rsidRDefault="00862A62" w:rsidP="008B288A">
      <w:pPr>
        <w:pStyle w:val="KDObrazac"/>
        <w:spacing w:before="0"/>
        <w:rPr>
          <w:lang w:val="sr-Cyrl-RS"/>
        </w:rPr>
      </w:pPr>
    </w:p>
    <w:p w14:paraId="691FF4AC" w14:textId="77777777" w:rsidR="00862A62" w:rsidRDefault="00862A62" w:rsidP="008B288A">
      <w:pPr>
        <w:pStyle w:val="KDObrazac"/>
        <w:spacing w:before="0"/>
        <w:rPr>
          <w:lang w:val="sr-Cyrl-RS"/>
        </w:rPr>
      </w:pPr>
    </w:p>
    <w:p w14:paraId="477FC7D8" w14:textId="18AA254B" w:rsidR="00862A62" w:rsidRDefault="00862A62" w:rsidP="00862A62">
      <w:pPr>
        <w:pStyle w:val="KDObrazac"/>
        <w:spacing w:before="0"/>
        <w:jc w:val="both"/>
        <w:rPr>
          <w:lang w:val="sr-Cyrl-RS"/>
        </w:rPr>
      </w:pPr>
    </w:p>
    <w:p w14:paraId="7E26B7D6" w14:textId="77777777" w:rsidR="00862A62" w:rsidRDefault="00862A62" w:rsidP="008B288A">
      <w:pPr>
        <w:pStyle w:val="KDObrazac"/>
        <w:spacing w:before="0"/>
        <w:rPr>
          <w:lang w:val="sr-Cyrl-RS"/>
        </w:rPr>
      </w:pPr>
    </w:p>
    <w:p w14:paraId="580D15C0" w14:textId="77777777" w:rsidR="00862A62" w:rsidRDefault="00862A62" w:rsidP="008B288A">
      <w:pPr>
        <w:pStyle w:val="KDObrazac"/>
        <w:spacing w:before="0"/>
        <w:rPr>
          <w:lang w:val="sr-Cyrl-RS"/>
        </w:rPr>
      </w:pPr>
    </w:p>
    <w:p w14:paraId="585765E4" w14:textId="77777777" w:rsidR="00862A62" w:rsidRDefault="00862A62" w:rsidP="008B288A">
      <w:pPr>
        <w:pStyle w:val="KDObrazac"/>
        <w:spacing w:before="0"/>
        <w:rPr>
          <w:lang w:val="sr-Cyrl-RS"/>
        </w:rPr>
      </w:pPr>
    </w:p>
    <w:p w14:paraId="37739BC8" w14:textId="77777777" w:rsidR="00862A62" w:rsidRDefault="00862A62" w:rsidP="008B288A">
      <w:pPr>
        <w:pStyle w:val="KDObrazac"/>
        <w:spacing w:before="0"/>
        <w:rPr>
          <w:lang w:val="sr-Cyrl-RS"/>
        </w:rPr>
      </w:pPr>
    </w:p>
    <w:p w14:paraId="111A515E" w14:textId="2A05D02E" w:rsidR="008B288A" w:rsidRPr="00F64750" w:rsidRDefault="008B288A" w:rsidP="008B288A">
      <w:pPr>
        <w:pStyle w:val="KDObrazac"/>
        <w:spacing w:before="0"/>
        <w:rPr>
          <w:lang w:val="sr-Cyrl-RS"/>
        </w:rPr>
      </w:pPr>
      <w:r w:rsidRPr="00F64750">
        <w:rPr>
          <w:lang w:val="sr-Cyrl-RS"/>
        </w:rPr>
        <w:lastRenderedPageBreak/>
        <w:t>ПРИЛОГ  1</w:t>
      </w:r>
    </w:p>
    <w:p w14:paraId="39B02ADD" w14:textId="77777777" w:rsidR="008B288A" w:rsidRPr="00F64750" w:rsidRDefault="008B288A" w:rsidP="008B288A">
      <w:pPr>
        <w:pStyle w:val="NoSpacing"/>
        <w:suppressAutoHyphens w:val="0"/>
        <w:spacing w:before="0"/>
        <w:jc w:val="center"/>
        <w:rPr>
          <w:rFonts w:cs="Arial"/>
          <w:sz w:val="22"/>
          <w:szCs w:val="22"/>
          <w:lang w:val="sr-Cyrl-RS"/>
        </w:rPr>
      </w:pPr>
    </w:p>
    <w:p w14:paraId="3669351B" w14:textId="77777777" w:rsidR="008B288A" w:rsidRPr="00F64750" w:rsidRDefault="008B288A" w:rsidP="008B288A">
      <w:pPr>
        <w:pStyle w:val="NoSpacing"/>
        <w:suppressAutoHyphens w:val="0"/>
        <w:spacing w:before="0"/>
        <w:jc w:val="center"/>
        <w:rPr>
          <w:rFonts w:cs="Arial"/>
          <w:sz w:val="22"/>
          <w:szCs w:val="22"/>
          <w:lang w:val="sr-Cyrl-RS"/>
        </w:rPr>
      </w:pPr>
    </w:p>
    <w:p w14:paraId="7D2717F5" w14:textId="77777777" w:rsidR="008B288A" w:rsidRPr="00F64750" w:rsidRDefault="008B288A" w:rsidP="008B288A">
      <w:pPr>
        <w:pStyle w:val="NoSpacing"/>
        <w:suppressAutoHyphens w:val="0"/>
        <w:spacing w:before="0"/>
        <w:jc w:val="center"/>
        <w:rPr>
          <w:rFonts w:cs="Arial"/>
          <w:b/>
          <w:sz w:val="22"/>
          <w:szCs w:val="22"/>
          <w:lang w:val="sr-Cyrl-RS"/>
        </w:rPr>
      </w:pPr>
      <w:r w:rsidRPr="00F64750">
        <w:rPr>
          <w:rFonts w:cs="Arial"/>
          <w:b/>
          <w:sz w:val="22"/>
          <w:szCs w:val="22"/>
          <w:lang w:val="sr-Cyrl-RS"/>
        </w:rPr>
        <w:t>СПОРАЗУМ  УЧЕСНИКА ЗАЈЕДНИЧКЕ ПОНУДЕ</w:t>
      </w:r>
    </w:p>
    <w:p w14:paraId="5FCF1953" w14:textId="77777777" w:rsidR="008B288A" w:rsidRPr="00F64750" w:rsidRDefault="008B288A" w:rsidP="008B288A">
      <w:pPr>
        <w:pStyle w:val="NoSpacing"/>
        <w:suppressAutoHyphens w:val="0"/>
        <w:spacing w:before="0"/>
        <w:jc w:val="center"/>
        <w:rPr>
          <w:rFonts w:cs="Arial"/>
          <w:b/>
          <w:sz w:val="22"/>
          <w:szCs w:val="22"/>
          <w:lang w:val="sr-Cyrl-RS"/>
        </w:rPr>
      </w:pPr>
    </w:p>
    <w:p w14:paraId="270B60CB" w14:textId="77777777" w:rsidR="008B288A" w:rsidRPr="00F64750" w:rsidRDefault="008B288A" w:rsidP="008B288A">
      <w:pPr>
        <w:pStyle w:val="NoSpacing"/>
        <w:rPr>
          <w:rFonts w:cs="Arial"/>
          <w:i/>
          <w:sz w:val="22"/>
          <w:szCs w:val="22"/>
          <w:lang w:val="sr-Cyrl-RS"/>
        </w:rPr>
      </w:pPr>
      <w:r w:rsidRPr="00F64750">
        <w:rPr>
          <w:rFonts w:cs="Arial"/>
          <w:i/>
          <w:sz w:val="22"/>
          <w:szCs w:val="22"/>
          <w:lang w:val="sr-Cyrl-RS"/>
        </w:rPr>
        <w:t xml:space="preserve">На основу члана 81. Закона о јавним набавкама </w:t>
      </w:r>
      <w:r w:rsidRPr="00F64750">
        <w:rPr>
          <w:rFonts w:eastAsia="TimesNewRomanPSMT" w:cs="Arial"/>
          <w:i/>
          <w:sz w:val="22"/>
          <w:szCs w:val="22"/>
          <w:lang w:val="sr-Cyrl-RS" w:eastAsia="en-US"/>
        </w:rPr>
        <w:t>(„Сл. гласник РС” бр. 124/2012, 14/15, 68/15</w:t>
      </w:r>
      <w:r w:rsidRPr="00F64750">
        <w:rPr>
          <w:rFonts w:cs="Arial"/>
          <w:i/>
          <w:sz w:val="22"/>
          <w:szCs w:val="22"/>
          <w:lang w:val="sr-Cyrl-RS"/>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8B288A" w:rsidRPr="00F64750" w14:paraId="61AC1ECA" w14:textId="77777777" w:rsidTr="000A102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A8D04D7" w14:textId="77777777" w:rsidR="008B288A" w:rsidRPr="00F64750" w:rsidRDefault="008B288A" w:rsidP="000A1022">
            <w:pPr>
              <w:pStyle w:val="NoSpacing"/>
              <w:rPr>
                <w:rFonts w:cs="Arial"/>
                <w:sz w:val="22"/>
                <w:szCs w:val="22"/>
                <w:lang w:val="sr-Cyrl-RS"/>
              </w:rPr>
            </w:pPr>
            <w:r w:rsidRPr="00F64750">
              <w:rPr>
                <w:rFonts w:cs="Arial"/>
                <w:sz w:val="22"/>
                <w:szCs w:val="22"/>
                <w:lang w:val="sr-Cyrl-RS"/>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0EFF95AF" w14:textId="77777777" w:rsidR="008B288A" w:rsidRPr="00F64750" w:rsidRDefault="008B288A" w:rsidP="000A1022">
            <w:pPr>
              <w:pStyle w:val="NoSpacing"/>
              <w:rPr>
                <w:rFonts w:cs="Arial"/>
                <w:sz w:val="22"/>
                <w:szCs w:val="22"/>
                <w:lang w:val="sr-Cyrl-RS"/>
              </w:rPr>
            </w:pPr>
            <w:r w:rsidRPr="00F64750">
              <w:rPr>
                <w:rFonts w:cs="Arial"/>
                <w:sz w:val="22"/>
                <w:szCs w:val="22"/>
                <w:lang w:val="sr-Cyrl-RS"/>
              </w:rPr>
              <w:t>НАЗИВ И СЕДИШТЕ ЧЛАНА ГРУПЕ ПОНУЂАЧА</w:t>
            </w:r>
          </w:p>
          <w:p w14:paraId="7E1E0B80" w14:textId="77777777" w:rsidR="008B288A" w:rsidRPr="00F64750" w:rsidRDefault="008B288A" w:rsidP="000A1022">
            <w:pPr>
              <w:pStyle w:val="NoSpacing"/>
              <w:rPr>
                <w:rFonts w:cs="Arial"/>
                <w:sz w:val="22"/>
                <w:szCs w:val="22"/>
                <w:lang w:val="sr-Cyrl-RS"/>
              </w:rPr>
            </w:pPr>
          </w:p>
        </w:tc>
      </w:tr>
      <w:tr w:rsidR="008B288A" w:rsidRPr="00F64750" w14:paraId="4D4867C4" w14:textId="77777777" w:rsidTr="000A1022">
        <w:trPr>
          <w:trHeight w:val="1244"/>
        </w:trPr>
        <w:tc>
          <w:tcPr>
            <w:tcW w:w="3651" w:type="dxa"/>
            <w:tcBorders>
              <w:top w:val="single" w:sz="4" w:space="0" w:color="auto"/>
              <w:left w:val="single" w:sz="4" w:space="0" w:color="auto"/>
              <w:bottom w:val="single" w:sz="4" w:space="0" w:color="auto"/>
              <w:right w:val="single" w:sz="4" w:space="0" w:color="auto"/>
            </w:tcBorders>
          </w:tcPr>
          <w:p w14:paraId="23261DCD" w14:textId="77777777" w:rsidR="008B288A" w:rsidRPr="00F64750" w:rsidRDefault="008B288A" w:rsidP="000A1022">
            <w:pPr>
              <w:pStyle w:val="NoSpacing"/>
              <w:rPr>
                <w:rFonts w:cs="Arial"/>
                <w:i/>
                <w:sz w:val="22"/>
                <w:szCs w:val="22"/>
                <w:lang w:val="sr-Cyrl-RS"/>
              </w:rPr>
            </w:pPr>
            <w:r w:rsidRPr="00F64750">
              <w:rPr>
                <w:rFonts w:cs="Arial"/>
                <w:i/>
                <w:sz w:val="22"/>
                <w:szCs w:val="22"/>
                <w:lang w:val="sr-Cyrl-RS"/>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85202F7" w14:textId="77777777" w:rsidR="008B288A" w:rsidRPr="00F64750" w:rsidRDefault="008B288A" w:rsidP="000A1022">
            <w:pPr>
              <w:pStyle w:val="NoSpacing"/>
              <w:rPr>
                <w:rFonts w:cs="Arial"/>
                <w:sz w:val="22"/>
                <w:szCs w:val="22"/>
                <w:lang w:val="sr-Cyrl-RS"/>
              </w:rPr>
            </w:pPr>
          </w:p>
        </w:tc>
      </w:tr>
      <w:tr w:rsidR="008B288A" w:rsidRPr="00F64750" w14:paraId="0F7FE32A" w14:textId="77777777" w:rsidTr="000A1022">
        <w:trPr>
          <w:trHeight w:val="1280"/>
        </w:trPr>
        <w:tc>
          <w:tcPr>
            <w:tcW w:w="3651" w:type="dxa"/>
            <w:tcBorders>
              <w:top w:val="single" w:sz="4" w:space="0" w:color="auto"/>
              <w:left w:val="single" w:sz="4" w:space="0" w:color="auto"/>
              <w:bottom w:val="single" w:sz="4" w:space="0" w:color="auto"/>
              <w:right w:val="single" w:sz="4" w:space="0" w:color="auto"/>
            </w:tcBorders>
          </w:tcPr>
          <w:p w14:paraId="6DC1A038" w14:textId="77777777" w:rsidR="008B288A" w:rsidRPr="00F64750" w:rsidRDefault="008B288A" w:rsidP="000A1022">
            <w:pPr>
              <w:pStyle w:val="NoSpacing"/>
              <w:rPr>
                <w:rFonts w:cs="Arial"/>
                <w:i/>
                <w:sz w:val="22"/>
                <w:szCs w:val="22"/>
                <w:lang w:val="sr-Cyrl-RS"/>
              </w:rPr>
            </w:pPr>
            <w:r w:rsidRPr="00F64750">
              <w:rPr>
                <w:rFonts w:cs="Arial"/>
                <w:i/>
                <w:sz w:val="22"/>
                <w:szCs w:val="22"/>
                <w:lang w:val="sr-Cyrl-RS"/>
              </w:rPr>
              <w:t>2. Опис послова сваког од понуђача из групе понуђача у извршењу уговора:</w:t>
            </w:r>
          </w:p>
          <w:p w14:paraId="382C7244" w14:textId="77777777" w:rsidR="008B288A" w:rsidRPr="00F64750" w:rsidRDefault="008B288A" w:rsidP="000A1022">
            <w:pPr>
              <w:pStyle w:val="NoSpacing"/>
              <w:rPr>
                <w:rFonts w:cs="Arial"/>
                <w:i/>
                <w:sz w:val="22"/>
                <w:szCs w:val="22"/>
                <w:lang w:val="sr-Cyrl-RS"/>
              </w:rPr>
            </w:pPr>
          </w:p>
          <w:p w14:paraId="1C28602A" w14:textId="77777777" w:rsidR="008B288A" w:rsidRPr="00F64750" w:rsidRDefault="008B288A" w:rsidP="000A1022">
            <w:pPr>
              <w:pStyle w:val="NoSpacing"/>
              <w:rPr>
                <w:rFonts w:cs="Arial"/>
                <w:i/>
                <w:sz w:val="22"/>
                <w:szCs w:val="22"/>
                <w:lang w:val="sr-Cyrl-RS"/>
              </w:rPr>
            </w:pPr>
          </w:p>
          <w:p w14:paraId="53FDED58" w14:textId="77777777" w:rsidR="008B288A" w:rsidRPr="00F64750" w:rsidRDefault="008B288A" w:rsidP="000A1022">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4F872AC0" w14:textId="77777777" w:rsidR="008B288A" w:rsidRPr="00F64750" w:rsidRDefault="008B288A" w:rsidP="000A1022">
            <w:pPr>
              <w:pStyle w:val="NoSpacing"/>
              <w:rPr>
                <w:rFonts w:cs="Arial"/>
                <w:sz w:val="22"/>
                <w:szCs w:val="22"/>
                <w:lang w:val="sr-Cyrl-RS"/>
              </w:rPr>
            </w:pPr>
          </w:p>
        </w:tc>
      </w:tr>
      <w:tr w:rsidR="008B288A" w:rsidRPr="00F64750" w14:paraId="38335009" w14:textId="77777777" w:rsidTr="000A1022">
        <w:trPr>
          <w:trHeight w:val="1433"/>
        </w:trPr>
        <w:tc>
          <w:tcPr>
            <w:tcW w:w="3651" w:type="dxa"/>
            <w:tcBorders>
              <w:top w:val="single" w:sz="4" w:space="0" w:color="auto"/>
              <w:left w:val="single" w:sz="4" w:space="0" w:color="auto"/>
              <w:bottom w:val="single" w:sz="4" w:space="0" w:color="auto"/>
              <w:right w:val="single" w:sz="4" w:space="0" w:color="auto"/>
            </w:tcBorders>
          </w:tcPr>
          <w:p w14:paraId="383A8CD0" w14:textId="77777777" w:rsidR="008B288A" w:rsidRPr="00F64750" w:rsidRDefault="008B288A" w:rsidP="000A1022">
            <w:pPr>
              <w:pStyle w:val="NoSpacing"/>
              <w:rPr>
                <w:rFonts w:cs="Arial"/>
                <w:i/>
                <w:sz w:val="22"/>
                <w:szCs w:val="22"/>
                <w:lang w:val="sr-Cyrl-RS"/>
              </w:rPr>
            </w:pPr>
            <w:r w:rsidRPr="00F64750">
              <w:rPr>
                <w:rFonts w:cs="Arial"/>
                <w:i/>
                <w:sz w:val="22"/>
                <w:szCs w:val="22"/>
                <w:lang w:val="sr-Cyrl-RS"/>
              </w:rPr>
              <w:t>3.Друго:</w:t>
            </w:r>
          </w:p>
          <w:p w14:paraId="3938D723" w14:textId="77777777" w:rsidR="008B288A" w:rsidRPr="00F64750" w:rsidRDefault="008B288A" w:rsidP="000A1022">
            <w:pPr>
              <w:pStyle w:val="NoSpacing"/>
              <w:rPr>
                <w:rFonts w:cs="Arial"/>
                <w:i/>
                <w:sz w:val="22"/>
                <w:szCs w:val="22"/>
                <w:lang w:val="sr-Cyrl-RS"/>
              </w:rPr>
            </w:pPr>
          </w:p>
          <w:p w14:paraId="54A22FCE" w14:textId="77777777" w:rsidR="008B288A" w:rsidRPr="00F64750" w:rsidRDefault="008B288A" w:rsidP="000A1022">
            <w:pPr>
              <w:pStyle w:val="NoSpacing"/>
              <w:rPr>
                <w:rFonts w:cs="Arial"/>
                <w:i/>
                <w:sz w:val="22"/>
                <w:szCs w:val="22"/>
                <w:lang w:val="sr-Cyrl-RS"/>
              </w:rPr>
            </w:pPr>
          </w:p>
          <w:p w14:paraId="6D10E6B9" w14:textId="77777777" w:rsidR="008B288A" w:rsidRPr="00F64750" w:rsidRDefault="008B288A" w:rsidP="000A1022">
            <w:pPr>
              <w:pStyle w:val="NoSpacing"/>
              <w:rPr>
                <w:rFonts w:cs="Arial"/>
                <w:i/>
                <w:sz w:val="22"/>
                <w:szCs w:val="22"/>
                <w:lang w:val="sr-Cyrl-RS"/>
              </w:rPr>
            </w:pPr>
          </w:p>
          <w:p w14:paraId="3C702ED5" w14:textId="77777777" w:rsidR="008B288A" w:rsidRPr="00F64750" w:rsidRDefault="008B288A" w:rsidP="000A1022">
            <w:pPr>
              <w:pStyle w:val="NoSpacing"/>
              <w:rPr>
                <w:rFonts w:cs="Arial"/>
                <w:i/>
                <w:sz w:val="22"/>
                <w:szCs w:val="22"/>
                <w:lang w:val="sr-Cyrl-RS"/>
              </w:rPr>
            </w:pPr>
          </w:p>
          <w:p w14:paraId="36C18350" w14:textId="77777777" w:rsidR="008B288A" w:rsidRPr="00F64750" w:rsidRDefault="008B288A" w:rsidP="000A1022">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8D7570D" w14:textId="77777777" w:rsidR="008B288A" w:rsidRPr="00F64750" w:rsidRDefault="008B288A" w:rsidP="000A1022">
            <w:pPr>
              <w:pStyle w:val="NoSpacing"/>
              <w:rPr>
                <w:rFonts w:cs="Arial"/>
                <w:sz w:val="22"/>
                <w:szCs w:val="22"/>
                <w:lang w:val="sr-Cyrl-RS"/>
              </w:rPr>
            </w:pPr>
          </w:p>
        </w:tc>
      </w:tr>
    </w:tbl>
    <w:p w14:paraId="23923998" w14:textId="77777777" w:rsidR="008B288A" w:rsidRPr="00F64750" w:rsidRDefault="008B288A" w:rsidP="008B288A">
      <w:pPr>
        <w:tabs>
          <w:tab w:val="num" w:pos="360"/>
        </w:tabs>
        <w:rPr>
          <w:rFonts w:cs="Arial"/>
          <w:i/>
          <w:spacing w:val="2"/>
          <w:lang w:val="sr-Cyrl-RS"/>
        </w:rPr>
      </w:pPr>
    </w:p>
    <w:p w14:paraId="3BB84B45" w14:textId="77777777" w:rsidR="008B288A" w:rsidRPr="00F64750" w:rsidRDefault="008B288A" w:rsidP="008B288A">
      <w:pPr>
        <w:pStyle w:val="NoSpacing"/>
        <w:framePr w:hSpace="180" w:wrap="around" w:vAnchor="text" w:hAnchor="margin" w:y="194"/>
        <w:rPr>
          <w:rFonts w:cs="Arial"/>
          <w:i/>
          <w:sz w:val="22"/>
          <w:szCs w:val="22"/>
          <w:lang w:val="sr-Cyrl-RS"/>
        </w:rPr>
      </w:pPr>
      <w:r w:rsidRPr="00F64750">
        <w:rPr>
          <w:rFonts w:cs="Arial"/>
          <w:i/>
          <w:sz w:val="22"/>
          <w:szCs w:val="22"/>
          <w:lang w:val="sr-Cyrl-RS"/>
        </w:rPr>
        <w:t>Потпис одговорног лица члана групе понуђача:</w:t>
      </w:r>
    </w:p>
    <w:p w14:paraId="282C61BF" w14:textId="77777777" w:rsidR="008B288A" w:rsidRPr="00F64750" w:rsidRDefault="008B288A" w:rsidP="008B288A">
      <w:pPr>
        <w:pStyle w:val="NoSpacing"/>
        <w:framePr w:hSpace="180" w:wrap="around" w:vAnchor="text" w:hAnchor="margin" w:y="194"/>
        <w:rPr>
          <w:rFonts w:cs="Arial"/>
          <w:i/>
          <w:sz w:val="22"/>
          <w:szCs w:val="22"/>
          <w:lang w:val="sr-Cyrl-RS"/>
        </w:rPr>
      </w:pPr>
      <w:r w:rsidRPr="00F64750">
        <w:rPr>
          <w:rFonts w:cs="Arial"/>
          <w:i/>
          <w:sz w:val="22"/>
          <w:szCs w:val="22"/>
          <w:lang w:val="sr-Cyrl-RS"/>
        </w:rPr>
        <w:t>______________________</w:t>
      </w:r>
    </w:p>
    <w:p w14:paraId="49AEA165" w14:textId="77777777" w:rsidR="008B288A" w:rsidRPr="00F64750" w:rsidRDefault="008B288A" w:rsidP="008B288A">
      <w:pPr>
        <w:tabs>
          <w:tab w:val="num" w:pos="360"/>
        </w:tabs>
        <w:rPr>
          <w:rFonts w:cs="Arial"/>
          <w:i/>
          <w:lang w:val="sr-Cyrl-RS"/>
        </w:rPr>
      </w:pPr>
      <w:r w:rsidRPr="00F64750">
        <w:rPr>
          <w:rFonts w:cs="Arial"/>
          <w:i/>
          <w:lang w:val="sr-Cyrl-RS"/>
        </w:rPr>
        <w:t xml:space="preserve">                                       м.п.</w:t>
      </w:r>
    </w:p>
    <w:p w14:paraId="4B7284B2" w14:textId="77777777" w:rsidR="008B288A" w:rsidRPr="00F64750" w:rsidRDefault="008B288A" w:rsidP="008B288A">
      <w:pPr>
        <w:pStyle w:val="NoSpacing"/>
        <w:framePr w:hSpace="180" w:wrap="around" w:vAnchor="text" w:hAnchor="margin" w:y="194"/>
        <w:rPr>
          <w:rFonts w:cs="Arial"/>
          <w:i/>
          <w:sz w:val="22"/>
          <w:szCs w:val="22"/>
          <w:lang w:val="sr-Cyrl-RS"/>
        </w:rPr>
      </w:pPr>
      <w:r w:rsidRPr="00F64750">
        <w:rPr>
          <w:rFonts w:cs="Arial"/>
          <w:i/>
          <w:sz w:val="22"/>
          <w:szCs w:val="22"/>
          <w:lang w:val="sr-Cyrl-RS"/>
        </w:rPr>
        <w:t>Потпис одговорног лица члана групе понуђача:</w:t>
      </w:r>
    </w:p>
    <w:p w14:paraId="035974D0" w14:textId="77777777" w:rsidR="008B288A" w:rsidRPr="00F64750" w:rsidRDefault="008B288A" w:rsidP="008B288A">
      <w:pPr>
        <w:pStyle w:val="NoSpacing"/>
        <w:framePr w:hSpace="180" w:wrap="around" w:vAnchor="text" w:hAnchor="margin" w:y="194"/>
        <w:rPr>
          <w:rFonts w:cs="Arial"/>
          <w:i/>
          <w:sz w:val="22"/>
          <w:szCs w:val="22"/>
          <w:lang w:val="sr-Cyrl-RS"/>
        </w:rPr>
      </w:pPr>
      <w:r w:rsidRPr="00F64750">
        <w:rPr>
          <w:rFonts w:cs="Arial"/>
          <w:i/>
          <w:sz w:val="22"/>
          <w:szCs w:val="22"/>
          <w:lang w:val="sr-Cyrl-RS"/>
        </w:rPr>
        <w:t>______________________</w:t>
      </w:r>
    </w:p>
    <w:p w14:paraId="19E3025E" w14:textId="77777777" w:rsidR="008B288A" w:rsidRPr="00F64750" w:rsidRDefault="008B288A" w:rsidP="008B288A">
      <w:pPr>
        <w:tabs>
          <w:tab w:val="num" w:pos="360"/>
        </w:tabs>
        <w:rPr>
          <w:rFonts w:cs="Arial"/>
          <w:i/>
          <w:lang w:val="sr-Cyrl-RS"/>
        </w:rPr>
      </w:pPr>
      <w:r w:rsidRPr="00F64750">
        <w:rPr>
          <w:rFonts w:cs="Arial"/>
          <w:i/>
          <w:lang w:val="sr-Cyrl-RS"/>
        </w:rPr>
        <w:t xml:space="preserve">                                       м.п.</w:t>
      </w:r>
    </w:p>
    <w:p w14:paraId="34DE8978" w14:textId="77777777" w:rsidR="008B288A" w:rsidRPr="00F64750" w:rsidRDefault="008B288A" w:rsidP="008B288A">
      <w:pPr>
        <w:spacing w:after="120"/>
        <w:rPr>
          <w:rFonts w:cs="Arial"/>
          <w:spacing w:val="4"/>
          <w:lang w:val="sr-Cyrl-RS"/>
        </w:rPr>
      </w:pPr>
      <w:r w:rsidRPr="00F64750">
        <w:rPr>
          <w:rFonts w:cs="Arial"/>
          <w:lang w:val="sr-Cyrl-RS"/>
        </w:rPr>
        <w:t xml:space="preserve">        </w:t>
      </w:r>
      <w:r w:rsidRPr="00F64750">
        <w:rPr>
          <w:rFonts w:cs="Arial"/>
          <w:spacing w:val="4"/>
          <w:lang w:val="sr-Cyrl-RS"/>
        </w:rPr>
        <w:t xml:space="preserve">Датум:                                                                                                  </w:t>
      </w:r>
      <w:r w:rsidRPr="00F64750">
        <w:rPr>
          <w:rFonts w:cs="Arial"/>
          <w:spacing w:val="2"/>
          <w:lang w:val="sr-Cyrl-RS"/>
        </w:rPr>
        <w:t xml:space="preserve">    </w:t>
      </w:r>
    </w:p>
    <w:p w14:paraId="584C98B5" w14:textId="77777777" w:rsidR="008B288A" w:rsidRDefault="008B288A" w:rsidP="008B288A">
      <w:pPr>
        <w:spacing w:before="0"/>
        <w:jc w:val="left"/>
        <w:rPr>
          <w:rFonts w:cs="Arial"/>
          <w:lang w:val="sr-Cyrl-RS"/>
        </w:rPr>
      </w:pPr>
      <w:r>
        <w:rPr>
          <w:rFonts w:cs="Arial"/>
          <w:lang w:val="sr-Cyrl-RS"/>
        </w:rPr>
        <w:br w:type="page"/>
      </w:r>
    </w:p>
    <w:p w14:paraId="0D8B48F9" w14:textId="3806D15E" w:rsidR="008B288A" w:rsidRPr="00F64750" w:rsidRDefault="00862A62" w:rsidP="008B288A">
      <w:pPr>
        <w:spacing w:before="0"/>
        <w:jc w:val="right"/>
        <w:outlineLvl w:val="1"/>
        <w:rPr>
          <w:rFonts w:cs="Arial"/>
          <w:b/>
          <w:lang w:val="sr-Cyrl-RS"/>
        </w:rPr>
      </w:pPr>
      <w:r>
        <w:rPr>
          <w:rFonts w:cs="Arial"/>
          <w:b/>
          <w:lang w:val="sr-Cyrl-RS"/>
        </w:rPr>
        <w:lastRenderedPageBreak/>
        <w:t>Прилог 2.</w:t>
      </w:r>
    </w:p>
    <w:p w14:paraId="337B3D8B" w14:textId="77777777" w:rsidR="008B288A" w:rsidRPr="00F64750" w:rsidRDefault="008B288A" w:rsidP="008B288A">
      <w:pPr>
        <w:rPr>
          <w:rFonts w:cs="Arial"/>
          <w:lang w:val="sr-Cyrl-RS"/>
        </w:rPr>
      </w:pPr>
    </w:p>
    <w:p w14:paraId="19F4C31B" w14:textId="77777777" w:rsidR="008B288A" w:rsidRPr="00F64750" w:rsidRDefault="008B288A" w:rsidP="008B288A">
      <w:pPr>
        <w:spacing w:before="0"/>
        <w:rPr>
          <w:rFonts w:cs="Arial"/>
          <w:color w:val="00B0F0"/>
          <w:lang w:val="sr-Cyrl-RS"/>
        </w:rPr>
      </w:pPr>
    </w:p>
    <w:p w14:paraId="5DEDB2D5" w14:textId="77777777" w:rsidR="008B288A" w:rsidRPr="00F64750" w:rsidRDefault="008B288A" w:rsidP="008B288A">
      <w:pPr>
        <w:spacing w:before="0"/>
        <w:rPr>
          <w:rFonts w:cs="Arial"/>
          <w:lang w:val="sr-Cyrl-RS"/>
        </w:rPr>
      </w:pPr>
      <w:r w:rsidRPr="00F64750">
        <w:rPr>
          <w:rFonts w:cs="Arial"/>
          <w:lang w:val="sr-Cyrl-RS"/>
        </w:rPr>
        <w:t xml:space="preserve">(Меморандум пословне банке) </w:t>
      </w:r>
    </w:p>
    <w:p w14:paraId="02F26EEC" w14:textId="77777777" w:rsidR="008B288A" w:rsidRPr="00F64750" w:rsidRDefault="008B288A" w:rsidP="008B288A">
      <w:pPr>
        <w:spacing w:before="0"/>
        <w:rPr>
          <w:rFonts w:cs="Arial"/>
          <w:lang w:val="sr-Cyrl-RS"/>
        </w:rPr>
      </w:pPr>
    </w:p>
    <w:p w14:paraId="29960989" w14:textId="77777777" w:rsidR="008B288A" w:rsidRPr="00F64750" w:rsidRDefault="008B288A" w:rsidP="008B288A">
      <w:pPr>
        <w:spacing w:before="0"/>
        <w:rPr>
          <w:rFonts w:cs="Arial"/>
          <w:lang w:val="sr-Cyrl-RS"/>
        </w:rPr>
      </w:pPr>
    </w:p>
    <w:p w14:paraId="7BF89047" w14:textId="77777777" w:rsidR="008B288A" w:rsidRPr="00F64750" w:rsidRDefault="008B288A" w:rsidP="008B288A">
      <w:pPr>
        <w:spacing w:before="0"/>
        <w:rPr>
          <w:rFonts w:cs="Arial"/>
          <w:lang w:val="sr-Cyrl-RS"/>
        </w:rPr>
      </w:pPr>
    </w:p>
    <w:p w14:paraId="09C3FDE4" w14:textId="77777777" w:rsidR="008B288A" w:rsidRPr="00F64750" w:rsidRDefault="008B288A" w:rsidP="008B288A">
      <w:pPr>
        <w:spacing w:before="0"/>
        <w:jc w:val="center"/>
        <w:rPr>
          <w:rFonts w:cs="Arial"/>
          <w:b/>
          <w:lang w:val="sr-Cyrl-RS"/>
        </w:rPr>
      </w:pPr>
      <w:r w:rsidRPr="00F64750">
        <w:rPr>
          <w:rFonts w:cs="Arial"/>
          <w:b/>
          <w:lang w:val="sr-Cyrl-RS"/>
        </w:rPr>
        <w:t>ИЗЈАВА</w:t>
      </w:r>
    </w:p>
    <w:p w14:paraId="3EEFBE50" w14:textId="77777777" w:rsidR="008B288A" w:rsidRPr="00F64750" w:rsidRDefault="008B288A" w:rsidP="008B288A">
      <w:pPr>
        <w:spacing w:before="0"/>
        <w:jc w:val="center"/>
        <w:rPr>
          <w:rFonts w:cs="Arial"/>
          <w:b/>
          <w:lang w:val="sr-Cyrl-RS"/>
        </w:rPr>
      </w:pPr>
      <w:r w:rsidRPr="00F64750">
        <w:rPr>
          <w:rFonts w:cs="Arial"/>
          <w:b/>
          <w:lang w:val="sr-Cyrl-RS"/>
        </w:rPr>
        <w:t>О НАМЕРАМА У ВЕЗИ ГАРАНЦИЈЕ ЗА ДОБРО ИЗВРШЕЊЕ ПОСЛА</w:t>
      </w:r>
    </w:p>
    <w:p w14:paraId="0E64DC88" w14:textId="77777777" w:rsidR="008B288A" w:rsidRPr="00F64750" w:rsidRDefault="008B288A" w:rsidP="008B288A">
      <w:pPr>
        <w:spacing w:before="0"/>
        <w:rPr>
          <w:rFonts w:cs="Arial"/>
          <w:b/>
          <w:lang w:val="sr-Cyrl-RS"/>
        </w:rPr>
      </w:pPr>
    </w:p>
    <w:p w14:paraId="4E6CFC3C" w14:textId="77777777" w:rsidR="008B288A" w:rsidRPr="00F64750" w:rsidRDefault="008B288A" w:rsidP="008B288A">
      <w:pPr>
        <w:spacing w:before="0"/>
        <w:rPr>
          <w:rFonts w:cs="Arial"/>
          <w:lang w:val="sr-Cyrl-RS"/>
        </w:rPr>
      </w:pPr>
    </w:p>
    <w:p w14:paraId="461577CB" w14:textId="77777777" w:rsidR="008B288A" w:rsidRPr="00F64750" w:rsidRDefault="008B288A" w:rsidP="008B288A">
      <w:pPr>
        <w:spacing w:before="0"/>
        <w:rPr>
          <w:rFonts w:cs="Arial"/>
          <w:lang w:val="sr-Cyrl-RS"/>
        </w:rPr>
      </w:pPr>
      <w:r w:rsidRPr="00F64750">
        <w:rPr>
          <w:rFonts w:cs="Arial"/>
          <w:lang w:val="sr-Cyrl-RS"/>
        </w:rPr>
        <w:t>У вези са позивом за подношење понуда Јавног предузећа „Електропривреда Србије“ у отвореном поступку јавне набавке консултантских услуга ____________________________</w:t>
      </w:r>
      <w:r>
        <w:rPr>
          <w:rFonts w:cs="Arial"/>
          <w:lang w:val="sr-Cyrl-RS"/>
        </w:rPr>
        <w:t>_, ЈН број ЈН ______/______/2018</w:t>
      </w:r>
      <w:r w:rsidRPr="00F64750">
        <w:rPr>
          <w:rFonts w:cs="Arial"/>
          <w:lang w:val="sr-Cyrl-RS"/>
        </w:rPr>
        <w:t xml:space="preserve">, овим потврђујемо да ћемо на захтев __________________________________ (унети назив – понуђача) издати неопозиву, безусловну и на први позив наплативу банкарску гаранцију за добро извршење посла, без права приговора на износ од _____________ динара, што представља 10% укупно уговорене вредности без ПДВ, са трајањем најмање 30 (тридесет) дана дуже од дана одређеног за коначно извршење посла. </w:t>
      </w:r>
    </w:p>
    <w:p w14:paraId="40A17319" w14:textId="77777777" w:rsidR="008B288A" w:rsidRPr="00F64750" w:rsidRDefault="008B288A" w:rsidP="008B288A">
      <w:pPr>
        <w:spacing w:before="0"/>
        <w:rPr>
          <w:rFonts w:cs="Arial"/>
          <w:lang w:val="sr-Cyrl-RS"/>
        </w:rPr>
      </w:pPr>
    </w:p>
    <w:p w14:paraId="0CC96372" w14:textId="77777777" w:rsidR="008B288A" w:rsidRPr="00F64750" w:rsidRDefault="008B288A" w:rsidP="008B288A">
      <w:pPr>
        <w:spacing w:before="0"/>
        <w:rPr>
          <w:rFonts w:cs="Arial"/>
          <w:lang w:val="sr-Cyrl-RS"/>
        </w:rPr>
      </w:pPr>
      <w:r w:rsidRPr="00F64750">
        <w:rPr>
          <w:rFonts w:cs="Arial"/>
          <w:lang w:val="sr-Cyrl-RS"/>
        </w:rPr>
        <w:t xml:space="preserve">Корисник банкарске гаранције је Јавно предузеће „Електропривреда Србије“, Београд, Улица царице Милице бр. 2. Београд. </w:t>
      </w:r>
    </w:p>
    <w:p w14:paraId="24F8CC54" w14:textId="77777777" w:rsidR="008B288A" w:rsidRPr="00F64750" w:rsidRDefault="008B288A" w:rsidP="008B288A">
      <w:pPr>
        <w:spacing w:before="0"/>
        <w:rPr>
          <w:rFonts w:cs="Arial"/>
          <w:lang w:val="sr-Cyrl-RS"/>
        </w:rPr>
      </w:pPr>
    </w:p>
    <w:p w14:paraId="77C38A07" w14:textId="77777777" w:rsidR="008B288A" w:rsidRPr="00F64750" w:rsidRDefault="008B288A" w:rsidP="008B288A">
      <w:pPr>
        <w:spacing w:before="0"/>
        <w:rPr>
          <w:rFonts w:cs="Arial"/>
          <w:lang w:val="sr-Cyrl-RS"/>
        </w:rPr>
      </w:pPr>
      <w:r w:rsidRPr="00F64750">
        <w:rPr>
          <w:rFonts w:cs="Arial"/>
          <w:lang w:val="sr-Cyrl-RS"/>
        </w:rPr>
        <w:t>Гаранција ће бити издата по налогу ___________(унети назив понуђача) из _____, ул. __________ бр.____, уколико буде изабран као најповољнији у предметној јавној набавци.</w:t>
      </w:r>
    </w:p>
    <w:p w14:paraId="239334BE" w14:textId="77777777" w:rsidR="008B288A" w:rsidRPr="00F64750" w:rsidRDefault="008B288A" w:rsidP="008B288A">
      <w:pPr>
        <w:spacing w:before="0"/>
        <w:rPr>
          <w:rFonts w:cs="Arial"/>
          <w:lang w:val="sr-Cyrl-RS"/>
        </w:rPr>
      </w:pPr>
    </w:p>
    <w:p w14:paraId="615B1CC9" w14:textId="77777777" w:rsidR="008B288A" w:rsidRPr="00F64750" w:rsidRDefault="008B288A" w:rsidP="008B288A">
      <w:pPr>
        <w:spacing w:before="0"/>
        <w:rPr>
          <w:rFonts w:cs="Arial"/>
          <w:lang w:val="sr-Cyrl-RS"/>
        </w:rPr>
      </w:pPr>
    </w:p>
    <w:p w14:paraId="7F6C3AF5" w14:textId="77777777" w:rsidR="008B288A" w:rsidRPr="00F64750" w:rsidRDefault="008B288A" w:rsidP="008B288A">
      <w:pPr>
        <w:spacing w:before="0"/>
        <w:rPr>
          <w:rFonts w:cs="Arial"/>
          <w:lang w:val="sr-Cyrl-RS"/>
        </w:rPr>
      </w:pPr>
    </w:p>
    <w:p w14:paraId="761ED771" w14:textId="77777777" w:rsidR="008B288A" w:rsidRPr="00F64750" w:rsidRDefault="008B288A" w:rsidP="008B288A">
      <w:pPr>
        <w:spacing w:before="0"/>
        <w:rPr>
          <w:rFonts w:cs="Arial"/>
          <w:lang w:val="sr-Cyrl-RS"/>
        </w:rPr>
      </w:pPr>
    </w:p>
    <w:p w14:paraId="183BEF6E" w14:textId="77777777" w:rsidR="008B288A" w:rsidRPr="00F64750" w:rsidRDefault="008B288A" w:rsidP="008B288A">
      <w:pPr>
        <w:spacing w:before="0"/>
        <w:rPr>
          <w:rFonts w:cs="Arial"/>
          <w:lang w:val="sr-Cyrl-RS"/>
        </w:rPr>
      </w:pPr>
    </w:p>
    <w:p w14:paraId="4E5D1FA8" w14:textId="77777777" w:rsidR="008B288A" w:rsidRPr="00F64750" w:rsidRDefault="008B288A" w:rsidP="008B288A">
      <w:pPr>
        <w:spacing w:before="0"/>
        <w:rPr>
          <w:rFonts w:cs="Arial"/>
          <w:lang w:val="sr-Cyrl-RS"/>
        </w:rPr>
      </w:pPr>
      <w:r w:rsidRPr="00F64750">
        <w:rPr>
          <w:rFonts w:cs="Arial"/>
          <w:lang w:val="sr-Cyrl-RS"/>
        </w:rPr>
        <w:t>МЕСТО И ДАТУМ</w:t>
      </w:r>
      <w:r w:rsidRPr="00F64750">
        <w:rPr>
          <w:rFonts w:cs="Arial"/>
          <w:lang w:val="sr-Cyrl-RS"/>
        </w:rPr>
        <w:tab/>
      </w:r>
      <w:r w:rsidRPr="00F64750">
        <w:rPr>
          <w:rFonts w:cs="Arial"/>
          <w:lang w:val="sr-Cyrl-RS"/>
        </w:rPr>
        <w:tab/>
        <w:t>М.П.</w:t>
      </w:r>
      <w:r w:rsidRPr="00F64750">
        <w:rPr>
          <w:rFonts w:cs="Arial"/>
          <w:lang w:val="sr-Cyrl-RS"/>
        </w:rPr>
        <w:tab/>
      </w:r>
      <w:r w:rsidRPr="00F64750">
        <w:rPr>
          <w:rFonts w:cs="Arial"/>
          <w:lang w:val="sr-Cyrl-RS"/>
        </w:rPr>
        <w:tab/>
      </w:r>
      <w:r w:rsidRPr="00F64750">
        <w:rPr>
          <w:rFonts w:cs="Arial"/>
          <w:lang w:val="sr-Cyrl-RS"/>
        </w:rPr>
        <w:tab/>
      </w:r>
      <w:r w:rsidRPr="00F64750">
        <w:rPr>
          <w:rFonts w:cs="Arial"/>
          <w:lang w:val="sr-Cyrl-RS"/>
        </w:rPr>
        <w:tab/>
        <w:t>ПОТПИС ОВАШЋЕНОГ ЛИЦА ПОСЛОВНЕ БАНКЕ</w:t>
      </w:r>
    </w:p>
    <w:p w14:paraId="659461EC" w14:textId="77777777" w:rsidR="008B288A" w:rsidRPr="00F64750" w:rsidRDefault="008B288A" w:rsidP="008B288A">
      <w:pPr>
        <w:spacing w:before="0"/>
        <w:rPr>
          <w:rFonts w:cs="Arial"/>
          <w:lang w:val="sr-Cyrl-RS"/>
        </w:rPr>
      </w:pPr>
    </w:p>
    <w:p w14:paraId="087D782C" w14:textId="77777777" w:rsidR="008B288A" w:rsidRDefault="008B288A" w:rsidP="008B288A">
      <w:pPr>
        <w:spacing w:before="0"/>
        <w:jc w:val="left"/>
        <w:rPr>
          <w:rFonts w:cs="Arial"/>
          <w:b/>
          <w:lang w:val="sr-Cyrl-RS"/>
        </w:rPr>
      </w:pPr>
      <w:r>
        <w:rPr>
          <w:rFonts w:cs="Arial"/>
          <w:b/>
          <w:lang w:val="sr-Cyrl-RS"/>
        </w:rPr>
        <w:br w:type="page"/>
      </w:r>
    </w:p>
    <w:p w14:paraId="5077F6DE" w14:textId="2623DC6B" w:rsidR="008B288A" w:rsidRPr="00F64750" w:rsidRDefault="00862A62" w:rsidP="008B288A">
      <w:pPr>
        <w:spacing w:before="0"/>
        <w:jc w:val="right"/>
        <w:outlineLvl w:val="1"/>
        <w:rPr>
          <w:rFonts w:cs="Arial"/>
          <w:b/>
          <w:lang w:val="sr-Cyrl-RS"/>
        </w:rPr>
      </w:pPr>
      <w:r>
        <w:rPr>
          <w:rFonts w:cs="Arial"/>
          <w:b/>
          <w:lang w:val="sr-Cyrl-RS"/>
        </w:rPr>
        <w:lastRenderedPageBreak/>
        <w:t>Прилог 2.</w:t>
      </w:r>
    </w:p>
    <w:p w14:paraId="2546760C" w14:textId="77777777" w:rsidR="008B288A" w:rsidRPr="00F64750" w:rsidRDefault="008B288A" w:rsidP="008B288A">
      <w:pPr>
        <w:spacing w:before="0"/>
        <w:jc w:val="right"/>
        <w:rPr>
          <w:rFonts w:cs="Arial"/>
          <w:b/>
          <w:lang w:val="sr-Cyrl-RS"/>
        </w:rPr>
      </w:pPr>
    </w:p>
    <w:p w14:paraId="1B2B6435" w14:textId="77777777" w:rsidR="008B288A" w:rsidRPr="00F64750" w:rsidRDefault="008B288A" w:rsidP="008B288A">
      <w:pPr>
        <w:spacing w:before="0"/>
        <w:jc w:val="left"/>
        <w:rPr>
          <w:rFonts w:cs="Arial"/>
          <w:lang w:val="sr-Cyrl-RS"/>
        </w:rPr>
      </w:pPr>
      <w:r w:rsidRPr="00F64750">
        <w:rPr>
          <w:rFonts w:cs="Arial"/>
          <w:lang w:val="sr-Cyrl-RS"/>
        </w:rPr>
        <w:t xml:space="preserve">(напомена: не доставља се у понуди) </w:t>
      </w:r>
    </w:p>
    <w:p w14:paraId="6AB0016B" w14:textId="77777777" w:rsidR="008B288A" w:rsidRPr="00F64750" w:rsidRDefault="008B288A" w:rsidP="008B288A">
      <w:pPr>
        <w:spacing w:before="0"/>
        <w:jc w:val="left"/>
        <w:rPr>
          <w:rFonts w:cs="Arial"/>
          <w:lang w:val="sr-Cyrl-RS"/>
        </w:rPr>
      </w:pPr>
      <w:r w:rsidRPr="00F64750">
        <w:rPr>
          <w:rFonts w:cs="Arial"/>
          <w:lang w:val="sr-Cyrl-RS"/>
        </w:rPr>
        <w:t xml:space="preserve">(Меморандум пословне банке) </w:t>
      </w:r>
    </w:p>
    <w:p w14:paraId="7D33609A" w14:textId="77777777" w:rsidR="008B288A" w:rsidRPr="00F64750" w:rsidRDefault="008B288A" w:rsidP="008B288A">
      <w:pPr>
        <w:spacing w:before="0"/>
        <w:jc w:val="center"/>
        <w:rPr>
          <w:rFonts w:cs="Arial"/>
          <w:b/>
          <w:lang w:val="sr-Cyrl-RS"/>
        </w:rPr>
      </w:pPr>
      <w:r w:rsidRPr="00F64750">
        <w:rPr>
          <w:rFonts w:cs="Arial"/>
          <w:b/>
          <w:lang w:val="sr-Cyrl-RS"/>
        </w:rPr>
        <w:t>БАНКАРСКА ГАРАНЦИЈА ЗА ДОБРО ИЗВРШЕЊЕ ПОСЛА</w:t>
      </w:r>
    </w:p>
    <w:p w14:paraId="370DE204" w14:textId="77777777" w:rsidR="008B288A" w:rsidRPr="00F64750" w:rsidRDefault="008B288A" w:rsidP="008B288A">
      <w:pPr>
        <w:spacing w:before="0"/>
        <w:jc w:val="left"/>
        <w:rPr>
          <w:rFonts w:cs="Arial"/>
          <w:lang w:val="sr-Cyrl-RS"/>
        </w:rPr>
      </w:pPr>
    </w:p>
    <w:p w14:paraId="2AA486DA" w14:textId="77777777" w:rsidR="008B288A" w:rsidRPr="00F64750" w:rsidRDefault="008B288A" w:rsidP="008B288A">
      <w:pPr>
        <w:spacing w:before="0"/>
        <w:rPr>
          <w:rFonts w:cs="Arial"/>
          <w:lang w:val="sr-Cyrl-RS"/>
        </w:rPr>
      </w:pPr>
      <w:r w:rsidRPr="00F64750">
        <w:rPr>
          <w:rFonts w:cs="Arial"/>
          <w:lang w:val="sr-Cyrl-RS"/>
        </w:rPr>
        <w:t xml:space="preserve">Корисник: Јавно предузеће „ЕЛЕКТРОПРИВРЕДА СРБИЈЕ“ БЕОГРАД, Улица царице Милице бр. 2, Београд, ПИБ 103920327, МБ 20053658, Текући рачун:160-700-13 Banca Intesa ад Београд </w:t>
      </w:r>
    </w:p>
    <w:p w14:paraId="04D6130B" w14:textId="77777777" w:rsidR="008B288A" w:rsidRPr="00F64750" w:rsidRDefault="008B288A" w:rsidP="008B288A">
      <w:pPr>
        <w:spacing w:before="0"/>
        <w:rPr>
          <w:rFonts w:cs="Arial"/>
          <w:lang w:val="sr-Cyrl-RS"/>
        </w:rPr>
      </w:pPr>
      <w:r w:rsidRPr="00F64750">
        <w:rPr>
          <w:rFonts w:cs="Arial"/>
          <w:lang w:val="sr-Cyrl-RS"/>
        </w:rPr>
        <w:t>Принципал:________________________________________________ (назив и адреса), ПИБ ___________ , МБ _____________, Текући рачун: ________________</w:t>
      </w:r>
    </w:p>
    <w:p w14:paraId="23A5492A" w14:textId="77777777" w:rsidR="008B288A" w:rsidRPr="00F64750" w:rsidRDefault="008B288A" w:rsidP="008B288A">
      <w:pPr>
        <w:spacing w:before="0"/>
        <w:rPr>
          <w:rFonts w:cs="Arial"/>
          <w:lang w:val="sr-Cyrl-RS"/>
        </w:rPr>
      </w:pPr>
    </w:p>
    <w:p w14:paraId="16F4A4A1" w14:textId="77777777" w:rsidR="008B288A" w:rsidRPr="00F64750" w:rsidRDefault="008B288A" w:rsidP="008B288A">
      <w:pPr>
        <w:spacing w:before="0"/>
        <w:rPr>
          <w:rFonts w:cs="Arial"/>
          <w:lang w:val="sr-Cyrl-RS"/>
        </w:rPr>
      </w:pPr>
      <w:r w:rsidRPr="00F64750">
        <w:rPr>
          <w:rFonts w:cs="Arial"/>
          <w:lang w:val="sr-Cyrl-RS"/>
        </w:rPr>
        <w:t xml:space="preserve">БАНКАРСКА ГАРАНЦИЈА БР. ________________ </w:t>
      </w:r>
    </w:p>
    <w:p w14:paraId="425C7C32" w14:textId="77777777" w:rsidR="008B288A" w:rsidRPr="00F64750" w:rsidRDefault="008B288A" w:rsidP="008B288A">
      <w:pPr>
        <w:spacing w:before="0"/>
        <w:rPr>
          <w:rFonts w:cs="Arial"/>
          <w:lang w:val="sr-Cyrl-RS"/>
        </w:rPr>
      </w:pPr>
      <w:r w:rsidRPr="00F64750">
        <w:rPr>
          <w:rFonts w:cs="Arial"/>
          <w:lang w:val="sr-Cyrl-RS"/>
        </w:rPr>
        <w:t xml:space="preserve">Обавештени смо да су ________________ (у наставку «Принципал») и Јавно предузеће „ЕЛЕКТРОПРИВРЕДА СРБИЈЕ“ БЕОГРАД, Улица царице Милице бр. 2, Београд (у даљем тексту: Корисник) закључили Уговор бр. ........... од ............ (у даљем тексту: Уговор) за ........................................... /опис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вредности Уговора, без ПДВ. </w:t>
      </w:r>
    </w:p>
    <w:p w14:paraId="71155D7B" w14:textId="77777777" w:rsidR="008B288A" w:rsidRPr="00F64750" w:rsidRDefault="008B288A" w:rsidP="008B288A">
      <w:pPr>
        <w:spacing w:before="0"/>
        <w:rPr>
          <w:rFonts w:cs="Arial"/>
          <w:lang w:val="sr-Cyrl-RS"/>
        </w:rPr>
      </w:pPr>
      <w:r w:rsidRPr="00F64750">
        <w:rPr>
          <w:rFonts w:cs="Arial"/>
          <w:lang w:val="sr-Cyrl-RS"/>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 </w:t>
      </w:r>
    </w:p>
    <w:p w14:paraId="5BB03749" w14:textId="77777777" w:rsidR="008B288A" w:rsidRPr="00F64750" w:rsidRDefault="008B288A" w:rsidP="008B288A">
      <w:pPr>
        <w:spacing w:before="0"/>
        <w:rPr>
          <w:rFonts w:cs="Arial"/>
          <w:lang w:val="sr-Cyrl-RS"/>
        </w:rPr>
      </w:pPr>
      <w:r w:rsidRPr="00F64750">
        <w:rPr>
          <w:rFonts w:cs="Arial"/>
          <w:lang w:val="sr-Cyrl-RS"/>
        </w:rPr>
        <w:t>Ова Гаранција важи најмање 30 (тридесет) дана дуже од рока одређеног за коначно извршење посла, а најкасније до .............................. (навести датум). Сагласно томе, захтев за плаћање по овој Гаранцији морамо примити најкасније тог датума, или пре тог датума.</w:t>
      </w:r>
    </w:p>
    <w:p w14:paraId="1245D240" w14:textId="77777777" w:rsidR="008B288A" w:rsidRPr="00F64750" w:rsidRDefault="008B288A" w:rsidP="008B288A">
      <w:pPr>
        <w:spacing w:before="0"/>
        <w:rPr>
          <w:rFonts w:cs="Arial"/>
          <w:lang w:val="sr-Cyrl-RS"/>
        </w:rPr>
      </w:pPr>
      <w:r w:rsidRPr="00F64750">
        <w:rPr>
          <w:rFonts w:cs="Arial"/>
          <w:lang w:val="sr-Cyrl-RS"/>
        </w:rPr>
        <w:t xml:space="preserve">Ова гаранција се не може уступити и није преносива без писане сагласности Корисника, Принципала и Банке гаранта. </w:t>
      </w:r>
    </w:p>
    <w:p w14:paraId="1B9F95DA" w14:textId="77777777" w:rsidR="008B288A" w:rsidRPr="00F64750" w:rsidRDefault="008B288A" w:rsidP="008B288A">
      <w:pPr>
        <w:spacing w:before="0"/>
        <w:rPr>
          <w:rFonts w:cs="Arial"/>
          <w:lang w:val="sr-Cyrl-RS"/>
        </w:rPr>
      </w:pPr>
      <w:r w:rsidRPr="00F64750">
        <w:rPr>
          <w:rFonts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рада арбитраже у Београду, уз примену њеног Правилника и процесног и материјалног права Републике Србије. </w:t>
      </w:r>
    </w:p>
    <w:p w14:paraId="5444934D" w14:textId="77777777" w:rsidR="008B288A" w:rsidRPr="00F64750" w:rsidRDefault="008B288A" w:rsidP="008B288A">
      <w:pPr>
        <w:spacing w:before="0"/>
        <w:rPr>
          <w:rFonts w:cs="Arial"/>
          <w:lang w:val="sr-Cyrl-RS"/>
        </w:rPr>
      </w:pPr>
      <w:r w:rsidRPr="00F64750">
        <w:rPr>
          <w:rFonts w:cs="Arial"/>
          <w:lang w:val="sr-Cyrl-RS"/>
        </w:rPr>
        <w:t xml:space="preserve">Ова гаранција истиче на наведени датум ,без обзира да ли је овај документ враћен или није. </w:t>
      </w:r>
    </w:p>
    <w:p w14:paraId="65D3D945" w14:textId="77777777" w:rsidR="008B288A" w:rsidRPr="00F64750" w:rsidRDefault="008B288A" w:rsidP="008B288A">
      <w:pPr>
        <w:spacing w:before="0"/>
        <w:rPr>
          <w:rFonts w:cs="Arial"/>
          <w:lang w:val="sr-Cyrl-RS"/>
        </w:rPr>
      </w:pPr>
      <w:r w:rsidRPr="00F64750">
        <w:rPr>
          <w:rFonts w:cs="Arial"/>
          <w:lang w:val="sr-Cyrl-RS"/>
        </w:rPr>
        <w:t xml:space="preserve">На ову гаранцију се примењују одредбе Једнобразних правила за гаранције УРДГ 758, Међународне Трговинске коморе у Паризу. </w:t>
      </w:r>
    </w:p>
    <w:p w14:paraId="0B432647" w14:textId="77777777" w:rsidR="008B288A" w:rsidRPr="00F64750" w:rsidRDefault="008B288A" w:rsidP="008B288A">
      <w:pPr>
        <w:spacing w:before="0"/>
        <w:jc w:val="left"/>
        <w:rPr>
          <w:rFonts w:cs="Arial"/>
          <w:lang w:val="sr-Cyrl-RS"/>
        </w:rPr>
      </w:pPr>
    </w:p>
    <w:p w14:paraId="2A202F16" w14:textId="77777777" w:rsidR="008B288A" w:rsidRPr="00F64750" w:rsidRDefault="008B288A" w:rsidP="008B288A">
      <w:pPr>
        <w:spacing w:before="0"/>
        <w:jc w:val="left"/>
        <w:rPr>
          <w:rFonts w:cs="Arial"/>
          <w:lang w:val="sr-Cyrl-RS"/>
        </w:rPr>
      </w:pPr>
      <w:r w:rsidRPr="00F64750">
        <w:rPr>
          <w:rFonts w:cs="Arial"/>
          <w:lang w:val="sr-Cyrl-RS"/>
        </w:rPr>
        <w:t xml:space="preserve">Место ___________ </w:t>
      </w:r>
      <w:r w:rsidRPr="00F64750">
        <w:rPr>
          <w:rFonts w:cs="Arial"/>
          <w:lang w:val="sr-Cyrl-RS"/>
        </w:rPr>
        <w:tab/>
      </w:r>
      <w:r w:rsidRPr="00F64750">
        <w:rPr>
          <w:rFonts w:cs="Arial"/>
          <w:lang w:val="sr-Cyrl-RS"/>
        </w:rPr>
        <w:tab/>
      </w:r>
      <w:r w:rsidRPr="00F64750">
        <w:rPr>
          <w:rFonts w:cs="Arial"/>
          <w:lang w:val="sr-Cyrl-RS"/>
        </w:rPr>
        <w:tab/>
      </w:r>
      <w:r w:rsidRPr="00F64750">
        <w:rPr>
          <w:rFonts w:cs="Arial"/>
          <w:lang w:val="sr-Cyrl-RS"/>
        </w:rPr>
        <w:tab/>
      </w:r>
      <w:r w:rsidRPr="00F64750">
        <w:rPr>
          <w:rFonts w:cs="Arial"/>
          <w:lang w:val="sr-Cyrl-RS"/>
        </w:rPr>
        <w:tab/>
      </w:r>
      <w:r w:rsidRPr="00F64750">
        <w:rPr>
          <w:rFonts w:cs="Arial"/>
          <w:lang w:val="sr-Cyrl-RS"/>
        </w:rPr>
        <w:tab/>
      </w:r>
      <w:r w:rsidRPr="00F64750">
        <w:rPr>
          <w:rFonts w:cs="Arial"/>
          <w:lang w:val="sr-Cyrl-RS"/>
        </w:rPr>
        <w:tab/>
        <w:t>Потпис и печат Гаранта</w:t>
      </w:r>
    </w:p>
    <w:p w14:paraId="2FBB28CC" w14:textId="77777777" w:rsidR="008B288A" w:rsidRPr="00F64750" w:rsidRDefault="008B288A" w:rsidP="008B288A">
      <w:pPr>
        <w:spacing w:before="0"/>
        <w:jc w:val="left"/>
        <w:rPr>
          <w:rFonts w:eastAsia="Calibri" w:cs="Arial"/>
          <w:lang w:val="sr-Cyrl-RS"/>
        </w:rPr>
      </w:pPr>
      <w:r w:rsidRPr="00F64750">
        <w:rPr>
          <w:rFonts w:cs="Arial"/>
          <w:lang w:val="sr-Cyrl-RS"/>
        </w:rPr>
        <w:t>Датум____________</w:t>
      </w:r>
      <w:r w:rsidRPr="00F64750">
        <w:rPr>
          <w:rFonts w:eastAsia="Calibri" w:cs="Arial"/>
          <w:lang w:val="sr-Cyrl-RS"/>
        </w:rPr>
        <w:br w:type="page"/>
      </w:r>
    </w:p>
    <w:p w14:paraId="5FA9A09B" w14:textId="7CFF2818" w:rsidR="00862A62" w:rsidRDefault="00862A62" w:rsidP="008B288A">
      <w:pPr>
        <w:spacing w:before="0"/>
        <w:jc w:val="left"/>
        <w:rPr>
          <w:rFonts w:eastAsia="Calibri" w:cs="Arial"/>
          <w:lang w:val="sr-Cyrl-RS"/>
        </w:rPr>
      </w:pPr>
    </w:p>
    <w:p w14:paraId="41AC31FA" w14:textId="6605246C" w:rsidR="008B288A" w:rsidRPr="00F64750" w:rsidRDefault="008B288A" w:rsidP="008B288A">
      <w:pPr>
        <w:spacing w:before="0"/>
        <w:jc w:val="left"/>
        <w:rPr>
          <w:rFonts w:eastAsia="Calibri" w:cs="Arial"/>
          <w:lang w:val="sr-Cyrl-RS"/>
        </w:rPr>
      </w:pPr>
    </w:p>
    <w:p w14:paraId="060618A5" w14:textId="77777777" w:rsidR="008B288A" w:rsidRPr="00F64750" w:rsidRDefault="008B288A" w:rsidP="008B288A">
      <w:pPr>
        <w:spacing w:before="0"/>
        <w:jc w:val="left"/>
        <w:outlineLvl w:val="1"/>
        <w:rPr>
          <w:rFonts w:cs="Arial"/>
          <w:b/>
          <w:lang w:val="sr-Cyrl-RS"/>
        </w:rPr>
      </w:pPr>
      <w:r>
        <w:rPr>
          <w:rFonts w:cs="Arial"/>
          <w:b/>
          <w:lang w:val="sr-Cyrl-RS"/>
        </w:rPr>
        <w:t>13</w:t>
      </w:r>
      <w:r w:rsidRPr="00F64750">
        <w:rPr>
          <w:rFonts w:cs="Arial"/>
          <w:b/>
          <w:lang w:val="sr-Cyrl-RS"/>
        </w:rPr>
        <w:t>.МОДЕЛ УГОВОРА</w:t>
      </w:r>
    </w:p>
    <w:p w14:paraId="32EC16BB" w14:textId="77777777" w:rsidR="008B288A" w:rsidRPr="00F64750" w:rsidRDefault="008B288A" w:rsidP="008B288A">
      <w:pPr>
        <w:spacing w:before="0"/>
        <w:jc w:val="left"/>
        <w:rPr>
          <w:rFonts w:eastAsia="Calibri" w:cs="Arial"/>
          <w:b/>
          <w:lang w:val="sr-Cyrl-RS"/>
        </w:rPr>
      </w:pPr>
    </w:p>
    <w:p w14:paraId="2630E4E5" w14:textId="77777777" w:rsidR="008B288A" w:rsidRPr="00F64750" w:rsidRDefault="008B288A" w:rsidP="00862A62">
      <w:pPr>
        <w:spacing w:before="0"/>
        <w:rPr>
          <w:i/>
          <w:sz w:val="24"/>
          <w:szCs w:val="24"/>
          <w:lang w:val="sr-Cyrl-RS"/>
        </w:rPr>
      </w:pPr>
      <w:r w:rsidRPr="00F64750">
        <w:rPr>
          <w:i/>
          <w:sz w:val="24"/>
          <w:szCs w:val="24"/>
          <w:lang w:val="sr-Cyrl-RS"/>
        </w:rPr>
        <w:t>У складу са датим Моделом уговора и елементима најповољније понуде биће закључен Уговор. Понуђач дати Модел уговора потписује, оверава и доставља у понуди.</w:t>
      </w:r>
    </w:p>
    <w:p w14:paraId="3CC9DA51" w14:textId="77777777" w:rsidR="008B288A" w:rsidRPr="00F64750" w:rsidRDefault="008B288A" w:rsidP="008B288A">
      <w:pPr>
        <w:spacing w:before="0"/>
        <w:jc w:val="left"/>
        <w:rPr>
          <w:rFonts w:eastAsia="Calibri" w:cs="Arial"/>
          <w:lang w:val="sr-Cyrl-RS"/>
        </w:rPr>
      </w:pPr>
    </w:p>
    <w:p w14:paraId="26C926F3" w14:textId="77777777" w:rsidR="008B288A" w:rsidRPr="00F64750" w:rsidRDefault="008B288A" w:rsidP="008B288A">
      <w:pPr>
        <w:rPr>
          <w:sz w:val="24"/>
          <w:szCs w:val="24"/>
          <w:lang w:val="sr-Cyrl-RS"/>
        </w:rPr>
      </w:pPr>
      <w:r w:rsidRPr="00F64750">
        <w:rPr>
          <w:b/>
          <w:sz w:val="24"/>
          <w:szCs w:val="24"/>
          <w:lang w:val="sr-Cyrl-RS"/>
        </w:rPr>
        <w:t>СТРАНЕ У УГОВОРУ:</w:t>
      </w:r>
    </w:p>
    <w:p w14:paraId="0DE803BC" w14:textId="77777777" w:rsidR="008B288A" w:rsidRPr="00F64750" w:rsidRDefault="008B288A" w:rsidP="008B288A">
      <w:pPr>
        <w:rPr>
          <w:sz w:val="24"/>
          <w:szCs w:val="24"/>
          <w:lang w:val="sr-Cyrl-RS"/>
        </w:rPr>
      </w:pPr>
      <w:r w:rsidRPr="00F64750">
        <w:rPr>
          <w:sz w:val="24"/>
          <w:szCs w:val="24"/>
          <w:lang w:val="sr-Cyrl-RS"/>
        </w:rPr>
        <w:t xml:space="preserve">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w:t>
      </w:r>
      <w:r w:rsidRPr="00F64750">
        <w:rPr>
          <w:b/>
          <w:sz w:val="24"/>
          <w:szCs w:val="24"/>
          <w:lang w:val="sr-Cyrl-RS"/>
        </w:rPr>
        <w:t>Корисник услуге</w:t>
      </w:r>
      <w:r>
        <w:rPr>
          <w:b/>
          <w:sz w:val="24"/>
          <w:szCs w:val="24"/>
          <w:lang w:val="sr-Cyrl-RS"/>
        </w:rPr>
        <w:t xml:space="preserve"> или Наручилац</w:t>
      </w:r>
      <w:r w:rsidRPr="00F64750">
        <w:rPr>
          <w:sz w:val="24"/>
          <w:szCs w:val="24"/>
          <w:lang w:val="sr-Cyrl-RS"/>
        </w:rPr>
        <w:t xml:space="preserve">)  </w:t>
      </w:r>
    </w:p>
    <w:p w14:paraId="18E3F367" w14:textId="77777777" w:rsidR="008B288A" w:rsidRPr="00F64750" w:rsidRDefault="008B288A" w:rsidP="008B288A">
      <w:pPr>
        <w:rPr>
          <w:sz w:val="24"/>
          <w:szCs w:val="24"/>
          <w:lang w:val="sr-Cyrl-RS"/>
        </w:rPr>
      </w:pPr>
      <w:r w:rsidRPr="00F64750">
        <w:rPr>
          <w:sz w:val="24"/>
          <w:szCs w:val="24"/>
          <w:lang w:val="sr-Cyrl-RS"/>
        </w:rPr>
        <w:t>и</w:t>
      </w:r>
    </w:p>
    <w:p w14:paraId="7BFD816B" w14:textId="77777777" w:rsidR="008B288A" w:rsidRPr="00F64750" w:rsidRDefault="008B288A" w:rsidP="008B288A">
      <w:pPr>
        <w:rPr>
          <w:rFonts w:eastAsia="Calibri"/>
          <w:sz w:val="24"/>
          <w:szCs w:val="24"/>
          <w:lang w:val="sr-Cyrl-RS"/>
        </w:rPr>
      </w:pPr>
      <w:r w:rsidRPr="00F64750">
        <w:rPr>
          <w:rFonts w:eastAsia="Calibri"/>
          <w:sz w:val="24"/>
          <w:szCs w:val="24"/>
          <w:lang w:val="sr-Cyrl-RS"/>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r w:rsidRPr="00F64750">
        <w:rPr>
          <w:rFonts w:eastAsia="Calibri"/>
          <w:b/>
          <w:sz w:val="24"/>
          <w:szCs w:val="24"/>
          <w:lang w:val="sr-Cyrl-RS"/>
        </w:rPr>
        <w:t>Пружалац услуге</w:t>
      </w:r>
      <w:r w:rsidRPr="00F64750">
        <w:rPr>
          <w:rFonts w:eastAsia="Calibri"/>
          <w:sz w:val="24"/>
          <w:szCs w:val="24"/>
          <w:lang w:val="sr-Cyrl-RS"/>
        </w:rPr>
        <w:t xml:space="preserve">) </w:t>
      </w:r>
    </w:p>
    <w:p w14:paraId="475ADF41" w14:textId="77777777" w:rsidR="008B288A" w:rsidRPr="00F64750" w:rsidRDefault="008B288A" w:rsidP="008B288A">
      <w:pPr>
        <w:rPr>
          <w:sz w:val="24"/>
          <w:szCs w:val="24"/>
          <w:lang w:val="sr-Cyrl-RS"/>
        </w:rPr>
      </w:pPr>
    </w:p>
    <w:p w14:paraId="0433A459" w14:textId="77777777" w:rsidR="008B288A" w:rsidRPr="00F64750" w:rsidRDefault="008B288A" w:rsidP="008B288A">
      <w:pPr>
        <w:rPr>
          <w:rFonts w:eastAsia="Calibri"/>
          <w:sz w:val="24"/>
          <w:szCs w:val="24"/>
          <w:lang w:val="sr-Cyrl-RS"/>
        </w:rPr>
      </w:pPr>
      <w:r w:rsidRPr="00F64750">
        <w:rPr>
          <w:rFonts w:eastAsia="Calibri"/>
          <w:sz w:val="24"/>
          <w:szCs w:val="24"/>
          <w:lang w:val="sr-Cyrl-RS"/>
        </w:rPr>
        <w:t>2а)________________________________________из</w:t>
      </w:r>
      <w:r w:rsidRPr="00F64750">
        <w:rPr>
          <w:rFonts w:eastAsia="Calibri"/>
          <w:sz w:val="24"/>
          <w:szCs w:val="24"/>
          <w:lang w:val="sr-Cyrl-RS"/>
        </w:rPr>
        <w:tab/>
        <w:t>_____________, улица</w:t>
      </w:r>
    </w:p>
    <w:p w14:paraId="4C3494BE" w14:textId="77777777" w:rsidR="008B288A" w:rsidRPr="00F64750" w:rsidRDefault="008B288A" w:rsidP="008B288A">
      <w:pPr>
        <w:rPr>
          <w:rFonts w:eastAsia="Calibri"/>
          <w:sz w:val="24"/>
          <w:szCs w:val="24"/>
          <w:lang w:val="sr-Cyrl-RS"/>
        </w:rPr>
      </w:pPr>
      <w:r w:rsidRPr="00F64750">
        <w:rPr>
          <w:rFonts w:eastAsia="Calibri"/>
          <w:sz w:val="24"/>
          <w:szCs w:val="24"/>
          <w:lang w:val="sr-Cyrl-RS"/>
        </w:rPr>
        <w:t xml:space="preserve"> ___________________ бр. ___, ПИБ: _____________, матични број _____________, </w:t>
      </w:r>
      <w:r w:rsidRPr="00F64750">
        <w:rPr>
          <w:sz w:val="24"/>
          <w:szCs w:val="24"/>
          <w:lang w:val="sr-Cyrl-RS"/>
        </w:rPr>
        <w:t>Текући рачун ____________, банка ______________ ,</w:t>
      </w:r>
      <w:r w:rsidRPr="00F64750">
        <w:rPr>
          <w:rFonts w:eastAsia="Calibri"/>
          <w:sz w:val="24"/>
          <w:szCs w:val="24"/>
          <w:lang w:val="sr-Cyrl-RS"/>
        </w:rPr>
        <w:t>кога заступа __________________________, (</w:t>
      </w:r>
      <w:r w:rsidRPr="00F64750">
        <w:rPr>
          <w:rFonts w:eastAsia="Calibri"/>
          <w:b/>
          <w:sz w:val="24"/>
          <w:szCs w:val="24"/>
          <w:lang w:val="sr-Cyrl-RS"/>
        </w:rPr>
        <w:t>члан групе понуђача или подизвођач</w:t>
      </w:r>
      <w:r w:rsidRPr="00F64750">
        <w:rPr>
          <w:rFonts w:eastAsia="Calibri"/>
          <w:sz w:val="24"/>
          <w:szCs w:val="24"/>
          <w:lang w:val="sr-Cyrl-RS"/>
        </w:rPr>
        <w:t>)</w:t>
      </w:r>
    </w:p>
    <w:p w14:paraId="183B0F86" w14:textId="77777777" w:rsidR="008B288A" w:rsidRPr="00F64750" w:rsidRDefault="008B288A" w:rsidP="008B288A">
      <w:pPr>
        <w:rPr>
          <w:rFonts w:eastAsia="Calibri"/>
          <w:sz w:val="24"/>
          <w:szCs w:val="24"/>
          <w:lang w:val="sr-Cyrl-RS"/>
        </w:rPr>
      </w:pPr>
      <w:r w:rsidRPr="00F64750">
        <w:rPr>
          <w:rFonts w:eastAsia="Calibri"/>
          <w:sz w:val="24"/>
          <w:szCs w:val="24"/>
          <w:lang w:val="sr-Cyrl-RS"/>
        </w:rPr>
        <w:t>2б)_______________________________________из</w:t>
      </w:r>
      <w:r w:rsidRPr="00F64750">
        <w:rPr>
          <w:rFonts w:eastAsia="Calibri"/>
          <w:sz w:val="24"/>
          <w:szCs w:val="24"/>
          <w:lang w:val="sr-Cyrl-RS"/>
        </w:rPr>
        <w:tab/>
        <w:t>_____________, улица</w:t>
      </w:r>
    </w:p>
    <w:p w14:paraId="2CCF3AA2" w14:textId="77777777" w:rsidR="008B288A" w:rsidRPr="00F64750" w:rsidRDefault="008B288A" w:rsidP="008B288A">
      <w:pPr>
        <w:rPr>
          <w:rFonts w:eastAsia="Calibri"/>
          <w:sz w:val="24"/>
          <w:szCs w:val="24"/>
          <w:lang w:val="sr-Cyrl-RS"/>
        </w:rPr>
      </w:pPr>
      <w:r w:rsidRPr="00F64750">
        <w:rPr>
          <w:rFonts w:eastAsia="Calibri"/>
          <w:sz w:val="24"/>
          <w:szCs w:val="24"/>
          <w:lang w:val="sr-Cyrl-RS"/>
        </w:rPr>
        <w:t xml:space="preserve"> ___________________ бр. ___, ПИБ: _____________, матични број _____________, </w:t>
      </w:r>
    </w:p>
    <w:p w14:paraId="2509201C" w14:textId="77777777" w:rsidR="008B288A" w:rsidRPr="00F64750" w:rsidRDefault="008B288A" w:rsidP="008B288A">
      <w:pPr>
        <w:rPr>
          <w:rFonts w:eastAsia="Calibri"/>
          <w:sz w:val="24"/>
          <w:szCs w:val="24"/>
          <w:lang w:val="sr-Cyrl-RS"/>
        </w:rPr>
      </w:pPr>
      <w:r w:rsidRPr="00F64750">
        <w:rPr>
          <w:sz w:val="24"/>
          <w:szCs w:val="24"/>
          <w:lang w:val="sr-Cyrl-RS"/>
        </w:rPr>
        <w:t>Текући рачун ____________, банка ______________ ,</w:t>
      </w:r>
      <w:r w:rsidRPr="00F64750">
        <w:rPr>
          <w:rFonts w:eastAsia="Calibri"/>
          <w:sz w:val="24"/>
          <w:szCs w:val="24"/>
          <w:lang w:val="sr-Cyrl-RS"/>
        </w:rPr>
        <w:t>кога  заступа _______________________, (</w:t>
      </w:r>
      <w:r w:rsidRPr="00F64750">
        <w:rPr>
          <w:rFonts w:eastAsia="Calibri"/>
          <w:b/>
          <w:sz w:val="24"/>
          <w:szCs w:val="24"/>
          <w:lang w:val="sr-Cyrl-RS"/>
        </w:rPr>
        <w:t>члан групе понуђача или подизвођач</w:t>
      </w:r>
      <w:r w:rsidRPr="00F64750">
        <w:rPr>
          <w:rFonts w:eastAsia="Calibri"/>
          <w:sz w:val="24"/>
          <w:szCs w:val="24"/>
          <w:lang w:val="sr-Cyrl-RS"/>
        </w:rPr>
        <w:t>)</w:t>
      </w:r>
    </w:p>
    <w:p w14:paraId="6A21A20B" w14:textId="77777777" w:rsidR="008B288A" w:rsidRPr="00F64750" w:rsidRDefault="008B288A" w:rsidP="008B288A">
      <w:pPr>
        <w:rPr>
          <w:rFonts w:eastAsia="Calibri"/>
          <w:sz w:val="24"/>
          <w:szCs w:val="24"/>
          <w:lang w:val="sr-Cyrl-RS"/>
        </w:rPr>
      </w:pPr>
    </w:p>
    <w:p w14:paraId="275271F7" w14:textId="77777777" w:rsidR="008B288A" w:rsidRPr="00F64750" w:rsidRDefault="008B288A" w:rsidP="008B288A">
      <w:pPr>
        <w:rPr>
          <w:sz w:val="24"/>
          <w:szCs w:val="24"/>
          <w:lang w:val="sr-Cyrl-RS"/>
        </w:rPr>
      </w:pPr>
      <w:r w:rsidRPr="00F64750">
        <w:rPr>
          <w:sz w:val="24"/>
          <w:szCs w:val="24"/>
          <w:lang w:val="sr-Cyrl-RS"/>
        </w:rPr>
        <w:t xml:space="preserve">(у даљем тексту заједно: </w:t>
      </w:r>
      <w:r w:rsidRPr="00F64750">
        <w:rPr>
          <w:b/>
          <w:sz w:val="24"/>
          <w:szCs w:val="24"/>
          <w:lang w:val="sr-Cyrl-RS"/>
        </w:rPr>
        <w:t>Стране</w:t>
      </w:r>
      <w:r w:rsidRPr="00F64750">
        <w:rPr>
          <w:sz w:val="24"/>
          <w:szCs w:val="24"/>
          <w:lang w:val="sr-Cyrl-RS"/>
        </w:rPr>
        <w:t>)</w:t>
      </w:r>
    </w:p>
    <w:p w14:paraId="20EACEC6" w14:textId="77777777" w:rsidR="008B288A" w:rsidRPr="00F64750" w:rsidRDefault="008B288A" w:rsidP="008B288A">
      <w:pPr>
        <w:rPr>
          <w:sz w:val="24"/>
          <w:szCs w:val="24"/>
          <w:lang w:val="sr-Cyrl-RS"/>
        </w:rPr>
      </w:pPr>
    </w:p>
    <w:p w14:paraId="6B0B44B0" w14:textId="77777777" w:rsidR="008B288A" w:rsidRPr="00F64750" w:rsidRDefault="008B288A" w:rsidP="008B288A">
      <w:pPr>
        <w:rPr>
          <w:sz w:val="24"/>
          <w:szCs w:val="24"/>
          <w:lang w:val="sr-Cyrl-RS"/>
        </w:rPr>
      </w:pPr>
      <w:r w:rsidRPr="00F64750">
        <w:rPr>
          <w:sz w:val="24"/>
          <w:szCs w:val="24"/>
          <w:lang w:val="sr-Cyrl-RS"/>
        </w:rPr>
        <w:t>закључиле су у Београду, дана __________.године следећи:</w:t>
      </w:r>
    </w:p>
    <w:p w14:paraId="2A570E13" w14:textId="77777777" w:rsidR="008B288A" w:rsidRPr="00F64750" w:rsidRDefault="008B288A" w:rsidP="008B288A">
      <w:pPr>
        <w:rPr>
          <w:lang w:val="sr-Cyrl-RS"/>
        </w:rPr>
      </w:pPr>
    </w:p>
    <w:p w14:paraId="68C3A560" w14:textId="77777777" w:rsidR="008B288A" w:rsidRPr="00F64750" w:rsidRDefault="008B288A" w:rsidP="008B288A">
      <w:pPr>
        <w:jc w:val="center"/>
        <w:rPr>
          <w:b/>
          <w:lang w:val="sr-Cyrl-RS"/>
        </w:rPr>
      </w:pPr>
      <w:r w:rsidRPr="00F64750">
        <w:rPr>
          <w:b/>
          <w:lang w:val="sr-Cyrl-RS"/>
        </w:rPr>
        <w:t>УГОВОР О ПРУЖАЊУ УСЛУГЕ</w:t>
      </w:r>
    </w:p>
    <w:p w14:paraId="34AC2FBD" w14:textId="77777777" w:rsidR="008B288A" w:rsidRPr="00F64750" w:rsidRDefault="008B288A" w:rsidP="008B288A">
      <w:pPr>
        <w:rPr>
          <w:sz w:val="24"/>
          <w:szCs w:val="24"/>
          <w:lang w:val="sr-Cyrl-RS"/>
        </w:rPr>
      </w:pPr>
      <w:r w:rsidRPr="00F64750">
        <w:rPr>
          <w:sz w:val="24"/>
          <w:szCs w:val="24"/>
          <w:lang w:val="sr-Cyrl-RS"/>
        </w:rPr>
        <w:t>Уговорне стране констатују:</w:t>
      </w:r>
    </w:p>
    <w:p w14:paraId="4CB033A9" w14:textId="77777777" w:rsidR="008B288A" w:rsidRPr="00F64750" w:rsidRDefault="008B288A" w:rsidP="008B288A">
      <w:pPr>
        <w:pStyle w:val="ListParagraph"/>
        <w:numPr>
          <w:ilvl w:val="0"/>
          <w:numId w:val="24"/>
        </w:numPr>
        <w:rPr>
          <w:rFonts w:ascii="Arial" w:hAnsi="Arial" w:cs="Arial"/>
          <w:sz w:val="24"/>
          <w:szCs w:val="24"/>
          <w:lang w:val="sr-Cyrl-RS"/>
        </w:rPr>
      </w:pPr>
      <w:r w:rsidRPr="00F64750">
        <w:rPr>
          <w:rFonts w:ascii="Arial" w:hAnsi="Arial"/>
          <w:sz w:val="24"/>
          <w:szCs w:val="24"/>
          <w:lang w:val="sr-Cyrl-RS"/>
        </w:rPr>
        <w:t xml:space="preserve">да је Наручилац у складу са Конкурсном документацијом а сагласно члану 32.Закона о јавним набавкама („Сл.гласник РС“, бр.124/2012,14/2015 и 68/2015) (даље: Закон) спровео отворени поступак јавне набавке, ЈН </w:t>
      </w:r>
      <w:r w:rsidRPr="00E81B5E">
        <w:rPr>
          <w:rFonts w:ascii="Arial" w:hAnsi="Arial"/>
          <w:sz w:val="24"/>
          <w:szCs w:val="24"/>
          <w:lang w:val="sr-Cyrl-RS"/>
        </w:rPr>
        <w:t>1000/</w:t>
      </w:r>
      <w:r w:rsidRPr="00E81B5E">
        <w:rPr>
          <w:rFonts w:ascii="Arial" w:hAnsi="Arial"/>
          <w:sz w:val="24"/>
          <w:szCs w:val="24"/>
          <w:lang w:val="sr-Latn-RS"/>
        </w:rPr>
        <w:t>0090/2018</w:t>
      </w:r>
      <w:r w:rsidRPr="00E81B5E">
        <w:rPr>
          <w:rFonts w:ascii="Arial" w:hAnsi="Arial"/>
          <w:sz w:val="24"/>
          <w:szCs w:val="24"/>
          <w:lang w:val="sr-Cyrl-RS"/>
        </w:rPr>
        <w:t xml:space="preserve">, ради набавке услуга и </w:t>
      </w:r>
      <w:r w:rsidRPr="00E81B5E">
        <w:rPr>
          <w:rFonts w:ascii="Arial" w:hAnsi="Arial" w:cs="Arial"/>
          <w:sz w:val="24"/>
          <w:szCs w:val="24"/>
          <w:lang w:val="sr-Cyrl-RS"/>
        </w:rPr>
        <w:t xml:space="preserve">то </w:t>
      </w:r>
      <w:r w:rsidRPr="00E81B5E">
        <w:rPr>
          <w:rFonts w:ascii="Arial" w:hAnsi="Arial" w:cs="Arial"/>
          <w:b/>
          <w:sz w:val="24"/>
          <w:szCs w:val="24"/>
          <w:lang w:val="sr-Cyrl-RS"/>
        </w:rPr>
        <w:t>Свеобухватна анализа пословања (Due Dilligence) циљане компаније бр. 1</w:t>
      </w:r>
      <w:r w:rsidRPr="00E81B5E">
        <w:rPr>
          <w:rFonts w:ascii="Arial" w:hAnsi="Arial" w:cs="Arial"/>
          <w:sz w:val="24"/>
          <w:szCs w:val="24"/>
          <w:lang w:val="sr-Cyrl-RS"/>
        </w:rPr>
        <w:t>.</w:t>
      </w:r>
    </w:p>
    <w:p w14:paraId="1EBAB79C" w14:textId="77777777" w:rsidR="008B288A" w:rsidRPr="00C55A3D" w:rsidRDefault="008B288A" w:rsidP="008B288A">
      <w:pPr>
        <w:pStyle w:val="KDParagraf"/>
        <w:numPr>
          <w:ilvl w:val="0"/>
          <w:numId w:val="24"/>
        </w:numPr>
        <w:spacing w:before="0"/>
        <w:rPr>
          <w:rFonts w:cs="Arial"/>
          <w:sz w:val="24"/>
          <w:szCs w:val="24"/>
          <w:lang w:val="sr-Cyrl-RS"/>
        </w:rPr>
      </w:pPr>
      <w:r>
        <w:rPr>
          <w:rFonts w:cs="Arial"/>
          <w:sz w:val="24"/>
          <w:szCs w:val="24"/>
          <w:lang w:val="sr-Cyrl-RS"/>
        </w:rPr>
        <w:lastRenderedPageBreak/>
        <w:t xml:space="preserve">  </w:t>
      </w:r>
      <w:r w:rsidRPr="00C55A3D">
        <w:rPr>
          <w:rFonts w:cs="Arial"/>
          <w:sz w:val="24"/>
          <w:szCs w:val="24"/>
          <w:lang w:val="sr-Cyrl-RS"/>
        </w:rPr>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7C228DA5" w14:textId="77777777" w:rsidR="008B288A" w:rsidRPr="00F64750" w:rsidRDefault="008B288A" w:rsidP="008B288A">
      <w:pPr>
        <w:pStyle w:val="KDParagraf"/>
        <w:numPr>
          <w:ilvl w:val="0"/>
          <w:numId w:val="24"/>
        </w:numPr>
        <w:spacing w:before="0"/>
        <w:rPr>
          <w:rFonts w:cs="Arial"/>
          <w:sz w:val="24"/>
          <w:szCs w:val="24"/>
          <w:lang w:val="sr-Cyrl-RS"/>
        </w:rPr>
      </w:pPr>
      <w:r>
        <w:rPr>
          <w:rFonts w:cs="Arial"/>
          <w:sz w:val="24"/>
          <w:szCs w:val="24"/>
          <w:lang w:val="sr-Cyrl-RS"/>
        </w:rPr>
        <w:t xml:space="preserve">  </w:t>
      </w:r>
      <w:r w:rsidRPr="00F64750">
        <w:rPr>
          <w:rFonts w:cs="Arial"/>
          <w:sz w:val="24"/>
          <w:szCs w:val="24"/>
          <w:lang w:val="sr-Cyrl-RS"/>
        </w:rPr>
        <w:t xml:space="preserve">да Понуда Понуђача (у даљем тексту: Пружалац услуге) у _________отвореном поступку за ЈН број ___________, која је заведена код Корисника услуге под ЈП </w:t>
      </w:r>
      <w:r>
        <w:rPr>
          <w:rFonts w:cs="Arial"/>
          <w:sz w:val="24"/>
          <w:szCs w:val="24"/>
          <w:lang w:val="sr-Cyrl-RS"/>
        </w:rPr>
        <w:t>ЕПС  бројем ______ од _____.2018</w:t>
      </w:r>
      <w:r w:rsidRPr="00F64750">
        <w:rPr>
          <w:rFonts w:cs="Arial"/>
          <w:sz w:val="24"/>
          <w:szCs w:val="24"/>
          <w:lang w:val="sr-Cyrl-RS"/>
        </w:rPr>
        <w:t xml:space="preserve">. године у потпуности одговара захтеву Корисника услуге из позива за подношење понуда и Конкурсној документацији ; </w:t>
      </w:r>
    </w:p>
    <w:p w14:paraId="54A0F910" w14:textId="77777777" w:rsidR="008B288A" w:rsidRPr="00F64750" w:rsidRDefault="008B288A" w:rsidP="008B288A">
      <w:pPr>
        <w:pStyle w:val="KDParagraf"/>
        <w:numPr>
          <w:ilvl w:val="0"/>
          <w:numId w:val="24"/>
        </w:numPr>
        <w:spacing w:before="0"/>
        <w:rPr>
          <w:rFonts w:cs="Arial"/>
          <w:sz w:val="24"/>
          <w:szCs w:val="24"/>
          <w:lang w:val="sr-Cyrl-RS"/>
        </w:rPr>
      </w:pPr>
      <w:r>
        <w:rPr>
          <w:rFonts w:cs="Arial"/>
          <w:sz w:val="24"/>
          <w:szCs w:val="24"/>
          <w:lang w:val="sr-Cyrl-RS"/>
        </w:rPr>
        <w:t xml:space="preserve">  </w:t>
      </w:r>
      <w:r w:rsidRPr="00F64750">
        <w:rPr>
          <w:rFonts w:cs="Arial"/>
          <w:sz w:val="24"/>
          <w:szCs w:val="24"/>
          <w:lang w:val="sr-Cyrl-RS"/>
        </w:rPr>
        <w:t>да је Корисник услуге, на основу Понуде Пружаоца услуге  и Одлуке о додели Уговора, изабрао Пружаоца услуге за реализацију услуге, јавна набавка број_____________(број јавне набавке).</w:t>
      </w:r>
    </w:p>
    <w:p w14:paraId="3E7FBA0C" w14:textId="77777777" w:rsidR="008B288A" w:rsidRPr="00F64750" w:rsidRDefault="008B288A" w:rsidP="008B288A">
      <w:pPr>
        <w:jc w:val="center"/>
        <w:rPr>
          <w:b/>
          <w:sz w:val="24"/>
          <w:szCs w:val="24"/>
          <w:lang w:val="sr-Cyrl-RS"/>
        </w:rPr>
      </w:pPr>
      <w:r w:rsidRPr="00F64750">
        <w:rPr>
          <w:b/>
          <w:sz w:val="24"/>
          <w:szCs w:val="24"/>
          <w:lang w:val="sr-Cyrl-RS"/>
        </w:rPr>
        <w:t>ПРЕДМЕТ  УГОВОРА</w:t>
      </w:r>
    </w:p>
    <w:p w14:paraId="45113307" w14:textId="77777777" w:rsidR="008B288A" w:rsidRPr="00F64750" w:rsidRDefault="008B288A" w:rsidP="008B288A">
      <w:pPr>
        <w:jc w:val="center"/>
        <w:rPr>
          <w:b/>
          <w:sz w:val="24"/>
          <w:szCs w:val="24"/>
          <w:lang w:val="sr-Cyrl-RS"/>
        </w:rPr>
      </w:pPr>
      <w:r w:rsidRPr="00F64750">
        <w:rPr>
          <w:b/>
          <w:sz w:val="24"/>
          <w:szCs w:val="24"/>
          <w:lang w:val="sr-Cyrl-RS"/>
        </w:rPr>
        <w:t>Члан 1.</w:t>
      </w:r>
    </w:p>
    <w:p w14:paraId="3FDF771F" w14:textId="77777777" w:rsidR="008B288A" w:rsidRPr="00F64750" w:rsidRDefault="008B288A" w:rsidP="008B288A">
      <w:pPr>
        <w:rPr>
          <w:rFonts w:eastAsia="Calibri"/>
          <w:sz w:val="24"/>
          <w:szCs w:val="24"/>
          <w:lang w:val="sr-Cyrl-RS"/>
        </w:rPr>
      </w:pPr>
      <w:r w:rsidRPr="00F64750">
        <w:rPr>
          <w:rFonts w:cs="Arial"/>
          <w:sz w:val="24"/>
          <w:szCs w:val="24"/>
          <w:lang w:val="sr-Cyrl-RS"/>
        </w:rPr>
        <w:t xml:space="preserve">Овим Уговором о пружању услуге (у даљем тексту: Уговор) Пружалац услуге се обавезује да за потребе Корисника услуге изврши и пружи </w:t>
      </w:r>
      <w:r w:rsidRPr="00E81B5E">
        <w:rPr>
          <w:rFonts w:cs="Arial"/>
          <w:b/>
          <w:sz w:val="24"/>
          <w:szCs w:val="24"/>
          <w:lang w:val="sr-Cyrl-RS"/>
        </w:rPr>
        <w:t xml:space="preserve">Свеобухватна анализа пословања (Due Dilligence) циљане компаније бр. 1 </w:t>
      </w:r>
      <w:r w:rsidRPr="00E81B5E">
        <w:rPr>
          <w:rFonts w:cs="Arial"/>
          <w:sz w:val="24"/>
          <w:szCs w:val="24"/>
          <w:lang w:val="sr-Cyrl-RS"/>
        </w:rPr>
        <w:t>(у</w:t>
      </w:r>
      <w:r w:rsidRPr="00F64750">
        <w:rPr>
          <w:rFonts w:cs="Arial"/>
          <w:sz w:val="24"/>
          <w:szCs w:val="24"/>
          <w:lang w:val="sr-Cyrl-RS"/>
        </w:rPr>
        <w:t xml:space="preserve"> даљем тексту: Услуга)</w:t>
      </w:r>
      <w:r w:rsidRPr="00F64750">
        <w:rPr>
          <w:rFonts w:eastAsia="Calibri"/>
          <w:sz w:val="24"/>
          <w:szCs w:val="24"/>
          <w:lang w:val="sr-Cyrl-RS"/>
        </w:rPr>
        <w:t>.</w:t>
      </w:r>
    </w:p>
    <w:p w14:paraId="7AE9C975" w14:textId="77777777" w:rsidR="008B288A" w:rsidRPr="00F64750" w:rsidRDefault="008B288A" w:rsidP="008B288A">
      <w:pPr>
        <w:jc w:val="center"/>
        <w:rPr>
          <w:sz w:val="24"/>
          <w:szCs w:val="24"/>
          <w:lang w:val="sr-Cyrl-RS"/>
        </w:rPr>
      </w:pPr>
      <w:r w:rsidRPr="00F64750">
        <w:rPr>
          <w:b/>
          <w:sz w:val="24"/>
          <w:szCs w:val="24"/>
          <w:lang w:val="sr-Cyrl-RS"/>
        </w:rPr>
        <w:t>Члан 2</w:t>
      </w:r>
      <w:r w:rsidRPr="00F64750">
        <w:rPr>
          <w:sz w:val="24"/>
          <w:szCs w:val="24"/>
          <w:lang w:val="sr-Cyrl-RS"/>
        </w:rPr>
        <w:t>.</w:t>
      </w:r>
    </w:p>
    <w:p w14:paraId="75E28E9A" w14:textId="77777777" w:rsidR="008B288A" w:rsidRPr="00F64750" w:rsidRDefault="008B288A" w:rsidP="008B288A">
      <w:pPr>
        <w:rPr>
          <w:rFonts w:eastAsia="Calibri"/>
          <w:sz w:val="24"/>
          <w:szCs w:val="24"/>
          <w:lang w:val="sr-Cyrl-RS"/>
        </w:rPr>
      </w:pPr>
      <w:r w:rsidRPr="00F64750">
        <w:rPr>
          <w:rFonts w:eastAsia="Calibri"/>
          <w:sz w:val="24"/>
          <w:szCs w:val="24"/>
          <w:lang w:val="sr-Cyrl-RS"/>
        </w:rPr>
        <w:t>Овај Уговор и његови прилози сачињени су на српском језику.</w:t>
      </w:r>
    </w:p>
    <w:p w14:paraId="0F85A8F4" w14:textId="77777777" w:rsidR="008B288A" w:rsidRPr="00F64750" w:rsidRDefault="008B288A" w:rsidP="008B288A">
      <w:pPr>
        <w:jc w:val="center"/>
        <w:rPr>
          <w:b/>
          <w:sz w:val="24"/>
          <w:szCs w:val="24"/>
          <w:lang w:val="sr-Cyrl-RS"/>
        </w:rPr>
      </w:pPr>
      <w:r w:rsidRPr="00F64750">
        <w:rPr>
          <w:b/>
          <w:sz w:val="24"/>
          <w:szCs w:val="24"/>
          <w:lang w:val="sr-Cyrl-RS"/>
        </w:rPr>
        <w:t>ВРЕДНОСТ УГОВОРА</w:t>
      </w:r>
    </w:p>
    <w:p w14:paraId="15AF47A0" w14:textId="77777777" w:rsidR="008B288A" w:rsidRPr="00F64750" w:rsidRDefault="008B288A" w:rsidP="008B288A">
      <w:pPr>
        <w:jc w:val="center"/>
        <w:rPr>
          <w:b/>
          <w:sz w:val="24"/>
          <w:szCs w:val="24"/>
          <w:lang w:val="sr-Cyrl-RS"/>
        </w:rPr>
      </w:pPr>
      <w:r w:rsidRPr="00F64750">
        <w:rPr>
          <w:b/>
          <w:sz w:val="24"/>
          <w:szCs w:val="24"/>
          <w:lang w:val="sr-Cyrl-RS"/>
        </w:rPr>
        <w:t>Члан 3.</w:t>
      </w:r>
    </w:p>
    <w:p w14:paraId="005B7456" w14:textId="77777777" w:rsidR="008B288A" w:rsidRPr="00F64750" w:rsidRDefault="008B288A" w:rsidP="008B288A">
      <w:pPr>
        <w:jc w:val="center"/>
        <w:rPr>
          <w:b/>
          <w:sz w:val="24"/>
          <w:szCs w:val="24"/>
          <w:lang w:val="sr-Cyrl-RS"/>
        </w:rPr>
      </w:pPr>
    </w:p>
    <w:p w14:paraId="4F8AA4FD" w14:textId="69B90CC8" w:rsidR="008B288A" w:rsidRDefault="008B288A" w:rsidP="0042354D">
      <w:pPr>
        <w:pStyle w:val="KDParagraf"/>
        <w:spacing w:before="0"/>
        <w:rPr>
          <w:sz w:val="24"/>
          <w:szCs w:val="24"/>
          <w:lang w:val="sr-Cyrl-RS"/>
        </w:rPr>
      </w:pPr>
      <w:r w:rsidRPr="00F64750">
        <w:rPr>
          <w:sz w:val="24"/>
          <w:szCs w:val="24"/>
          <w:lang w:val="sr-Cyrl-RS"/>
        </w:rPr>
        <w:t xml:space="preserve">Укупна вредност овог Уговора из члана 1. без обрачунатог ПДВ износи _________________(словима:____________________) RSD/ЕУР. Укупну вредност овог Уговора чине </w:t>
      </w:r>
      <w:r w:rsidR="0042354D">
        <w:rPr>
          <w:sz w:val="24"/>
          <w:szCs w:val="24"/>
          <w:lang w:val="sr-Cyrl-RS"/>
        </w:rPr>
        <w:t>два</w:t>
      </w:r>
      <w:r>
        <w:rPr>
          <w:sz w:val="24"/>
          <w:szCs w:val="24"/>
          <w:lang w:val="sr-Cyrl-RS"/>
        </w:rPr>
        <w:t xml:space="preserve"> </w:t>
      </w:r>
      <w:r w:rsidRPr="00F64750">
        <w:rPr>
          <w:sz w:val="24"/>
          <w:szCs w:val="24"/>
          <w:lang w:val="sr-Cyrl-RS"/>
        </w:rPr>
        <w:t>поделемен</w:t>
      </w:r>
      <w:r>
        <w:rPr>
          <w:sz w:val="24"/>
          <w:szCs w:val="24"/>
          <w:lang w:val="sr-Cyrl-RS"/>
        </w:rPr>
        <w:t>та</w:t>
      </w:r>
      <w:r w:rsidRPr="00F64750">
        <w:rPr>
          <w:sz w:val="24"/>
          <w:szCs w:val="24"/>
          <w:lang w:val="sr-Cyrl-RS"/>
        </w:rPr>
        <w:t xml:space="preserve"> цене, и то </w:t>
      </w:r>
      <w:r w:rsidR="0042354D">
        <w:rPr>
          <w:sz w:val="24"/>
          <w:szCs w:val="24"/>
          <w:lang w:val="sr-Cyrl-RS"/>
        </w:rPr>
        <w:t>накнада за Фазу 1 тј.   н</w:t>
      </w:r>
      <w:r w:rsidR="0042354D" w:rsidRPr="0042354D">
        <w:rPr>
          <w:sz w:val="24"/>
          <w:szCs w:val="24"/>
          <w:lang w:val="sr-Cyrl-RS"/>
        </w:rPr>
        <w:t>акнада за извршене услуге анализа пословања и процену вредности привредног друшт</w:t>
      </w:r>
      <w:r w:rsidR="0042354D">
        <w:rPr>
          <w:sz w:val="24"/>
          <w:szCs w:val="24"/>
          <w:lang w:val="sr-Cyrl-RS"/>
        </w:rPr>
        <w:t>ва у форми финансијског модела и накнада за Фазу 2 тј. н</w:t>
      </w:r>
      <w:r w:rsidR="0042354D" w:rsidRPr="0042354D">
        <w:rPr>
          <w:sz w:val="24"/>
          <w:szCs w:val="24"/>
          <w:lang w:val="sr-Cyrl-RS"/>
        </w:rPr>
        <w:t>акнада за извршене услуге М&amp;А саветовања и накнада за успешно извршење посла у апсолутном износу</w:t>
      </w:r>
      <w:r w:rsidRPr="00F64750">
        <w:rPr>
          <w:sz w:val="24"/>
          <w:szCs w:val="24"/>
          <w:lang w:val="sr-Cyrl-RS"/>
        </w:rPr>
        <w:t>, а одређени Обрасцем структуре цене, који чини саставни део Понуде Извођача услуге.</w:t>
      </w:r>
    </w:p>
    <w:p w14:paraId="14E85C06" w14:textId="77777777" w:rsidR="008B288A" w:rsidRPr="00F64750" w:rsidRDefault="008B288A" w:rsidP="008B288A">
      <w:pPr>
        <w:rPr>
          <w:sz w:val="24"/>
          <w:szCs w:val="24"/>
          <w:lang w:val="sr-Cyrl-RS"/>
        </w:rPr>
      </w:pPr>
    </w:p>
    <w:p w14:paraId="311F1970" w14:textId="77777777" w:rsidR="008B288A" w:rsidRPr="00F64750" w:rsidRDefault="008B288A" w:rsidP="008B288A">
      <w:pPr>
        <w:rPr>
          <w:rFonts w:eastAsia="Calibri"/>
          <w:sz w:val="24"/>
          <w:szCs w:val="24"/>
          <w:lang w:val="sr-Cyrl-RS"/>
        </w:rPr>
      </w:pPr>
      <w:r w:rsidRPr="00F64750">
        <w:rPr>
          <w:rFonts w:eastAsia="Calibri"/>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111FAD90" w14:textId="77777777" w:rsidR="008B288A" w:rsidRPr="00F64750" w:rsidRDefault="008B288A" w:rsidP="008B288A">
      <w:pPr>
        <w:rPr>
          <w:rFonts w:eastAsia="Calibri"/>
          <w:sz w:val="24"/>
          <w:szCs w:val="24"/>
          <w:lang w:val="sr-Cyrl-RS"/>
        </w:rPr>
      </w:pPr>
    </w:p>
    <w:p w14:paraId="075238EB"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 xml:space="preserve">У цену су урачунати сви трошкови везани за реализацију Услуге. </w:t>
      </w:r>
    </w:p>
    <w:p w14:paraId="785E4D69" w14:textId="77777777" w:rsidR="008B288A" w:rsidRPr="00F64750" w:rsidRDefault="008B288A" w:rsidP="008B288A">
      <w:pPr>
        <w:pStyle w:val="KDParagraf"/>
        <w:spacing w:before="0"/>
        <w:rPr>
          <w:rFonts w:cs="Arial"/>
          <w:sz w:val="24"/>
          <w:szCs w:val="24"/>
          <w:lang w:val="sr-Cyrl-RS"/>
        </w:rPr>
      </w:pPr>
    </w:p>
    <w:p w14:paraId="54CC9E45" w14:textId="77777777" w:rsidR="008B288A" w:rsidRPr="00F64750" w:rsidRDefault="008B288A" w:rsidP="008B288A">
      <w:pPr>
        <w:rPr>
          <w:rFonts w:eastAsia="Calibri"/>
          <w:sz w:val="24"/>
          <w:szCs w:val="24"/>
          <w:lang w:val="sr-Cyrl-RS"/>
        </w:rPr>
      </w:pPr>
      <w:r w:rsidRPr="00F64750">
        <w:rPr>
          <w:rFonts w:eastAsia="Calibri"/>
          <w:sz w:val="24"/>
          <w:szCs w:val="24"/>
          <w:lang w:val="sr-Cyrl-RS"/>
        </w:rPr>
        <w:t xml:space="preserve">Цена је фиксна односно не може се мењати за све време извршења Услуге. </w:t>
      </w:r>
    </w:p>
    <w:p w14:paraId="48E090E9" w14:textId="77777777" w:rsidR="008B288A" w:rsidRPr="00F64750" w:rsidRDefault="008B288A" w:rsidP="008B288A">
      <w:pPr>
        <w:pStyle w:val="KDParagraf"/>
        <w:spacing w:before="0"/>
        <w:rPr>
          <w:rFonts w:cs="Arial"/>
          <w:sz w:val="24"/>
          <w:szCs w:val="24"/>
          <w:lang w:val="sr-Cyrl-RS"/>
        </w:rPr>
      </w:pPr>
    </w:p>
    <w:p w14:paraId="6A241E4C" w14:textId="77777777" w:rsidR="008B288A" w:rsidRPr="00F64750" w:rsidRDefault="008B288A" w:rsidP="008B288A">
      <w:pPr>
        <w:rPr>
          <w:rFonts w:ascii="Arial Narrow" w:hAnsi="Arial Narrow"/>
          <w:szCs w:val="24"/>
          <w:lang w:val="sr-Cyrl-RS"/>
        </w:rPr>
      </w:pPr>
      <w:r w:rsidRPr="00F64750">
        <w:rPr>
          <w:rFonts w:ascii="Arial Narrow" w:hAnsi="Arial Narrow"/>
          <w:i/>
          <w:sz w:val="20"/>
          <w:szCs w:val="20"/>
          <w:lang w:val="sr-Cyrl-RS"/>
        </w:rPr>
        <w:t>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w:t>
      </w:r>
      <w:r w:rsidRPr="00F64750">
        <w:rPr>
          <w:rFonts w:ascii="Arial Narrow" w:hAnsi="Arial Narrow"/>
          <w:szCs w:val="24"/>
          <w:lang w:val="sr-Cyrl-RS"/>
        </w:rPr>
        <w:t xml:space="preserve"> </w:t>
      </w:r>
    </w:p>
    <w:p w14:paraId="06AB39C8" w14:textId="77777777" w:rsidR="008B288A" w:rsidRPr="00F64750" w:rsidRDefault="008B288A" w:rsidP="008B288A">
      <w:pPr>
        <w:pStyle w:val="ListParagraph"/>
        <w:spacing w:after="0"/>
        <w:rPr>
          <w:rFonts w:ascii="Arial Narrow" w:hAnsi="Arial Narrow"/>
          <w:szCs w:val="24"/>
          <w:lang w:val="sr-Cyrl-RS"/>
        </w:rPr>
      </w:pPr>
      <w:r w:rsidRPr="00F64750">
        <w:rPr>
          <w:rFonts w:ascii="Arial Narrow" w:hAnsi="Arial Narrow"/>
          <w:szCs w:val="24"/>
          <w:lang w:val="sr-Cyrl-RS"/>
        </w:rPr>
        <w:t>Укупна цена из става 1. овог члана Уговора је бруто вредност накнаде  на коју се обрачунава порез на добит по одбитку</w:t>
      </w:r>
      <w:r w:rsidRPr="00F64750">
        <w:rPr>
          <w:rFonts w:ascii="Arial Narrow" w:hAnsi="Arial Narrow"/>
          <w:szCs w:val="24"/>
          <w:vertAlign w:val="superscript"/>
          <w:lang w:val="sr-Cyrl-RS"/>
        </w:rPr>
        <w:t>1</w:t>
      </w:r>
      <w:r w:rsidRPr="00F64750">
        <w:rPr>
          <w:rFonts w:ascii="Arial Narrow" w:hAnsi="Arial Narrow"/>
          <w:szCs w:val="24"/>
          <w:lang w:val="sr-Cyrl-RS"/>
        </w:rPr>
        <w:t>:</w:t>
      </w:r>
    </w:p>
    <w:p w14:paraId="71D45DE8" w14:textId="77777777" w:rsidR="008B288A" w:rsidRPr="00F64750" w:rsidRDefault="008B288A" w:rsidP="008B288A">
      <w:pPr>
        <w:pStyle w:val="ListParagraph"/>
        <w:numPr>
          <w:ilvl w:val="0"/>
          <w:numId w:val="40"/>
        </w:numPr>
        <w:spacing w:before="0" w:after="0" w:line="240" w:lineRule="auto"/>
        <w:rPr>
          <w:rFonts w:ascii="Arial Narrow" w:hAnsi="Arial Narrow"/>
          <w:szCs w:val="24"/>
          <w:lang w:val="sr-Cyrl-RS"/>
        </w:rPr>
      </w:pPr>
      <w:r w:rsidRPr="00F64750">
        <w:rPr>
          <w:rFonts w:ascii="Arial Narrow" w:hAnsi="Arial Narrow"/>
          <w:szCs w:val="24"/>
          <w:lang w:val="sr-Cyrl-RS"/>
        </w:rPr>
        <w:t>по Уговору  о избегавању  двоструког опорезивања који је Република Србија закључила са _____________________(</w:t>
      </w:r>
      <w:r w:rsidRPr="00F64750">
        <w:rPr>
          <w:rFonts w:ascii="Arial Narrow" w:hAnsi="Arial Narrow"/>
          <w:i/>
          <w:lang w:val="sr-Cyrl-RS"/>
        </w:rPr>
        <w:t>навести домицилну земљу Пружаоца услуге</w:t>
      </w:r>
      <w:r w:rsidRPr="00F64750">
        <w:rPr>
          <w:rFonts w:ascii="Arial Narrow" w:hAnsi="Arial Narrow"/>
          <w:szCs w:val="24"/>
          <w:lang w:val="sr-Cyrl-RS"/>
        </w:rPr>
        <w:t>)</w:t>
      </w:r>
    </w:p>
    <w:p w14:paraId="7B238C95" w14:textId="77777777" w:rsidR="008B288A" w:rsidRPr="00F64750" w:rsidRDefault="008B288A" w:rsidP="008B288A">
      <w:pPr>
        <w:pStyle w:val="ListParagraph"/>
        <w:numPr>
          <w:ilvl w:val="0"/>
          <w:numId w:val="40"/>
        </w:numPr>
        <w:spacing w:before="0" w:after="0" w:line="240" w:lineRule="auto"/>
        <w:rPr>
          <w:rFonts w:ascii="Arial Narrow" w:hAnsi="Arial Narrow"/>
          <w:szCs w:val="24"/>
          <w:lang w:val="sr-Cyrl-RS"/>
        </w:rPr>
      </w:pPr>
      <w:r w:rsidRPr="00F64750">
        <w:rPr>
          <w:rFonts w:ascii="Arial Narrow" w:hAnsi="Arial Narrow"/>
          <w:szCs w:val="24"/>
          <w:lang w:val="sr-Cyrl-RS"/>
        </w:rPr>
        <w:lastRenderedPageBreak/>
        <w:t>по пуној стопи, обзиром да Уговором о избегавању двоструког опорезивања који је закључен са ____________________________  (</w:t>
      </w:r>
      <w:r w:rsidRPr="00F64750">
        <w:rPr>
          <w:rFonts w:ascii="Arial Narrow" w:hAnsi="Arial Narrow"/>
          <w:i/>
          <w:lang w:val="sr-Cyrl-RS"/>
        </w:rPr>
        <w:t>навести домицилну земљу Пружаоца услуге</w:t>
      </w:r>
      <w:r w:rsidRPr="00F64750">
        <w:rPr>
          <w:rFonts w:ascii="Arial Narrow" w:hAnsi="Arial Narrow"/>
          <w:szCs w:val="24"/>
          <w:lang w:val="sr-Cyrl-RS"/>
        </w:rPr>
        <w:t xml:space="preserve">) није предвиђено опорезивање услуге __________________ </w:t>
      </w:r>
      <w:r w:rsidRPr="00F64750">
        <w:rPr>
          <w:rFonts w:ascii="Arial Narrow" w:hAnsi="Arial Narrow"/>
          <w:i/>
          <w:lang w:val="sr-Cyrl-RS"/>
        </w:rPr>
        <w:t>(навести предмет услуге)</w:t>
      </w:r>
    </w:p>
    <w:p w14:paraId="1DD52159" w14:textId="77777777" w:rsidR="008B288A" w:rsidRPr="00F64750" w:rsidRDefault="008B288A" w:rsidP="008B288A">
      <w:pPr>
        <w:pStyle w:val="ListParagraph"/>
        <w:numPr>
          <w:ilvl w:val="0"/>
          <w:numId w:val="40"/>
        </w:numPr>
        <w:spacing w:before="0" w:after="0" w:line="240" w:lineRule="auto"/>
        <w:rPr>
          <w:rFonts w:ascii="Arial Narrow" w:hAnsi="Arial Narrow"/>
          <w:szCs w:val="24"/>
          <w:lang w:val="sr-Cyrl-RS"/>
        </w:rPr>
      </w:pPr>
      <w:r w:rsidRPr="00F64750">
        <w:rPr>
          <w:rFonts w:ascii="Arial Narrow" w:hAnsi="Arial Narrow"/>
          <w:szCs w:val="24"/>
          <w:lang w:val="sr-Cyrl-RS"/>
        </w:rPr>
        <w:t xml:space="preserve"> по пуној стопи, обзиром да ____________________________  (</w:t>
      </w:r>
      <w:r w:rsidRPr="00F64750">
        <w:rPr>
          <w:rFonts w:ascii="Arial Narrow" w:hAnsi="Arial Narrow"/>
          <w:i/>
          <w:lang w:val="sr-Cyrl-RS"/>
        </w:rPr>
        <w:t>навести домицилну земљу Пружаоца услуге</w:t>
      </w:r>
      <w:r w:rsidRPr="00F64750">
        <w:rPr>
          <w:rFonts w:ascii="Arial Narrow" w:hAnsi="Arial Narrow"/>
          <w:szCs w:val="24"/>
          <w:lang w:val="sr-Cyrl-RS"/>
        </w:rPr>
        <w:t>) није закључила Уговор са Републиком Србијом о избегавању двоструког опорезивања.</w:t>
      </w:r>
    </w:p>
    <w:p w14:paraId="146D187E" w14:textId="77777777" w:rsidR="008B288A" w:rsidRPr="00F64750" w:rsidRDefault="008B288A" w:rsidP="008B288A">
      <w:pPr>
        <w:pStyle w:val="KDParagraf"/>
        <w:spacing w:before="0"/>
        <w:rPr>
          <w:rFonts w:ascii="Arial Narrow" w:hAnsi="Arial Narrow"/>
          <w:i/>
          <w:sz w:val="20"/>
          <w:szCs w:val="20"/>
          <w:lang w:val="sr-Cyrl-RS"/>
        </w:rPr>
      </w:pPr>
      <w:r w:rsidRPr="00F64750">
        <w:rPr>
          <w:rFonts w:ascii="Arial Narrow" w:eastAsiaTheme="minorHAnsi" w:hAnsi="Arial Narrow" w:cs="Arial"/>
          <w:bCs/>
          <w:iCs/>
          <w:color w:val="000000"/>
          <w:vertAlign w:val="superscript"/>
          <w:lang w:val="sr-Cyrl-RS"/>
        </w:rPr>
        <w:t>1</w:t>
      </w:r>
      <w:r w:rsidRPr="00F64750">
        <w:rPr>
          <w:rFonts w:ascii="Arial Narrow" w:hAnsi="Arial Narrow"/>
          <w:lang w:val="sr-Cyrl-RS"/>
        </w:rPr>
        <w:t xml:space="preserve"> </w:t>
      </w:r>
      <w:r w:rsidRPr="00F64750">
        <w:rPr>
          <w:rFonts w:ascii="Arial Narrow" w:hAnsi="Arial Narrow"/>
          <w:i/>
          <w:sz w:val="20"/>
          <w:szCs w:val="20"/>
          <w:lang w:val="sr-Cyrl-RS"/>
        </w:rPr>
        <w:t>Попуњава само страно лице, тако што заокружује редни број и врши попуњавање</w:t>
      </w:r>
    </w:p>
    <w:p w14:paraId="3851665A" w14:textId="77777777" w:rsidR="008B288A" w:rsidRPr="00F64750" w:rsidRDefault="008B288A" w:rsidP="008B288A">
      <w:pPr>
        <w:jc w:val="center"/>
        <w:rPr>
          <w:b/>
          <w:sz w:val="24"/>
          <w:szCs w:val="24"/>
          <w:lang w:val="sr-Cyrl-RS"/>
        </w:rPr>
      </w:pPr>
    </w:p>
    <w:p w14:paraId="25D05699" w14:textId="77777777" w:rsidR="008B288A" w:rsidRPr="00F64750" w:rsidRDefault="008B288A" w:rsidP="008B288A">
      <w:pPr>
        <w:jc w:val="center"/>
        <w:rPr>
          <w:b/>
          <w:sz w:val="24"/>
          <w:szCs w:val="24"/>
          <w:lang w:val="sr-Cyrl-RS"/>
        </w:rPr>
      </w:pPr>
      <w:r w:rsidRPr="00F64750">
        <w:rPr>
          <w:b/>
          <w:sz w:val="24"/>
          <w:szCs w:val="24"/>
          <w:lang w:val="sr-Cyrl-RS"/>
        </w:rPr>
        <w:t>ИЗДАВАЊЕ РАЧУНА И ПЛАЋАЊЕ</w:t>
      </w:r>
    </w:p>
    <w:p w14:paraId="4497057F" w14:textId="77777777" w:rsidR="008B288A" w:rsidRPr="00F64750" w:rsidRDefault="008B288A" w:rsidP="008B288A">
      <w:pPr>
        <w:jc w:val="center"/>
        <w:rPr>
          <w:b/>
          <w:sz w:val="24"/>
          <w:szCs w:val="24"/>
          <w:lang w:val="sr-Cyrl-RS"/>
        </w:rPr>
      </w:pPr>
      <w:r w:rsidRPr="00F64750">
        <w:rPr>
          <w:b/>
          <w:sz w:val="24"/>
          <w:szCs w:val="24"/>
          <w:lang w:val="sr-Cyrl-RS"/>
        </w:rPr>
        <w:t>Члан 4.</w:t>
      </w:r>
    </w:p>
    <w:p w14:paraId="70BAB1C6" w14:textId="77777777" w:rsidR="008B288A" w:rsidRPr="00F64750" w:rsidRDefault="008B288A" w:rsidP="008B288A">
      <w:pPr>
        <w:suppressAutoHyphens/>
        <w:spacing w:before="0"/>
        <w:rPr>
          <w:rFonts w:cs="Arial"/>
          <w:sz w:val="24"/>
          <w:szCs w:val="24"/>
          <w:highlight w:val="yellow"/>
          <w:lang w:val="sr-Cyrl-RS"/>
        </w:rPr>
      </w:pPr>
    </w:p>
    <w:p w14:paraId="4542F490" w14:textId="77777777" w:rsidR="008B288A" w:rsidRPr="00F64750" w:rsidRDefault="008B288A" w:rsidP="008B288A">
      <w:pPr>
        <w:tabs>
          <w:tab w:val="num" w:pos="680"/>
        </w:tabs>
        <w:suppressAutoHyphens/>
        <w:spacing w:before="0"/>
        <w:rPr>
          <w:rFonts w:cs="Arial"/>
          <w:sz w:val="24"/>
          <w:szCs w:val="24"/>
          <w:lang w:val="sr-Cyrl-RS"/>
        </w:rPr>
      </w:pPr>
      <w:r w:rsidRPr="00F64750">
        <w:rPr>
          <w:rFonts w:cs="Arial"/>
          <w:sz w:val="24"/>
          <w:szCs w:val="24"/>
          <w:lang w:val="sr-Cyrl-RS"/>
        </w:rPr>
        <w:t xml:space="preserve">Наручилац се обавезује да </w:t>
      </w:r>
      <w:r w:rsidRPr="00332169">
        <w:rPr>
          <w:rFonts w:cs="Arial"/>
          <w:sz w:val="24"/>
          <w:szCs w:val="24"/>
          <w:lang w:val="sr-Cyrl-RS"/>
        </w:rPr>
        <w:t>Пружа</w:t>
      </w:r>
      <w:r>
        <w:rPr>
          <w:rFonts w:cs="Arial"/>
          <w:sz w:val="24"/>
          <w:szCs w:val="24"/>
          <w:lang w:val="sr-Cyrl-RS"/>
        </w:rPr>
        <w:t>о</w:t>
      </w:r>
      <w:r w:rsidRPr="00332169">
        <w:rPr>
          <w:rFonts w:cs="Arial"/>
          <w:sz w:val="24"/>
          <w:szCs w:val="24"/>
          <w:lang w:val="sr-Cyrl-RS"/>
        </w:rPr>
        <w:t>ц</w:t>
      </w:r>
      <w:r>
        <w:rPr>
          <w:rFonts w:cs="Arial"/>
          <w:sz w:val="24"/>
          <w:szCs w:val="24"/>
          <w:lang w:val="sr-Cyrl-RS"/>
        </w:rPr>
        <w:t>у</w:t>
      </w:r>
      <w:r w:rsidRPr="00332169">
        <w:rPr>
          <w:rFonts w:cs="Arial"/>
          <w:sz w:val="24"/>
          <w:szCs w:val="24"/>
          <w:lang w:val="sr-Cyrl-RS"/>
        </w:rPr>
        <w:t xml:space="preserve"> услуге</w:t>
      </w:r>
      <w:r w:rsidRPr="00F64750">
        <w:rPr>
          <w:rFonts w:cs="Arial"/>
          <w:sz w:val="24"/>
          <w:szCs w:val="24"/>
          <w:lang w:val="sr-Cyrl-RS"/>
        </w:rPr>
        <w:t xml:space="preserve"> плати извршене услуге на следећи начин:</w:t>
      </w:r>
    </w:p>
    <w:p w14:paraId="2BC969A2" w14:textId="77777777" w:rsidR="0042354D" w:rsidRDefault="0042354D" w:rsidP="0042354D">
      <w:pPr>
        <w:pStyle w:val="ListParagraph"/>
        <w:numPr>
          <w:ilvl w:val="0"/>
          <w:numId w:val="38"/>
        </w:numPr>
        <w:rPr>
          <w:rFonts w:ascii="Arial" w:hAnsi="Arial" w:cs="Arial"/>
          <w:sz w:val="24"/>
          <w:szCs w:val="24"/>
          <w:lang w:val="sr-Cyrl-RS"/>
        </w:rPr>
      </w:pPr>
      <w:r>
        <w:rPr>
          <w:rFonts w:ascii="Arial" w:hAnsi="Arial" w:cs="Arial"/>
          <w:sz w:val="24"/>
          <w:szCs w:val="24"/>
          <w:lang w:val="sr-Cyrl-RS"/>
        </w:rPr>
        <w:t>Накнаде током фазе 1:</w:t>
      </w:r>
    </w:p>
    <w:p w14:paraId="68E62CE3" w14:textId="48DB4429" w:rsidR="0042354D" w:rsidRPr="00DB5725" w:rsidRDefault="0042354D" w:rsidP="0042354D">
      <w:pPr>
        <w:pStyle w:val="ListParagraph"/>
        <w:numPr>
          <w:ilvl w:val="0"/>
          <w:numId w:val="48"/>
        </w:numPr>
        <w:rPr>
          <w:rFonts w:ascii="Arial" w:hAnsi="Arial" w:cs="Arial"/>
          <w:sz w:val="24"/>
          <w:szCs w:val="24"/>
          <w:lang w:val="sr-Cyrl-RS"/>
        </w:rPr>
      </w:pPr>
      <w:r w:rsidRPr="00F134D3">
        <w:rPr>
          <w:rFonts w:ascii="Arial" w:hAnsi="Arial" w:cs="Arial"/>
          <w:sz w:val="24"/>
          <w:szCs w:val="24"/>
          <w:lang w:val="sr-Cyrl-RS"/>
        </w:rPr>
        <w:t>Накнада за извршене услуге анализа пословања</w:t>
      </w:r>
      <w:r w:rsidRPr="00F134D3">
        <w:rPr>
          <w:rFonts w:ascii="Arial" w:hAnsi="Arial" w:cs="Arial"/>
          <w:sz w:val="24"/>
          <w:szCs w:val="24"/>
          <w:lang w:val="sr-Latn-RS"/>
        </w:rPr>
        <w:t xml:space="preserve"> </w:t>
      </w:r>
      <w:r w:rsidRPr="00F134D3">
        <w:rPr>
          <w:rFonts w:ascii="Arial" w:hAnsi="Arial" w:cs="Arial"/>
          <w:sz w:val="24"/>
          <w:szCs w:val="24"/>
          <w:lang w:val="sr-Cyrl-RS"/>
        </w:rPr>
        <w:t>и процену вредности привредног друштва у форми финансијског модела</w:t>
      </w:r>
      <w:r w:rsidRPr="00F134D3" w:rsidDel="00F134D3">
        <w:rPr>
          <w:rFonts w:ascii="Arial" w:hAnsi="Arial" w:cs="Arial"/>
          <w:sz w:val="24"/>
          <w:szCs w:val="24"/>
          <w:lang w:val="sr-Cyrl-RS"/>
        </w:rPr>
        <w:t xml:space="preserve"> </w:t>
      </w:r>
      <w:r w:rsidRPr="00DB5725">
        <w:rPr>
          <w:rFonts w:ascii="Arial" w:hAnsi="Arial" w:cs="Arial"/>
          <w:sz w:val="24"/>
          <w:szCs w:val="24"/>
          <w:lang w:val="sr-Cyrl-RS"/>
        </w:rPr>
        <w:t xml:space="preserve">у висини од 80% од Уговором дефинисане накнаде за извршене услуге анализа пословања </w:t>
      </w:r>
      <w:r w:rsidRPr="00C80254">
        <w:rPr>
          <w:rFonts w:ascii="Arial" w:hAnsi="Arial" w:cs="Arial"/>
          <w:sz w:val="24"/>
          <w:szCs w:val="24"/>
          <w:lang w:val="sr-Cyrl-RS"/>
        </w:rPr>
        <w:t xml:space="preserve">и процену вредности привредног друштва у форми финансијског модела </w:t>
      </w:r>
      <w:r w:rsidRPr="00DB5725">
        <w:rPr>
          <w:rFonts w:ascii="Arial" w:hAnsi="Arial" w:cs="Arial"/>
          <w:sz w:val="24"/>
          <w:szCs w:val="24"/>
          <w:lang w:val="sr-Cyrl-RS"/>
        </w:rPr>
        <w:t xml:space="preserve">након што </w:t>
      </w:r>
      <w:r w:rsidRPr="0042354D">
        <w:rPr>
          <w:rFonts w:ascii="Arial" w:hAnsi="Arial" w:cs="Arial"/>
          <w:sz w:val="24"/>
          <w:szCs w:val="24"/>
          <w:lang w:val="sr-Cyrl-RS"/>
        </w:rPr>
        <w:t xml:space="preserve">Пружалац услуге </w:t>
      </w:r>
      <w:r w:rsidRPr="00DB5725">
        <w:rPr>
          <w:rFonts w:ascii="Arial" w:hAnsi="Arial" w:cs="Arial"/>
          <w:sz w:val="24"/>
          <w:szCs w:val="24"/>
          <w:lang w:val="sr-Cyrl-RS"/>
        </w:rPr>
        <w:t>достави нацрте извештаја о финансијско-пореској, правној и техничкој анализи пословања,</w:t>
      </w:r>
      <w:r>
        <w:rPr>
          <w:rFonts w:ascii="Arial" w:hAnsi="Arial" w:cs="Arial"/>
          <w:sz w:val="24"/>
          <w:szCs w:val="24"/>
          <w:lang w:val="sr-Cyrl-RS"/>
        </w:rPr>
        <w:t xml:space="preserve"> као и </w:t>
      </w:r>
      <w:r w:rsidRPr="00C80254">
        <w:rPr>
          <w:rFonts w:ascii="Arial" w:hAnsi="Arial" w:cs="Arial"/>
          <w:sz w:val="24"/>
          <w:szCs w:val="24"/>
          <w:lang w:val="sr-Cyrl-RS"/>
        </w:rPr>
        <w:t>финансијски модел са проценом вредности компаније за аквизицију, на основу информација које ће бити расположиве и најрелевантнијих методологија вредновања</w:t>
      </w:r>
      <w:r>
        <w:rPr>
          <w:rFonts w:ascii="Arial" w:hAnsi="Arial" w:cs="Arial"/>
          <w:sz w:val="24"/>
          <w:szCs w:val="24"/>
          <w:lang w:val="sr-Cyrl-RS"/>
        </w:rPr>
        <w:t>,</w:t>
      </w:r>
      <w:r w:rsidRPr="00DB5725">
        <w:rPr>
          <w:rFonts w:ascii="Arial" w:hAnsi="Arial" w:cs="Arial"/>
          <w:sz w:val="24"/>
          <w:szCs w:val="24"/>
          <w:lang w:val="sr-Cyrl-RS"/>
        </w:rPr>
        <w:t xml:space="preserve"> који у својој суштини одговарају</w:t>
      </w:r>
      <w:r>
        <w:rPr>
          <w:rFonts w:ascii="Arial" w:hAnsi="Arial" w:cs="Arial"/>
          <w:sz w:val="24"/>
          <w:szCs w:val="24"/>
          <w:lang w:val="sr-Cyrl-RS"/>
        </w:rPr>
        <w:t xml:space="preserve"> захтевима дефинисаним у тачки</w:t>
      </w:r>
      <w:r w:rsidRPr="00DB5725">
        <w:rPr>
          <w:rFonts w:ascii="Arial" w:hAnsi="Arial" w:cs="Arial"/>
          <w:sz w:val="24"/>
          <w:szCs w:val="24"/>
          <w:lang w:val="sr-Cyrl-RS"/>
        </w:rPr>
        <w:t xml:space="preserve"> 3.2.2 ове конкурсне документације,</w:t>
      </w:r>
    </w:p>
    <w:p w14:paraId="6154FF47" w14:textId="2ACDFEA3" w:rsidR="0042354D" w:rsidRPr="00C80254" w:rsidRDefault="0042354D" w:rsidP="0042354D">
      <w:pPr>
        <w:pStyle w:val="ListParagraph"/>
        <w:numPr>
          <w:ilvl w:val="0"/>
          <w:numId w:val="48"/>
        </w:numPr>
        <w:rPr>
          <w:rFonts w:ascii="Arial" w:hAnsi="Arial" w:cs="Arial"/>
          <w:sz w:val="24"/>
          <w:szCs w:val="24"/>
          <w:lang w:val="sr-Cyrl-RS"/>
        </w:rPr>
      </w:pPr>
      <w:r w:rsidRPr="00C80254">
        <w:rPr>
          <w:rFonts w:ascii="Arial" w:hAnsi="Arial" w:cs="Arial"/>
          <w:sz w:val="24"/>
          <w:szCs w:val="24"/>
          <w:lang w:val="sr-Cyrl-RS"/>
        </w:rPr>
        <w:t>Накнада за извршене услуге анализа пословања и процену вредности привредног друштва у форми ф</w:t>
      </w:r>
      <w:r>
        <w:rPr>
          <w:rFonts w:ascii="Arial" w:hAnsi="Arial" w:cs="Arial"/>
          <w:sz w:val="24"/>
          <w:szCs w:val="24"/>
          <w:lang w:val="sr-Cyrl-RS"/>
        </w:rPr>
        <w:t>инансијског модела у висини од 2</w:t>
      </w:r>
      <w:r w:rsidRPr="00C80254">
        <w:rPr>
          <w:rFonts w:ascii="Arial" w:hAnsi="Arial" w:cs="Arial"/>
          <w:sz w:val="24"/>
          <w:szCs w:val="24"/>
          <w:lang w:val="sr-Cyrl-RS"/>
        </w:rPr>
        <w:t xml:space="preserve">0% од Уговором дефинисане накнаде за извршене услуге анализа пословања и процену вредности привредног друштва у форми финансијског модела након што </w:t>
      </w:r>
      <w:r w:rsidRPr="0042354D">
        <w:rPr>
          <w:rFonts w:ascii="Arial" w:hAnsi="Arial" w:cs="Arial"/>
          <w:sz w:val="24"/>
          <w:szCs w:val="24"/>
          <w:lang w:val="sr-Cyrl-RS"/>
        </w:rPr>
        <w:t xml:space="preserve">Пружалац услуге </w:t>
      </w:r>
      <w:r w:rsidRPr="00C80254">
        <w:rPr>
          <w:rFonts w:ascii="Arial" w:hAnsi="Arial" w:cs="Arial"/>
          <w:sz w:val="24"/>
          <w:szCs w:val="24"/>
          <w:lang w:val="sr-Cyrl-RS"/>
        </w:rPr>
        <w:t xml:space="preserve">достави </w:t>
      </w:r>
      <w:r>
        <w:rPr>
          <w:rFonts w:ascii="Arial" w:hAnsi="Arial" w:cs="Arial"/>
          <w:sz w:val="24"/>
          <w:szCs w:val="24"/>
          <w:lang w:val="sr-Cyrl-RS"/>
        </w:rPr>
        <w:t>финалне извештаје</w:t>
      </w:r>
      <w:r w:rsidRPr="00C80254">
        <w:rPr>
          <w:rFonts w:ascii="Arial" w:hAnsi="Arial" w:cs="Arial"/>
          <w:sz w:val="24"/>
          <w:szCs w:val="24"/>
          <w:lang w:val="sr-Cyrl-RS"/>
        </w:rPr>
        <w:t xml:space="preserve"> о финансијско-пореској, правној и техничкој анализи пословања</w:t>
      </w:r>
      <w:r>
        <w:rPr>
          <w:rFonts w:ascii="Arial" w:hAnsi="Arial" w:cs="Arial"/>
          <w:sz w:val="24"/>
          <w:szCs w:val="24"/>
          <w:lang w:val="sr-Cyrl-RS"/>
        </w:rPr>
        <w:t xml:space="preserve">, </w:t>
      </w:r>
      <w:r w:rsidRPr="00C80254">
        <w:rPr>
          <w:rFonts w:ascii="Arial" w:hAnsi="Arial" w:cs="Arial"/>
          <w:sz w:val="24"/>
          <w:szCs w:val="24"/>
          <w:lang w:val="sr-Cyrl-RS"/>
        </w:rPr>
        <w:t>који у својој суштини одговарају захтевима дефинисаним у тачки 3.2.2 ове конкурсне документације,</w:t>
      </w:r>
    </w:p>
    <w:p w14:paraId="14D2443A" w14:textId="77777777" w:rsidR="0042354D" w:rsidRPr="0059266D" w:rsidRDefault="0042354D" w:rsidP="0042354D">
      <w:pPr>
        <w:pStyle w:val="ListParagraph"/>
        <w:numPr>
          <w:ilvl w:val="0"/>
          <w:numId w:val="38"/>
        </w:numPr>
        <w:suppressAutoHyphens/>
        <w:spacing w:before="0"/>
        <w:rPr>
          <w:rFonts w:ascii="Arial" w:hAnsi="Arial" w:cs="Arial"/>
          <w:sz w:val="24"/>
          <w:szCs w:val="24"/>
          <w:lang w:val="sr-Cyrl-RS"/>
        </w:rPr>
      </w:pPr>
      <w:r>
        <w:rPr>
          <w:rFonts w:ascii="Arial" w:hAnsi="Arial" w:cs="Arial"/>
          <w:sz w:val="24"/>
          <w:szCs w:val="24"/>
          <w:lang w:val="sr-Cyrl-RS"/>
        </w:rPr>
        <w:t>Накнаде током фазе 2:</w:t>
      </w:r>
    </w:p>
    <w:p w14:paraId="3ED2EAC0" w14:textId="77777777" w:rsidR="003A682F" w:rsidRDefault="0042354D" w:rsidP="0042354D">
      <w:pPr>
        <w:pStyle w:val="ListParagraph"/>
        <w:numPr>
          <w:ilvl w:val="0"/>
          <w:numId w:val="48"/>
        </w:numPr>
        <w:suppressAutoHyphens/>
        <w:spacing w:before="0"/>
        <w:rPr>
          <w:rFonts w:ascii="Arial" w:hAnsi="Arial" w:cs="Arial"/>
          <w:sz w:val="24"/>
          <w:szCs w:val="24"/>
          <w:lang w:val="sr-Cyrl-RS"/>
        </w:rPr>
      </w:pPr>
      <w:r w:rsidRPr="00F37597">
        <w:rPr>
          <w:rFonts w:ascii="Arial" w:hAnsi="Arial" w:cs="Arial"/>
          <w:sz w:val="24"/>
          <w:szCs w:val="24"/>
          <w:lang w:val="sr-Cyrl-RS"/>
        </w:rPr>
        <w:t>Накнада за извршене услуге М&amp;А саветовања и накнада за успешно извршење посла</w:t>
      </w:r>
      <w:r w:rsidRPr="006D5D7A" w:rsidDel="00F37597">
        <w:rPr>
          <w:rFonts w:ascii="Arial" w:hAnsi="Arial" w:cs="Arial"/>
          <w:sz w:val="24"/>
          <w:szCs w:val="24"/>
          <w:lang w:val="sr-Cyrl-RS"/>
        </w:rPr>
        <w:t xml:space="preserve"> </w:t>
      </w:r>
      <w:r w:rsidRPr="006D5D7A">
        <w:rPr>
          <w:rFonts w:ascii="Arial" w:hAnsi="Arial" w:cs="Arial"/>
          <w:sz w:val="24"/>
          <w:szCs w:val="24"/>
          <w:lang w:val="sr-Cyrl-RS"/>
        </w:rPr>
        <w:t xml:space="preserve">у висини од 100% од Уговором дефинисане накнаде за успешно извршење посла након прихватања обавезујуће понуде ЈП ЕПС-а у вези инвестиције </w:t>
      </w:r>
      <w:r w:rsidRPr="00DE4023">
        <w:rPr>
          <w:rFonts w:ascii="Arial" w:hAnsi="Arial" w:cs="Arial"/>
          <w:sz w:val="24"/>
          <w:szCs w:val="24"/>
          <w:lang w:val="sr-Cyrl-RS"/>
        </w:rPr>
        <w:t>или након достављања обавезујућег документа од стране ЈП ЕПС-а.</w:t>
      </w:r>
    </w:p>
    <w:p w14:paraId="61901B18" w14:textId="6DE8C831" w:rsidR="0042354D" w:rsidRPr="00DE4023" w:rsidRDefault="003A682F" w:rsidP="0042354D">
      <w:pPr>
        <w:pStyle w:val="ListParagraph"/>
        <w:numPr>
          <w:ilvl w:val="0"/>
          <w:numId w:val="48"/>
        </w:numPr>
        <w:suppressAutoHyphens/>
        <w:spacing w:before="0"/>
        <w:rPr>
          <w:rFonts w:ascii="Arial" w:hAnsi="Arial" w:cs="Arial"/>
          <w:sz w:val="24"/>
          <w:szCs w:val="24"/>
          <w:lang w:val="sr-Cyrl-RS"/>
        </w:rPr>
      </w:pPr>
      <w:r>
        <w:rPr>
          <w:rFonts w:ascii="Arial" w:hAnsi="Arial" w:cs="Arial"/>
          <w:sz w:val="24"/>
          <w:szCs w:val="24"/>
          <w:lang w:val="sr-Cyrl-RS"/>
        </w:rPr>
        <w:t>Уколико Руководство Наручиоца донесе одлуку о прекиду даљих активности пре окончања Фазе 2, Наручилац је обавезан да исплати накнаду</w:t>
      </w:r>
      <w:r w:rsidRPr="00F37597">
        <w:rPr>
          <w:rFonts w:ascii="Arial" w:hAnsi="Arial" w:cs="Arial"/>
          <w:sz w:val="24"/>
          <w:szCs w:val="24"/>
          <w:lang w:val="sr-Cyrl-RS"/>
        </w:rPr>
        <w:t xml:space="preserve"> </w:t>
      </w:r>
      <w:r w:rsidRPr="006D5D7A">
        <w:rPr>
          <w:rFonts w:ascii="Arial" w:hAnsi="Arial" w:cs="Arial"/>
          <w:sz w:val="24"/>
          <w:szCs w:val="24"/>
          <w:lang w:val="sr-Cyrl-RS"/>
        </w:rPr>
        <w:t xml:space="preserve">у висини од 10% од Уговором дефинисане накнаде за </w:t>
      </w:r>
      <w:r>
        <w:rPr>
          <w:rFonts w:ascii="Arial" w:hAnsi="Arial" w:cs="Arial"/>
          <w:sz w:val="24"/>
          <w:szCs w:val="24"/>
          <w:lang w:val="sr-Cyrl-RS"/>
        </w:rPr>
        <w:t>Фазу 2</w:t>
      </w:r>
      <w:r w:rsidR="009E283D">
        <w:rPr>
          <w:rFonts w:ascii="Arial" w:hAnsi="Arial" w:cs="Arial"/>
          <w:sz w:val="24"/>
          <w:szCs w:val="24"/>
        </w:rPr>
        <w:t>.</w:t>
      </w:r>
      <w:r w:rsidR="0042354D" w:rsidRPr="00DE4023">
        <w:rPr>
          <w:rFonts w:ascii="Arial" w:hAnsi="Arial" w:cs="Arial"/>
          <w:sz w:val="24"/>
          <w:szCs w:val="24"/>
          <w:lang w:val="sr-Cyrl-RS"/>
        </w:rPr>
        <w:t xml:space="preserve"> </w:t>
      </w:r>
    </w:p>
    <w:p w14:paraId="4D09B779" w14:textId="77777777" w:rsidR="008B288A" w:rsidRPr="00F64750" w:rsidRDefault="008B288A" w:rsidP="008B288A">
      <w:pPr>
        <w:jc w:val="center"/>
        <w:rPr>
          <w:b/>
          <w:sz w:val="24"/>
          <w:szCs w:val="24"/>
          <w:lang w:val="sr-Cyrl-RS"/>
        </w:rPr>
      </w:pPr>
      <w:r w:rsidRPr="00F64750">
        <w:rPr>
          <w:b/>
          <w:sz w:val="24"/>
          <w:szCs w:val="24"/>
          <w:lang w:val="sr-Cyrl-RS"/>
        </w:rPr>
        <w:t>Члан 5.</w:t>
      </w:r>
    </w:p>
    <w:p w14:paraId="08D0723B" w14:textId="77777777" w:rsidR="008B288A" w:rsidRPr="00F64750" w:rsidRDefault="008B288A" w:rsidP="008B288A">
      <w:pPr>
        <w:suppressAutoHyphens/>
        <w:spacing w:before="0"/>
        <w:jc w:val="left"/>
        <w:rPr>
          <w:rFonts w:cs="Arial"/>
          <w:sz w:val="24"/>
          <w:szCs w:val="24"/>
          <w:lang w:val="sr-Cyrl-RS"/>
        </w:rPr>
      </w:pPr>
    </w:p>
    <w:p w14:paraId="3FBAE9AC" w14:textId="3D99562C" w:rsidR="008B288A" w:rsidRPr="002E3CFA" w:rsidRDefault="008B288A" w:rsidP="008B288A">
      <w:pPr>
        <w:suppressAutoHyphens/>
        <w:spacing w:before="0"/>
        <w:jc w:val="left"/>
        <w:rPr>
          <w:rFonts w:cs="Arial"/>
          <w:sz w:val="24"/>
          <w:szCs w:val="24"/>
          <w:lang w:val="sr-Cyrl-RS"/>
        </w:rPr>
      </w:pPr>
      <w:r w:rsidRPr="002E3CFA">
        <w:rPr>
          <w:rFonts w:cs="Arial"/>
          <w:sz w:val="24"/>
          <w:szCs w:val="24"/>
          <w:lang w:val="sr-Cyrl-RS"/>
        </w:rPr>
        <w:t>Наручилац се обавезује да ће извршити плаћање услуге</w:t>
      </w:r>
      <w:r w:rsidRPr="00C55A3D">
        <w:rPr>
          <w:rFonts w:eastAsia="Calibri" w:cs="Arial"/>
          <w:sz w:val="24"/>
          <w:szCs w:val="24"/>
          <w:lang w:val="sr-Cyrl-RS"/>
        </w:rPr>
        <w:t xml:space="preserve"> </w:t>
      </w:r>
      <w:r w:rsidRPr="00C55A3D">
        <w:rPr>
          <w:rFonts w:cs="Arial"/>
          <w:sz w:val="24"/>
          <w:szCs w:val="24"/>
          <w:lang w:val="sr-Cyrl-RS"/>
        </w:rPr>
        <w:t>анализа пословања</w:t>
      </w:r>
      <w:r w:rsidRPr="002E3CFA">
        <w:rPr>
          <w:rFonts w:cs="Arial"/>
          <w:sz w:val="24"/>
          <w:szCs w:val="24"/>
          <w:lang w:val="sr-Cyrl-RS"/>
        </w:rPr>
        <w:t xml:space="preserve"> </w:t>
      </w:r>
      <w:r>
        <w:rPr>
          <w:rFonts w:cs="Arial"/>
          <w:sz w:val="24"/>
          <w:szCs w:val="24"/>
          <w:lang w:val="sr-Cyrl-RS"/>
        </w:rPr>
        <w:t xml:space="preserve">и </w:t>
      </w:r>
      <w:r w:rsidR="0042354D">
        <w:rPr>
          <w:rFonts w:cs="Arial"/>
          <w:sz w:val="24"/>
          <w:szCs w:val="24"/>
          <w:lang w:val="sr-Cyrl-RS"/>
        </w:rPr>
        <w:t xml:space="preserve">процена вредности компаније на бази финансијског модела </w:t>
      </w:r>
      <w:r w:rsidRPr="00332169">
        <w:rPr>
          <w:rFonts w:eastAsia="Calibri" w:cs="Arial"/>
          <w:sz w:val="24"/>
          <w:szCs w:val="24"/>
          <w:lang w:val="sr-Cyrl-RS"/>
        </w:rPr>
        <w:t>Пружа</w:t>
      </w:r>
      <w:r>
        <w:rPr>
          <w:rFonts w:eastAsia="Calibri" w:cs="Arial"/>
          <w:sz w:val="24"/>
          <w:szCs w:val="24"/>
          <w:lang w:val="sr-Cyrl-RS"/>
        </w:rPr>
        <w:t>о</w:t>
      </w:r>
      <w:r w:rsidRPr="00332169">
        <w:rPr>
          <w:rFonts w:eastAsia="Calibri" w:cs="Arial"/>
          <w:sz w:val="24"/>
          <w:szCs w:val="24"/>
          <w:lang w:val="sr-Cyrl-RS"/>
        </w:rPr>
        <w:t>ц</w:t>
      </w:r>
      <w:r>
        <w:rPr>
          <w:rFonts w:eastAsia="Calibri" w:cs="Arial"/>
          <w:sz w:val="24"/>
          <w:szCs w:val="24"/>
          <w:lang w:val="sr-Cyrl-RS"/>
        </w:rPr>
        <w:t>у</w:t>
      </w:r>
      <w:r w:rsidRPr="00332169">
        <w:rPr>
          <w:rFonts w:eastAsia="Calibri" w:cs="Arial"/>
          <w:sz w:val="24"/>
          <w:szCs w:val="24"/>
          <w:lang w:val="sr-Cyrl-RS"/>
        </w:rPr>
        <w:t xml:space="preserve"> услуге</w:t>
      </w:r>
      <w:r w:rsidRPr="002E3CFA">
        <w:rPr>
          <w:rFonts w:cs="Arial"/>
          <w:sz w:val="24"/>
          <w:szCs w:val="24"/>
          <w:lang w:val="sr-Cyrl-RS"/>
        </w:rPr>
        <w:t xml:space="preserve"> у року до 45 (словима: четрдесет пет) дана од дана пријема исправних рачуна, издатих на основу пружених услуга, а након обострано потписаног Записника о пруженим услугама, који садржи опис пружених услуга. </w:t>
      </w:r>
    </w:p>
    <w:p w14:paraId="00A333B8" w14:textId="77777777" w:rsidR="008B288A" w:rsidRPr="00F64750" w:rsidRDefault="008B288A" w:rsidP="008B288A">
      <w:pPr>
        <w:suppressAutoHyphens/>
        <w:spacing w:before="0"/>
        <w:rPr>
          <w:rFonts w:cs="Arial"/>
          <w:sz w:val="24"/>
          <w:szCs w:val="24"/>
          <w:highlight w:val="yellow"/>
          <w:lang w:val="sr-Cyrl-RS"/>
        </w:rPr>
      </w:pPr>
    </w:p>
    <w:p w14:paraId="1003D138" w14:textId="3E8BB84A" w:rsidR="008B288A" w:rsidRPr="00E81B5E" w:rsidRDefault="008B288A" w:rsidP="008B288A">
      <w:pPr>
        <w:suppressAutoHyphens/>
        <w:spacing w:before="0"/>
        <w:rPr>
          <w:rFonts w:cs="Arial"/>
          <w:sz w:val="24"/>
          <w:szCs w:val="24"/>
          <w:lang w:val="sr-Cyrl-RS"/>
        </w:rPr>
      </w:pPr>
      <w:r w:rsidRPr="0062744F">
        <w:rPr>
          <w:rFonts w:cs="Arial"/>
          <w:sz w:val="24"/>
          <w:szCs w:val="24"/>
          <w:lang w:val="sr-Cyrl-RS"/>
        </w:rPr>
        <w:t xml:space="preserve">Наручилац се обавезује да ће извршити плаћање накнаде </w:t>
      </w:r>
      <w:r w:rsidR="0042354D" w:rsidRPr="0042354D">
        <w:rPr>
          <w:rFonts w:cs="Arial"/>
          <w:sz w:val="24"/>
          <w:szCs w:val="24"/>
          <w:lang w:val="sr-Cyrl-RS"/>
        </w:rPr>
        <w:t>извршене услуге М&amp;А саветовања и н</w:t>
      </w:r>
      <w:r w:rsidR="0042354D">
        <w:rPr>
          <w:rFonts w:cs="Arial"/>
          <w:sz w:val="24"/>
          <w:szCs w:val="24"/>
          <w:lang w:val="sr-Cyrl-RS"/>
        </w:rPr>
        <w:t>акнаде</w:t>
      </w:r>
      <w:r w:rsidR="0042354D" w:rsidRPr="0042354D">
        <w:rPr>
          <w:rFonts w:cs="Arial"/>
          <w:sz w:val="24"/>
          <w:szCs w:val="24"/>
          <w:lang w:val="sr-Cyrl-RS"/>
        </w:rPr>
        <w:t xml:space="preserve"> за успешно извршење посла</w:t>
      </w:r>
      <w:r w:rsidR="0042354D" w:rsidRPr="0042354D" w:rsidDel="00F37597">
        <w:rPr>
          <w:rFonts w:cs="Arial"/>
          <w:sz w:val="24"/>
          <w:szCs w:val="24"/>
          <w:lang w:val="sr-Cyrl-RS"/>
        </w:rPr>
        <w:t xml:space="preserve"> </w:t>
      </w:r>
      <w:r w:rsidRPr="00332169">
        <w:rPr>
          <w:rFonts w:eastAsia="Calibri" w:cs="Arial"/>
          <w:sz w:val="24"/>
          <w:szCs w:val="24"/>
          <w:lang w:val="sr-Cyrl-RS"/>
        </w:rPr>
        <w:t>Пружа</w:t>
      </w:r>
      <w:r>
        <w:rPr>
          <w:rFonts w:eastAsia="Calibri" w:cs="Arial"/>
          <w:sz w:val="24"/>
          <w:szCs w:val="24"/>
          <w:lang w:val="sr-Cyrl-RS"/>
        </w:rPr>
        <w:t>о</w:t>
      </w:r>
      <w:r w:rsidRPr="00332169">
        <w:rPr>
          <w:rFonts w:eastAsia="Calibri" w:cs="Arial"/>
          <w:sz w:val="24"/>
          <w:szCs w:val="24"/>
          <w:lang w:val="sr-Cyrl-RS"/>
        </w:rPr>
        <w:t>ц</w:t>
      </w:r>
      <w:r>
        <w:rPr>
          <w:rFonts w:eastAsia="Calibri" w:cs="Arial"/>
          <w:sz w:val="24"/>
          <w:szCs w:val="24"/>
          <w:lang w:val="sr-Cyrl-RS"/>
        </w:rPr>
        <w:t>у</w:t>
      </w:r>
      <w:r w:rsidRPr="00332169">
        <w:rPr>
          <w:rFonts w:eastAsia="Calibri" w:cs="Arial"/>
          <w:sz w:val="24"/>
          <w:szCs w:val="24"/>
          <w:lang w:val="sr-Cyrl-RS"/>
        </w:rPr>
        <w:t xml:space="preserve"> услуге</w:t>
      </w:r>
      <w:r w:rsidRPr="0062744F">
        <w:rPr>
          <w:rFonts w:cs="Arial"/>
          <w:sz w:val="24"/>
          <w:szCs w:val="24"/>
          <w:lang w:val="sr-Cyrl-RS"/>
        </w:rPr>
        <w:t xml:space="preserve"> у року до 45 (словима: четрдесет пет) дана од дана пријема исправног рачуна, а након обострано потписаног Записника о пруженим услугама, у коме се наводи датум </w:t>
      </w:r>
      <w:r>
        <w:rPr>
          <w:rFonts w:cs="Arial"/>
          <w:sz w:val="24"/>
          <w:szCs w:val="24"/>
          <w:lang w:val="sr-Cyrl-RS"/>
        </w:rPr>
        <w:t>прихватања</w:t>
      </w:r>
      <w:r w:rsidRPr="0062744F">
        <w:rPr>
          <w:rFonts w:cs="Arial"/>
          <w:sz w:val="24"/>
          <w:szCs w:val="24"/>
          <w:lang w:val="sr-Cyrl-RS"/>
        </w:rPr>
        <w:t xml:space="preserve"> обавезујуће понуде ЈП ЕПС-а у вези </w:t>
      </w:r>
      <w:r>
        <w:rPr>
          <w:rFonts w:cs="Arial"/>
          <w:sz w:val="24"/>
          <w:szCs w:val="24"/>
          <w:lang w:val="sr-Cyrl-RS"/>
        </w:rPr>
        <w:t>инвестиције</w:t>
      </w:r>
      <w:r w:rsidRPr="0062744F">
        <w:rPr>
          <w:rFonts w:cs="Arial"/>
          <w:sz w:val="24"/>
          <w:szCs w:val="24"/>
          <w:lang w:val="sr-Cyrl-RS"/>
        </w:rPr>
        <w:t xml:space="preserve"> </w:t>
      </w:r>
      <w:r w:rsidRPr="00E81B5E">
        <w:rPr>
          <w:rFonts w:cs="Arial"/>
          <w:sz w:val="24"/>
          <w:szCs w:val="24"/>
          <w:lang w:val="sr-Cyrl-RS"/>
        </w:rPr>
        <w:t xml:space="preserve">или датум достављања обавезујућег документа од стране ЈП ЕПС-а. </w:t>
      </w:r>
    </w:p>
    <w:p w14:paraId="7D7E0DBC" w14:textId="77777777" w:rsidR="008B288A" w:rsidRPr="00E81B5E" w:rsidRDefault="008B288A" w:rsidP="008B288A">
      <w:pPr>
        <w:suppressAutoHyphens/>
        <w:spacing w:before="0"/>
        <w:rPr>
          <w:rFonts w:cs="Arial"/>
          <w:sz w:val="24"/>
          <w:szCs w:val="24"/>
          <w:lang w:val="sr-Cyrl-RS"/>
        </w:rPr>
      </w:pPr>
    </w:p>
    <w:p w14:paraId="67E1DA12" w14:textId="77777777" w:rsidR="008B288A" w:rsidRPr="00F64750" w:rsidRDefault="008B288A" w:rsidP="008B288A">
      <w:pPr>
        <w:jc w:val="center"/>
        <w:rPr>
          <w:b/>
          <w:sz w:val="24"/>
          <w:szCs w:val="24"/>
          <w:lang w:val="sr-Cyrl-RS"/>
        </w:rPr>
      </w:pPr>
      <w:r w:rsidRPr="00F64750">
        <w:rPr>
          <w:b/>
          <w:sz w:val="24"/>
          <w:szCs w:val="24"/>
          <w:lang w:val="sr-Cyrl-RS"/>
        </w:rPr>
        <w:t>Члан 6.</w:t>
      </w:r>
    </w:p>
    <w:p w14:paraId="5E77D501" w14:textId="77777777" w:rsidR="008B288A" w:rsidRPr="00F64750" w:rsidRDefault="008B288A" w:rsidP="008B288A">
      <w:pPr>
        <w:suppressAutoHyphens/>
        <w:spacing w:before="0"/>
        <w:rPr>
          <w:rFonts w:cs="Arial"/>
          <w:sz w:val="24"/>
          <w:szCs w:val="24"/>
          <w:highlight w:val="yellow"/>
          <w:lang w:val="sr-Cyrl-RS"/>
        </w:rPr>
      </w:pPr>
    </w:p>
    <w:p w14:paraId="363379DB"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Уз рачун који је насловљена на Наручиоца: Јавно предузеће „Електропривреда Србије“ Београд, Царице Милице 2, 11000 Београд, ПИБ: 103920327, Понуђач је у обавези да достави Записник</w:t>
      </w:r>
      <w:r>
        <w:rPr>
          <w:rFonts w:cs="Arial"/>
          <w:sz w:val="24"/>
          <w:szCs w:val="24"/>
          <w:lang w:val="sr-Cyrl-RS"/>
        </w:rPr>
        <w:t xml:space="preserve"> о пруженим услугама</w:t>
      </w:r>
      <w:r w:rsidRPr="00F64750">
        <w:rPr>
          <w:rFonts w:cs="Arial"/>
          <w:sz w:val="24"/>
          <w:szCs w:val="24"/>
          <w:lang w:val="sr-Cyrl-RS"/>
        </w:rPr>
        <w:t xml:space="preserve"> који потписују одговорна лица </w:t>
      </w:r>
      <w:r w:rsidRPr="00332169">
        <w:rPr>
          <w:rFonts w:eastAsia="Calibri" w:cs="Arial"/>
          <w:sz w:val="24"/>
          <w:szCs w:val="24"/>
          <w:lang w:val="sr-Cyrl-RS"/>
        </w:rPr>
        <w:t>Пружа</w:t>
      </w:r>
      <w:r>
        <w:rPr>
          <w:rFonts w:eastAsia="Calibri" w:cs="Arial"/>
          <w:sz w:val="24"/>
          <w:szCs w:val="24"/>
          <w:lang w:val="sr-Cyrl-RS"/>
        </w:rPr>
        <w:t>о</w:t>
      </w:r>
      <w:r w:rsidRPr="00332169">
        <w:rPr>
          <w:rFonts w:eastAsia="Calibri" w:cs="Arial"/>
          <w:sz w:val="24"/>
          <w:szCs w:val="24"/>
          <w:lang w:val="sr-Cyrl-RS"/>
        </w:rPr>
        <w:t>ц</w:t>
      </w:r>
      <w:r>
        <w:rPr>
          <w:rFonts w:eastAsia="Calibri" w:cs="Arial"/>
          <w:sz w:val="24"/>
          <w:szCs w:val="24"/>
          <w:lang w:val="sr-Cyrl-RS"/>
        </w:rPr>
        <w:t>а</w:t>
      </w:r>
      <w:r w:rsidRPr="00332169">
        <w:rPr>
          <w:rFonts w:eastAsia="Calibri" w:cs="Arial"/>
          <w:sz w:val="24"/>
          <w:szCs w:val="24"/>
          <w:lang w:val="sr-Cyrl-RS"/>
        </w:rPr>
        <w:t xml:space="preserve"> услуге</w:t>
      </w:r>
      <w:r w:rsidRPr="00F64750">
        <w:rPr>
          <w:rFonts w:cs="Arial"/>
          <w:sz w:val="24"/>
          <w:szCs w:val="24"/>
          <w:lang w:val="sr-Cyrl-RS"/>
        </w:rPr>
        <w:t xml:space="preserve"> и одговорно/овлашћено лице Наручиоца, којим се утврђује обим и квалитет извршених услуга, јер једино у том случају се сматра да је примљен исправан рачун. </w:t>
      </w:r>
    </w:p>
    <w:p w14:paraId="6FD68F03" w14:textId="77777777" w:rsidR="008B288A" w:rsidRPr="00F64750" w:rsidRDefault="008B288A" w:rsidP="008B288A">
      <w:pPr>
        <w:pStyle w:val="KDParagraf"/>
        <w:rPr>
          <w:rFonts w:cs="Arial"/>
          <w:sz w:val="24"/>
          <w:szCs w:val="24"/>
          <w:lang w:val="sr-Cyrl-RS"/>
        </w:rPr>
      </w:pPr>
    </w:p>
    <w:p w14:paraId="153958BC" w14:textId="77777777" w:rsidR="008B288A" w:rsidRPr="00F64750" w:rsidRDefault="008B288A" w:rsidP="008B288A">
      <w:pPr>
        <w:spacing w:before="0"/>
        <w:rPr>
          <w:rFonts w:cs="Arial"/>
          <w:i/>
          <w:sz w:val="24"/>
          <w:szCs w:val="24"/>
          <w:lang w:val="sr-Cyrl-RS"/>
        </w:rPr>
      </w:pPr>
      <w:r w:rsidRPr="00F64750">
        <w:rPr>
          <w:rFonts w:cs="Arial"/>
          <w:i/>
          <w:sz w:val="24"/>
          <w:szCs w:val="24"/>
          <w:lang w:val="sr-Cyrl-RS"/>
        </w:rPr>
        <w:t xml:space="preserve">У случају да је </w:t>
      </w:r>
      <w:r w:rsidRPr="00332169">
        <w:rPr>
          <w:rFonts w:cs="Arial"/>
          <w:i/>
          <w:sz w:val="24"/>
          <w:szCs w:val="24"/>
          <w:lang w:val="sr-Cyrl-RS"/>
        </w:rPr>
        <w:t>Пружа</w:t>
      </w:r>
      <w:r>
        <w:rPr>
          <w:rFonts w:cs="Arial"/>
          <w:i/>
          <w:sz w:val="24"/>
          <w:szCs w:val="24"/>
          <w:lang w:val="sr-Cyrl-RS"/>
        </w:rPr>
        <w:t>лац</w:t>
      </w:r>
      <w:r w:rsidRPr="00332169">
        <w:rPr>
          <w:rFonts w:cs="Arial"/>
          <w:i/>
          <w:sz w:val="24"/>
          <w:szCs w:val="24"/>
          <w:lang w:val="sr-Cyrl-RS"/>
        </w:rPr>
        <w:t xml:space="preserve"> услуге</w:t>
      </w:r>
      <w:r w:rsidRPr="00F64750">
        <w:rPr>
          <w:rFonts w:cs="Arial"/>
          <w:i/>
          <w:sz w:val="24"/>
          <w:szCs w:val="24"/>
          <w:lang w:val="sr-Cyrl-RS"/>
        </w:rPr>
        <w:t xml:space="preserve"> страно лице, плаћање нер</w:t>
      </w:r>
      <w:r>
        <w:rPr>
          <w:rFonts w:cs="Arial"/>
          <w:i/>
          <w:sz w:val="24"/>
          <w:szCs w:val="24"/>
          <w:lang w:val="sr-Cyrl-RS"/>
        </w:rPr>
        <w:t>е</w:t>
      </w:r>
      <w:r w:rsidRPr="00F64750">
        <w:rPr>
          <w:rFonts w:cs="Arial"/>
          <w:i/>
          <w:sz w:val="24"/>
          <w:szCs w:val="24"/>
          <w:lang w:val="sr-Cyrl-RS"/>
        </w:rPr>
        <w:t>зиденту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540DD47A" w14:textId="77777777" w:rsidR="008B288A" w:rsidRPr="00F64750" w:rsidRDefault="008B288A" w:rsidP="008B288A">
      <w:pPr>
        <w:spacing w:before="0"/>
        <w:rPr>
          <w:rFonts w:cs="Arial"/>
          <w:i/>
          <w:sz w:val="24"/>
          <w:szCs w:val="24"/>
          <w:lang w:val="sr-Cyrl-RS"/>
        </w:rPr>
      </w:pPr>
      <w:r w:rsidRPr="00F64750">
        <w:rPr>
          <w:rFonts w:cs="Arial"/>
          <w:i/>
          <w:sz w:val="24"/>
          <w:szCs w:val="24"/>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319D1E4B" w14:textId="77777777" w:rsidR="008B288A" w:rsidRPr="00F64750" w:rsidRDefault="008B288A" w:rsidP="008B288A">
      <w:pPr>
        <w:spacing w:before="0"/>
        <w:rPr>
          <w:rFonts w:cs="Arial"/>
          <w:i/>
          <w:sz w:val="24"/>
          <w:szCs w:val="24"/>
          <w:lang w:val="sr-Cyrl-RS"/>
        </w:rPr>
      </w:pPr>
      <w:r w:rsidRPr="00332169">
        <w:rPr>
          <w:rFonts w:cs="Arial"/>
          <w:i/>
          <w:sz w:val="24"/>
          <w:szCs w:val="24"/>
          <w:lang w:val="sr-Cyrl-RS"/>
        </w:rPr>
        <w:t>Пружа</w:t>
      </w:r>
      <w:r>
        <w:rPr>
          <w:rFonts w:cs="Arial"/>
          <w:i/>
          <w:sz w:val="24"/>
          <w:szCs w:val="24"/>
          <w:lang w:val="sr-Cyrl-RS"/>
        </w:rPr>
        <w:t>лац</w:t>
      </w:r>
      <w:r w:rsidRPr="00332169">
        <w:rPr>
          <w:rFonts w:cs="Arial"/>
          <w:i/>
          <w:sz w:val="24"/>
          <w:szCs w:val="24"/>
          <w:lang w:val="sr-Cyrl-RS"/>
        </w:rPr>
        <w:t xml:space="preserve"> услуге</w:t>
      </w:r>
      <w:r w:rsidRPr="00F64750">
        <w:rPr>
          <w:rFonts w:cs="Arial"/>
          <w:i/>
          <w:sz w:val="24"/>
          <w:szCs w:val="24"/>
          <w:lang w:val="sr-Cyrl-RS"/>
        </w:rPr>
        <w:t xml:space="preserve">,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w:t>
      </w:r>
      <w:r w:rsidRPr="00332169">
        <w:rPr>
          <w:rFonts w:cs="Arial"/>
          <w:i/>
          <w:sz w:val="24"/>
          <w:szCs w:val="24"/>
          <w:lang w:val="sr-Cyrl-RS"/>
        </w:rPr>
        <w:t>Пружа</w:t>
      </w:r>
      <w:r>
        <w:rPr>
          <w:rFonts w:cs="Arial"/>
          <w:i/>
          <w:sz w:val="24"/>
          <w:szCs w:val="24"/>
          <w:lang w:val="sr-Cyrl-RS"/>
        </w:rPr>
        <w:t>лоца</w:t>
      </w:r>
      <w:r w:rsidRPr="00332169">
        <w:rPr>
          <w:rFonts w:cs="Arial"/>
          <w:i/>
          <w:sz w:val="24"/>
          <w:szCs w:val="24"/>
          <w:lang w:val="sr-Cyrl-RS"/>
        </w:rPr>
        <w:t xml:space="preserve"> услуге</w:t>
      </w:r>
      <w:r w:rsidRPr="00F64750">
        <w:rPr>
          <w:rFonts w:cs="Arial"/>
          <w:i/>
          <w:sz w:val="24"/>
          <w:szCs w:val="24"/>
          <w:lang w:val="sr-Cyrl-RS"/>
        </w:rPr>
        <w:t xml:space="preserve"> - нерезидента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739FF225" w14:textId="77777777" w:rsidR="008B288A" w:rsidRPr="00F64750" w:rsidRDefault="008B288A" w:rsidP="008B288A">
      <w:pPr>
        <w:spacing w:before="0"/>
        <w:rPr>
          <w:rFonts w:cs="Arial"/>
          <w:i/>
          <w:sz w:val="24"/>
          <w:szCs w:val="24"/>
          <w:lang w:val="sr-Cyrl-RS"/>
        </w:rPr>
      </w:pPr>
    </w:p>
    <w:p w14:paraId="5A19598B" w14:textId="77777777" w:rsidR="008B288A" w:rsidRPr="00F64750" w:rsidRDefault="008B288A" w:rsidP="008B288A">
      <w:pPr>
        <w:spacing w:before="0"/>
        <w:rPr>
          <w:rFonts w:cs="Arial"/>
          <w:i/>
          <w:sz w:val="24"/>
          <w:szCs w:val="24"/>
          <w:lang w:val="sr-Cyrl-RS"/>
        </w:rPr>
      </w:pPr>
      <w:r w:rsidRPr="00F64750">
        <w:rPr>
          <w:rFonts w:cs="Arial"/>
          <w:i/>
          <w:sz w:val="24"/>
          <w:szCs w:val="24"/>
          <w:lang w:val="sr-Cyrl-RS"/>
        </w:rPr>
        <w:t xml:space="preserve">У случају да </w:t>
      </w:r>
      <w:r w:rsidRPr="00332169">
        <w:rPr>
          <w:rFonts w:cs="Arial"/>
          <w:i/>
          <w:sz w:val="24"/>
          <w:szCs w:val="24"/>
          <w:lang w:val="sr-Cyrl-RS"/>
        </w:rPr>
        <w:t>Пружа</w:t>
      </w:r>
      <w:r>
        <w:rPr>
          <w:rFonts w:cs="Arial"/>
          <w:i/>
          <w:sz w:val="24"/>
          <w:szCs w:val="24"/>
          <w:lang w:val="sr-Cyrl-RS"/>
        </w:rPr>
        <w:t>лац</w:t>
      </w:r>
      <w:r w:rsidRPr="00332169">
        <w:rPr>
          <w:rFonts w:cs="Arial"/>
          <w:i/>
          <w:sz w:val="24"/>
          <w:szCs w:val="24"/>
          <w:lang w:val="sr-Cyrl-RS"/>
        </w:rPr>
        <w:t xml:space="preserve"> услуге</w:t>
      </w:r>
      <w:r w:rsidRPr="00F64750">
        <w:rPr>
          <w:rFonts w:cs="Arial"/>
          <w:i/>
          <w:sz w:val="24"/>
          <w:szCs w:val="24"/>
          <w:lang w:val="sr-Cyrl-RS"/>
        </w:rPr>
        <w:t xml:space="preserve">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w:t>
      </w:r>
      <w:r w:rsidRPr="00F64750">
        <w:rPr>
          <w:rFonts w:cs="Arial"/>
          <w:i/>
          <w:sz w:val="24"/>
          <w:szCs w:val="24"/>
          <w:lang w:val="sr-Cyrl-RS"/>
        </w:rPr>
        <w:lastRenderedPageBreak/>
        <w:t>Уговор о избегавању двоструког опорезивања закључен са домицилном земљом понуђача.</w:t>
      </w:r>
    </w:p>
    <w:p w14:paraId="198D1D1D" w14:textId="77777777" w:rsidR="008B288A" w:rsidRPr="00F64750" w:rsidRDefault="008B288A" w:rsidP="008B288A">
      <w:pPr>
        <w:spacing w:before="0"/>
        <w:rPr>
          <w:rFonts w:cs="Arial"/>
          <w:i/>
          <w:sz w:val="24"/>
          <w:szCs w:val="24"/>
          <w:lang w:val="sr-Cyrl-RS"/>
        </w:rPr>
      </w:pPr>
    </w:p>
    <w:p w14:paraId="55A29F6D" w14:textId="77777777" w:rsidR="008B288A" w:rsidRPr="00F64750" w:rsidRDefault="008B288A" w:rsidP="008B288A">
      <w:pPr>
        <w:spacing w:before="0"/>
        <w:rPr>
          <w:rFonts w:cs="Arial"/>
          <w:i/>
          <w:sz w:val="24"/>
          <w:szCs w:val="24"/>
          <w:lang w:val="sr-Cyrl-RS"/>
        </w:rPr>
      </w:pPr>
      <w:r w:rsidRPr="00332169">
        <w:rPr>
          <w:rFonts w:cs="Arial"/>
          <w:i/>
          <w:sz w:val="24"/>
          <w:szCs w:val="24"/>
          <w:lang w:val="sr-Cyrl-RS"/>
        </w:rPr>
        <w:t>Пружа</w:t>
      </w:r>
      <w:r>
        <w:rPr>
          <w:rFonts w:cs="Arial"/>
          <w:i/>
          <w:sz w:val="24"/>
          <w:szCs w:val="24"/>
          <w:lang w:val="sr-Cyrl-RS"/>
        </w:rPr>
        <w:t>лац</w:t>
      </w:r>
      <w:r w:rsidRPr="00332169">
        <w:rPr>
          <w:rFonts w:cs="Arial"/>
          <w:i/>
          <w:sz w:val="24"/>
          <w:szCs w:val="24"/>
          <w:lang w:val="sr-Cyrl-RS"/>
        </w:rPr>
        <w:t xml:space="preserve"> услуге</w:t>
      </w:r>
      <w:r w:rsidRPr="00F64750">
        <w:rPr>
          <w:rFonts w:cs="Arial"/>
          <w:i/>
          <w:sz w:val="24"/>
          <w:szCs w:val="24"/>
          <w:lang w:val="sr-Cyrl-RS"/>
        </w:rPr>
        <w:t xml:space="preserve"> је у обавези да достави доказе за сваку календарску годину (у случају набавке услуге  која се реализује током више календарских година).</w:t>
      </w:r>
    </w:p>
    <w:p w14:paraId="5ACAF3C9" w14:textId="77777777" w:rsidR="008B288A" w:rsidRPr="00F64750" w:rsidRDefault="008B288A" w:rsidP="008B288A">
      <w:pPr>
        <w:spacing w:before="0"/>
        <w:rPr>
          <w:rFonts w:cs="Arial"/>
          <w:i/>
          <w:sz w:val="24"/>
          <w:szCs w:val="24"/>
          <w:lang w:val="sr-Cyrl-RS"/>
        </w:rPr>
      </w:pPr>
    </w:p>
    <w:p w14:paraId="36F74208" w14:textId="77777777" w:rsidR="008B288A" w:rsidRPr="00F64750" w:rsidRDefault="008B288A" w:rsidP="008B288A">
      <w:pPr>
        <w:spacing w:before="0"/>
        <w:rPr>
          <w:rFonts w:cs="Arial"/>
          <w:i/>
          <w:sz w:val="24"/>
          <w:szCs w:val="24"/>
          <w:lang w:val="sr-Cyrl-RS"/>
        </w:rPr>
      </w:pPr>
      <w:r w:rsidRPr="00F64750">
        <w:rPr>
          <w:rFonts w:cs="Arial"/>
          <w:i/>
          <w:sz w:val="24"/>
          <w:szCs w:val="24"/>
          <w:lang w:val="sr-Cyrl-RS"/>
        </w:rPr>
        <w:t xml:space="preserve">Уколико </w:t>
      </w:r>
      <w:r w:rsidRPr="00332169">
        <w:rPr>
          <w:rFonts w:cs="Arial"/>
          <w:i/>
          <w:sz w:val="24"/>
          <w:szCs w:val="24"/>
          <w:lang w:val="sr-Cyrl-RS"/>
        </w:rPr>
        <w:t>Пружа</w:t>
      </w:r>
      <w:r>
        <w:rPr>
          <w:rFonts w:cs="Arial"/>
          <w:i/>
          <w:sz w:val="24"/>
          <w:szCs w:val="24"/>
          <w:lang w:val="sr-Cyrl-RS"/>
        </w:rPr>
        <w:t>лац</w:t>
      </w:r>
      <w:r w:rsidRPr="00332169">
        <w:rPr>
          <w:rFonts w:cs="Arial"/>
          <w:i/>
          <w:sz w:val="24"/>
          <w:szCs w:val="24"/>
          <w:lang w:val="sr-Cyrl-RS"/>
        </w:rPr>
        <w:t xml:space="preserve"> услуге</w:t>
      </w:r>
      <w:r w:rsidRPr="00F64750">
        <w:rPr>
          <w:rFonts w:cs="Arial"/>
          <w:i/>
          <w:sz w:val="24"/>
          <w:szCs w:val="24"/>
          <w:lang w:val="sr-Cyrl-RS"/>
        </w:rPr>
        <w:t xml:space="preserve">,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w:t>
      </w:r>
      <w:r w:rsidRPr="00332169">
        <w:rPr>
          <w:rFonts w:cs="Arial"/>
          <w:i/>
          <w:sz w:val="24"/>
          <w:szCs w:val="24"/>
          <w:lang w:val="sr-Cyrl-RS"/>
        </w:rPr>
        <w:t>Пружа</w:t>
      </w:r>
      <w:r>
        <w:rPr>
          <w:rFonts w:cs="Arial"/>
          <w:i/>
          <w:sz w:val="24"/>
          <w:szCs w:val="24"/>
          <w:lang w:val="sr-Cyrl-RS"/>
        </w:rPr>
        <w:t>оца</w:t>
      </w:r>
      <w:r w:rsidRPr="00332169">
        <w:rPr>
          <w:rFonts w:cs="Arial"/>
          <w:i/>
          <w:sz w:val="24"/>
          <w:szCs w:val="24"/>
          <w:lang w:val="sr-Cyrl-RS"/>
        </w:rPr>
        <w:t xml:space="preserve"> услуге</w:t>
      </w:r>
      <w:r w:rsidRPr="00F64750">
        <w:rPr>
          <w:rFonts w:cs="Arial"/>
          <w:i/>
          <w:sz w:val="24"/>
          <w:szCs w:val="24"/>
          <w:lang w:val="sr-Cyrl-RS"/>
        </w:rPr>
        <w:t>.</w:t>
      </w:r>
    </w:p>
    <w:p w14:paraId="46AD08D8" w14:textId="77777777" w:rsidR="008B288A" w:rsidRPr="00F64750" w:rsidRDefault="008B288A" w:rsidP="008B288A">
      <w:pPr>
        <w:spacing w:before="0"/>
        <w:rPr>
          <w:rFonts w:cs="Arial"/>
          <w:i/>
          <w:sz w:val="24"/>
          <w:szCs w:val="24"/>
          <w:lang w:val="sr-Cyrl-RS"/>
        </w:rPr>
      </w:pPr>
    </w:p>
    <w:p w14:paraId="77391B6F" w14:textId="77777777" w:rsidR="008B288A" w:rsidRPr="00F64750" w:rsidRDefault="008B288A" w:rsidP="008B288A">
      <w:pPr>
        <w:spacing w:before="0"/>
        <w:rPr>
          <w:rFonts w:cs="Arial"/>
          <w:i/>
          <w:sz w:val="24"/>
          <w:szCs w:val="24"/>
          <w:lang w:val="sr-Cyrl-RS"/>
        </w:rPr>
      </w:pPr>
      <w:r w:rsidRPr="00F64750">
        <w:rPr>
          <w:rFonts w:cs="Arial"/>
          <w:i/>
          <w:sz w:val="24"/>
          <w:szCs w:val="24"/>
          <w:lang w:val="sr-Cyrl-RS"/>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64DE70C6" w14:textId="77777777" w:rsidR="008B288A" w:rsidRPr="00F64750" w:rsidRDefault="008B288A" w:rsidP="008B288A">
      <w:pPr>
        <w:spacing w:before="0"/>
        <w:rPr>
          <w:rFonts w:cs="Arial"/>
          <w:i/>
          <w:sz w:val="24"/>
          <w:szCs w:val="24"/>
          <w:lang w:val="sr-Cyrl-RS"/>
        </w:rPr>
      </w:pPr>
    </w:p>
    <w:p w14:paraId="44995B15" w14:textId="77777777" w:rsidR="008B288A" w:rsidRPr="00F64750" w:rsidRDefault="008B288A" w:rsidP="008B288A">
      <w:pPr>
        <w:spacing w:before="0"/>
        <w:rPr>
          <w:rFonts w:cs="Arial"/>
          <w:i/>
          <w:sz w:val="24"/>
          <w:szCs w:val="24"/>
          <w:lang w:val="sr-Cyrl-RS"/>
        </w:rPr>
      </w:pPr>
      <w:r w:rsidRPr="00F64750">
        <w:rPr>
          <w:rFonts w:cs="Arial"/>
          <w:i/>
          <w:sz w:val="24"/>
          <w:szCs w:val="24"/>
          <w:lang w:val="sr-Cyrl-RS"/>
        </w:rPr>
        <w:t xml:space="preserve">У случају да је Република Србија са домицилном земљом </w:t>
      </w:r>
      <w:r w:rsidRPr="00332169">
        <w:rPr>
          <w:rFonts w:cs="Arial"/>
          <w:i/>
          <w:sz w:val="24"/>
          <w:szCs w:val="24"/>
          <w:lang w:val="sr-Cyrl-RS"/>
        </w:rPr>
        <w:t>Пружа</w:t>
      </w:r>
      <w:r>
        <w:rPr>
          <w:rFonts w:cs="Arial"/>
          <w:i/>
          <w:sz w:val="24"/>
          <w:szCs w:val="24"/>
          <w:lang w:val="sr-Cyrl-RS"/>
        </w:rPr>
        <w:t>оца</w:t>
      </w:r>
      <w:r w:rsidRPr="00332169">
        <w:rPr>
          <w:rFonts w:cs="Arial"/>
          <w:i/>
          <w:sz w:val="24"/>
          <w:szCs w:val="24"/>
          <w:lang w:val="sr-Cyrl-RS"/>
        </w:rPr>
        <w:t xml:space="preserve"> услуге</w:t>
      </w:r>
      <w:r w:rsidRPr="00F64750">
        <w:rPr>
          <w:rFonts w:cs="Arial"/>
          <w:i/>
          <w:sz w:val="24"/>
          <w:szCs w:val="24"/>
          <w:lang w:val="sr-Cyrl-RS"/>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r>
        <w:rPr>
          <w:rFonts w:cs="Arial"/>
          <w:i/>
          <w:sz w:val="24"/>
          <w:szCs w:val="24"/>
          <w:lang w:val="sr-Cyrl-RS"/>
        </w:rPr>
        <w:t xml:space="preserve"> </w:t>
      </w:r>
      <w:r w:rsidRPr="00F64750">
        <w:rPr>
          <w:rFonts w:cs="Arial"/>
          <w:i/>
          <w:sz w:val="24"/>
          <w:szCs w:val="24"/>
          <w:lang w:val="sr-Cyrl-RS"/>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 w:history="1">
        <w:r w:rsidRPr="00F64750">
          <w:rPr>
            <w:rFonts w:cs="Arial"/>
            <w:i/>
            <w:sz w:val="24"/>
            <w:szCs w:val="24"/>
            <w:lang w:val="sr-Cyrl-RS"/>
          </w:rPr>
          <w:t>www.mfin.gov.rs/закони</w:t>
        </w:r>
      </w:hyperlink>
      <w:r w:rsidRPr="00F64750">
        <w:rPr>
          <w:rFonts w:cs="Arial"/>
          <w:i/>
          <w:sz w:val="24"/>
          <w:szCs w:val="24"/>
          <w:lang w:val="sr-Cyrl-RS"/>
        </w:rPr>
        <w:t>).</w:t>
      </w:r>
    </w:p>
    <w:p w14:paraId="4A4817D5" w14:textId="77777777" w:rsidR="008B288A" w:rsidRPr="00F64750" w:rsidRDefault="008B288A" w:rsidP="008B288A">
      <w:pPr>
        <w:spacing w:before="0"/>
        <w:rPr>
          <w:rFonts w:cs="Arial"/>
          <w:sz w:val="24"/>
          <w:szCs w:val="24"/>
          <w:highlight w:val="green"/>
          <w:lang w:val="sr-Cyrl-RS"/>
        </w:rPr>
      </w:pPr>
    </w:p>
    <w:p w14:paraId="4AC73319" w14:textId="77777777" w:rsidR="008B288A" w:rsidRPr="00F64750" w:rsidRDefault="008B288A" w:rsidP="008B288A">
      <w:pPr>
        <w:jc w:val="center"/>
        <w:rPr>
          <w:b/>
          <w:sz w:val="24"/>
          <w:szCs w:val="24"/>
          <w:lang w:val="sr-Cyrl-RS"/>
        </w:rPr>
      </w:pPr>
      <w:r w:rsidRPr="00F64750">
        <w:rPr>
          <w:b/>
          <w:sz w:val="24"/>
          <w:szCs w:val="24"/>
          <w:lang w:val="sr-Cyrl-RS"/>
        </w:rPr>
        <w:t>Члан 7.</w:t>
      </w:r>
    </w:p>
    <w:p w14:paraId="5700356D" w14:textId="77777777" w:rsidR="008B288A" w:rsidRPr="00F64750" w:rsidRDefault="008B288A" w:rsidP="008B288A">
      <w:pPr>
        <w:spacing w:before="0"/>
        <w:rPr>
          <w:rFonts w:cs="Arial"/>
          <w:sz w:val="24"/>
          <w:szCs w:val="24"/>
          <w:highlight w:val="green"/>
          <w:lang w:val="sr-Cyrl-RS"/>
        </w:rPr>
      </w:pPr>
    </w:p>
    <w:p w14:paraId="3E0E6D4A"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 xml:space="preserve">Плаћање домаћем </w:t>
      </w:r>
      <w:r w:rsidRPr="00332169">
        <w:rPr>
          <w:rFonts w:cs="Arial"/>
          <w:sz w:val="24"/>
          <w:szCs w:val="24"/>
          <w:lang w:val="sr-Cyrl-RS"/>
        </w:rPr>
        <w:t>Пружа</w:t>
      </w:r>
      <w:r>
        <w:rPr>
          <w:rFonts w:cs="Arial"/>
          <w:sz w:val="24"/>
          <w:szCs w:val="24"/>
          <w:lang w:val="sr-Cyrl-RS"/>
        </w:rPr>
        <w:t>о</w:t>
      </w:r>
      <w:r w:rsidRPr="00332169">
        <w:rPr>
          <w:rFonts w:cs="Arial"/>
          <w:sz w:val="24"/>
          <w:szCs w:val="24"/>
          <w:lang w:val="sr-Cyrl-RS"/>
        </w:rPr>
        <w:t>ц</w:t>
      </w:r>
      <w:r>
        <w:rPr>
          <w:rFonts w:cs="Arial"/>
          <w:sz w:val="24"/>
          <w:szCs w:val="24"/>
          <w:lang w:val="sr-Cyrl-RS"/>
        </w:rPr>
        <w:t>у</w:t>
      </w:r>
      <w:r w:rsidRPr="00332169">
        <w:rPr>
          <w:rFonts w:cs="Arial"/>
          <w:sz w:val="24"/>
          <w:szCs w:val="24"/>
          <w:lang w:val="sr-Cyrl-RS"/>
        </w:rPr>
        <w:t xml:space="preserve"> услуге</w:t>
      </w:r>
      <w:r w:rsidRPr="00F64750">
        <w:rPr>
          <w:rFonts w:cs="Arial"/>
          <w:sz w:val="24"/>
          <w:szCs w:val="24"/>
          <w:lang w:val="sr-Cyrl-RS"/>
        </w:rPr>
        <w:t xml:space="preserve"> се врши у динарима, на његов текући рачун код пословне банке. 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w:t>
      </w:r>
      <w:r w:rsidRPr="00F64750">
        <w:rPr>
          <w:lang w:val="sr-Cyrl-RS"/>
        </w:rPr>
        <w:t xml:space="preserve"> </w:t>
      </w:r>
      <w:r w:rsidRPr="00F64750">
        <w:rPr>
          <w:rFonts w:cs="Arial"/>
          <w:sz w:val="24"/>
          <w:szCs w:val="24"/>
          <w:lang w:val="sr-Cyrl-RS"/>
        </w:rPr>
        <w:t xml:space="preserve">а плаћање ће се извршити према средњем курсу динара у односу на евро на дан плаћања, на износ накнаде без ПДВ-а . Плаћање ПДВ ће се извршити у динарској противвредности обрачунатој по средњем курсу НБС на дан настанка пореске обавезе. </w:t>
      </w:r>
      <w:r w:rsidRPr="00332169">
        <w:rPr>
          <w:rFonts w:cs="Arial"/>
          <w:sz w:val="24"/>
          <w:szCs w:val="24"/>
          <w:lang w:val="sr-Cyrl-RS"/>
        </w:rPr>
        <w:t>Пружалац услуге</w:t>
      </w:r>
      <w:r w:rsidRPr="00F64750">
        <w:rPr>
          <w:rFonts w:cs="Arial"/>
          <w:sz w:val="24"/>
          <w:szCs w:val="24"/>
          <w:lang w:val="sr-Cyrl-RS"/>
        </w:rPr>
        <w:t xml:space="preserve"> је обавезан да на рачуну наведе износ у еврима и прерачун у динаре према курсу НБС на дан настанка пореске обавезе.</w:t>
      </w:r>
    </w:p>
    <w:p w14:paraId="4A838FCA" w14:textId="77777777" w:rsidR="008B288A" w:rsidRPr="00F64750" w:rsidRDefault="008B288A" w:rsidP="008B288A">
      <w:pPr>
        <w:spacing w:before="0"/>
        <w:rPr>
          <w:rFonts w:cs="Arial"/>
          <w:sz w:val="24"/>
          <w:szCs w:val="24"/>
          <w:highlight w:val="green"/>
          <w:lang w:val="sr-Cyrl-RS"/>
        </w:rPr>
      </w:pPr>
    </w:p>
    <w:p w14:paraId="34302568" w14:textId="77777777" w:rsidR="008B288A" w:rsidRPr="00F64750" w:rsidRDefault="008B288A" w:rsidP="008B288A">
      <w:pPr>
        <w:spacing w:before="0"/>
        <w:rPr>
          <w:rFonts w:cs="Arial"/>
          <w:i/>
          <w:sz w:val="24"/>
          <w:szCs w:val="24"/>
          <w:lang w:val="sr-Cyrl-RS"/>
        </w:rPr>
      </w:pPr>
      <w:r w:rsidRPr="00F64750">
        <w:rPr>
          <w:rFonts w:cs="Arial"/>
          <w:i/>
          <w:sz w:val="24"/>
          <w:szCs w:val="24"/>
          <w:lang w:val="sr-Cyrl-RS"/>
        </w:rPr>
        <w:t xml:space="preserve">Плаћања страном </w:t>
      </w:r>
      <w:r w:rsidRPr="00332169">
        <w:rPr>
          <w:rFonts w:cs="Arial"/>
          <w:i/>
          <w:sz w:val="24"/>
          <w:szCs w:val="24"/>
          <w:lang w:val="sr-Cyrl-RS"/>
        </w:rPr>
        <w:t>Пружа</w:t>
      </w:r>
      <w:r>
        <w:rPr>
          <w:rFonts w:cs="Arial"/>
          <w:i/>
          <w:sz w:val="24"/>
          <w:szCs w:val="24"/>
          <w:lang w:val="sr-Cyrl-RS"/>
        </w:rPr>
        <w:t>оцу</w:t>
      </w:r>
      <w:r w:rsidRPr="00332169">
        <w:rPr>
          <w:rFonts w:cs="Arial"/>
          <w:i/>
          <w:sz w:val="24"/>
          <w:szCs w:val="24"/>
          <w:lang w:val="sr-Cyrl-RS"/>
        </w:rPr>
        <w:t xml:space="preserve"> услуге</w:t>
      </w:r>
      <w:r w:rsidRPr="00F64750">
        <w:rPr>
          <w:rFonts w:cs="Arial"/>
          <w:i/>
          <w:sz w:val="24"/>
          <w:szCs w:val="24"/>
          <w:lang w:val="sr-Cyrl-RS"/>
        </w:rPr>
        <w:t xml:space="preserve"> се врши дознаком у EUR, на његов девизни рачун у складу са његовим инструкцијама датим у рачуну.</w:t>
      </w:r>
    </w:p>
    <w:p w14:paraId="3617C546" w14:textId="77777777" w:rsidR="008B288A" w:rsidRPr="00F64750" w:rsidRDefault="008B288A" w:rsidP="008B288A">
      <w:pPr>
        <w:spacing w:before="0"/>
        <w:rPr>
          <w:rFonts w:cs="Arial"/>
          <w:sz w:val="24"/>
          <w:szCs w:val="24"/>
          <w:highlight w:val="green"/>
          <w:lang w:val="sr-Cyrl-RS"/>
        </w:rPr>
      </w:pPr>
    </w:p>
    <w:p w14:paraId="48F7D4A3" w14:textId="77777777" w:rsidR="008B288A" w:rsidRPr="00F64750" w:rsidRDefault="008B288A" w:rsidP="008B288A">
      <w:pPr>
        <w:spacing w:before="0"/>
        <w:rPr>
          <w:rFonts w:cs="Arial"/>
          <w:sz w:val="24"/>
          <w:szCs w:val="24"/>
          <w:lang w:val="sr-Cyrl-RS"/>
        </w:rPr>
      </w:pPr>
      <w:r w:rsidRPr="00F64750">
        <w:rPr>
          <w:rFonts w:cs="Arial"/>
          <w:sz w:val="24"/>
          <w:szCs w:val="24"/>
          <w:lang w:val="sr-Cyrl-RS"/>
        </w:rPr>
        <w:t xml:space="preserve">У испостављеном рачуну, </w:t>
      </w:r>
      <w:r w:rsidRPr="000541D3">
        <w:rPr>
          <w:rFonts w:cs="Arial"/>
          <w:sz w:val="24"/>
          <w:szCs w:val="24"/>
          <w:lang w:val="sr-Cyrl-RS"/>
        </w:rPr>
        <w:t>Пружалац услуге</w:t>
      </w:r>
      <w:r w:rsidRPr="00F64750">
        <w:rPr>
          <w:rFonts w:cs="Arial"/>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w:t>
      </w:r>
      <w:r>
        <w:rPr>
          <w:rFonts w:cs="Arial"/>
          <w:sz w:val="24"/>
          <w:szCs w:val="24"/>
          <w:lang w:val="sr-Cyrl-RS"/>
        </w:rPr>
        <w:t xml:space="preserve"> због коришћења различитих шиф</w:t>
      </w:r>
      <w:r w:rsidRPr="00F64750">
        <w:rPr>
          <w:rFonts w:cs="Arial"/>
          <w:sz w:val="24"/>
          <w:szCs w:val="24"/>
          <w:lang w:val="sr-Cyrl-RS"/>
        </w:rPr>
        <w:t xml:space="preserve">арника и софтверских решења није могуће у самом рачуну навести горе наведени тачан назив, </w:t>
      </w:r>
      <w:r w:rsidRPr="000541D3">
        <w:rPr>
          <w:rFonts w:cs="Arial"/>
          <w:sz w:val="24"/>
          <w:szCs w:val="24"/>
          <w:lang w:val="sr-Cyrl-RS"/>
        </w:rPr>
        <w:t>Пружа</w:t>
      </w:r>
      <w:r>
        <w:rPr>
          <w:rFonts w:cs="Arial"/>
          <w:sz w:val="24"/>
          <w:szCs w:val="24"/>
          <w:lang w:val="sr-Cyrl-RS"/>
        </w:rPr>
        <w:t>ла</w:t>
      </w:r>
      <w:r w:rsidRPr="000541D3">
        <w:rPr>
          <w:rFonts w:cs="Arial"/>
          <w:sz w:val="24"/>
          <w:szCs w:val="24"/>
          <w:lang w:val="sr-Cyrl-RS"/>
        </w:rPr>
        <w:t xml:space="preserve">ц услуге </w:t>
      </w:r>
      <w:r w:rsidRPr="00F64750">
        <w:rPr>
          <w:rFonts w:cs="Arial"/>
          <w:sz w:val="24"/>
          <w:szCs w:val="24"/>
          <w:lang w:val="sr-Cyrl-RS"/>
        </w:rPr>
        <w:t>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6A5529F" w14:textId="77777777" w:rsidR="008B288A" w:rsidRPr="00F64750" w:rsidRDefault="008B288A" w:rsidP="008B288A">
      <w:pPr>
        <w:rPr>
          <w:sz w:val="24"/>
          <w:szCs w:val="24"/>
          <w:lang w:val="sr-Cyrl-RS"/>
        </w:rPr>
      </w:pPr>
    </w:p>
    <w:p w14:paraId="6F5F7CB1" w14:textId="77777777" w:rsidR="008B288A" w:rsidRPr="00F64750" w:rsidRDefault="008B288A" w:rsidP="008B288A">
      <w:pPr>
        <w:jc w:val="center"/>
        <w:rPr>
          <w:b/>
          <w:sz w:val="24"/>
          <w:szCs w:val="24"/>
          <w:lang w:val="sr-Cyrl-RS"/>
        </w:rPr>
      </w:pPr>
      <w:r w:rsidRPr="00F64750">
        <w:rPr>
          <w:b/>
          <w:sz w:val="24"/>
          <w:szCs w:val="24"/>
          <w:lang w:val="sr-Cyrl-RS"/>
        </w:rPr>
        <w:lastRenderedPageBreak/>
        <w:t>РОК И МЕСТО ИЗВРШЕЊА</w:t>
      </w:r>
    </w:p>
    <w:p w14:paraId="3D3F97D3" w14:textId="77777777" w:rsidR="008B288A" w:rsidRPr="00F64750" w:rsidRDefault="008B288A" w:rsidP="008B288A">
      <w:pPr>
        <w:jc w:val="center"/>
        <w:rPr>
          <w:b/>
          <w:sz w:val="24"/>
          <w:szCs w:val="24"/>
          <w:lang w:val="sr-Cyrl-RS"/>
        </w:rPr>
      </w:pPr>
      <w:r w:rsidRPr="00F64750">
        <w:rPr>
          <w:b/>
          <w:sz w:val="24"/>
          <w:szCs w:val="24"/>
          <w:lang w:val="sr-Cyrl-RS"/>
        </w:rPr>
        <w:t>Члан 8.</w:t>
      </w:r>
    </w:p>
    <w:p w14:paraId="317BB0E3" w14:textId="77777777" w:rsidR="000D001E" w:rsidRPr="001257FF" w:rsidRDefault="000D001E" w:rsidP="000D001E">
      <w:pPr>
        <w:rPr>
          <w:b/>
          <w:sz w:val="24"/>
          <w:szCs w:val="24"/>
          <w:lang w:val="sr-Cyrl-RS"/>
        </w:rPr>
      </w:pPr>
      <w:r w:rsidRPr="001257FF">
        <w:rPr>
          <w:b/>
          <w:sz w:val="24"/>
          <w:szCs w:val="24"/>
          <w:lang w:val="sr-Cyrl-RS"/>
        </w:rPr>
        <w:t>Фаза 1</w:t>
      </w:r>
    </w:p>
    <w:p w14:paraId="713DB606" w14:textId="10000A8F" w:rsidR="000D001E" w:rsidRPr="00C26807" w:rsidRDefault="000D001E" w:rsidP="000D001E">
      <w:pPr>
        <w:rPr>
          <w:sz w:val="24"/>
          <w:szCs w:val="24"/>
          <w:lang w:val="sr-Cyrl-RS"/>
        </w:rPr>
      </w:pPr>
      <w:r w:rsidRPr="00F64750">
        <w:rPr>
          <w:sz w:val="24"/>
          <w:szCs w:val="24"/>
          <w:lang w:val="sr-Cyrl-RS"/>
        </w:rPr>
        <w:t xml:space="preserve">Рок за подношење </w:t>
      </w:r>
      <w:r>
        <w:rPr>
          <w:sz w:val="24"/>
          <w:szCs w:val="24"/>
          <w:lang w:val="sr-Cyrl-RS"/>
        </w:rPr>
        <w:t>нац</w:t>
      </w:r>
      <w:r w:rsidRPr="00F64750">
        <w:rPr>
          <w:sz w:val="24"/>
          <w:szCs w:val="24"/>
          <w:lang w:val="sr-Cyrl-RS"/>
        </w:rPr>
        <w:t xml:space="preserve">рта </w:t>
      </w:r>
      <w:r>
        <w:rPr>
          <w:rFonts w:eastAsia="Calibri"/>
          <w:sz w:val="24"/>
          <w:szCs w:val="24"/>
          <w:lang w:val="sr-Cyrl-RS"/>
        </w:rPr>
        <w:t xml:space="preserve"> </w:t>
      </w:r>
      <w:r w:rsidRPr="00F64750">
        <w:rPr>
          <w:sz w:val="24"/>
          <w:szCs w:val="24"/>
          <w:lang w:val="sr-Cyrl-RS"/>
        </w:rPr>
        <w:t xml:space="preserve">извештаја </w:t>
      </w:r>
      <w:r w:rsidRPr="00300561">
        <w:rPr>
          <w:sz w:val="24"/>
          <w:szCs w:val="24"/>
          <w:lang w:val="sr-Cyrl-RS"/>
        </w:rPr>
        <w:t>(</w:t>
      </w:r>
      <w:r w:rsidRPr="00300561">
        <w:rPr>
          <w:rFonts w:eastAsia="Calibri"/>
          <w:sz w:val="24"/>
          <w:szCs w:val="24"/>
          <w:lang w:val="sr-Cyrl-RS"/>
        </w:rPr>
        <w:t>прелиминарних верзија коначних извештаја)</w:t>
      </w:r>
      <w:r>
        <w:rPr>
          <w:rFonts w:eastAsia="Calibri"/>
          <w:sz w:val="24"/>
          <w:szCs w:val="24"/>
          <w:lang w:val="sr-Cyrl-RS"/>
        </w:rPr>
        <w:t xml:space="preserve"> </w:t>
      </w:r>
      <w:r w:rsidRPr="00F64750">
        <w:rPr>
          <w:sz w:val="24"/>
          <w:szCs w:val="24"/>
          <w:lang w:val="sr-Cyrl-RS"/>
        </w:rPr>
        <w:t xml:space="preserve">о </w:t>
      </w:r>
      <w:r w:rsidRPr="00F64750">
        <w:rPr>
          <w:rFonts w:cs="Arial"/>
          <w:sz w:val="24"/>
          <w:szCs w:val="24"/>
          <w:lang w:val="sr-Cyrl-RS"/>
        </w:rPr>
        <w:t>финансијско-пореској анализи пословања</w:t>
      </w:r>
      <w:r>
        <w:rPr>
          <w:rFonts w:cs="Arial"/>
          <w:sz w:val="24"/>
          <w:szCs w:val="24"/>
        </w:rPr>
        <w:t xml:space="preserve"> </w:t>
      </w:r>
      <w:r>
        <w:rPr>
          <w:rFonts w:cs="Arial"/>
          <w:sz w:val="24"/>
          <w:szCs w:val="24"/>
          <w:lang w:val="sr-Cyrl-RS"/>
        </w:rPr>
        <w:t xml:space="preserve">и правној </w:t>
      </w:r>
      <w:r w:rsidRPr="00F64750">
        <w:rPr>
          <w:sz w:val="24"/>
          <w:szCs w:val="24"/>
          <w:lang w:val="sr-Cyrl-RS"/>
        </w:rPr>
        <w:t xml:space="preserve">анализи пословања </w:t>
      </w:r>
      <w:r w:rsidRPr="00C26807">
        <w:rPr>
          <w:sz w:val="24"/>
          <w:szCs w:val="24"/>
          <w:lang w:val="sr-Cyrl-RS"/>
        </w:rPr>
        <w:t>је 4 недеље од стављања на располагање потребних података П</w:t>
      </w:r>
      <w:r>
        <w:rPr>
          <w:sz w:val="24"/>
          <w:szCs w:val="24"/>
          <w:lang w:val="sr-Cyrl-RS"/>
        </w:rPr>
        <w:t>ружаоцу услуге</w:t>
      </w:r>
      <w:r w:rsidRPr="00C26807">
        <w:rPr>
          <w:sz w:val="24"/>
          <w:szCs w:val="24"/>
          <w:lang w:val="sr-Cyrl-RS"/>
        </w:rPr>
        <w:t>.</w:t>
      </w:r>
    </w:p>
    <w:p w14:paraId="677D01E8" w14:textId="590768DF" w:rsidR="000D001E" w:rsidRDefault="000D001E" w:rsidP="000D001E">
      <w:pPr>
        <w:rPr>
          <w:sz w:val="24"/>
          <w:szCs w:val="24"/>
          <w:lang w:val="sr-Cyrl-RS"/>
        </w:rPr>
      </w:pPr>
      <w:r w:rsidRPr="006864F4">
        <w:rPr>
          <w:sz w:val="24"/>
          <w:szCs w:val="24"/>
          <w:lang w:val="sr-Cyrl-RS"/>
        </w:rPr>
        <w:t>Рок за подношење нацрта извештаја (</w:t>
      </w:r>
      <w:r w:rsidRPr="006864F4">
        <w:rPr>
          <w:rFonts w:eastAsia="Calibri"/>
          <w:sz w:val="24"/>
          <w:szCs w:val="24"/>
          <w:lang w:val="sr-Cyrl-RS"/>
        </w:rPr>
        <w:t>прелиминарне верзије коначних извештаја)</w:t>
      </w:r>
      <w:r w:rsidRPr="006864F4">
        <w:rPr>
          <w:sz w:val="24"/>
          <w:szCs w:val="24"/>
          <w:lang w:val="sr-Cyrl-RS"/>
        </w:rPr>
        <w:t xml:space="preserve"> о </w:t>
      </w:r>
      <w:r w:rsidRPr="006864F4">
        <w:rPr>
          <w:rFonts w:cs="Arial"/>
          <w:sz w:val="24"/>
          <w:szCs w:val="24"/>
          <w:lang w:val="sr-Cyrl-RS"/>
        </w:rPr>
        <w:t>техничкој анализи пословања привредног друштва</w:t>
      </w:r>
      <w:r w:rsidRPr="006864F4">
        <w:rPr>
          <w:sz w:val="24"/>
          <w:szCs w:val="24"/>
          <w:lang w:val="sr-Cyrl-RS"/>
        </w:rPr>
        <w:t xml:space="preserve"> је 6 недеље од стављања на располагање потребних података </w:t>
      </w:r>
      <w:r w:rsidRPr="000D001E">
        <w:rPr>
          <w:sz w:val="24"/>
          <w:szCs w:val="24"/>
          <w:lang w:val="sr-Cyrl-RS"/>
        </w:rPr>
        <w:t>Пружаоцу услуге</w:t>
      </w:r>
      <w:r w:rsidRPr="006864F4">
        <w:rPr>
          <w:sz w:val="24"/>
          <w:szCs w:val="24"/>
          <w:lang w:val="sr-Cyrl-RS"/>
        </w:rPr>
        <w:t>.</w:t>
      </w:r>
    </w:p>
    <w:p w14:paraId="41BF19B1" w14:textId="0656518F" w:rsidR="000D001E" w:rsidRPr="00F64750" w:rsidRDefault="000D001E" w:rsidP="000D001E">
      <w:pPr>
        <w:rPr>
          <w:sz w:val="24"/>
          <w:szCs w:val="24"/>
          <w:lang w:val="sr-Cyrl-RS"/>
        </w:rPr>
      </w:pPr>
      <w:r w:rsidRPr="006864F4">
        <w:rPr>
          <w:sz w:val="24"/>
          <w:szCs w:val="24"/>
          <w:lang w:val="sr-Cyrl-RS"/>
        </w:rPr>
        <w:t xml:space="preserve">Након консултација са Руководством ЈП ЕПС у вези коментара на нацрте извештаја о анализи пословања, уколико исти постоје, </w:t>
      </w:r>
      <w:r w:rsidRPr="000D001E">
        <w:rPr>
          <w:sz w:val="24"/>
          <w:szCs w:val="24"/>
          <w:lang w:val="sr-Cyrl-RS"/>
        </w:rPr>
        <w:t xml:space="preserve">Пружаоцу услуге </w:t>
      </w:r>
      <w:r w:rsidRPr="006864F4">
        <w:rPr>
          <w:sz w:val="24"/>
          <w:szCs w:val="24"/>
          <w:lang w:val="sr-Cyrl-RS"/>
        </w:rPr>
        <w:t xml:space="preserve">ће доставити финалне извештаје према потреби и захтевима Наручиоца. </w:t>
      </w:r>
    </w:p>
    <w:p w14:paraId="5B49712B" w14:textId="3A71FBBF" w:rsidR="000D001E" w:rsidRPr="006864F4" w:rsidRDefault="000D001E" w:rsidP="000D001E">
      <w:pPr>
        <w:rPr>
          <w:rFonts w:cs="Arial"/>
          <w:sz w:val="24"/>
          <w:szCs w:val="24"/>
          <w:lang w:val="sr-Cyrl-RS"/>
        </w:rPr>
      </w:pPr>
      <w:r w:rsidRPr="006864F4">
        <w:rPr>
          <w:rFonts w:cs="Arial"/>
          <w:sz w:val="24"/>
          <w:szCs w:val="24"/>
          <w:lang w:val="sr-Cyrl-RS"/>
        </w:rPr>
        <w:t xml:space="preserve">Рок за достављање финансијског модела са анализом процене вредности компаније за аквизицију </w:t>
      </w:r>
      <w:r>
        <w:rPr>
          <w:rFonts w:cs="Arial"/>
          <w:sz w:val="24"/>
          <w:szCs w:val="24"/>
          <w:lang w:val="sr-Cyrl-RS"/>
        </w:rPr>
        <w:t>је 6 недељa</w:t>
      </w:r>
      <w:r w:rsidRPr="006864F4">
        <w:rPr>
          <w:rFonts w:cs="Arial"/>
          <w:sz w:val="24"/>
          <w:szCs w:val="24"/>
          <w:lang w:val="sr-Cyrl-RS"/>
        </w:rPr>
        <w:t xml:space="preserve"> од стављања на располагање потребних података </w:t>
      </w:r>
      <w:r w:rsidRPr="000D001E">
        <w:rPr>
          <w:rFonts w:cs="Arial"/>
          <w:sz w:val="24"/>
          <w:szCs w:val="24"/>
          <w:lang w:val="sr-Cyrl-RS"/>
        </w:rPr>
        <w:t>Пружаоцу услуге</w:t>
      </w:r>
      <w:r w:rsidRPr="006864F4">
        <w:rPr>
          <w:rFonts w:cs="Arial"/>
          <w:sz w:val="24"/>
          <w:szCs w:val="24"/>
          <w:lang w:val="sr-Cyrl-RS"/>
        </w:rPr>
        <w:t>.</w:t>
      </w:r>
    </w:p>
    <w:p w14:paraId="2B875E9B" w14:textId="6CD8CE0C" w:rsidR="000D001E" w:rsidRPr="00E852F6" w:rsidRDefault="000D001E" w:rsidP="000D001E">
      <w:pPr>
        <w:rPr>
          <w:b/>
          <w:sz w:val="24"/>
          <w:szCs w:val="24"/>
          <w:lang w:val="sr-Cyrl-RS"/>
        </w:rPr>
      </w:pPr>
      <w:r w:rsidRPr="00E852F6">
        <w:rPr>
          <w:b/>
          <w:sz w:val="24"/>
          <w:szCs w:val="24"/>
          <w:lang w:val="sr-Cyrl-RS"/>
        </w:rPr>
        <w:t>Фаза 2</w:t>
      </w:r>
    </w:p>
    <w:p w14:paraId="4BB04781" w14:textId="77777777" w:rsidR="008B288A" w:rsidRPr="00E81B5E" w:rsidRDefault="008B288A" w:rsidP="008B288A">
      <w:pPr>
        <w:rPr>
          <w:rFonts w:eastAsia="Calibri"/>
          <w:sz w:val="24"/>
          <w:szCs w:val="24"/>
          <w:lang w:val="sr-Cyrl-RS"/>
        </w:rPr>
      </w:pPr>
      <w:r w:rsidRPr="00E81B5E">
        <w:rPr>
          <w:rFonts w:eastAsia="Calibri"/>
          <w:sz w:val="24"/>
          <w:szCs w:val="24"/>
          <w:lang w:val="sr-Cyrl-RS"/>
        </w:rPr>
        <w:t>Уколико Наручилац након реализоване фазе 1 од стране Пружаоца услуге обустави даље активности у вези реализације инвестиције, сматраће се да је извршавањем фазе 1 Пружалац услуге извршио уговорне обавезе.</w:t>
      </w:r>
    </w:p>
    <w:p w14:paraId="44B3EF23" w14:textId="77777777" w:rsidR="008B288A" w:rsidRDefault="008B288A" w:rsidP="008B288A">
      <w:pPr>
        <w:rPr>
          <w:rFonts w:eastAsia="Calibri"/>
          <w:sz w:val="24"/>
          <w:szCs w:val="24"/>
          <w:lang w:val="sr-Cyrl-RS"/>
        </w:rPr>
      </w:pPr>
      <w:r w:rsidRPr="00E81B5E">
        <w:rPr>
          <w:rFonts w:eastAsia="Calibri"/>
          <w:sz w:val="24"/>
          <w:szCs w:val="24"/>
          <w:lang w:val="sr-Cyrl-RS"/>
        </w:rPr>
        <w:t xml:space="preserve">Уколико након реализоване фазе 1 од стране Пружаоца услуге, Наручилац донесе пословну одлуку у смислу наставка активности у вези реализације инвестиције, прихватањем обавезујуће понуде припремљене од стране ЈП ЕПС у вези инвестиције, сматраће се да је фаза 2 реализована и да је </w:t>
      </w:r>
      <w:r w:rsidRPr="00E81B5E">
        <w:rPr>
          <w:rFonts w:cs="Arial"/>
          <w:sz w:val="24"/>
          <w:szCs w:val="24"/>
          <w:lang w:val="sr-Cyrl-RS"/>
        </w:rPr>
        <w:t>Пружалац услуге</w:t>
      </w:r>
      <w:r w:rsidRPr="00E81B5E">
        <w:rPr>
          <w:rFonts w:eastAsia="Calibri"/>
          <w:sz w:val="24"/>
          <w:szCs w:val="24"/>
          <w:lang w:val="sr-Cyrl-RS"/>
        </w:rPr>
        <w:t xml:space="preserve"> извршио уговорне обавезе.</w:t>
      </w:r>
      <w:r w:rsidRPr="0062744F">
        <w:rPr>
          <w:rFonts w:eastAsia="Calibri"/>
          <w:sz w:val="24"/>
          <w:szCs w:val="24"/>
          <w:lang w:val="sr-Cyrl-RS"/>
        </w:rPr>
        <w:t xml:space="preserve"> </w:t>
      </w:r>
    </w:p>
    <w:p w14:paraId="6C7F7827" w14:textId="77777777" w:rsidR="000D001E" w:rsidRDefault="000D001E" w:rsidP="000D001E">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1A37F13F" w14:textId="45823749" w:rsidR="000D001E" w:rsidRDefault="000D001E" w:rsidP="000D001E">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 xml:space="preserve">Уколико се не постигне сагласност око обавезујуће понуде, </w:t>
      </w:r>
      <w:r w:rsidRPr="00D71BD8">
        <w:rPr>
          <w:rFonts w:ascii="Arial" w:hAnsi="Arial" w:cs="Arial"/>
          <w:sz w:val="24"/>
          <w:szCs w:val="24"/>
          <w:lang w:val="sr-Cyrl-RS"/>
        </w:rPr>
        <w:t>фаза 2 се може окончати и раније, а у складу са одлуком Руководства Наручиоца, о чему ће избрани Понуђач бити правовремено обавештен писаним путем од стране Одговорног представника за праћење реализације Наручиоца.</w:t>
      </w:r>
    </w:p>
    <w:p w14:paraId="098A5051" w14:textId="77777777" w:rsidR="000D001E" w:rsidRPr="0062744F" w:rsidRDefault="000D001E" w:rsidP="008B288A">
      <w:pPr>
        <w:rPr>
          <w:rFonts w:eastAsia="Calibri"/>
          <w:sz w:val="24"/>
          <w:szCs w:val="24"/>
          <w:lang w:val="sr-Cyrl-RS"/>
        </w:rPr>
      </w:pPr>
    </w:p>
    <w:p w14:paraId="45E9F24C" w14:textId="77777777" w:rsidR="008B288A" w:rsidRPr="00F64750" w:rsidRDefault="008B288A" w:rsidP="008B288A">
      <w:pPr>
        <w:rPr>
          <w:sz w:val="24"/>
          <w:szCs w:val="24"/>
          <w:lang w:val="sr-Cyrl-RS"/>
        </w:rPr>
      </w:pPr>
      <w:r w:rsidRPr="00F64750">
        <w:rPr>
          <w:sz w:val="24"/>
          <w:szCs w:val="24"/>
          <w:lang w:val="sr-Cyrl-RS"/>
        </w:rPr>
        <w:t xml:space="preserve">Место извршења је у </w:t>
      </w:r>
      <w:r w:rsidRPr="00C44F05">
        <w:rPr>
          <w:sz w:val="24"/>
          <w:szCs w:val="24"/>
          <w:lang w:val="sr-Cyrl-RS"/>
        </w:rPr>
        <w:t xml:space="preserve">Београду. </w:t>
      </w:r>
    </w:p>
    <w:p w14:paraId="3B012C9E" w14:textId="77777777" w:rsidR="008B288A" w:rsidRPr="00F64750" w:rsidRDefault="008B288A" w:rsidP="008B288A">
      <w:pPr>
        <w:spacing w:before="0"/>
        <w:rPr>
          <w:sz w:val="24"/>
          <w:szCs w:val="24"/>
          <w:lang w:val="sr-Cyrl-RS"/>
        </w:rPr>
      </w:pPr>
    </w:p>
    <w:p w14:paraId="37198F87" w14:textId="77777777" w:rsidR="008B288A" w:rsidRPr="00F64750" w:rsidRDefault="008B288A" w:rsidP="008B288A">
      <w:pPr>
        <w:spacing w:before="0"/>
        <w:jc w:val="center"/>
        <w:rPr>
          <w:b/>
          <w:sz w:val="24"/>
          <w:szCs w:val="24"/>
          <w:lang w:val="sr-Cyrl-RS"/>
        </w:rPr>
      </w:pPr>
    </w:p>
    <w:p w14:paraId="6AA3F79F" w14:textId="77777777" w:rsidR="008B288A" w:rsidRPr="00F64750" w:rsidRDefault="008B288A" w:rsidP="008B288A">
      <w:pPr>
        <w:spacing w:before="0"/>
        <w:jc w:val="center"/>
        <w:rPr>
          <w:b/>
          <w:sz w:val="24"/>
          <w:szCs w:val="24"/>
          <w:lang w:val="sr-Cyrl-RS"/>
        </w:rPr>
      </w:pPr>
      <w:r w:rsidRPr="00F64750">
        <w:rPr>
          <w:b/>
          <w:sz w:val="24"/>
          <w:szCs w:val="24"/>
          <w:lang w:val="sr-Cyrl-RS"/>
        </w:rPr>
        <w:t>КВАЛИТАТИВНИ И КВАНТИТАТИВНИ ПРИЈЕМ</w:t>
      </w:r>
    </w:p>
    <w:p w14:paraId="2F5F76D7" w14:textId="77777777" w:rsidR="008B288A" w:rsidRPr="00F64750" w:rsidRDefault="008B288A" w:rsidP="008B288A">
      <w:pPr>
        <w:jc w:val="center"/>
        <w:rPr>
          <w:b/>
          <w:sz w:val="24"/>
          <w:szCs w:val="24"/>
          <w:lang w:val="sr-Cyrl-RS"/>
        </w:rPr>
      </w:pPr>
      <w:r w:rsidRPr="00F64750">
        <w:rPr>
          <w:b/>
          <w:sz w:val="24"/>
          <w:szCs w:val="24"/>
          <w:lang w:val="sr-Cyrl-RS"/>
        </w:rPr>
        <w:t>Члан 9.</w:t>
      </w:r>
    </w:p>
    <w:p w14:paraId="7C5ED50B" w14:textId="77777777" w:rsidR="008B288A" w:rsidRPr="00F64750" w:rsidRDefault="008B288A" w:rsidP="008B288A">
      <w:pPr>
        <w:spacing w:before="0"/>
        <w:rPr>
          <w:sz w:val="24"/>
          <w:szCs w:val="24"/>
          <w:lang w:val="sr-Cyrl-RS"/>
        </w:rPr>
      </w:pPr>
      <w:r w:rsidRPr="00F64750">
        <w:rPr>
          <w:sz w:val="24"/>
          <w:szCs w:val="24"/>
          <w:lang w:val="sr-Cyrl-RS"/>
        </w:rPr>
        <w:t xml:space="preserve">Овлашћени представник Корисника услуге за праћење реализације услуга ће потврдити испуњеност пројектног задатка по пријему наведене документације: </w:t>
      </w:r>
    </w:p>
    <w:p w14:paraId="5D1FF703" w14:textId="77777777" w:rsidR="008B288A" w:rsidRPr="00F64750"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sidRPr="00F64750">
        <w:rPr>
          <w:rFonts w:ascii="Arial" w:hAnsi="Arial" w:cs="Arial"/>
          <w:sz w:val="24"/>
          <w:szCs w:val="24"/>
          <w:lang w:val="sr-Cyrl-RS"/>
        </w:rPr>
        <w:t>Извештај о финансијско-пореској анализи пословања привредног друштва</w:t>
      </w:r>
      <w:r>
        <w:rPr>
          <w:rFonts w:ascii="Arial" w:hAnsi="Arial" w:cs="Arial"/>
          <w:sz w:val="24"/>
          <w:szCs w:val="24"/>
          <w:lang w:val="sr-Cyrl-RS"/>
        </w:rPr>
        <w:t xml:space="preserve"> (нацрт и финални извештај)</w:t>
      </w:r>
      <w:r w:rsidRPr="00F64750">
        <w:rPr>
          <w:rFonts w:ascii="Arial" w:hAnsi="Arial" w:cs="Arial"/>
          <w:sz w:val="24"/>
          <w:szCs w:val="24"/>
          <w:lang w:val="sr-Cyrl-RS"/>
        </w:rPr>
        <w:t>,</w:t>
      </w:r>
    </w:p>
    <w:p w14:paraId="2E541D36" w14:textId="77777777" w:rsidR="008B288A" w:rsidRPr="00F64750"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sidRPr="00F64750">
        <w:rPr>
          <w:rFonts w:ascii="Arial" w:hAnsi="Arial" w:cs="Arial"/>
          <w:sz w:val="24"/>
          <w:szCs w:val="24"/>
          <w:lang w:val="sr-Cyrl-RS"/>
        </w:rPr>
        <w:t>Извештај о правној анализи пословања привредног друштва</w:t>
      </w:r>
      <w:r>
        <w:rPr>
          <w:rFonts w:ascii="Arial" w:hAnsi="Arial" w:cs="Arial"/>
          <w:sz w:val="24"/>
          <w:szCs w:val="24"/>
          <w:lang w:val="sr-Cyrl-RS"/>
        </w:rPr>
        <w:t xml:space="preserve"> (нацрт и финални извештај)</w:t>
      </w:r>
      <w:r w:rsidRPr="00F64750">
        <w:rPr>
          <w:rFonts w:ascii="Arial" w:hAnsi="Arial" w:cs="Arial"/>
          <w:sz w:val="24"/>
          <w:szCs w:val="24"/>
          <w:lang w:val="sr-Cyrl-RS"/>
        </w:rPr>
        <w:t xml:space="preserve">, </w:t>
      </w:r>
    </w:p>
    <w:p w14:paraId="6BF16267" w14:textId="77777777" w:rsidR="008B288A" w:rsidRPr="00F64750"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sidRPr="00F64750">
        <w:rPr>
          <w:rFonts w:ascii="Arial" w:hAnsi="Arial" w:cs="Arial"/>
          <w:sz w:val="24"/>
          <w:szCs w:val="24"/>
          <w:lang w:val="sr-Cyrl-RS"/>
        </w:rPr>
        <w:lastRenderedPageBreak/>
        <w:t>Извештај о техничкој анализи пословања привредног друштва</w:t>
      </w:r>
      <w:r>
        <w:rPr>
          <w:rFonts w:ascii="Arial" w:hAnsi="Arial" w:cs="Arial"/>
          <w:sz w:val="24"/>
          <w:szCs w:val="24"/>
          <w:lang w:val="sr-Cyrl-RS"/>
        </w:rPr>
        <w:t xml:space="preserve"> (нацрт и финални извештај)</w:t>
      </w:r>
      <w:r w:rsidRPr="00F64750">
        <w:rPr>
          <w:rFonts w:ascii="Arial" w:hAnsi="Arial" w:cs="Arial"/>
          <w:sz w:val="24"/>
          <w:szCs w:val="24"/>
          <w:lang w:val="sr-Cyrl-RS"/>
        </w:rPr>
        <w:t>, и</w:t>
      </w:r>
    </w:p>
    <w:p w14:paraId="2658F5B1" w14:textId="77777777" w:rsidR="008B288A" w:rsidRPr="00DA2757" w:rsidRDefault="008B288A" w:rsidP="008B288A">
      <w:pPr>
        <w:pStyle w:val="ListParagraph"/>
        <w:numPr>
          <w:ilvl w:val="0"/>
          <w:numId w:val="33"/>
        </w:numPr>
        <w:tabs>
          <w:tab w:val="clear" w:pos="340"/>
          <w:tab w:val="num" w:pos="680"/>
        </w:tabs>
        <w:ind w:left="680"/>
        <w:rPr>
          <w:rFonts w:ascii="Arial" w:hAnsi="Arial" w:cs="Arial"/>
          <w:sz w:val="24"/>
          <w:szCs w:val="24"/>
          <w:lang w:val="sr-Cyrl-RS"/>
        </w:rPr>
      </w:pPr>
      <w:r>
        <w:rPr>
          <w:rFonts w:ascii="Arial" w:hAnsi="Arial" w:cs="Arial"/>
          <w:sz w:val="24"/>
          <w:szCs w:val="24"/>
          <w:lang w:val="sr-Cyrl-RS"/>
        </w:rPr>
        <w:t>Ф</w:t>
      </w:r>
      <w:r w:rsidRPr="00DA2757">
        <w:rPr>
          <w:rFonts w:ascii="Arial" w:hAnsi="Arial" w:cs="Arial"/>
          <w:sz w:val="24"/>
          <w:szCs w:val="24"/>
          <w:lang w:val="sr-Cyrl-RS"/>
        </w:rPr>
        <w:t>инансијски модел са анализом процене вредности компаније за аквизицију, на основу информација које ће бити расположиве и најрелевантнијих методологија вредновања, укључујући и вредновање потенцијалних синергија</w:t>
      </w:r>
      <w:r>
        <w:rPr>
          <w:rFonts w:ascii="Arial" w:hAnsi="Arial" w:cs="Arial"/>
          <w:sz w:val="24"/>
          <w:szCs w:val="24"/>
          <w:lang w:val="sr-Cyrl-RS"/>
        </w:rPr>
        <w:t>.</w:t>
      </w:r>
      <w:r w:rsidRPr="00DA2757">
        <w:rPr>
          <w:rFonts w:ascii="Arial" w:hAnsi="Arial" w:cs="Arial"/>
          <w:sz w:val="24"/>
          <w:szCs w:val="24"/>
          <w:lang w:val="sr-Cyrl-RS"/>
        </w:rPr>
        <w:t xml:space="preserve"> </w:t>
      </w:r>
    </w:p>
    <w:p w14:paraId="1517B72D" w14:textId="2754BC2A" w:rsidR="000D001E" w:rsidRDefault="000D001E" w:rsidP="00E852F6">
      <w:pPr>
        <w:suppressAutoHyphens/>
        <w:spacing w:before="0"/>
        <w:rPr>
          <w:sz w:val="24"/>
          <w:szCs w:val="24"/>
          <w:lang w:val="sr-Cyrl-RS"/>
        </w:rPr>
      </w:pPr>
      <w:r w:rsidRPr="00F64750">
        <w:rPr>
          <w:sz w:val="24"/>
          <w:szCs w:val="24"/>
          <w:lang w:val="sr-Cyrl-RS"/>
        </w:rPr>
        <w:t>Овлашћени представник Корисника услуге за праћење реализације услуга ће потврдити и</w:t>
      </w:r>
      <w:r>
        <w:rPr>
          <w:sz w:val="24"/>
          <w:szCs w:val="24"/>
          <w:lang w:val="sr-Cyrl-RS"/>
        </w:rPr>
        <w:t xml:space="preserve">спуњеност пројектног задатка за </w:t>
      </w:r>
      <w:r w:rsidRPr="0042354D">
        <w:rPr>
          <w:rFonts w:cs="Arial"/>
          <w:sz w:val="24"/>
          <w:szCs w:val="24"/>
          <w:lang w:val="sr-Cyrl-RS"/>
        </w:rPr>
        <w:t>извршене услуге М&amp;А саветовања и успешно извршење посла</w:t>
      </w:r>
      <w:r w:rsidRPr="0042354D" w:rsidDel="00F37597">
        <w:rPr>
          <w:rFonts w:cs="Arial"/>
          <w:sz w:val="24"/>
          <w:szCs w:val="24"/>
          <w:lang w:val="sr-Cyrl-RS"/>
        </w:rPr>
        <w:t xml:space="preserve"> </w:t>
      </w:r>
      <w:r>
        <w:rPr>
          <w:rFonts w:cs="Arial"/>
          <w:sz w:val="24"/>
          <w:szCs w:val="24"/>
          <w:lang w:val="sr-Cyrl-RS"/>
        </w:rPr>
        <w:t>након</w:t>
      </w:r>
      <w:r w:rsidRPr="0062744F">
        <w:rPr>
          <w:rFonts w:cs="Arial"/>
          <w:sz w:val="24"/>
          <w:szCs w:val="24"/>
          <w:lang w:val="sr-Cyrl-RS"/>
        </w:rPr>
        <w:t xml:space="preserve"> </w:t>
      </w:r>
      <w:r>
        <w:rPr>
          <w:rFonts w:cs="Arial"/>
          <w:sz w:val="24"/>
          <w:szCs w:val="24"/>
          <w:lang w:val="sr-Cyrl-RS"/>
        </w:rPr>
        <w:t>прихватања</w:t>
      </w:r>
      <w:r w:rsidRPr="0062744F">
        <w:rPr>
          <w:rFonts w:cs="Arial"/>
          <w:sz w:val="24"/>
          <w:szCs w:val="24"/>
          <w:lang w:val="sr-Cyrl-RS"/>
        </w:rPr>
        <w:t xml:space="preserve"> обавезујуће понуде ЈП ЕПС-а у вези </w:t>
      </w:r>
      <w:r>
        <w:rPr>
          <w:rFonts w:cs="Arial"/>
          <w:sz w:val="24"/>
          <w:szCs w:val="24"/>
          <w:lang w:val="sr-Cyrl-RS"/>
        </w:rPr>
        <w:t>инвестиције</w:t>
      </w:r>
      <w:r w:rsidRPr="0062744F">
        <w:rPr>
          <w:rFonts w:cs="Arial"/>
          <w:sz w:val="24"/>
          <w:szCs w:val="24"/>
          <w:lang w:val="sr-Cyrl-RS"/>
        </w:rPr>
        <w:t xml:space="preserve"> </w:t>
      </w:r>
      <w:r w:rsidRPr="00E81B5E">
        <w:rPr>
          <w:rFonts w:cs="Arial"/>
          <w:sz w:val="24"/>
          <w:szCs w:val="24"/>
          <w:lang w:val="sr-Cyrl-RS"/>
        </w:rPr>
        <w:t xml:space="preserve">или достављања обавезујућег документа од стране ЈП ЕПС-а. </w:t>
      </w:r>
    </w:p>
    <w:p w14:paraId="3DD64CE9" w14:textId="77777777" w:rsidR="008B288A" w:rsidRPr="00F64750" w:rsidRDefault="008B288A" w:rsidP="008B288A">
      <w:pPr>
        <w:rPr>
          <w:sz w:val="24"/>
          <w:szCs w:val="24"/>
          <w:lang w:val="sr-Cyrl-RS"/>
        </w:rPr>
      </w:pPr>
      <w:r w:rsidRPr="00F64750">
        <w:rPr>
          <w:sz w:val="24"/>
          <w:szCs w:val="24"/>
          <w:lang w:val="sr-Cyrl-RS"/>
        </w:rPr>
        <w:t>Под квалитативним и квантитативним пријемом услуге подразумева се извршење услуге која је предмет уговора, о чему ће се сачинити Записник о пруженим услугама.</w:t>
      </w:r>
    </w:p>
    <w:p w14:paraId="615156AB" w14:textId="77777777" w:rsidR="008B288A" w:rsidRPr="00F64750" w:rsidRDefault="008B288A" w:rsidP="008B288A">
      <w:pPr>
        <w:rPr>
          <w:sz w:val="24"/>
          <w:szCs w:val="24"/>
          <w:lang w:val="sr-Cyrl-RS"/>
        </w:rPr>
      </w:pPr>
    </w:p>
    <w:p w14:paraId="0876B7AA" w14:textId="77777777" w:rsidR="008B288A" w:rsidRPr="00F64750" w:rsidRDefault="008B288A" w:rsidP="008B288A">
      <w:pPr>
        <w:jc w:val="center"/>
        <w:rPr>
          <w:b/>
          <w:sz w:val="24"/>
          <w:szCs w:val="24"/>
          <w:lang w:val="sr-Cyrl-RS"/>
        </w:rPr>
      </w:pPr>
      <w:r w:rsidRPr="00F64750">
        <w:rPr>
          <w:b/>
          <w:sz w:val="24"/>
          <w:szCs w:val="24"/>
          <w:lang w:val="sr-Cyrl-RS"/>
        </w:rPr>
        <w:t>СРЕДСТВА ФИНАНСИЈСКОГ ОБЕЗБЕЂЕЊА</w:t>
      </w:r>
    </w:p>
    <w:p w14:paraId="4D70AA8E" w14:textId="77777777" w:rsidR="008B288A" w:rsidRPr="00F64750" w:rsidRDefault="008B288A" w:rsidP="008B288A">
      <w:pPr>
        <w:jc w:val="center"/>
        <w:rPr>
          <w:b/>
          <w:sz w:val="24"/>
          <w:szCs w:val="24"/>
          <w:lang w:val="sr-Cyrl-RS"/>
        </w:rPr>
      </w:pPr>
      <w:r w:rsidRPr="00F64750">
        <w:rPr>
          <w:b/>
          <w:sz w:val="24"/>
          <w:szCs w:val="24"/>
          <w:lang w:val="sr-Cyrl-RS"/>
        </w:rPr>
        <w:t>Члан 10.</w:t>
      </w:r>
    </w:p>
    <w:p w14:paraId="764BF375" w14:textId="77777777" w:rsidR="008B288A" w:rsidRPr="00F64750" w:rsidRDefault="008B288A" w:rsidP="008B288A">
      <w:pPr>
        <w:tabs>
          <w:tab w:val="left" w:pos="567"/>
        </w:tabs>
        <w:spacing w:before="0"/>
        <w:rPr>
          <w:rFonts w:cs="Arial"/>
          <w:sz w:val="24"/>
          <w:szCs w:val="24"/>
          <w:lang w:val="sr-Cyrl-RS"/>
        </w:rPr>
      </w:pPr>
      <w:r w:rsidRPr="00F64750">
        <w:rPr>
          <w:rFonts w:cs="Arial"/>
          <w:sz w:val="24"/>
          <w:szCs w:val="24"/>
          <w:lang w:val="sr-Cyrl-RS"/>
        </w:rPr>
        <w:t>Пружалац услуге је обавезан да у тренутку потписивања Уговора, а најкасније у року од 10 (словима: десет) дана од дана обостраног потписивања овог Уговора, као одложени услов из чл. 74.ст.2. ("Сл. лист СФРJ", бр. 29/78, 39/85, 45/89 - одлука УСJ и 57/89, "Сл. лист СРJ", бр. 31/93 и "Сл. лист СЦГ", бр. 1/2003 - Уставна повеља),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 (словима: 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5AC7C298" w14:textId="77777777" w:rsidR="008B288A" w:rsidRPr="00F64750" w:rsidRDefault="008B288A" w:rsidP="008B288A">
      <w:pPr>
        <w:jc w:val="center"/>
        <w:rPr>
          <w:sz w:val="24"/>
          <w:szCs w:val="24"/>
          <w:lang w:val="sr-Cyrl-RS"/>
        </w:rPr>
      </w:pPr>
      <w:r w:rsidRPr="00F64750">
        <w:rPr>
          <w:b/>
          <w:sz w:val="24"/>
          <w:szCs w:val="24"/>
          <w:lang w:val="sr-Cyrl-RS"/>
        </w:rPr>
        <w:t>Члан 11</w:t>
      </w:r>
      <w:r w:rsidRPr="00F64750">
        <w:rPr>
          <w:sz w:val="24"/>
          <w:szCs w:val="24"/>
          <w:lang w:val="sr-Cyrl-RS"/>
        </w:rPr>
        <w:t>.</w:t>
      </w:r>
    </w:p>
    <w:p w14:paraId="3C811B0F" w14:textId="77777777" w:rsidR="008B288A" w:rsidRPr="00F64750" w:rsidRDefault="008B288A" w:rsidP="008B288A">
      <w:pPr>
        <w:rPr>
          <w:sz w:val="24"/>
          <w:szCs w:val="24"/>
          <w:lang w:val="sr-Cyrl-RS"/>
        </w:rPr>
      </w:pPr>
      <w:r w:rsidRPr="00F64750">
        <w:rPr>
          <w:sz w:val="24"/>
          <w:szCs w:val="24"/>
          <w:lang w:val="sr-Cyrl-RS"/>
        </w:rPr>
        <w:t>Достављање средстава финансијског обезбеђења из члана 8. представља одложени услов, тако да правно дејство овог Уговора не настаје док се одложени услов не испуни.</w:t>
      </w:r>
    </w:p>
    <w:p w14:paraId="3FF7E01F" w14:textId="77777777" w:rsidR="008B288A" w:rsidRPr="00F64750" w:rsidRDefault="008B288A" w:rsidP="008B288A">
      <w:pPr>
        <w:rPr>
          <w:sz w:val="24"/>
          <w:szCs w:val="24"/>
          <w:lang w:val="sr-Cyrl-RS"/>
        </w:rPr>
      </w:pPr>
      <w:r w:rsidRPr="00F64750">
        <w:rPr>
          <w:sz w:val="24"/>
          <w:szCs w:val="24"/>
          <w:lang w:val="sr-Cyrl-RS"/>
        </w:rPr>
        <w:t xml:space="preserve">Уколико се средство финансијског обезбеђења не достави у остављеном року, сматраће се да је </w:t>
      </w:r>
      <w:r w:rsidRPr="000541D3">
        <w:rPr>
          <w:rFonts w:cs="Arial"/>
          <w:sz w:val="24"/>
          <w:szCs w:val="24"/>
          <w:lang w:val="sr-Cyrl-RS"/>
        </w:rPr>
        <w:t>Пружа</w:t>
      </w:r>
      <w:r>
        <w:rPr>
          <w:rFonts w:cs="Arial"/>
          <w:sz w:val="24"/>
          <w:szCs w:val="24"/>
          <w:lang w:val="sr-Cyrl-RS"/>
        </w:rPr>
        <w:t>лац</w:t>
      </w:r>
      <w:r w:rsidRPr="000541D3">
        <w:rPr>
          <w:rFonts w:cs="Arial"/>
          <w:sz w:val="24"/>
          <w:szCs w:val="24"/>
          <w:lang w:val="sr-Cyrl-RS"/>
        </w:rPr>
        <w:t xml:space="preserve"> услуге</w:t>
      </w:r>
      <w:r w:rsidRPr="00F64750">
        <w:rPr>
          <w:sz w:val="24"/>
          <w:szCs w:val="24"/>
          <w:lang w:val="sr-Cyrl-RS"/>
        </w:rPr>
        <w:t xml:space="preserve"> одбио да закључи Уговор.</w:t>
      </w:r>
    </w:p>
    <w:p w14:paraId="235DDEA7" w14:textId="77777777" w:rsidR="008B288A" w:rsidRPr="00F64750" w:rsidRDefault="008B288A" w:rsidP="008B288A">
      <w:pPr>
        <w:jc w:val="center"/>
        <w:rPr>
          <w:b/>
          <w:sz w:val="24"/>
          <w:szCs w:val="24"/>
          <w:lang w:val="sr-Cyrl-RS"/>
        </w:rPr>
      </w:pPr>
    </w:p>
    <w:p w14:paraId="63337AE4" w14:textId="77777777" w:rsidR="008B288A" w:rsidRPr="00F64750" w:rsidRDefault="008B288A" w:rsidP="008B288A">
      <w:pPr>
        <w:pStyle w:val="KDParagraf"/>
        <w:spacing w:before="0"/>
        <w:jc w:val="center"/>
        <w:rPr>
          <w:rFonts w:cs="Arial"/>
          <w:b/>
          <w:sz w:val="24"/>
          <w:szCs w:val="24"/>
          <w:lang w:val="sr-Cyrl-RS"/>
        </w:rPr>
      </w:pPr>
      <w:r w:rsidRPr="00F64750">
        <w:rPr>
          <w:rFonts w:cs="Arial"/>
          <w:b/>
          <w:sz w:val="24"/>
          <w:szCs w:val="24"/>
          <w:lang w:val="sr-Cyrl-RS"/>
        </w:rPr>
        <w:t>ИЗВРШИОЦИ</w:t>
      </w:r>
    </w:p>
    <w:p w14:paraId="48FE6EF2" w14:textId="77777777" w:rsidR="008B288A" w:rsidRPr="00F64750" w:rsidRDefault="008B288A" w:rsidP="008B288A">
      <w:pPr>
        <w:pStyle w:val="KDParagraf"/>
        <w:spacing w:before="0"/>
        <w:jc w:val="center"/>
        <w:rPr>
          <w:rFonts w:cs="Arial"/>
          <w:b/>
          <w:sz w:val="24"/>
          <w:szCs w:val="24"/>
          <w:lang w:val="sr-Cyrl-RS"/>
        </w:rPr>
      </w:pPr>
    </w:p>
    <w:p w14:paraId="63F305E4" w14:textId="77777777" w:rsidR="008B288A" w:rsidRPr="00F64750" w:rsidRDefault="008B288A" w:rsidP="008B288A">
      <w:pPr>
        <w:pStyle w:val="KDParagraf"/>
        <w:spacing w:before="0"/>
        <w:jc w:val="center"/>
        <w:rPr>
          <w:rFonts w:cs="Arial"/>
          <w:sz w:val="24"/>
          <w:szCs w:val="24"/>
          <w:lang w:val="sr-Cyrl-RS"/>
        </w:rPr>
      </w:pPr>
      <w:r w:rsidRPr="00F64750">
        <w:rPr>
          <w:rFonts w:cs="Arial"/>
          <w:b/>
          <w:sz w:val="24"/>
          <w:szCs w:val="24"/>
          <w:lang w:val="sr-Cyrl-RS"/>
        </w:rPr>
        <w:t>Члан 12</w:t>
      </w:r>
      <w:r w:rsidRPr="00F64750">
        <w:rPr>
          <w:rFonts w:cs="Arial"/>
          <w:sz w:val="24"/>
          <w:szCs w:val="24"/>
          <w:lang w:val="sr-Cyrl-RS"/>
        </w:rPr>
        <w:t>.</w:t>
      </w:r>
    </w:p>
    <w:p w14:paraId="7D35DCB5" w14:textId="77777777" w:rsidR="008B288A" w:rsidRPr="00F64750" w:rsidRDefault="008B288A" w:rsidP="008B288A">
      <w:pPr>
        <w:pStyle w:val="KDParagraf"/>
        <w:spacing w:before="0"/>
        <w:rPr>
          <w:rFonts w:cs="Arial"/>
          <w:sz w:val="24"/>
          <w:szCs w:val="24"/>
          <w:lang w:val="sr-Cyrl-RS"/>
        </w:rPr>
      </w:pPr>
    </w:p>
    <w:p w14:paraId="166106A4"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Извршиоци су ангажована лица од стране Пружаоца услуге.</w:t>
      </w:r>
    </w:p>
    <w:p w14:paraId="234870DC" w14:textId="77777777" w:rsidR="008B288A" w:rsidRPr="00F64750" w:rsidRDefault="008B288A" w:rsidP="008B288A">
      <w:pPr>
        <w:pStyle w:val="KDParagraf"/>
        <w:spacing w:before="0"/>
        <w:rPr>
          <w:rFonts w:cs="Arial"/>
          <w:sz w:val="24"/>
          <w:szCs w:val="24"/>
          <w:lang w:val="sr-Cyrl-RS"/>
        </w:rPr>
      </w:pPr>
    </w:p>
    <w:p w14:paraId="2D1E7300"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Пружалац услуге доставља Кориснику услуге:</w:t>
      </w:r>
    </w:p>
    <w:p w14:paraId="042EA0FE" w14:textId="77777777" w:rsidR="008B288A" w:rsidRPr="00F64750" w:rsidRDefault="008B288A" w:rsidP="008B288A">
      <w:pPr>
        <w:pStyle w:val="KDParagraf"/>
        <w:spacing w:before="0"/>
        <w:rPr>
          <w:rFonts w:cs="Arial"/>
          <w:sz w:val="24"/>
          <w:szCs w:val="24"/>
          <w:lang w:val="sr-Cyrl-RS"/>
        </w:rPr>
      </w:pPr>
    </w:p>
    <w:p w14:paraId="0BE2E986" w14:textId="77777777" w:rsidR="008B288A" w:rsidRPr="00F64750" w:rsidRDefault="008B288A" w:rsidP="008B288A">
      <w:pPr>
        <w:pStyle w:val="ListParagraph"/>
        <w:numPr>
          <w:ilvl w:val="0"/>
          <w:numId w:val="42"/>
        </w:numPr>
        <w:tabs>
          <w:tab w:val="clear" w:pos="340"/>
          <w:tab w:val="num" w:pos="1060"/>
        </w:tabs>
        <w:suppressAutoHyphens/>
        <w:spacing w:before="0"/>
        <w:ind w:left="1060"/>
        <w:rPr>
          <w:rFonts w:ascii="Arial" w:hAnsi="Arial" w:cs="Arial"/>
          <w:sz w:val="24"/>
          <w:szCs w:val="24"/>
          <w:lang w:val="sr-Cyrl-RS"/>
        </w:rPr>
      </w:pPr>
      <w:r w:rsidRPr="00F64750">
        <w:rPr>
          <w:rFonts w:ascii="Arial" w:hAnsi="Arial" w:cs="Arial"/>
          <w:sz w:val="24"/>
          <w:szCs w:val="24"/>
          <w:lang w:val="sr-Cyrl-RS"/>
        </w:rPr>
        <w:lastRenderedPageBreak/>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на Обрасцу 7 Квалификациона структура стручњака који ће бити ангажовани у извршењу услуга које су предмет набавке–тј. у Прилогу 5. овог Уговора)</w:t>
      </w:r>
    </w:p>
    <w:p w14:paraId="1B256477" w14:textId="77777777" w:rsidR="008B288A" w:rsidRPr="00F64750" w:rsidRDefault="008B288A" w:rsidP="008B288A">
      <w:pPr>
        <w:pStyle w:val="KDParagraf"/>
        <w:spacing w:before="0"/>
        <w:rPr>
          <w:rFonts w:cs="Arial"/>
          <w:sz w:val="24"/>
          <w:szCs w:val="24"/>
          <w:lang w:val="sr-Cyrl-RS"/>
        </w:rPr>
      </w:pPr>
    </w:p>
    <w:p w14:paraId="048BF835"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08BDCDF8" w14:textId="77777777" w:rsidR="008B288A" w:rsidRPr="00F64750" w:rsidRDefault="008B288A" w:rsidP="008B288A">
      <w:pPr>
        <w:pStyle w:val="KDParagraf"/>
        <w:spacing w:before="0"/>
        <w:rPr>
          <w:rFonts w:cs="Arial"/>
          <w:sz w:val="24"/>
          <w:szCs w:val="24"/>
          <w:lang w:val="sr-Cyrl-RS"/>
        </w:rPr>
      </w:pPr>
    </w:p>
    <w:p w14:paraId="749345DC"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50EBED8D" w14:textId="77777777" w:rsidR="008B288A" w:rsidRPr="00F64750" w:rsidRDefault="008B288A" w:rsidP="008B288A">
      <w:pPr>
        <w:jc w:val="center"/>
        <w:rPr>
          <w:b/>
          <w:sz w:val="24"/>
          <w:szCs w:val="24"/>
          <w:lang w:val="sr-Cyrl-RS"/>
        </w:rPr>
      </w:pPr>
    </w:p>
    <w:p w14:paraId="060511F8" w14:textId="77777777" w:rsidR="008B288A" w:rsidRPr="00F64750" w:rsidRDefault="008B288A" w:rsidP="008B288A">
      <w:pPr>
        <w:jc w:val="center"/>
        <w:rPr>
          <w:b/>
          <w:sz w:val="24"/>
          <w:szCs w:val="24"/>
          <w:lang w:val="sr-Cyrl-RS"/>
        </w:rPr>
      </w:pPr>
      <w:r w:rsidRPr="00F64750">
        <w:rPr>
          <w:b/>
          <w:sz w:val="24"/>
          <w:szCs w:val="24"/>
          <w:lang w:val="sr-Cyrl-RS"/>
        </w:rPr>
        <w:t>УГОВОРНА КАЗНА ЗБОГ КАШЊЕЊА У ИЗВРШЕЊУ</w:t>
      </w:r>
    </w:p>
    <w:p w14:paraId="0B8EFF1C" w14:textId="77777777" w:rsidR="008B288A" w:rsidRPr="00F64750" w:rsidRDefault="008B288A" w:rsidP="008B288A">
      <w:pPr>
        <w:jc w:val="center"/>
        <w:rPr>
          <w:b/>
          <w:sz w:val="24"/>
          <w:szCs w:val="24"/>
          <w:lang w:val="sr-Cyrl-RS"/>
        </w:rPr>
      </w:pPr>
      <w:r w:rsidRPr="00F64750">
        <w:rPr>
          <w:b/>
          <w:sz w:val="24"/>
          <w:szCs w:val="24"/>
          <w:lang w:val="sr-Cyrl-RS"/>
        </w:rPr>
        <w:t>Члан 13.</w:t>
      </w:r>
    </w:p>
    <w:p w14:paraId="07DD8880"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У случају да Пружалац услуге, својом кривицом, не изврши</w:t>
      </w:r>
      <w:r>
        <w:rPr>
          <w:rFonts w:cs="Arial"/>
          <w:sz w:val="24"/>
          <w:szCs w:val="24"/>
          <w:lang w:val="sr-Cyrl-RS"/>
        </w:rPr>
        <w:t xml:space="preserve"> </w:t>
      </w:r>
      <w:r w:rsidRPr="00F64750">
        <w:rPr>
          <w:rFonts w:cs="Arial"/>
          <w:sz w:val="24"/>
          <w:szCs w:val="24"/>
          <w:lang w:val="sr-Cyrl-RS"/>
        </w:rPr>
        <w:t xml:space="preserve">/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58CA5A3C" w14:textId="77777777" w:rsidR="008B288A" w:rsidRPr="00F64750" w:rsidRDefault="008B288A" w:rsidP="008B288A">
      <w:pPr>
        <w:pStyle w:val="KDParagraf"/>
        <w:spacing w:before="0"/>
        <w:rPr>
          <w:rFonts w:cs="Arial"/>
          <w:sz w:val="24"/>
          <w:szCs w:val="24"/>
          <w:lang w:val="sr-Cyrl-RS"/>
        </w:rPr>
      </w:pPr>
    </w:p>
    <w:p w14:paraId="65F4916D"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727BF66F" w14:textId="77777777" w:rsidR="008B288A" w:rsidRPr="00F64750" w:rsidRDefault="008B288A" w:rsidP="008B288A">
      <w:pPr>
        <w:pStyle w:val="KDParagraf"/>
        <w:spacing w:before="0"/>
        <w:rPr>
          <w:rFonts w:cs="Arial"/>
          <w:sz w:val="24"/>
          <w:szCs w:val="24"/>
          <w:lang w:val="sr-Cyrl-RS"/>
        </w:rPr>
      </w:pPr>
    </w:p>
    <w:p w14:paraId="18A9F97C"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BD4D8F2" w14:textId="77777777" w:rsidR="008B288A" w:rsidRPr="00F64750" w:rsidRDefault="008B288A" w:rsidP="008B288A">
      <w:pPr>
        <w:jc w:val="center"/>
        <w:rPr>
          <w:b/>
          <w:sz w:val="24"/>
          <w:szCs w:val="24"/>
          <w:lang w:val="sr-Cyrl-RS"/>
        </w:rPr>
      </w:pPr>
      <w:r w:rsidRPr="00F64750">
        <w:rPr>
          <w:b/>
          <w:sz w:val="24"/>
          <w:szCs w:val="24"/>
          <w:lang w:val="sr-Cyrl-RS"/>
        </w:rPr>
        <w:t>ВИША СИЛА</w:t>
      </w:r>
    </w:p>
    <w:p w14:paraId="3F93A005" w14:textId="77777777" w:rsidR="008B288A" w:rsidRPr="00F64750" w:rsidRDefault="008B288A" w:rsidP="008B288A">
      <w:pPr>
        <w:jc w:val="center"/>
        <w:rPr>
          <w:b/>
          <w:sz w:val="24"/>
          <w:szCs w:val="24"/>
          <w:lang w:val="sr-Cyrl-RS"/>
        </w:rPr>
      </w:pPr>
      <w:r w:rsidRPr="00F64750">
        <w:rPr>
          <w:b/>
          <w:sz w:val="24"/>
          <w:szCs w:val="24"/>
          <w:lang w:val="sr-Cyrl-RS"/>
        </w:rPr>
        <w:t>Члан 14.</w:t>
      </w:r>
    </w:p>
    <w:p w14:paraId="1D6EAD12" w14:textId="77777777" w:rsidR="008B288A" w:rsidRPr="00F64750" w:rsidRDefault="008B288A" w:rsidP="008B288A">
      <w:pPr>
        <w:rPr>
          <w:sz w:val="24"/>
          <w:szCs w:val="24"/>
          <w:lang w:val="sr-Cyrl-RS"/>
        </w:rPr>
      </w:pPr>
      <w:r w:rsidRPr="00F64750">
        <w:rPr>
          <w:sz w:val="24"/>
          <w:szCs w:val="24"/>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39F2496E" w14:textId="77777777" w:rsidR="008B288A" w:rsidRPr="00F64750" w:rsidRDefault="008B288A" w:rsidP="008B288A">
      <w:pPr>
        <w:rPr>
          <w:sz w:val="24"/>
          <w:szCs w:val="24"/>
          <w:lang w:val="sr-Cyrl-RS"/>
        </w:rPr>
      </w:pPr>
      <w:r w:rsidRPr="00F64750">
        <w:rPr>
          <w:sz w:val="24"/>
          <w:szCs w:val="24"/>
          <w:lang w:val="sr-Cyrl-RS"/>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w:t>
      </w:r>
      <w:r>
        <w:rPr>
          <w:sz w:val="24"/>
          <w:szCs w:val="24"/>
          <w:lang w:val="sr-Cyrl-RS"/>
        </w:rPr>
        <w:t xml:space="preserve"> </w:t>
      </w:r>
      <w:r w:rsidRPr="00F64750">
        <w:rPr>
          <w:sz w:val="24"/>
          <w:szCs w:val="24"/>
          <w:lang w:val="sr-Cyrl-RS"/>
        </w:rPr>
        <w:t>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14:paraId="1EF7DC27" w14:textId="77777777" w:rsidR="008B288A" w:rsidRPr="00F64750" w:rsidRDefault="008B288A" w:rsidP="008B288A">
      <w:pPr>
        <w:rPr>
          <w:sz w:val="24"/>
          <w:szCs w:val="24"/>
          <w:lang w:val="sr-Cyrl-RS"/>
        </w:rPr>
      </w:pPr>
      <w:r w:rsidRPr="00F64750">
        <w:rPr>
          <w:sz w:val="24"/>
          <w:szCs w:val="24"/>
          <w:lang w:val="sr-Cyrl-RS"/>
        </w:rPr>
        <w:lastRenderedPageBreak/>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14:paraId="25C579D2" w14:textId="77777777" w:rsidR="008B288A" w:rsidRPr="00F64750" w:rsidRDefault="008B288A" w:rsidP="008B288A">
      <w:pPr>
        <w:rPr>
          <w:sz w:val="24"/>
          <w:szCs w:val="24"/>
          <w:lang w:val="sr-Cyrl-RS"/>
        </w:rPr>
      </w:pPr>
      <w:r w:rsidRPr="00F64750">
        <w:rPr>
          <w:sz w:val="24"/>
          <w:szCs w:val="24"/>
          <w:lang w:val="sr-Cyrl-RS"/>
        </w:rPr>
        <w:t>Уколико деловање више силе траје дуже од 30 (словима:</w:t>
      </w:r>
      <w:r>
        <w:rPr>
          <w:sz w:val="24"/>
          <w:szCs w:val="24"/>
          <w:lang w:val="sr-Cyrl-RS"/>
        </w:rPr>
        <w:t xml:space="preserve"> </w:t>
      </w:r>
      <w:r w:rsidRPr="00F64750">
        <w:rPr>
          <w:sz w:val="24"/>
          <w:szCs w:val="24"/>
          <w:lang w:val="sr-Cyrl-RS"/>
        </w:rPr>
        <w:t>тридесет) календарских дана,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страна не стиче право на накнаду било какве штете.</w:t>
      </w:r>
    </w:p>
    <w:p w14:paraId="23DF22DD" w14:textId="77777777" w:rsidR="008B288A" w:rsidRPr="00F64750" w:rsidRDefault="008B288A" w:rsidP="008B288A">
      <w:pPr>
        <w:rPr>
          <w:sz w:val="24"/>
          <w:szCs w:val="24"/>
          <w:lang w:val="sr-Cyrl-RS"/>
        </w:rPr>
      </w:pPr>
    </w:p>
    <w:p w14:paraId="42494D41" w14:textId="77777777" w:rsidR="008B288A" w:rsidRPr="00F64750" w:rsidRDefault="008B288A" w:rsidP="008B288A">
      <w:pPr>
        <w:jc w:val="center"/>
        <w:rPr>
          <w:b/>
          <w:sz w:val="24"/>
          <w:szCs w:val="24"/>
          <w:lang w:val="sr-Cyrl-RS"/>
        </w:rPr>
      </w:pPr>
      <w:r w:rsidRPr="00F64750">
        <w:rPr>
          <w:b/>
          <w:sz w:val="24"/>
          <w:szCs w:val="24"/>
          <w:lang w:val="sr-Cyrl-RS"/>
        </w:rPr>
        <w:t>ИНТЕЛЕКТУАЛНА СВОЈИНА</w:t>
      </w:r>
    </w:p>
    <w:p w14:paraId="11258FB5" w14:textId="77777777" w:rsidR="008B288A" w:rsidRPr="00F64750" w:rsidRDefault="008B288A" w:rsidP="008B288A">
      <w:pPr>
        <w:jc w:val="center"/>
        <w:rPr>
          <w:b/>
          <w:sz w:val="24"/>
          <w:szCs w:val="24"/>
          <w:lang w:val="sr-Cyrl-RS"/>
        </w:rPr>
      </w:pPr>
      <w:r w:rsidRPr="00F64750">
        <w:rPr>
          <w:b/>
          <w:sz w:val="24"/>
          <w:szCs w:val="24"/>
          <w:lang w:val="sr-Cyrl-RS"/>
        </w:rPr>
        <w:t>Члан 15.</w:t>
      </w:r>
    </w:p>
    <w:p w14:paraId="6906C51B" w14:textId="77777777" w:rsidR="008B288A" w:rsidRPr="00F64750" w:rsidRDefault="008B288A" w:rsidP="008B288A">
      <w:pPr>
        <w:rPr>
          <w:sz w:val="24"/>
          <w:szCs w:val="24"/>
          <w:lang w:val="sr-Cyrl-RS"/>
        </w:rPr>
      </w:pPr>
      <w:r w:rsidRPr="00F64750">
        <w:rPr>
          <w:sz w:val="24"/>
          <w:szCs w:val="24"/>
          <w:lang w:val="sr-Cyrl-R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43C4790C" w14:textId="77777777" w:rsidR="008B288A" w:rsidRPr="00F64750" w:rsidRDefault="008B288A" w:rsidP="008B288A">
      <w:pPr>
        <w:jc w:val="center"/>
        <w:rPr>
          <w:b/>
          <w:sz w:val="24"/>
          <w:szCs w:val="24"/>
          <w:lang w:val="sr-Cyrl-RS"/>
        </w:rPr>
      </w:pPr>
      <w:r w:rsidRPr="00F64750">
        <w:rPr>
          <w:b/>
          <w:sz w:val="24"/>
          <w:szCs w:val="24"/>
          <w:lang w:val="sr-Cyrl-RS"/>
        </w:rPr>
        <w:t>РАСКИД УГОВОРА</w:t>
      </w:r>
    </w:p>
    <w:p w14:paraId="63648BD6" w14:textId="77777777" w:rsidR="008B288A" w:rsidRPr="00F64750" w:rsidRDefault="008B288A" w:rsidP="008B288A">
      <w:pPr>
        <w:jc w:val="center"/>
        <w:rPr>
          <w:b/>
          <w:sz w:val="24"/>
          <w:szCs w:val="24"/>
          <w:lang w:val="sr-Cyrl-RS"/>
        </w:rPr>
      </w:pPr>
      <w:r w:rsidRPr="00F64750">
        <w:rPr>
          <w:b/>
          <w:sz w:val="24"/>
          <w:szCs w:val="24"/>
          <w:lang w:val="sr-Cyrl-RS"/>
        </w:rPr>
        <w:t>Члан 16.</w:t>
      </w:r>
    </w:p>
    <w:p w14:paraId="23557FB7"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2114355" w14:textId="77777777" w:rsidR="008B288A" w:rsidRPr="00F64750" w:rsidRDefault="008B288A" w:rsidP="008B288A">
      <w:pPr>
        <w:pStyle w:val="KDParagraf"/>
        <w:spacing w:before="0"/>
        <w:rPr>
          <w:rFonts w:cs="Arial"/>
          <w:sz w:val="24"/>
          <w:szCs w:val="24"/>
          <w:lang w:val="sr-Cyrl-RS"/>
        </w:rPr>
      </w:pPr>
    </w:p>
    <w:p w14:paraId="0B50E208" w14:textId="77777777" w:rsidR="008B288A" w:rsidRPr="00F64750" w:rsidRDefault="008B288A" w:rsidP="008B288A">
      <w:pPr>
        <w:pStyle w:val="KDParagraf"/>
        <w:spacing w:before="0"/>
        <w:rPr>
          <w:rFonts w:cs="Arial"/>
          <w:sz w:val="24"/>
          <w:szCs w:val="24"/>
          <w:lang w:val="sr-Cyrl-RS"/>
        </w:rPr>
      </w:pPr>
      <w:r w:rsidRPr="000C3FDF">
        <w:rPr>
          <w:rFonts w:cs="Arial"/>
          <w:sz w:val="24"/>
          <w:szCs w:val="24"/>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38FC11B1" w14:textId="77777777" w:rsidR="008B288A" w:rsidRPr="00F64750" w:rsidRDefault="008B288A" w:rsidP="008B288A">
      <w:pPr>
        <w:pStyle w:val="KDParagraf"/>
        <w:spacing w:before="0"/>
        <w:rPr>
          <w:rFonts w:cs="Arial"/>
          <w:sz w:val="24"/>
          <w:szCs w:val="24"/>
          <w:lang w:val="sr-Cyrl-RS"/>
        </w:rPr>
      </w:pPr>
    </w:p>
    <w:p w14:paraId="393F8366" w14:textId="77777777" w:rsidR="008B288A" w:rsidRPr="00F64750" w:rsidRDefault="008B288A" w:rsidP="008B288A">
      <w:pPr>
        <w:rPr>
          <w:rFonts w:cs="Arial"/>
          <w:sz w:val="24"/>
          <w:szCs w:val="24"/>
          <w:lang w:val="sr-Cyrl-RS"/>
        </w:rPr>
      </w:pPr>
      <w:r w:rsidRPr="00F64750">
        <w:rPr>
          <w:rFonts w:cs="Arial"/>
          <w:sz w:val="24"/>
          <w:szCs w:val="24"/>
          <w:lang w:val="sr-Cyrl-RS"/>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27.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54A0C090" w14:textId="77777777" w:rsidR="008B288A" w:rsidRPr="00F64750" w:rsidRDefault="008B288A" w:rsidP="008B288A">
      <w:pPr>
        <w:jc w:val="center"/>
        <w:rPr>
          <w:b/>
          <w:sz w:val="24"/>
          <w:szCs w:val="24"/>
          <w:lang w:val="sr-Cyrl-RS"/>
        </w:rPr>
      </w:pPr>
    </w:p>
    <w:p w14:paraId="36082C5B" w14:textId="77777777" w:rsidR="008B288A" w:rsidRPr="00F64750" w:rsidRDefault="008B288A" w:rsidP="008B288A">
      <w:pPr>
        <w:pStyle w:val="KDParagraf"/>
        <w:spacing w:before="0"/>
        <w:jc w:val="center"/>
        <w:rPr>
          <w:rFonts w:cs="Arial"/>
          <w:b/>
          <w:sz w:val="24"/>
          <w:szCs w:val="24"/>
          <w:lang w:val="sr-Cyrl-RS"/>
        </w:rPr>
      </w:pPr>
      <w:r w:rsidRPr="00F64750">
        <w:rPr>
          <w:rFonts w:cs="Arial"/>
          <w:b/>
          <w:sz w:val="24"/>
          <w:szCs w:val="24"/>
          <w:lang w:val="sr-Cyrl-RS"/>
        </w:rPr>
        <w:t>ОВЛАШЋЕНИ ПРЕДСТАВНИЦИ ЗА ПРАЋЕЊЕ УГОВОРА</w:t>
      </w:r>
    </w:p>
    <w:p w14:paraId="729A62F1" w14:textId="77777777" w:rsidR="008B288A" w:rsidRPr="00F64750" w:rsidRDefault="008B288A" w:rsidP="008B288A">
      <w:pPr>
        <w:pStyle w:val="KDParagraf"/>
        <w:spacing w:before="0"/>
        <w:rPr>
          <w:rFonts w:cs="Arial"/>
          <w:b/>
          <w:sz w:val="24"/>
          <w:szCs w:val="24"/>
          <w:lang w:val="sr-Cyrl-RS"/>
        </w:rPr>
      </w:pPr>
    </w:p>
    <w:p w14:paraId="27D2A71F" w14:textId="77777777" w:rsidR="008B288A" w:rsidRPr="00F64750" w:rsidRDefault="008B288A" w:rsidP="008B288A">
      <w:pPr>
        <w:pStyle w:val="KDParagraf"/>
        <w:spacing w:before="0"/>
        <w:jc w:val="center"/>
        <w:rPr>
          <w:rFonts w:cs="Arial"/>
          <w:sz w:val="24"/>
          <w:szCs w:val="24"/>
          <w:lang w:val="sr-Cyrl-RS"/>
        </w:rPr>
      </w:pPr>
      <w:r w:rsidRPr="00F64750">
        <w:rPr>
          <w:rFonts w:cs="Arial"/>
          <w:b/>
          <w:sz w:val="24"/>
          <w:szCs w:val="24"/>
          <w:lang w:val="sr-Cyrl-RS"/>
        </w:rPr>
        <w:t>Члан 17</w:t>
      </w:r>
      <w:r w:rsidRPr="00F64750">
        <w:rPr>
          <w:rFonts w:cs="Arial"/>
          <w:sz w:val="24"/>
          <w:szCs w:val="24"/>
          <w:lang w:val="sr-Cyrl-RS"/>
        </w:rPr>
        <w:t>.</w:t>
      </w:r>
    </w:p>
    <w:p w14:paraId="57621592" w14:textId="77777777" w:rsidR="008B288A" w:rsidRPr="00F64750" w:rsidRDefault="008B288A" w:rsidP="008B288A">
      <w:pPr>
        <w:pStyle w:val="KDParagraf"/>
        <w:spacing w:before="0"/>
        <w:rPr>
          <w:rFonts w:cs="Arial"/>
          <w:sz w:val="24"/>
          <w:szCs w:val="24"/>
          <w:lang w:val="sr-Cyrl-RS"/>
        </w:rPr>
      </w:pPr>
    </w:p>
    <w:p w14:paraId="68E25C8D"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 xml:space="preserve">Овлашћени представници за праћење реализације Услуге из члана 1. овог Уговора су: </w:t>
      </w:r>
    </w:p>
    <w:p w14:paraId="4F05773F" w14:textId="77777777" w:rsidR="008B288A" w:rsidRPr="00F64750" w:rsidRDefault="008B288A" w:rsidP="008B288A">
      <w:pPr>
        <w:pStyle w:val="KDParagraf"/>
        <w:spacing w:before="0"/>
        <w:rPr>
          <w:rFonts w:cs="Arial"/>
          <w:sz w:val="24"/>
          <w:szCs w:val="24"/>
          <w:lang w:val="sr-Cyrl-RS"/>
        </w:rPr>
      </w:pPr>
    </w:p>
    <w:p w14:paraId="1FBC868D"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ab/>
        <w:t xml:space="preserve">- за Корисника услуге: </w:t>
      </w:r>
      <w:r w:rsidRPr="00F64750">
        <w:rPr>
          <w:rFonts w:cs="Arial"/>
          <w:sz w:val="24"/>
          <w:szCs w:val="24"/>
          <w:lang w:val="sr-Cyrl-RS"/>
        </w:rPr>
        <w:tab/>
        <w:t>Татјана Павловић, извршни директор за послове финансија ЈП ЕПС_______________________________</w:t>
      </w:r>
    </w:p>
    <w:p w14:paraId="1E82A0D2"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ab/>
        <w:t xml:space="preserve">- за Пружаоца услуге: </w:t>
      </w:r>
      <w:r w:rsidRPr="00F64750">
        <w:rPr>
          <w:rFonts w:cs="Arial"/>
          <w:sz w:val="24"/>
          <w:szCs w:val="24"/>
          <w:lang w:val="sr-Cyrl-RS"/>
        </w:rPr>
        <w:tab/>
        <w:t>________________________________</w:t>
      </w:r>
    </w:p>
    <w:p w14:paraId="14606AB7" w14:textId="77777777" w:rsidR="008B288A" w:rsidRPr="00F64750" w:rsidRDefault="008B288A" w:rsidP="008B288A">
      <w:pPr>
        <w:pStyle w:val="KDParagraf"/>
        <w:spacing w:before="0"/>
        <w:rPr>
          <w:rFonts w:cs="Arial"/>
          <w:sz w:val="24"/>
          <w:szCs w:val="24"/>
          <w:lang w:val="sr-Cyrl-RS"/>
        </w:rPr>
      </w:pPr>
    </w:p>
    <w:p w14:paraId="51EA9A76"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t>Овлашћења и дужности овлашћених представника  за праћење реализације овог Уговора су да:</w:t>
      </w:r>
    </w:p>
    <w:p w14:paraId="3034929C" w14:textId="77777777" w:rsidR="008B288A" w:rsidRPr="00F64750" w:rsidRDefault="008B288A" w:rsidP="008B288A">
      <w:pPr>
        <w:pStyle w:val="KDParagraf"/>
        <w:numPr>
          <w:ilvl w:val="0"/>
          <w:numId w:val="41"/>
        </w:numPr>
        <w:tabs>
          <w:tab w:val="clear" w:pos="340"/>
          <w:tab w:val="num" w:pos="680"/>
        </w:tabs>
        <w:spacing w:before="0"/>
        <w:ind w:left="680"/>
        <w:jc w:val="left"/>
        <w:rPr>
          <w:rFonts w:cs="Arial"/>
          <w:sz w:val="24"/>
          <w:szCs w:val="24"/>
          <w:lang w:val="sr-Cyrl-RS"/>
        </w:rPr>
      </w:pPr>
      <w:r w:rsidRPr="00F64750">
        <w:rPr>
          <w:rFonts w:cs="Arial"/>
          <w:sz w:val="24"/>
          <w:szCs w:val="24"/>
          <w:lang w:val="sr-Cyrl-RS"/>
        </w:rPr>
        <w:t>примају Извештаје и документацију коју припреми Пружалац услуге</w:t>
      </w:r>
      <w:r>
        <w:rPr>
          <w:rFonts w:cs="Arial"/>
          <w:sz w:val="24"/>
          <w:szCs w:val="24"/>
          <w:lang w:val="sr-Cyrl-RS"/>
        </w:rPr>
        <w:t xml:space="preserve"> за потребе Корисника у</w:t>
      </w:r>
      <w:r w:rsidRPr="00F64750">
        <w:rPr>
          <w:rFonts w:cs="Arial"/>
          <w:sz w:val="24"/>
          <w:szCs w:val="24"/>
          <w:lang w:val="sr-Cyrl-RS"/>
        </w:rPr>
        <w:t>слуге и да се изјашњавају поводом истих (сагласност односно примедбе на извештај);</w:t>
      </w:r>
    </w:p>
    <w:p w14:paraId="6BE93A2B" w14:textId="77777777" w:rsidR="008B288A" w:rsidRPr="00F64750" w:rsidRDefault="008B288A" w:rsidP="008B288A">
      <w:pPr>
        <w:pStyle w:val="KDParagraf"/>
        <w:numPr>
          <w:ilvl w:val="0"/>
          <w:numId w:val="41"/>
        </w:numPr>
        <w:tabs>
          <w:tab w:val="clear" w:pos="340"/>
          <w:tab w:val="num" w:pos="680"/>
        </w:tabs>
        <w:spacing w:before="0"/>
        <w:ind w:left="680"/>
        <w:jc w:val="left"/>
        <w:rPr>
          <w:rFonts w:cs="Arial"/>
          <w:sz w:val="24"/>
          <w:szCs w:val="24"/>
          <w:lang w:val="sr-Cyrl-RS"/>
        </w:rPr>
      </w:pPr>
      <w:r>
        <w:rPr>
          <w:rFonts w:cs="Arial"/>
          <w:sz w:val="24"/>
          <w:szCs w:val="24"/>
          <w:lang w:val="sr-Cyrl-RS"/>
        </w:rPr>
        <w:t>примедбе</w:t>
      </w:r>
      <w:r w:rsidRPr="00F64750">
        <w:rPr>
          <w:rFonts w:cs="Arial"/>
          <w:sz w:val="24"/>
          <w:szCs w:val="24"/>
          <w:lang w:val="sr-Cyrl-RS"/>
        </w:rPr>
        <w:t xml:space="preserve"> доставе другој Уговорној страни и да прате поступање по примедбама; </w:t>
      </w:r>
    </w:p>
    <w:p w14:paraId="6D69791B" w14:textId="77777777" w:rsidR="008B288A" w:rsidRPr="00F64750" w:rsidRDefault="008B288A" w:rsidP="008B288A">
      <w:pPr>
        <w:pStyle w:val="KDParagraf"/>
        <w:numPr>
          <w:ilvl w:val="0"/>
          <w:numId w:val="41"/>
        </w:numPr>
        <w:tabs>
          <w:tab w:val="clear" w:pos="340"/>
          <w:tab w:val="num" w:pos="680"/>
        </w:tabs>
        <w:spacing w:before="0"/>
        <w:ind w:left="680"/>
        <w:jc w:val="left"/>
        <w:rPr>
          <w:rFonts w:cs="Arial"/>
          <w:sz w:val="24"/>
          <w:szCs w:val="24"/>
          <w:lang w:val="sr-Cyrl-RS"/>
        </w:rPr>
      </w:pPr>
      <w:r w:rsidRPr="00F64750">
        <w:rPr>
          <w:rFonts w:cs="Arial"/>
          <w:sz w:val="24"/>
          <w:szCs w:val="24"/>
          <w:lang w:val="sr-Cyrl-RS"/>
        </w:rPr>
        <w:t>да сачине, потпишу и верификују Записник о извршеним услугама, као и да извршавају и друге дужности везане за реализацију предмета овог Уговора, по потреби.</w:t>
      </w:r>
    </w:p>
    <w:p w14:paraId="0257F9D2" w14:textId="77777777" w:rsidR="008B288A" w:rsidRPr="00F64750" w:rsidRDefault="008B288A" w:rsidP="008B288A">
      <w:pPr>
        <w:rPr>
          <w:rFonts w:eastAsia="Calibri"/>
          <w:sz w:val="24"/>
          <w:szCs w:val="24"/>
          <w:lang w:val="sr-Cyrl-RS"/>
        </w:rPr>
      </w:pPr>
      <w:r w:rsidRPr="00F64750">
        <w:rPr>
          <w:rFonts w:eastAsia="Calibri"/>
          <w:sz w:val="24"/>
          <w:szCs w:val="24"/>
          <w:lang w:val="sr-Cyrl-RS"/>
        </w:rPr>
        <w:t>.</w:t>
      </w:r>
    </w:p>
    <w:p w14:paraId="0417AE42" w14:textId="77777777" w:rsidR="008B288A" w:rsidRPr="00F64750" w:rsidRDefault="008B288A" w:rsidP="008B288A">
      <w:pPr>
        <w:jc w:val="center"/>
        <w:rPr>
          <w:b/>
          <w:sz w:val="24"/>
          <w:szCs w:val="24"/>
          <w:lang w:val="sr-Cyrl-RS"/>
        </w:rPr>
      </w:pPr>
      <w:r w:rsidRPr="00F64750">
        <w:rPr>
          <w:b/>
          <w:sz w:val="24"/>
          <w:szCs w:val="24"/>
          <w:lang w:val="sr-Cyrl-RS"/>
        </w:rPr>
        <w:t>ВАЖНОСТ УГОВОРА</w:t>
      </w:r>
    </w:p>
    <w:p w14:paraId="1B84B99A" w14:textId="77777777" w:rsidR="008B288A" w:rsidRPr="00F64750" w:rsidRDefault="008B288A" w:rsidP="008B288A">
      <w:pPr>
        <w:jc w:val="center"/>
        <w:rPr>
          <w:b/>
          <w:sz w:val="24"/>
          <w:szCs w:val="24"/>
          <w:lang w:val="sr-Cyrl-RS"/>
        </w:rPr>
      </w:pPr>
      <w:r w:rsidRPr="00F64750">
        <w:rPr>
          <w:b/>
          <w:sz w:val="24"/>
          <w:szCs w:val="24"/>
          <w:lang w:val="sr-Cyrl-RS"/>
        </w:rPr>
        <w:t>Члан 18.</w:t>
      </w:r>
    </w:p>
    <w:p w14:paraId="4DD10614" w14:textId="77777777" w:rsidR="008B288A" w:rsidRPr="00F64750" w:rsidRDefault="008B288A" w:rsidP="008B288A">
      <w:pPr>
        <w:rPr>
          <w:rFonts w:eastAsia="Calibri"/>
          <w:sz w:val="24"/>
          <w:szCs w:val="24"/>
          <w:lang w:val="sr-Cyrl-RS"/>
        </w:rPr>
      </w:pPr>
      <w:r w:rsidRPr="00F64750">
        <w:rPr>
          <w:rFonts w:eastAsia="Calibri"/>
          <w:sz w:val="24"/>
          <w:szCs w:val="24"/>
          <w:lang w:val="sr-Cyrl-RS"/>
        </w:rPr>
        <w:t>Уговор се сматра закљученим након потписивања од стране законских заступника страна</w:t>
      </w:r>
      <w:r>
        <w:rPr>
          <w:rFonts w:eastAsia="Calibri"/>
          <w:sz w:val="24"/>
          <w:szCs w:val="24"/>
          <w:lang w:val="sr-Cyrl-RS"/>
        </w:rPr>
        <w:t>,</w:t>
      </w:r>
      <w:r w:rsidRPr="00F64750">
        <w:rPr>
          <w:rFonts w:eastAsia="Calibri"/>
          <w:sz w:val="24"/>
          <w:szCs w:val="24"/>
          <w:lang w:val="sr-Cyrl-RS"/>
        </w:rPr>
        <w:t xml:space="preserve"> а ступа на снагу када Пружалац услуге испуни одложени услов из члана </w:t>
      </w:r>
      <w:r>
        <w:rPr>
          <w:rFonts w:eastAsia="Calibri"/>
          <w:sz w:val="24"/>
          <w:szCs w:val="24"/>
          <w:lang w:val="sr-Cyrl-RS"/>
        </w:rPr>
        <w:t>10</w:t>
      </w:r>
      <w:r w:rsidRPr="00F64750">
        <w:rPr>
          <w:rFonts w:eastAsia="Calibri"/>
          <w:sz w:val="24"/>
          <w:szCs w:val="24"/>
          <w:lang w:val="sr-Cyrl-RS"/>
        </w:rPr>
        <w:t>. овог Уговора.</w:t>
      </w:r>
    </w:p>
    <w:p w14:paraId="66E3003F" w14:textId="77777777" w:rsidR="008B288A" w:rsidRPr="00F64750" w:rsidRDefault="008B288A" w:rsidP="008B288A">
      <w:pPr>
        <w:rPr>
          <w:sz w:val="24"/>
          <w:szCs w:val="24"/>
          <w:lang w:val="sr-Cyrl-RS" w:eastAsia="sr-Latn-CS"/>
        </w:rPr>
      </w:pPr>
    </w:p>
    <w:p w14:paraId="2D8D6447" w14:textId="77777777" w:rsidR="008B288A" w:rsidRPr="00F64750" w:rsidRDefault="008B288A" w:rsidP="008B288A">
      <w:pPr>
        <w:jc w:val="center"/>
        <w:rPr>
          <w:b/>
          <w:sz w:val="24"/>
          <w:szCs w:val="24"/>
          <w:lang w:val="sr-Cyrl-RS"/>
        </w:rPr>
      </w:pPr>
      <w:r w:rsidRPr="00F64750">
        <w:rPr>
          <w:b/>
          <w:sz w:val="24"/>
          <w:szCs w:val="24"/>
          <w:lang w:val="sr-Cyrl-RS"/>
        </w:rPr>
        <w:t>ЗАВРШНЕ ОДРЕДБЕ</w:t>
      </w:r>
    </w:p>
    <w:p w14:paraId="244CC725" w14:textId="77777777" w:rsidR="008B288A" w:rsidRPr="00F64750" w:rsidRDefault="008B288A" w:rsidP="008B288A">
      <w:pPr>
        <w:jc w:val="center"/>
        <w:rPr>
          <w:b/>
          <w:sz w:val="24"/>
          <w:szCs w:val="24"/>
          <w:lang w:val="sr-Cyrl-RS"/>
        </w:rPr>
      </w:pPr>
    </w:p>
    <w:p w14:paraId="308097A1" w14:textId="77777777" w:rsidR="008B288A" w:rsidRPr="00F64750" w:rsidRDefault="008B288A" w:rsidP="008B288A">
      <w:pPr>
        <w:jc w:val="center"/>
        <w:rPr>
          <w:b/>
          <w:sz w:val="24"/>
          <w:szCs w:val="24"/>
          <w:lang w:val="sr-Cyrl-RS"/>
        </w:rPr>
      </w:pPr>
      <w:r w:rsidRPr="00F64750">
        <w:rPr>
          <w:b/>
          <w:sz w:val="24"/>
          <w:szCs w:val="24"/>
          <w:lang w:val="sr-Cyrl-RS"/>
        </w:rPr>
        <w:t>Ч</w:t>
      </w:r>
      <w:r>
        <w:rPr>
          <w:b/>
          <w:sz w:val="24"/>
          <w:szCs w:val="24"/>
          <w:lang w:val="sr-Cyrl-RS"/>
        </w:rPr>
        <w:t>лан 19</w:t>
      </w:r>
      <w:r w:rsidRPr="00F64750">
        <w:rPr>
          <w:b/>
          <w:sz w:val="24"/>
          <w:szCs w:val="24"/>
          <w:lang w:val="sr-Cyrl-RS"/>
        </w:rPr>
        <w:t>.</w:t>
      </w:r>
    </w:p>
    <w:p w14:paraId="5045D660" w14:textId="77777777" w:rsidR="008B288A" w:rsidRPr="00F64750" w:rsidRDefault="008B288A" w:rsidP="008B288A">
      <w:pPr>
        <w:rPr>
          <w:sz w:val="24"/>
          <w:szCs w:val="24"/>
          <w:lang w:val="sr-Cyrl-RS"/>
        </w:rPr>
      </w:pPr>
      <w:r w:rsidRPr="00F64750">
        <w:rPr>
          <w:sz w:val="24"/>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23E0761" w14:textId="77777777" w:rsidR="008B288A" w:rsidRPr="00F64750" w:rsidRDefault="008B288A" w:rsidP="008B288A">
      <w:pPr>
        <w:jc w:val="center"/>
        <w:rPr>
          <w:b/>
          <w:sz w:val="24"/>
          <w:szCs w:val="24"/>
          <w:lang w:val="sr-Cyrl-RS"/>
        </w:rPr>
      </w:pPr>
      <w:r>
        <w:rPr>
          <w:b/>
          <w:sz w:val="24"/>
          <w:szCs w:val="24"/>
          <w:lang w:val="sr-Cyrl-RS"/>
        </w:rPr>
        <w:t>Члан 20</w:t>
      </w:r>
      <w:r w:rsidRPr="00F64750">
        <w:rPr>
          <w:b/>
          <w:sz w:val="24"/>
          <w:szCs w:val="24"/>
          <w:lang w:val="sr-Cyrl-RS"/>
        </w:rPr>
        <w:t>.</w:t>
      </w:r>
    </w:p>
    <w:p w14:paraId="40ADDA4C" w14:textId="77777777" w:rsidR="008B288A" w:rsidRPr="00F64750" w:rsidRDefault="008B288A" w:rsidP="008B288A">
      <w:pPr>
        <w:rPr>
          <w:sz w:val="24"/>
          <w:szCs w:val="24"/>
          <w:lang w:val="sr-Cyrl-RS"/>
        </w:rPr>
      </w:pPr>
      <w:r w:rsidRPr="00F64750">
        <w:rPr>
          <w:sz w:val="24"/>
          <w:szCs w:val="24"/>
          <w:lang w:val="sr-Cyrl-RS"/>
        </w:rPr>
        <w:t>Пружалац услуге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14:paraId="689C6914" w14:textId="77777777" w:rsidR="008B288A" w:rsidRPr="00F64750" w:rsidRDefault="008B288A" w:rsidP="008B288A">
      <w:pPr>
        <w:rPr>
          <w:sz w:val="24"/>
          <w:szCs w:val="24"/>
          <w:lang w:val="sr-Cyrl-RS"/>
        </w:rPr>
      </w:pPr>
      <w:r w:rsidRPr="00F64750">
        <w:rPr>
          <w:sz w:val="24"/>
          <w:szCs w:val="24"/>
          <w:lang w:val="sr-Cyrl-R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осим у случајевима предвиђеним одговарајућим прописима. </w:t>
      </w:r>
    </w:p>
    <w:p w14:paraId="53780B71" w14:textId="77777777" w:rsidR="008B288A" w:rsidRPr="00F64750" w:rsidRDefault="008B288A" w:rsidP="008B288A">
      <w:pPr>
        <w:pStyle w:val="KDParagraf"/>
        <w:spacing w:before="0"/>
        <w:jc w:val="center"/>
        <w:rPr>
          <w:rFonts w:cs="Arial"/>
          <w:sz w:val="24"/>
          <w:szCs w:val="24"/>
          <w:lang w:val="sr-Cyrl-RS"/>
        </w:rPr>
      </w:pPr>
      <w:r w:rsidRPr="00F64750">
        <w:rPr>
          <w:rFonts w:cs="Arial"/>
          <w:b/>
          <w:sz w:val="24"/>
          <w:szCs w:val="24"/>
          <w:lang w:val="sr-Cyrl-RS"/>
        </w:rPr>
        <w:t>Члан 2</w:t>
      </w:r>
      <w:r>
        <w:rPr>
          <w:rFonts w:cs="Arial"/>
          <w:b/>
          <w:sz w:val="24"/>
          <w:szCs w:val="24"/>
          <w:lang w:val="sr-Cyrl-RS"/>
        </w:rPr>
        <w:t>1</w:t>
      </w:r>
      <w:r w:rsidRPr="00F64750">
        <w:rPr>
          <w:rFonts w:cs="Arial"/>
          <w:sz w:val="24"/>
          <w:szCs w:val="24"/>
          <w:lang w:val="sr-Cyrl-RS"/>
        </w:rPr>
        <w:t>.</w:t>
      </w:r>
    </w:p>
    <w:p w14:paraId="3F5BCC76" w14:textId="77777777" w:rsidR="008B288A" w:rsidRPr="00F64750" w:rsidRDefault="008B288A" w:rsidP="008B288A">
      <w:pPr>
        <w:pStyle w:val="KDParagraf"/>
        <w:spacing w:before="0"/>
        <w:rPr>
          <w:rFonts w:cs="Arial"/>
          <w:sz w:val="24"/>
          <w:szCs w:val="24"/>
          <w:lang w:val="sr-Cyrl-RS"/>
        </w:rPr>
      </w:pPr>
    </w:p>
    <w:p w14:paraId="3FBF9F9D" w14:textId="77777777" w:rsidR="008B288A" w:rsidRPr="00295988" w:rsidRDefault="008B288A" w:rsidP="008B288A">
      <w:pPr>
        <w:pStyle w:val="KDParagraf"/>
        <w:spacing w:before="0"/>
        <w:rPr>
          <w:rFonts w:cs="Arial"/>
          <w:sz w:val="24"/>
          <w:szCs w:val="24"/>
          <w:lang w:val="sr-Cyrl-RS"/>
        </w:rPr>
      </w:pPr>
      <w:r w:rsidRPr="00295988">
        <w:rPr>
          <w:rFonts w:cs="Arial"/>
          <w:sz w:val="24"/>
          <w:szCs w:val="24"/>
          <w:lang w:val="sr-Cyrl-RS"/>
        </w:rPr>
        <w:t>Пружалац услуга се обавезује да пре почетка пружања Услуга које су предмет овог Уговора, о свом трошку, прибави следећа осигурања:</w:t>
      </w:r>
    </w:p>
    <w:p w14:paraId="355B0E39" w14:textId="77777777" w:rsidR="008B288A" w:rsidRPr="00295988" w:rsidRDefault="008B288A" w:rsidP="008B288A">
      <w:pPr>
        <w:pStyle w:val="KDParagraf"/>
        <w:spacing w:before="0"/>
        <w:rPr>
          <w:rFonts w:cs="Arial"/>
          <w:sz w:val="24"/>
          <w:szCs w:val="24"/>
          <w:lang w:val="sr-Cyrl-RS"/>
        </w:rPr>
      </w:pPr>
      <w:r w:rsidRPr="00295988">
        <w:rPr>
          <w:rFonts w:cs="Arial"/>
          <w:sz w:val="24"/>
          <w:szCs w:val="24"/>
          <w:lang w:val="sr-Cyrl-RS"/>
        </w:rPr>
        <w:t>-</w:t>
      </w:r>
      <w:r w:rsidRPr="00295988">
        <w:rPr>
          <w:rFonts w:cs="Arial"/>
          <w:sz w:val="24"/>
          <w:szCs w:val="24"/>
          <w:lang w:val="sr-Cyrl-RS"/>
        </w:rPr>
        <w:tab/>
        <w:t>Осигурање од одговорности према трећим лицима  (Third party liability);</w:t>
      </w:r>
    </w:p>
    <w:p w14:paraId="013D5F6D" w14:textId="77777777" w:rsidR="008B288A" w:rsidRPr="00F64750" w:rsidRDefault="008B288A" w:rsidP="008B288A">
      <w:pPr>
        <w:pStyle w:val="KDParagraf"/>
        <w:spacing w:before="0"/>
        <w:rPr>
          <w:rFonts w:cs="Arial"/>
          <w:sz w:val="24"/>
          <w:szCs w:val="24"/>
          <w:lang w:val="sr-Cyrl-RS"/>
        </w:rPr>
      </w:pPr>
      <w:r w:rsidRPr="00295988">
        <w:rPr>
          <w:rFonts w:cs="Arial"/>
          <w:sz w:val="24"/>
          <w:szCs w:val="24"/>
          <w:lang w:val="sr-Cyrl-RS"/>
        </w:rPr>
        <w:t>-</w:t>
      </w:r>
      <w:r w:rsidRPr="00295988">
        <w:rPr>
          <w:rFonts w:cs="Arial"/>
          <w:sz w:val="24"/>
          <w:szCs w:val="24"/>
          <w:lang w:val="sr-Cyrl-RS"/>
        </w:rPr>
        <w:tab/>
        <w:t>Осигурање професионалне одговорности (Professional liability insurance).</w:t>
      </w:r>
    </w:p>
    <w:p w14:paraId="2A828D59" w14:textId="77777777" w:rsidR="008B288A" w:rsidRPr="00F64750" w:rsidRDefault="008B288A" w:rsidP="008B288A">
      <w:pPr>
        <w:pStyle w:val="KDParagraf"/>
        <w:spacing w:before="0"/>
        <w:rPr>
          <w:rFonts w:cs="Arial"/>
          <w:sz w:val="24"/>
          <w:szCs w:val="24"/>
          <w:lang w:val="sr-Cyrl-RS"/>
        </w:rPr>
      </w:pPr>
    </w:p>
    <w:p w14:paraId="6D756460" w14:textId="77777777" w:rsidR="008B288A" w:rsidRPr="00F64750" w:rsidRDefault="008B288A" w:rsidP="008B288A">
      <w:pPr>
        <w:pStyle w:val="KDParagraf"/>
        <w:spacing w:before="0"/>
        <w:rPr>
          <w:rFonts w:cs="Arial"/>
          <w:sz w:val="24"/>
          <w:szCs w:val="24"/>
          <w:lang w:val="sr-Cyrl-RS"/>
        </w:rPr>
      </w:pPr>
      <w:r w:rsidRPr="00F64750">
        <w:rPr>
          <w:rFonts w:cs="Arial"/>
          <w:sz w:val="24"/>
          <w:szCs w:val="24"/>
          <w:lang w:val="sr-Cyrl-RS"/>
        </w:rPr>
        <w:lastRenderedPageBreak/>
        <w:t>Осигурања из става 1. овог члана, трајаће до завршетка пружања и/или извршења Услуга које су предмет овог Уговора.</w:t>
      </w:r>
    </w:p>
    <w:p w14:paraId="4B98A26F" w14:textId="77777777" w:rsidR="008B288A" w:rsidRPr="00F64750" w:rsidRDefault="008B288A" w:rsidP="008B288A">
      <w:pPr>
        <w:jc w:val="center"/>
        <w:rPr>
          <w:b/>
          <w:sz w:val="24"/>
          <w:szCs w:val="24"/>
          <w:lang w:val="sr-Cyrl-RS"/>
        </w:rPr>
      </w:pPr>
    </w:p>
    <w:p w14:paraId="399C5F9B" w14:textId="77777777" w:rsidR="008B288A" w:rsidRPr="00F64750" w:rsidRDefault="008B288A" w:rsidP="008B288A">
      <w:pPr>
        <w:jc w:val="center"/>
        <w:rPr>
          <w:b/>
          <w:sz w:val="24"/>
          <w:szCs w:val="24"/>
          <w:lang w:val="sr-Cyrl-RS"/>
        </w:rPr>
      </w:pPr>
      <w:r>
        <w:rPr>
          <w:b/>
          <w:sz w:val="24"/>
          <w:szCs w:val="24"/>
          <w:lang w:val="sr-Cyrl-RS"/>
        </w:rPr>
        <w:t>Члан 22</w:t>
      </w:r>
      <w:r w:rsidRPr="00F64750">
        <w:rPr>
          <w:b/>
          <w:sz w:val="24"/>
          <w:szCs w:val="24"/>
          <w:lang w:val="sr-Cyrl-RS"/>
        </w:rPr>
        <w:t>.</w:t>
      </w:r>
    </w:p>
    <w:p w14:paraId="3F0C8AA3" w14:textId="77777777" w:rsidR="008B288A" w:rsidRPr="00F64750" w:rsidRDefault="008B288A" w:rsidP="008B288A">
      <w:pPr>
        <w:rPr>
          <w:sz w:val="24"/>
          <w:szCs w:val="24"/>
          <w:lang w:val="sr-Cyrl-RS"/>
        </w:rPr>
      </w:pPr>
      <w:r w:rsidRPr="00F64750">
        <w:rPr>
          <w:sz w:val="24"/>
          <w:szCs w:val="24"/>
          <w:lang w:val="sr-Cyrl-RS"/>
        </w:rPr>
        <w:t>Уколико у току трајања обавеза из овог Уговора дође до статусних промена код страна, права и обавезе прелазе на одговарајућег правног следбеника.</w:t>
      </w:r>
    </w:p>
    <w:p w14:paraId="5F2F5413" w14:textId="77777777" w:rsidR="008B288A" w:rsidRPr="00F64750" w:rsidRDefault="008B288A" w:rsidP="008B288A">
      <w:pPr>
        <w:rPr>
          <w:sz w:val="24"/>
          <w:szCs w:val="24"/>
          <w:lang w:val="sr-Cyrl-RS"/>
        </w:rPr>
      </w:pPr>
      <w:r w:rsidRPr="00F64750">
        <w:rPr>
          <w:sz w:val="24"/>
          <w:szCs w:val="24"/>
          <w:lang w:val="sr-Cyrl-RS"/>
        </w:rPr>
        <w:t>Након закључења и ступања на правну снагу овог Уговора,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14:paraId="35B933F8" w14:textId="77777777" w:rsidR="008B288A" w:rsidRPr="00F64750" w:rsidRDefault="008B288A" w:rsidP="008B288A">
      <w:pPr>
        <w:jc w:val="center"/>
        <w:rPr>
          <w:b/>
          <w:sz w:val="24"/>
          <w:szCs w:val="24"/>
          <w:lang w:val="sr-Cyrl-RS"/>
        </w:rPr>
      </w:pPr>
      <w:r w:rsidRPr="00F64750">
        <w:rPr>
          <w:b/>
          <w:sz w:val="24"/>
          <w:szCs w:val="24"/>
          <w:lang w:val="sr-Cyrl-RS"/>
        </w:rPr>
        <w:t xml:space="preserve">Члан </w:t>
      </w:r>
      <w:r>
        <w:rPr>
          <w:b/>
          <w:sz w:val="24"/>
          <w:szCs w:val="24"/>
          <w:lang w:val="sr-Cyrl-RS"/>
        </w:rPr>
        <w:t>23</w:t>
      </w:r>
      <w:r w:rsidRPr="00F64750">
        <w:rPr>
          <w:b/>
          <w:sz w:val="24"/>
          <w:szCs w:val="24"/>
          <w:lang w:val="sr-Cyrl-RS"/>
        </w:rPr>
        <w:t>.</w:t>
      </w:r>
    </w:p>
    <w:p w14:paraId="1D0B8D7C" w14:textId="77777777" w:rsidR="008B288A" w:rsidRPr="00F64750" w:rsidRDefault="008B288A" w:rsidP="008B288A">
      <w:pPr>
        <w:rPr>
          <w:rFonts w:eastAsia="Calibri"/>
          <w:sz w:val="24"/>
          <w:szCs w:val="24"/>
          <w:lang w:val="sr-Cyrl-RS"/>
        </w:rPr>
      </w:pPr>
      <w:r w:rsidRPr="00F64750">
        <w:rPr>
          <w:rFonts w:eastAsia="Calibri"/>
          <w:sz w:val="24"/>
          <w:szCs w:val="24"/>
          <w:lang w:val="sr-Cyrl-RS"/>
        </w:rPr>
        <w:t>Пружалац услуге је дужан да без одлагања, а најкасније у року од 5 (словима:</w:t>
      </w:r>
      <w:r>
        <w:rPr>
          <w:rFonts w:eastAsia="Calibri"/>
          <w:sz w:val="24"/>
          <w:szCs w:val="24"/>
          <w:lang w:val="sr-Cyrl-RS"/>
        </w:rPr>
        <w:t xml:space="preserve"> </w:t>
      </w:r>
      <w:r w:rsidRPr="00F64750">
        <w:rPr>
          <w:rFonts w:eastAsia="Calibri"/>
          <w:sz w:val="24"/>
          <w:szCs w:val="24"/>
          <w:lang w:val="sr-Cyrl-RS"/>
        </w:rPr>
        <w:t>пет) дана од да</w:t>
      </w:r>
      <w:r>
        <w:rPr>
          <w:rFonts w:eastAsia="Calibri"/>
          <w:sz w:val="24"/>
          <w:szCs w:val="24"/>
          <w:lang w:val="sr-Cyrl-RS"/>
        </w:rPr>
        <w:t>на настанка промене у било ком</w:t>
      </w:r>
      <w:r w:rsidRPr="00F64750">
        <w:rPr>
          <w:rFonts w:eastAsia="Calibri"/>
          <w:sz w:val="24"/>
          <w:szCs w:val="24"/>
          <w:lang w:val="sr-Cyrl-RS"/>
        </w:rPr>
        <w:t xml:space="preserve"> од података, о насталој промени писмено обавести Корисника услуге и да је документује на прописан начин.</w:t>
      </w:r>
    </w:p>
    <w:p w14:paraId="5F3F8019" w14:textId="77777777" w:rsidR="008B288A" w:rsidRPr="00F64750" w:rsidRDefault="008B288A" w:rsidP="008B288A">
      <w:pPr>
        <w:jc w:val="left"/>
        <w:rPr>
          <w:b/>
          <w:sz w:val="24"/>
          <w:szCs w:val="24"/>
          <w:lang w:val="sr-Cyrl-RS"/>
        </w:rPr>
      </w:pPr>
      <w:r w:rsidRPr="00F64750">
        <w:rPr>
          <w:rFonts w:eastAsia="Calibri"/>
          <w:sz w:val="24"/>
          <w:szCs w:val="24"/>
          <w:lang w:val="sr-Cyrl-RS"/>
        </w:rPr>
        <w:t>Стране су обавезне да једна другу без одлагања обавесте о свим променама које могу утицати на реализацију овог Уговора</w:t>
      </w:r>
    </w:p>
    <w:p w14:paraId="222225D0" w14:textId="77777777" w:rsidR="008B288A" w:rsidRPr="00F64750" w:rsidRDefault="008B288A" w:rsidP="008B288A">
      <w:pPr>
        <w:jc w:val="center"/>
        <w:rPr>
          <w:b/>
          <w:sz w:val="24"/>
          <w:szCs w:val="24"/>
          <w:lang w:val="sr-Cyrl-RS"/>
        </w:rPr>
      </w:pPr>
    </w:p>
    <w:p w14:paraId="1311512A" w14:textId="77777777" w:rsidR="008B288A" w:rsidRPr="00F64750" w:rsidRDefault="008B288A" w:rsidP="008B288A">
      <w:pPr>
        <w:jc w:val="center"/>
        <w:rPr>
          <w:b/>
          <w:sz w:val="24"/>
          <w:szCs w:val="24"/>
          <w:lang w:val="sr-Cyrl-RS"/>
        </w:rPr>
      </w:pPr>
      <w:r w:rsidRPr="00F64750">
        <w:rPr>
          <w:b/>
          <w:sz w:val="24"/>
          <w:szCs w:val="24"/>
          <w:lang w:val="sr-Cyrl-RS"/>
        </w:rPr>
        <w:t>Члан 2</w:t>
      </w:r>
      <w:r>
        <w:rPr>
          <w:b/>
          <w:sz w:val="24"/>
          <w:szCs w:val="24"/>
          <w:lang w:val="sr-Cyrl-RS"/>
        </w:rPr>
        <w:t>4</w:t>
      </w:r>
      <w:r w:rsidRPr="00F64750">
        <w:rPr>
          <w:b/>
          <w:sz w:val="24"/>
          <w:szCs w:val="24"/>
          <w:lang w:val="sr-Cyrl-RS"/>
        </w:rPr>
        <w:t>.</w:t>
      </w:r>
    </w:p>
    <w:p w14:paraId="1A637F5E" w14:textId="77777777" w:rsidR="008B288A" w:rsidRPr="00F64750" w:rsidRDefault="008B288A" w:rsidP="008B288A">
      <w:pPr>
        <w:rPr>
          <w:sz w:val="24"/>
          <w:szCs w:val="24"/>
          <w:lang w:val="sr-Cyrl-RS"/>
        </w:rPr>
      </w:pPr>
      <w:r w:rsidRPr="00F64750">
        <w:rPr>
          <w:sz w:val="24"/>
          <w:szCs w:val="24"/>
          <w:lang w:val="sr-Cyrl-RS"/>
        </w:rPr>
        <w:t>На односе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Уговора.</w:t>
      </w:r>
    </w:p>
    <w:p w14:paraId="7619FB15" w14:textId="77777777" w:rsidR="008B288A" w:rsidRPr="00F64750" w:rsidRDefault="008B288A" w:rsidP="008B288A">
      <w:pPr>
        <w:jc w:val="center"/>
        <w:rPr>
          <w:b/>
          <w:sz w:val="24"/>
          <w:szCs w:val="24"/>
          <w:lang w:val="sr-Cyrl-RS"/>
        </w:rPr>
      </w:pPr>
      <w:r w:rsidRPr="00F64750">
        <w:rPr>
          <w:b/>
          <w:sz w:val="24"/>
          <w:szCs w:val="24"/>
          <w:lang w:val="sr-Cyrl-RS"/>
        </w:rPr>
        <w:t>Члан 2</w:t>
      </w:r>
      <w:r>
        <w:rPr>
          <w:b/>
          <w:sz w:val="24"/>
          <w:szCs w:val="24"/>
          <w:lang w:val="sr-Cyrl-RS"/>
        </w:rPr>
        <w:t>5</w:t>
      </w:r>
      <w:r w:rsidRPr="00F64750">
        <w:rPr>
          <w:b/>
          <w:sz w:val="24"/>
          <w:szCs w:val="24"/>
          <w:lang w:val="sr-Cyrl-RS"/>
        </w:rPr>
        <w:t>.</w:t>
      </w:r>
    </w:p>
    <w:p w14:paraId="5DC24ED6" w14:textId="77777777" w:rsidR="008B288A" w:rsidRPr="00F64750" w:rsidRDefault="008B288A" w:rsidP="008B288A">
      <w:pPr>
        <w:rPr>
          <w:sz w:val="24"/>
          <w:szCs w:val="24"/>
          <w:lang w:val="sr-Cyrl-RS"/>
        </w:rPr>
      </w:pPr>
      <w:r w:rsidRPr="00F64750">
        <w:rPr>
          <w:sz w:val="24"/>
          <w:szCs w:val="24"/>
          <w:lang w:val="sr-Cyrl-RS"/>
        </w:rPr>
        <w:t>Сви неспоразуми који настану из овог Уговора и поводом њега стране ће решити споразумно, а уколико у томе не успеју Стране су сагласне да сваки спор настао из овог Уговора буде коначно решен од стране стварно надлежног суда у Београду.</w:t>
      </w:r>
    </w:p>
    <w:p w14:paraId="02574B7A" w14:textId="77777777" w:rsidR="008B288A" w:rsidRPr="00F64750" w:rsidRDefault="008B288A" w:rsidP="008B288A">
      <w:pPr>
        <w:rPr>
          <w:sz w:val="24"/>
          <w:szCs w:val="24"/>
          <w:lang w:val="sr-Cyrl-RS"/>
        </w:rPr>
      </w:pPr>
      <w:r w:rsidRPr="00F64750">
        <w:rPr>
          <w:sz w:val="24"/>
          <w:szCs w:val="24"/>
          <w:lang w:val="sr-Cyrl-RS"/>
        </w:rPr>
        <w:t>У случају спора примењује се материјално и процесно право Републике Србије, а поступак се води на српском језику.</w:t>
      </w:r>
    </w:p>
    <w:p w14:paraId="69F731BA" w14:textId="77777777" w:rsidR="008B288A" w:rsidRPr="00F64750" w:rsidRDefault="008B288A" w:rsidP="008B288A">
      <w:pPr>
        <w:jc w:val="center"/>
        <w:rPr>
          <w:b/>
          <w:sz w:val="24"/>
          <w:szCs w:val="24"/>
          <w:lang w:val="sr-Cyrl-RS"/>
        </w:rPr>
      </w:pPr>
      <w:r w:rsidRPr="00F64750">
        <w:rPr>
          <w:b/>
          <w:sz w:val="24"/>
          <w:szCs w:val="24"/>
          <w:lang w:val="sr-Cyrl-RS"/>
        </w:rPr>
        <w:t>Члан 2</w:t>
      </w:r>
      <w:r>
        <w:rPr>
          <w:b/>
          <w:sz w:val="24"/>
          <w:szCs w:val="24"/>
          <w:lang w:val="sr-Cyrl-RS"/>
        </w:rPr>
        <w:t>6</w:t>
      </w:r>
      <w:r w:rsidRPr="00F64750">
        <w:rPr>
          <w:b/>
          <w:sz w:val="24"/>
          <w:szCs w:val="24"/>
          <w:lang w:val="sr-Cyrl-RS"/>
        </w:rPr>
        <w:t>.</w:t>
      </w:r>
    </w:p>
    <w:p w14:paraId="4B3BA56E" w14:textId="77777777" w:rsidR="008B288A" w:rsidRPr="00F64750" w:rsidRDefault="008B288A" w:rsidP="008B288A">
      <w:pPr>
        <w:rPr>
          <w:sz w:val="24"/>
          <w:szCs w:val="24"/>
          <w:lang w:val="sr-Cyrl-RS"/>
        </w:rPr>
      </w:pPr>
      <w:r w:rsidRPr="00F64750">
        <w:rPr>
          <w:sz w:val="24"/>
          <w:szCs w:val="24"/>
          <w:lang w:val="sr-Cyrl-RS"/>
        </w:rPr>
        <w:t>Саставни део овог Уговора су и његови прилози, како следи:</w:t>
      </w:r>
    </w:p>
    <w:p w14:paraId="4A465D47" w14:textId="77777777" w:rsidR="008B288A" w:rsidRPr="00F64750" w:rsidRDefault="008B288A" w:rsidP="008B288A">
      <w:pPr>
        <w:rPr>
          <w:sz w:val="24"/>
          <w:szCs w:val="24"/>
          <w:lang w:val="sr-Cyrl-RS"/>
        </w:rPr>
      </w:pPr>
      <w:r w:rsidRPr="00F64750">
        <w:rPr>
          <w:sz w:val="24"/>
          <w:szCs w:val="24"/>
          <w:lang w:val="sr-Cyrl-RS"/>
        </w:rPr>
        <w:t>Прилог 1  Конкурсна документација (на Порталу јавних набавки под шифром_______)</w:t>
      </w:r>
    </w:p>
    <w:p w14:paraId="0875515A" w14:textId="77777777" w:rsidR="008B288A" w:rsidRPr="00F64750" w:rsidRDefault="008B288A" w:rsidP="008B288A">
      <w:pPr>
        <w:rPr>
          <w:sz w:val="24"/>
          <w:szCs w:val="24"/>
          <w:lang w:val="sr-Cyrl-RS"/>
        </w:rPr>
      </w:pPr>
      <w:r>
        <w:rPr>
          <w:sz w:val="24"/>
          <w:szCs w:val="24"/>
          <w:lang w:val="sr-Cyrl-RS"/>
        </w:rPr>
        <w:t>Прил</w:t>
      </w:r>
      <w:r w:rsidRPr="00F64750">
        <w:rPr>
          <w:sz w:val="24"/>
          <w:szCs w:val="24"/>
          <w:lang w:val="sr-Cyrl-RS"/>
        </w:rPr>
        <w:t>ог 2 Понуда број   од</w:t>
      </w:r>
      <w:r w:rsidRPr="00F64750" w:rsidDel="006640E1">
        <w:rPr>
          <w:sz w:val="24"/>
          <w:szCs w:val="24"/>
          <w:lang w:val="sr-Cyrl-RS"/>
        </w:rPr>
        <w:t xml:space="preserve"> </w:t>
      </w:r>
    </w:p>
    <w:p w14:paraId="17BE9408" w14:textId="77777777" w:rsidR="008B288A" w:rsidRPr="00F64750" w:rsidRDefault="008B288A" w:rsidP="008B288A">
      <w:pPr>
        <w:rPr>
          <w:sz w:val="24"/>
          <w:szCs w:val="24"/>
          <w:lang w:val="sr-Cyrl-RS"/>
        </w:rPr>
      </w:pPr>
      <w:r w:rsidRPr="00F64750">
        <w:rPr>
          <w:sz w:val="24"/>
          <w:szCs w:val="24"/>
          <w:lang w:val="sr-Cyrl-RS"/>
        </w:rPr>
        <w:t>Прилог 3 Образац структуре цене</w:t>
      </w:r>
      <w:r w:rsidRPr="00F64750" w:rsidDel="006640E1">
        <w:rPr>
          <w:sz w:val="24"/>
          <w:szCs w:val="24"/>
          <w:lang w:val="sr-Cyrl-RS"/>
        </w:rPr>
        <w:t xml:space="preserve"> </w:t>
      </w:r>
    </w:p>
    <w:p w14:paraId="0541C270" w14:textId="77777777" w:rsidR="008B288A" w:rsidRPr="00F64750" w:rsidRDefault="008B288A" w:rsidP="008B288A">
      <w:pPr>
        <w:rPr>
          <w:sz w:val="24"/>
          <w:szCs w:val="24"/>
          <w:lang w:val="sr-Cyrl-RS"/>
        </w:rPr>
      </w:pPr>
      <w:r w:rsidRPr="00F64750">
        <w:rPr>
          <w:sz w:val="24"/>
          <w:szCs w:val="24"/>
          <w:lang w:val="sr-Cyrl-RS"/>
        </w:rPr>
        <w:t>Прилог 4 Врста и опис услуге</w:t>
      </w:r>
    </w:p>
    <w:p w14:paraId="46CCF9C2" w14:textId="77777777" w:rsidR="008B288A" w:rsidRPr="00F64750" w:rsidRDefault="008B288A" w:rsidP="008B288A">
      <w:pPr>
        <w:rPr>
          <w:sz w:val="24"/>
          <w:szCs w:val="24"/>
          <w:lang w:val="sr-Cyrl-RS"/>
        </w:rPr>
      </w:pPr>
      <w:r w:rsidRPr="00F64750">
        <w:rPr>
          <w:sz w:val="24"/>
          <w:szCs w:val="24"/>
          <w:lang w:val="sr-Cyrl-RS"/>
        </w:rPr>
        <w:t>Прилог 5 Квалификациона структура</w:t>
      </w:r>
    </w:p>
    <w:p w14:paraId="409674B9" w14:textId="77777777" w:rsidR="008B288A" w:rsidRPr="00F64750" w:rsidRDefault="008B288A" w:rsidP="008B288A">
      <w:pPr>
        <w:rPr>
          <w:sz w:val="24"/>
          <w:szCs w:val="24"/>
          <w:lang w:val="sr-Cyrl-RS"/>
        </w:rPr>
      </w:pPr>
      <w:r w:rsidRPr="00F64750">
        <w:rPr>
          <w:sz w:val="24"/>
          <w:szCs w:val="24"/>
          <w:lang w:val="sr-Cyrl-RS"/>
        </w:rPr>
        <w:t>Прилог 6 Уговор о чувању пословне тајне и поверљивих информација</w:t>
      </w:r>
    </w:p>
    <w:p w14:paraId="6708B09A" w14:textId="77777777" w:rsidR="008B288A" w:rsidRPr="00F64750" w:rsidRDefault="008B288A" w:rsidP="008B288A">
      <w:pPr>
        <w:rPr>
          <w:sz w:val="24"/>
          <w:szCs w:val="24"/>
          <w:lang w:val="sr-Cyrl-RS"/>
        </w:rPr>
      </w:pPr>
      <w:r w:rsidRPr="00F64750">
        <w:rPr>
          <w:sz w:val="24"/>
          <w:szCs w:val="24"/>
          <w:lang w:val="sr-Cyrl-RS"/>
        </w:rPr>
        <w:t>Прилог 7 Средства финансијског обезбеђења</w:t>
      </w:r>
    </w:p>
    <w:p w14:paraId="536BE427" w14:textId="77777777" w:rsidR="008B288A" w:rsidRDefault="008B288A" w:rsidP="008B288A">
      <w:pPr>
        <w:rPr>
          <w:sz w:val="24"/>
          <w:szCs w:val="24"/>
          <w:lang w:val="sr-Cyrl-RS" w:eastAsia="ar-SA"/>
        </w:rPr>
      </w:pPr>
      <w:r w:rsidRPr="00F64750">
        <w:rPr>
          <w:sz w:val="24"/>
          <w:szCs w:val="24"/>
          <w:lang w:val="sr-Cyrl-RS" w:eastAsia="ar-SA"/>
        </w:rPr>
        <w:t>Прилог 8 Списак извршилаца Пружаоца</w:t>
      </w:r>
    </w:p>
    <w:p w14:paraId="6D1C8EB2" w14:textId="77777777" w:rsidR="008B288A" w:rsidRPr="00F64750" w:rsidRDefault="008B288A" w:rsidP="008B288A">
      <w:pPr>
        <w:rPr>
          <w:sz w:val="24"/>
          <w:szCs w:val="24"/>
          <w:lang w:val="sr-Cyrl-RS"/>
        </w:rPr>
      </w:pPr>
      <w:r>
        <w:rPr>
          <w:sz w:val="24"/>
          <w:szCs w:val="24"/>
          <w:lang w:val="sr-Cyrl-RS" w:eastAsia="ar-SA"/>
        </w:rPr>
        <w:lastRenderedPageBreak/>
        <w:t xml:space="preserve">Прилог 9 </w:t>
      </w:r>
      <w:r w:rsidRPr="002C4951">
        <w:rPr>
          <w:sz w:val="24"/>
          <w:szCs w:val="24"/>
          <w:lang w:val="sr-Cyrl-RS" w:eastAsia="ar-SA"/>
        </w:rPr>
        <w:t xml:space="preserve">Осигурање од одговорности према трећим </w:t>
      </w:r>
      <w:r>
        <w:rPr>
          <w:sz w:val="24"/>
          <w:szCs w:val="24"/>
          <w:lang w:val="sr-Cyrl-RS" w:eastAsia="ar-SA"/>
        </w:rPr>
        <w:t>лицима и о</w:t>
      </w:r>
      <w:r w:rsidRPr="002C4951">
        <w:rPr>
          <w:sz w:val="24"/>
          <w:szCs w:val="24"/>
          <w:lang w:val="sr-Cyrl-RS" w:eastAsia="ar-SA"/>
        </w:rPr>
        <w:t>сигурањ</w:t>
      </w:r>
      <w:r>
        <w:rPr>
          <w:sz w:val="24"/>
          <w:szCs w:val="24"/>
          <w:lang w:val="sr-Cyrl-RS" w:eastAsia="ar-SA"/>
        </w:rPr>
        <w:t>е професионалне одговорности</w:t>
      </w:r>
    </w:p>
    <w:p w14:paraId="7B9B3D65" w14:textId="77777777" w:rsidR="008B288A" w:rsidRPr="00F64750" w:rsidRDefault="008B288A" w:rsidP="008B288A">
      <w:pPr>
        <w:rPr>
          <w:color w:val="00B0F0"/>
          <w:sz w:val="24"/>
          <w:szCs w:val="24"/>
          <w:lang w:val="sr-Cyrl-RS"/>
        </w:rPr>
      </w:pPr>
      <w:r w:rsidRPr="00F64750">
        <w:rPr>
          <w:color w:val="00B0F0"/>
          <w:sz w:val="24"/>
          <w:szCs w:val="24"/>
          <w:lang w:val="sr-Cyrl-RS"/>
        </w:rPr>
        <w:t xml:space="preserve">Прилог </w:t>
      </w:r>
      <w:r>
        <w:rPr>
          <w:color w:val="00B0F0"/>
          <w:sz w:val="24"/>
          <w:szCs w:val="24"/>
          <w:lang w:val="sr-Cyrl-RS"/>
        </w:rPr>
        <w:t>10</w:t>
      </w:r>
      <w:r w:rsidRPr="00F64750">
        <w:rPr>
          <w:sz w:val="24"/>
          <w:szCs w:val="24"/>
          <w:lang w:val="sr-Cyrl-RS"/>
        </w:rPr>
        <w:t xml:space="preserve"> </w:t>
      </w:r>
      <w:r w:rsidRPr="00F64750">
        <w:rPr>
          <w:color w:val="00B0F0"/>
          <w:sz w:val="24"/>
          <w:szCs w:val="24"/>
          <w:lang w:val="sr-Cyrl-RS"/>
        </w:rPr>
        <w:t>Споразум о заједничком наступању број    од</w:t>
      </w:r>
    </w:p>
    <w:p w14:paraId="0D8F39EA" w14:textId="77777777" w:rsidR="008B288A" w:rsidRDefault="008B288A" w:rsidP="008B288A">
      <w:pPr>
        <w:jc w:val="center"/>
        <w:rPr>
          <w:b/>
          <w:sz w:val="24"/>
          <w:szCs w:val="24"/>
          <w:lang w:val="sr-Cyrl-RS"/>
        </w:rPr>
      </w:pPr>
    </w:p>
    <w:p w14:paraId="4AAD80FA" w14:textId="77777777" w:rsidR="008B288A" w:rsidRPr="00F64750" w:rsidRDefault="008B288A" w:rsidP="008B288A">
      <w:pPr>
        <w:jc w:val="center"/>
        <w:rPr>
          <w:b/>
          <w:sz w:val="24"/>
          <w:szCs w:val="24"/>
          <w:lang w:val="sr-Cyrl-RS"/>
        </w:rPr>
      </w:pPr>
      <w:r w:rsidRPr="00F64750">
        <w:rPr>
          <w:b/>
          <w:sz w:val="24"/>
          <w:szCs w:val="24"/>
          <w:lang w:val="sr-Cyrl-RS"/>
        </w:rPr>
        <w:t>Члан 2</w:t>
      </w:r>
      <w:r>
        <w:rPr>
          <w:b/>
          <w:sz w:val="24"/>
          <w:szCs w:val="24"/>
          <w:lang w:val="sr-Cyrl-RS"/>
        </w:rPr>
        <w:t>7</w:t>
      </w:r>
      <w:r w:rsidRPr="00F64750">
        <w:rPr>
          <w:b/>
          <w:sz w:val="24"/>
          <w:szCs w:val="24"/>
          <w:lang w:val="sr-Cyrl-RS"/>
        </w:rPr>
        <w:t>.</w:t>
      </w:r>
    </w:p>
    <w:p w14:paraId="2DBED84D" w14:textId="1CC5610E" w:rsidR="008B288A" w:rsidRPr="00C44F05" w:rsidRDefault="008B288A" w:rsidP="00C44F05">
      <w:pPr>
        <w:rPr>
          <w:sz w:val="24"/>
          <w:szCs w:val="24"/>
          <w:lang w:val="sr-Cyrl-RS"/>
        </w:rPr>
      </w:pPr>
      <w:r w:rsidRPr="00F64750">
        <w:rPr>
          <w:sz w:val="24"/>
          <w:szCs w:val="24"/>
          <w:lang w:val="sr-Cyrl-RS"/>
        </w:rPr>
        <w:t>Стране сагласно изјављују да су Уговор прочитале, разумеле и да уговорне одредбе у свему представљају израз њихове стварне воље.</w:t>
      </w:r>
    </w:p>
    <w:p w14:paraId="0D7CCF61" w14:textId="77777777" w:rsidR="008B288A" w:rsidRDefault="008B288A" w:rsidP="008B288A">
      <w:pPr>
        <w:jc w:val="center"/>
        <w:rPr>
          <w:b/>
          <w:sz w:val="24"/>
          <w:szCs w:val="24"/>
          <w:lang w:val="sr-Cyrl-RS"/>
        </w:rPr>
      </w:pPr>
    </w:p>
    <w:p w14:paraId="082C61B5" w14:textId="77777777" w:rsidR="008B288A" w:rsidRDefault="008B288A" w:rsidP="008B288A">
      <w:pPr>
        <w:jc w:val="center"/>
        <w:rPr>
          <w:b/>
          <w:sz w:val="24"/>
          <w:szCs w:val="24"/>
          <w:lang w:val="sr-Cyrl-RS"/>
        </w:rPr>
      </w:pPr>
      <w:r w:rsidRPr="00F64750">
        <w:rPr>
          <w:b/>
          <w:sz w:val="24"/>
          <w:szCs w:val="24"/>
          <w:lang w:val="sr-Cyrl-RS"/>
        </w:rPr>
        <w:t>Члан 29.</w:t>
      </w:r>
    </w:p>
    <w:p w14:paraId="29AD0957" w14:textId="77777777" w:rsidR="008B288A" w:rsidRPr="00F64750" w:rsidRDefault="008B288A" w:rsidP="008B288A">
      <w:pPr>
        <w:jc w:val="center"/>
        <w:rPr>
          <w:b/>
          <w:sz w:val="24"/>
          <w:szCs w:val="24"/>
          <w:lang w:val="sr-Cyrl-RS"/>
        </w:rPr>
      </w:pPr>
    </w:p>
    <w:p w14:paraId="6E4C0500" w14:textId="77777777" w:rsidR="008B288A" w:rsidRPr="00F64750" w:rsidRDefault="008B288A" w:rsidP="008B288A">
      <w:pPr>
        <w:rPr>
          <w:lang w:val="sr-Cyrl-RS"/>
        </w:rPr>
      </w:pPr>
      <w:r w:rsidRPr="00F64750">
        <w:rPr>
          <w:sz w:val="24"/>
          <w:szCs w:val="24"/>
          <w:lang w:val="sr-Cyrl-RS"/>
        </w:rPr>
        <w:t>Уговор је сачињен у 6 (словима: шест) истоветних примерка, од којих 3 (словима:</w:t>
      </w:r>
      <w:r>
        <w:rPr>
          <w:sz w:val="24"/>
          <w:szCs w:val="24"/>
          <w:lang w:val="sr-Cyrl-RS"/>
        </w:rPr>
        <w:t xml:space="preserve"> </w:t>
      </w:r>
      <w:r w:rsidRPr="00F64750">
        <w:rPr>
          <w:sz w:val="24"/>
          <w:szCs w:val="24"/>
          <w:lang w:val="sr-Cyrl-RS"/>
        </w:rPr>
        <w:t>три) примерка за Пружаоца услуге а 3 (словима:</w:t>
      </w:r>
      <w:r>
        <w:rPr>
          <w:sz w:val="24"/>
          <w:szCs w:val="24"/>
          <w:lang w:val="sr-Cyrl-RS"/>
        </w:rPr>
        <w:t xml:space="preserve"> </w:t>
      </w:r>
      <w:r w:rsidRPr="00F64750">
        <w:rPr>
          <w:sz w:val="24"/>
          <w:szCs w:val="24"/>
          <w:lang w:val="sr-Cyrl-RS"/>
        </w:rPr>
        <w:t>три) за Корисника услуге</w:t>
      </w:r>
    </w:p>
    <w:tbl>
      <w:tblPr>
        <w:tblW w:w="0" w:type="auto"/>
        <w:tblLook w:val="04A0" w:firstRow="1" w:lastRow="0" w:firstColumn="1" w:lastColumn="0" w:noHBand="0" w:noVBand="1"/>
      </w:tblPr>
      <w:tblGrid>
        <w:gridCol w:w="3903"/>
        <w:gridCol w:w="1011"/>
        <w:gridCol w:w="4115"/>
      </w:tblGrid>
      <w:tr w:rsidR="008B288A" w:rsidRPr="00F64750" w14:paraId="77228DFE" w14:textId="77777777" w:rsidTr="000A1022">
        <w:tc>
          <w:tcPr>
            <w:tcW w:w="4503" w:type="dxa"/>
            <w:shd w:val="clear" w:color="auto" w:fill="auto"/>
            <w:vAlign w:val="center"/>
            <w:hideMark/>
          </w:tcPr>
          <w:p w14:paraId="7568CC41" w14:textId="77777777" w:rsidR="008B288A" w:rsidRPr="00F64750" w:rsidRDefault="008B288A" w:rsidP="000A1022">
            <w:pPr>
              <w:rPr>
                <w:b/>
                <w:lang w:val="sr-Cyrl-RS"/>
              </w:rPr>
            </w:pPr>
            <w:r w:rsidRPr="00F64750">
              <w:rPr>
                <w:b/>
                <w:lang w:val="sr-Cyrl-RS"/>
              </w:rPr>
              <w:t xml:space="preserve">              КОРИСНИК УСЛУГЕ</w:t>
            </w:r>
          </w:p>
        </w:tc>
        <w:tc>
          <w:tcPr>
            <w:tcW w:w="1275" w:type="dxa"/>
            <w:shd w:val="clear" w:color="auto" w:fill="auto"/>
            <w:vAlign w:val="center"/>
          </w:tcPr>
          <w:p w14:paraId="5070D22C" w14:textId="77777777" w:rsidR="008B288A" w:rsidRPr="00F64750" w:rsidRDefault="008B288A" w:rsidP="000A1022">
            <w:pPr>
              <w:rPr>
                <w:lang w:val="sr-Cyrl-RS"/>
              </w:rPr>
            </w:pPr>
          </w:p>
        </w:tc>
        <w:tc>
          <w:tcPr>
            <w:tcW w:w="4395" w:type="dxa"/>
            <w:shd w:val="clear" w:color="auto" w:fill="auto"/>
            <w:vAlign w:val="center"/>
            <w:hideMark/>
          </w:tcPr>
          <w:p w14:paraId="133BC5DE" w14:textId="77777777" w:rsidR="008B288A" w:rsidRPr="00F64750" w:rsidRDefault="008B288A" w:rsidP="000A1022">
            <w:pPr>
              <w:rPr>
                <w:b/>
                <w:lang w:val="sr-Cyrl-RS"/>
              </w:rPr>
            </w:pPr>
            <w:r w:rsidRPr="00F64750">
              <w:rPr>
                <w:b/>
                <w:lang w:val="sr-Cyrl-RS"/>
              </w:rPr>
              <w:t xml:space="preserve">       ПРУЖАЛАЦ УСЛУГЕ</w:t>
            </w:r>
          </w:p>
        </w:tc>
      </w:tr>
      <w:tr w:rsidR="008B288A" w:rsidRPr="00F64750" w14:paraId="3E0BB4C1" w14:textId="77777777" w:rsidTr="000A1022">
        <w:tc>
          <w:tcPr>
            <w:tcW w:w="4503" w:type="dxa"/>
            <w:shd w:val="clear" w:color="auto" w:fill="auto"/>
            <w:vAlign w:val="center"/>
            <w:hideMark/>
          </w:tcPr>
          <w:p w14:paraId="03AE39E5" w14:textId="77777777" w:rsidR="008B288A" w:rsidRPr="00F64750" w:rsidRDefault="008B288A" w:rsidP="000A1022">
            <w:pPr>
              <w:jc w:val="center"/>
              <w:rPr>
                <w:b/>
                <w:lang w:val="sr-Cyrl-RS"/>
              </w:rPr>
            </w:pPr>
            <w:r w:rsidRPr="00F64750">
              <w:rPr>
                <w:b/>
                <w:lang w:val="sr-Cyrl-RS"/>
              </w:rPr>
              <w:t>ЈП„Електропривреда   Србије“Београд</w:t>
            </w:r>
          </w:p>
          <w:p w14:paraId="4DEFB9F7" w14:textId="77777777" w:rsidR="008B288A" w:rsidRPr="00F64750" w:rsidRDefault="008B288A" w:rsidP="000A1022">
            <w:pPr>
              <w:rPr>
                <w:b/>
                <w:lang w:val="sr-Cyrl-RS"/>
              </w:rPr>
            </w:pPr>
          </w:p>
        </w:tc>
        <w:tc>
          <w:tcPr>
            <w:tcW w:w="1275" w:type="dxa"/>
            <w:shd w:val="clear" w:color="auto" w:fill="auto"/>
            <w:vAlign w:val="center"/>
          </w:tcPr>
          <w:p w14:paraId="00BE2648" w14:textId="77777777" w:rsidR="008B288A" w:rsidRPr="00F64750" w:rsidRDefault="008B288A" w:rsidP="000A1022">
            <w:pPr>
              <w:rPr>
                <w:lang w:val="sr-Cyrl-RS"/>
              </w:rPr>
            </w:pPr>
          </w:p>
        </w:tc>
        <w:tc>
          <w:tcPr>
            <w:tcW w:w="4395" w:type="dxa"/>
            <w:shd w:val="clear" w:color="auto" w:fill="auto"/>
            <w:vAlign w:val="center"/>
          </w:tcPr>
          <w:p w14:paraId="19CF3AB3" w14:textId="77777777" w:rsidR="008B288A" w:rsidRPr="00F64750" w:rsidRDefault="008B288A" w:rsidP="000A1022">
            <w:pPr>
              <w:rPr>
                <w:b/>
                <w:lang w:val="sr-Cyrl-RS"/>
              </w:rPr>
            </w:pPr>
            <w:r w:rsidRPr="00F64750">
              <w:rPr>
                <w:b/>
                <w:lang w:val="sr-Cyrl-RS"/>
              </w:rPr>
              <w:t xml:space="preserve">                  Назив</w:t>
            </w:r>
          </w:p>
        </w:tc>
      </w:tr>
      <w:tr w:rsidR="008B288A" w:rsidRPr="00F64750" w14:paraId="0F0A2D33" w14:textId="77777777" w:rsidTr="000A1022">
        <w:tc>
          <w:tcPr>
            <w:tcW w:w="4503" w:type="dxa"/>
            <w:shd w:val="clear" w:color="auto" w:fill="auto"/>
            <w:vAlign w:val="center"/>
            <w:hideMark/>
          </w:tcPr>
          <w:p w14:paraId="62221947" w14:textId="77777777" w:rsidR="008B288A" w:rsidRPr="00F64750" w:rsidRDefault="008B288A" w:rsidP="000A1022">
            <w:pPr>
              <w:rPr>
                <w:lang w:val="sr-Cyrl-RS"/>
              </w:rPr>
            </w:pPr>
            <w:r w:rsidRPr="00F64750">
              <w:rPr>
                <w:lang w:val="sr-Cyrl-RS"/>
              </w:rPr>
              <w:t xml:space="preserve">       ________________________</w:t>
            </w:r>
          </w:p>
        </w:tc>
        <w:tc>
          <w:tcPr>
            <w:tcW w:w="1275" w:type="dxa"/>
            <w:shd w:val="clear" w:color="auto" w:fill="auto"/>
            <w:vAlign w:val="center"/>
            <w:hideMark/>
          </w:tcPr>
          <w:p w14:paraId="5130B420" w14:textId="77777777" w:rsidR="008B288A" w:rsidRPr="00F64750" w:rsidRDefault="008B288A" w:rsidP="000A1022">
            <w:pPr>
              <w:rPr>
                <w:lang w:val="sr-Cyrl-RS"/>
              </w:rPr>
            </w:pPr>
            <w:r w:rsidRPr="00F64750">
              <w:rPr>
                <w:lang w:val="sr-Cyrl-RS"/>
              </w:rPr>
              <w:t xml:space="preserve">М.П.   </w:t>
            </w:r>
          </w:p>
        </w:tc>
        <w:tc>
          <w:tcPr>
            <w:tcW w:w="4395" w:type="dxa"/>
            <w:shd w:val="clear" w:color="auto" w:fill="auto"/>
            <w:vAlign w:val="center"/>
            <w:hideMark/>
          </w:tcPr>
          <w:p w14:paraId="547B08B7" w14:textId="77777777" w:rsidR="008B288A" w:rsidRPr="00F64750" w:rsidRDefault="008B288A" w:rsidP="000A1022">
            <w:pPr>
              <w:rPr>
                <w:lang w:val="sr-Cyrl-RS"/>
              </w:rPr>
            </w:pPr>
            <w:r w:rsidRPr="00F64750">
              <w:rPr>
                <w:lang w:val="sr-Cyrl-RS"/>
              </w:rPr>
              <w:t>_____________________________</w:t>
            </w:r>
          </w:p>
        </w:tc>
      </w:tr>
      <w:tr w:rsidR="008B288A" w:rsidRPr="00F64750" w14:paraId="401A7F1C" w14:textId="77777777" w:rsidTr="000A1022">
        <w:tc>
          <w:tcPr>
            <w:tcW w:w="4503" w:type="dxa"/>
            <w:shd w:val="clear" w:color="auto" w:fill="auto"/>
            <w:vAlign w:val="center"/>
            <w:hideMark/>
          </w:tcPr>
          <w:p w14:paraId="1474B367" w14:textId="77777777" w:rsidR="008B288A" w:rsidRPr="00F64750" w:rsidRDefault="008B288A" w:rsidP="000A1022">
            <w:pPr>
              <w:rPr>
                <w:b/>
                <w:lang w:val="sr-Cyrl-RS"/>
              </w:rPr>
            </w:pPr>
            <w:r w:rsidRPr="00F64750">
              <w:rPr>
                <w:b/>
                <w:lang w:val="sr-Cyrl-RS"/>
              </w:rPr>
              <w:t xml:space="preserve">             Милорад Грчић</w:t>
            </w:r>
          </w:p>
        </w:tc>
        <w:tc>
          <w:tcPr>
            <w:tcW w:w="1275" w:type="dxa"/>
            <w:shd w:val="clear" w:color="auto" w:fill="auto"/>
            <w:vAlign w:val="center"/>
          </w:tcPr>
          <w:p w14:paraId="5C1340E5" w14:textId="77777777" w:rsidR="008B288A" w:rsidRPr="00F64750" w:rsidRDefault="008B288A" w:rsidP="000A1022">
            <w:pPr>
              <w:rPr>
                <w:lang w:val="sr-Cyrl-RS"/>
              </w:rPr>
            </w:pPr>
          </w:p>
        </w:tc>
        <w:tc>
          <w:tcPr>
            <w:tcW w:w="4395" w:type="dxa"/>
            <w:shd w:val="clear" w:color="auto" w:fill="auto"/>
            <w:vAlign w:val="center"/>
            <w:hideMark/>
          </w:tcPr>
          <w:p w14:paraId="69AD8028" w14:textId="77777777" w:rsidR="008B288A" w:rsidRPr="00F64750" w:rsidRDefault="008B288A" w:rsidP="000A1022">
            <w:pPr>
              <w:rPr>
                <w:b/>
                <w:lang w:val="sr-Cyrl-RS"/>
              </w:rPr>
            </w:pPr>
            <w:r w:rsidRPr="00F64750">
              <w:rPr>
                <w:b/>
                <w:lang w:val="sr-Cyrl-RS"/>
              </w:rPr>
              <w:t xml:space="preserve">             име и презиме</w:t>
            </w:r>
          </w:p>
        </w:tc>
      </w:tr>
      <w:tr w:rsidR="008B288A" w:rsidRPr="00F64750" w14:paraId="74BCA795" w14:textId="77777777" w:rsidTr="000A1022">
        <w:tc>
          <w:tcPr>
            <w:tcW w:w="4503" w:type="dxa"/>
            <w:shd w:val="clear" w:color="auto" w:fill="auto"/>
            <w:vAlign w:val="center"/>
            <w:hideMark/>
          </w:tcPr>
          <w:p w14:paraId="538B2352" w14:textId="77777777" w:rsidR="008B288A" w:rsidRPr="00F64750" w:rsidRDefault="008B288A" w:rsidP="000A1022">
            <w:pPr>
              <w:rPr>
                <w:b/>
                <w:lang w:val="sr-Cyrl-RS"/>
              </w:rPr>
            </w:pPr>
            <w:r w:rsidRPr="00F64750">
              <w:rPr>
                <w:b/>
                <w:lang w:val="sr-Cyrl-RS"/>
              </w:rPr>
              <w:t xml:space="preserve">               в.д. директора</w:t>
            </w:r>
          </w:p>
          <w:p w14:paraId="1BD6EBF0" w14:textId="77777777" w:rsidR="008B288A" w:rsidRPr="00F64750" w:rsidRDefault="008B288A" w:rsidP="000A1022">
            <w:pPr>
              <w:rPr>
                <w:lang w:val="sr-Cyrl-RS"/>
              </w:rPr>
            </w:pPr>
          </w:p>
        </w:tc>
        <w:tc>
          <w:tcPr>
            <w:tcW w:w="1275" w:type="dxa"/>
            <w:shd w:val="clear" w:color="auto" w:fill="auto"/>
            <w:vAlign w:val="center"/>
          </w:tcPr>
          <w:p w14:paraId="1F26264A" w14:textId="77777777" w:rsidR="008B288A" w:rsidRPr="00F64750" w:rsidRDefault="008B288A" w:rsidP="000A1022">
            <w:pPr>
              <w:rPr>
                <w:lang w:val="sr-Cyrl-RS"/>
              </w:rPr>
            </w:pPr>
          </w:p>
        </w:tc>
        <w:tc>
          <w:tcPr>
            <w:tcW w:w="4395" w:type="dxa"/>
            <w:shd w:val="clear" w:color="auto" w:fill="auto"/>
            <w:vAlign w:val="center"/>
          </w:tcPr>
          <w:p w14:paraId="15979F08" w14:textId="77777777" w:rsidR="008B288A" w:rsidRPr="00F64750" w:rsidRDefault="008B288A" w:rsidP="000A1022">
            <w:pPr>
              <w:rPr>
                <w:b/>
                <w:lang w:val="sr-Cyrl-RS"/>
              </w:rPr>
            </w:pPr>
            <w:r w:rsidRPr="00F64750">
              <w:rPr>
                <w:b/>
                <w:lang w:val="sr-Cyrl-RS"/>
              </w:rPr>
              <w:t xml:space="preserve">                   функција</w:t>
            </w:r>
          </w:p>
        </w:tc>
      </w:tr>
    </w:tbl>
    <w:p w14:paraId="0475E962" w14:textId="77777777" w:rsidR="008B288A" w:rsidRPr="00F64750" w:rsidRDefault="008B288A" w:rsidP="008B288A">
      <w:pPr>
        <w:pStyle w:val="KDParagraf"/>
        <w:jc w:val="center"/>
        <w:rPr>
          <w:rFonts w:cs="Arial"/>
          <w:b/>
          <w:bCs/>
          <w:sz w:val="24"/>
          <w:szCs w:val="24"/>
          <w:lang w:val="sr-Cyrl-RS"/>
        </w:rPr>
      </w:pPr>
      <w:bookmarkStart w:id="260" w:name="_Toc384289199"/>
      <w:bookmarkStart w:id="261" w:name="_Toc400883407"/>
      <w:bookmarkStart w:id="262" w:name="_Toc425166667"/>
      <w:bookmarkStart w:id="263" w:name="_Toc453678557"/>
    </w:p>
    <w:p w14:paraId="3A86F798" w14:textId="77777777" w:rsidR="008B288A" w:rsidRDefault="008B288A" w:rsidP="008B288A">
      <w:pPr>
        <w:spacing w:before="0"/>
        <w:jc w:val="left"/>
        <w:rPr>
          <w:rFonts w:cs="Arial"/>
          <w:b/>
          <w:bCs/>
          <w:sz w:val="24"/>
          <w:szCs w:val="24"/>
          <w:lang w:val="sr-Cyrl-RS"/>
        </w:rPr>
      </w:pPr>
      <w:r>
        <w:rPr>
          <w:rFonts w:cs="Arial"/>
          <w:b/>
          <w:bCs/>
          <w:sz w:val="24"/>
          <w:szCs w:val="24"/>
          <w:lang w:val="sr-Cyrl-RS"/>
        </w:rPr>
        <w:br w:type="page"/>
      </w:r>
    </w:p>
    <w:p w14:paraId="66D55563" w14:textId="77777777" w:rsidR="008B288A" w:rsidRPr="00F64750" w:rsidRDefault="008B288A" w:rsidP="008B288A">
      <w:pPr>
        <w:spacing w:before="0"/>
        <w:jc w:val="center"/>
        <w:outlineLvl w:val="1"/>
        <w:rPr>
          <w:rFonts w:cs="Arial"/>
          <w:b/>
          <w:lang w:val="sr-Cyrl-RS"/>
        </w:rPr>
      </w:pPr>
      <w:r w:rsidRPr="00F64750">
        <w:rPr>
          <w:rFonts w:cs="Arial"/>
          <w:b/>
          <w:lang w:val="sr-Cyrl-RS"/>
        </w:rPr>
        <w:lastRenderedPageBreak/>
        <w:t xml:space="preserve">МОДЕЛ УГОВОРА </w:t>
      </w:r>
      <w:r w:rsidRPr="00F64750">
        <w:rPr>
          <w:rFonts w:cs="Arial"/>
          <w:b/>
          <w:lang w:val="sr-Cyrl-RS"/>
        </w:rPr>
        <w:tab/>
      </w:r>
      <w:r w:rsidRPr="00F64750">
        <w:rPr>
          <w:rFonts w:cs="Arial"/>
          <w:b/>
          <w:lang w:val="sr-Cyrl-RS"/>
        </w:rPr>
        <w:br/>
        <w:t>о чувању пословне тајне и поверљивих информација</w:t>
      </w:r>
      <w:bookmarkEnd w:id="260"/>
      <w:bookmarkEnd w:id="261"/>
      <w:bookmarkEnd w:id="262"/>
      <w:bookmarkEnd w:id="263"/>
    </w:p>
    <w:p w14:paraId="2139A8A2" w14:textId="77777777" w:rsidR="008B288A" w:rsidRPr="00F64750" w:rsidRDefault="008B288A" w:rsidP="008B288A">
      <w:pPr>
        <w:pStyle w:val="KDParagraf"/>
        <w:rPr>
          <w:rFonts w:cs="Arial"/>
          <w:b/>
          <w:sz w:val="24"/>
          <w:szCs w:val="24"/>
          <w:lang w:val="sr-Cyrl-RS"/>
        </w:rPr>
      </w:pPr>
    </w:p>
    <w:p w14:paraId="3C071762"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Закључен у Београду , дана ______2018.године  између:</w:t>
      </w:r>
    </w:p>
    <w:p w14:paraId="7718DDD8" w14:textId="77777777" w:rsidR="008B288A" w:rsidRPr="00F64750" w:rsidRDefault="008B288A" w:rsidP="008B288A">
      <w:pPr>
        <w:pStyle w:val="KDParagraf"/>
        <w:rPr>
          <w:rFonts w:cs="Arial"/>
          <w:sz w:val="24"/>
          <w:szCs w:val="24"/>
          <w:lang w:val="sr-Cyrl-RS"/>
        </w:rPr>
      </w:pPr>
    </w:p>
    <w:p w14:paraId="1003A01B" w14:textId="77777777" w:rsidR="008B288A" w:rsidRPr="00F64750" w:rsidRDefault="008B288A" w:rsidP="008B288A">
      <w:pPr>
        <w:pStyle w:val="KDParagraf"/>
        <w:numPr>
          <w:ilvl w:val="0"/>
          <w:numId w:val="21"/>
        </w:numPr>
        <w:rPr>
          <w:rFonts w:cs="Arial"/>
          <w:sz w:val="24"/>
          <w:szCs w:val="24"/>
          <w:lang w:val="sr-Cyrl-RS"/>
        </w:rPr>
      </w:pPr>
      <w:r w:rsidRPr="00F64750">
        <w:rPr>
          <w:rFonts w:cs="Arial"/>
          <w:sz w:val="24"/>
          <w:szCs w:val="24"/>
          <w:lang w:val="sr-Cyrl-RS"/>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w:t>
      </w:r>
      <w:r>
        <w:rPr>
          <w:rFonts w:cs="Arial"/>
          <w:sz w:val="24"/>
          <w:szCs w:val="24"/>
          <w:lang w:val="sr-Cyrl-RS"/>
        </w:rPr>
        <w:t xml:space="preserve"> </w:t>
      </w:r>
      <w:r w:rsidRPr="00F64750">
        <w:rPr>
          <w:rFonts w:cs="Arial"/>
          <w:sz w:val="24"/>
          <w:szCs w:val="24"/>
          <w:lang w:val="sr-Cyrl-RS"/>
        </w:rPr>
        <w:t>Корисник услуге), с једне стране</w:t>
      </w:r>
    </w:p>
    <w:p w14:paraId="7621F05D"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и</w:t>
      </w:r>
    </w:p>
    <w:p w14:paraId="0F0F27B5" w14:textId="77777777" w:rsidR="008B288A" w:rsidRPr="00F64750" w:rsidRDefault="008B288A" w:rsidP="008B288A">
      <w:pPr>
        <w:pStyle w:val="KDParagraf"/>
        <w:numPr>
          <w:ilvl w:val="0"/>
          <w:numId w:val="21"/>
        </w:numPr>
        <w:rPr>
          <w:rFonts w:cs="Arial"/>
          <w:sz w:val="24"/>
          <w:szCs w:val="24"/>
          <w:lang w:val="sr-Cyrl-RS"/>
        </w:rPr>
      </w:pPr>
      <w:r w:rsidRPr="00F64750">
        <w:rPr>
          <w:rFonts w:cs="Arial"/>
          <w:sz w:val="24"/>
          <w:szCs w:val="24"/>
          <w:lang w:val="sr-Cyrl-RS"/>
        </w:rPr>
        <w:t xml:space="preserve">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14:paraId="53731169" w14:textId="77777777" w:rsidR="008B288A" w:rsidRPr="00F64750" w:rsidRDefault="008B288A" w:rsidP="008B288A">
      <w:pPr>
        <w:pStyle w:val="KDParagraf"/>
        <w:rPr>
          <w:rFonts w:cs="Arial"/>
          <w:sz w:val="24"/>
          <w:szCs w:val="24"/>
          <w:lang w:val="sr-Cyrl-RS"/>
        </w:rPr>
      </w:pPr>
    </w:p>
    <w:p w14:paraId="006FCE01"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 xml:space="preserve">чланови групе /подизвођачи ______________________________________________________________________________________________________________, </w:t>
      </w:r>
    </w:p>
    <w:p w14:paraId="5C3E9C35" w14:textId="77777777" w:rsidR="008B288A" w:rsidRPr="00F64750" w:rsidRDefault="008B288A" w:rsidP="008B288A">
      <w:pPr>
        <w:pStyle w:val="KDParagraf"/>
        <w:rPr>
          <w:rFonts w:cs="Arial"/>
          <w:sz w:val="24"/>
          <w:szCs w:val="24"/>
          <w:lang w:val="sr-Cyrl-RS"/>
        </w:rPr>
      </w:pPr>
    </w:p>
    <w:p w14:paraId="68FB7EA9"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За потребе овог Уговора о чувању пословне тајне и поверљивих информација (даље: Уговор), заједнички названи: Стране.</w:t>
      </w:r>
    </w:p>
    <w:p w14:paraId="133703CC" w14:textId="77777777" w:rsidR="008B288A" w:rsidRPr="00F64750" w:rsidRDefault="008B288A" w:rsidP="008B288A">
      <w:pPr>
        <w:pStyle w:val="KDParagraf"/>
        <w:rPr>
          <w:rFonts w:cs="Arial"/>
          <w:sz w:val="24"/>
          <w:szCs w:val="24"/>
          <w:lang w:val="sr-Cyrl-RS"/>
        </w:rPr>
      </w:pPr>
    </w:p>
    <w:p w14:paraId="409959E3" w14:textId="77777777" w:rsidR="008B288A" w:rsidRPr="00F64750" w:rsidRDefault="008B288A" w:rsidP="008B288A">
      <w:pPr>
        <w:pStyle w:val="KDParagraf"/>
        <w:jc w:val="center"/>
        <w:rPr>
          <w:rFonts w:cs="Arial"/>
          <w:b/>
          <w:sz w:val="24"/>
          <w:szCs w:val="24"/>
          <w:lang w:val="sr-Cyrl-RS"/>
        </w:rPr>
      </w:pPr>
      <w:r w:rsidRPr="00F64750">
        <w:rPr>
          <w:rFonts w:cs="Arial"/>
          <w:b/>
          <w:sz w:val="24"/>
          <w:szCs w:val="24"/>
          <w:lang w:val="sr-Cyrl-RS"/>
        </w:rPr>
        <w:t>Члан 1.</w:t>
      </w:r>
    </w:p>
    <w:p w14:paraId="561A3CD2"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 xml:space="preserve">Стране су се договориле да у вези са набавком </w:t>
      </w:r>
      <w:r w:rsidRPr="00E81B5E">
        <w:rPr>
          <w:rFonts w:cs="Arial"/>
          <w:b/>
          <w:sz w:val="24"/>
          <w:szCs w:val="24"/>
          <w:lang w:val="sr-Cyrl-RS"/>
        </w:rPr>
        <w:t>Свеобухватна анализа пословања (Due Dilligence) циљане компаније бр. 1 ЈН/1000/0090/2018</w:t>
      </w:r>
      <w:r w:rsidRPr="00E81B5E">
        <w:rPr>
          <w:rFonts w:cs="Arial"/>
          <w:sz w:val="24"/>
          <w:szCs w:val="24"/>
          <w:lang w:val="sr-Cyrl-RS"/>
        </w:rPr>
        <w:t>,</w:t>
      </w:r>
      <w:r w:rsidRPr="00F64750">
        <w:rPr>
          <w:rFonts w:cs="Arial"/>
          <w:sz w:val="24"/>
          <w:szCs w:val="24"/>
          <w:lang w:val="sr-Cyrl-RS"/>
        </w:rPr>
        <w:t xml:space="preserve">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79C1895"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Овај Уговор представља прилог основном Уговору број _____ од ____. године.</w:t>
      </w:r>
      <w:r w:rsidRPr="00F64750">
        <w:rPr>
          <w:rFonts w:cs="Arial"/>
          <w:i/>
          <w:sz w:val="24"/>
          <w:szCs w:val="24"/>
          <w:lang w:val="sr-Cyrl-RS"/>
        </w:rPr>
        <w:t xml:space="preserve"> </w:t>
      </w:r>
    </w:p>
    <w:p w14:paraId="4A67F33B" w14:textId="77777777" w:rsidR="008B288A" w:rsidRPr="00F64750" w:rsidRDefault="008B288A" w:rsidP="008B288A">
      <w:pPr>
        <w:pStyle w:val="KDParagraf"/>
        <w:jc w:val="center"/>
        <w:rPr>
          <w:rFonts w:cs="Arial"/>
          <w:b/>
          <w:sz w:val="24"/>
          <w:szCs w:val="24"/>
          <w:lang w:val="sr-Cyrl-RS"/>
        </w:rPr>
      </w:pPr>
      <w:r w:rsidRPr="00F64750">
        <w:rPr>
          <w:rFonts w:cs="Arial"/>
          <w:b/>
          <w:sz w:val="24"/>
          <w:szCs w:val="24"/>
          <w:lang w:val="sr-Cyrl-RS"/>
        </w:rPr>
        <w:t>Члан 2.</w:t>
      </w:r>
    </w:p>
    <w:p w14:paraId="10EAF5E1"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 xml:space="preserve">Стране су сагласне да термини који се користе, односно проистичу из овог уговорног односа имају следеће значење: </w:t>
      </w:r>
    </w:p>
    <w:p w14:paraId="20E76B3E" w14:textId="77777777" w:rsidR="008B288A" w:rsidRPr="00F64750" w:rsidRDefault="008B288A" w:rsidP="008B288A">
      <w:pPr>
        <w:pStyle w:val="KDParagraf"/>
        <w:rPr>
          <w:rFonts w:cs="Arial"/>
          <w:sz w:val="24"/>
          <w:szCs w:val="24"/>
          <w:lang w:val="sr-Cyrl-RS"/>
        </w:rPr>
      </w:pPr>
      <w:r w:rsidRPr="00F64750">
        <w:rPr>
          <w:rFonts w:cs="Arial"/>
          <w:b/>
          <w:sz w:val="24"/>
          <w:szCs w:val="24"/>
          <w:lang w:val="sr-Cyrl-RS"/>
        </w:rPr>
        <w:t>Пословна тајна</w:t>
      </w:r>
      <w:r w:rsidRPr="00F64750">
        <w:rPr>
          <w:rFonts w:cs="Arial"/>
          <w:sz w:val="24"/>
          <w:szCs w:val="24"/>
          <w:lang w:val="sr-Cyrl-R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909ED55" w14:textId="77777777" w:rsidR="008B288A" w:rsidRPr="00F64750" w:rsidRDefault="008B288A" w:rsidP="008B288A">
      <w:pPr>
        <w:pStyle w:val="KDParagraf"/>
        <w:rPr>
          <w:rFonts w:cs="Arial"/>
          <w:b/>
          <w:sz w:val="24"/>
          <w:szCs w:val="24"/>
          <w:lang w:val="sr-Cyrl-RS"/>
        </w:rPr>
      </w:pPr>
    </w:p>
    <w:p w14:paraId="3CE2BE7B" w14:textId="77777777" w:rsidR="008B288A" w:rsidRPr="00F64750" w:rsidRDefault="008B288A" w:rsidP="008B288A">
      <w:pPr>
        <w:pStyle w:val="KDParagraf"/>
        <w:rPr>
          <w:rFonts w:cs="Arial"/>
          <w:sz w:val="24"/>
          <w:szCs w:val="24"/>
          <w:lang w:val="sr-Cyrl-RS"/>
        </w:rPr>
      </w:pPr>
      <w:r w:rsidRPr="00F64750">
        <w:rPr>
          <w:rFonts w:cs="Arial"/>
          <w:b/>
          <w:sz w:val="24"/>
          <w:szCs w:val="24"/>
          <w:lang w:val="sr-Cyrl-RS"/>
        </w:rPr>
        <w:lastRenderedPageBreak/>
        <w:t>Држалац пословне тајне</w:t>
      </w:r>
      <w:r w:rsidRPr="00F64750">
        <w:rPr>
          <w:rFonts w:cs="Arial"/>
          <w:sz w:val="24"/>
          <w:szCs w:val="24"/>
          <w:lang w:val="sr-Cyrl-RS"/>
        </w:rPr>
        <w:t xml:space="preserve"> – лице које на основу закона контролише коришћење пословне тајне; </w:t>
      </w:r>
    </w:p>
    <w:p w14:paraId="61B23E09" w14:textId="77777777" w:rsidR="008B288A" w:rsidRPr="00F64750" w:rsidRDefault="008B288A" w:rsidP="008B288A">
      <w:pPr>
        <w:pStyle w:val="KDParagraf"/>
        <w:rPr>
          <w:rFonts w:cs="Arial"/>
          <w:sz w:val="24"/>
          <w:szCs w:val="24"/>
          <w:lang w:val="sr-Cyrl-RS"/>
        </w:rPr>
      </w:pPr>
      <w:r w:rsidRPr="00F64750">
        <w:rPr>
          <w:rFonts w:cs="Arial"/>
          <w:b/>
          <w:sz w:val="24"/>
          <w:szCs w:val="24"/>
          <w:lang w:val="sr-Cyrl-RS"/>
        </w:rPr>
        <w:t xml:space="preserve">Носачи информација </w:t>
      </w:r>
      <w:r w:rsidRPr="00F64750">
        <w:rPr>
          <w:rFonts w:cs="Arial"/>
          <w:sz w:val="24"/>
          <w:szCs w:val="24"/>
          <w:lang w:val="sr-Cyrl-R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E02D8CE" w14:textId="77777777" w:rsidR="008B288A" w:rsidRPr="00F64750" w:rsidRDefault="008B288A" w:rsidP="008B288A">
      <w:pPr>
        <w:pStyle w:val="KDParagraf"/>
        <w:rPr>
          <w:rFonts w:cs="Arial"/>
          <w:sz w:val="24"/>
          <w:szCs w:val="24"/>
          <w:lang w:val="sr-Cyrl-RS"/>
        </w:rPr>
      </w:pPr>
      <w:r w:rsidRPr="00F64750">
        <w:rPr>
          <w:rFonts w:cs="Arial"/>
          <w:b/>
          <w:sz w:val="24"/>
          <w:szCs w:val="24"/>
          <w:lang w:val="sr-Cyrl-RS"/>
        </w:rPr>
        <w:t>Ознаке степена тајности</w:t>
      </w:r>
      <w:r w:rsidRPr="00F64750">
        <w:rPr>
          <w:rFonts w:cs="Arial"/>
          <w:sz w:val="24"/>
          <w:szCs w:val="24"/>
          <w:lang w:val="sr-Cyrl-R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E442224" w14:textId="77777777" w:rsidR="008B288A" w:rsidRPr="00F64750" w:rsidRDefault="008B288A" w:rsidP="008B288A">
      <w:pPr>
        <w:pStyle w:val="KDParagraf"/>
        <w:rPr>
          <w:rFonts w:cs="Arial"/>
          <w:sz w:val="24"/>
          <w:szCs w:val="24"/>
          <w:lang w:val="sr-Cyrl-RS"/>
        </w:rPr>
      </w:pPr>
      <w:r w:rsidRPr="00F64750">
        <w:rPr>
          <w:rFonts w:cs="Arial"/>
          <w:b/>
          <w:sz w:val="24"/>
          <w:szCs w:val="24"/>
          <w:lang w:val="sr-Cyrl-RS"/>
        </w:rPr>
        <w:t>Давалац</w:t>
      </w:r>
      <w:r w:rsidRPr="00F64750">
        <w:rPr>
          <w:rFonts w:cs="Arial"/>
          <w:sz w:val="24"/>
          <w:szCs w:val="24"/>
          <w:lang w:val="sr-Cyrl-RS"/>
        </w:rPr>
        <w:t xml:space="preserve"> – Страна која је Држалац пословне тајне, која Примаоцу уступа податке који представљају пословну тајну;</w:t>
      </w:r>
    </w:p>
    <w:p w14:paraId="36DE879C" w14:textId="77777777" w:rsidR="008B288A" w:rsidRPr="00F64750" w:rsidRDefault="008B288A" w:rsidP="008B288A">
      <w:pPr>
        <w:pStyle w:val="KDParagraf"/>
        <w:rPr>
          <w:rFonts w:cs="Arial"/>
          <w:sz w:val="24"/>
          <w:szCs w:val="24"/>
          <w:lang w:val="sr-Cyrl-RS"/>
        </w:rPr>
      </w:pPr>
      <w:r w:rsidRPr="00F64750">
        <w:rPr>
          <w:rFonts w:cs="Arial"/>
          <w:b/>
          <w:sz w:val="24"/>
          <w:szCs w:val="24"/>
          <w:lang w:val="sr-Cyrl-RS"/>
        </w:rPr>
        <w:t>Прималац</w:t>
      </w:r>
      <w:r w:rsidRPr="00F64750">
        <w:rPr>
          <w:rFonts w:cs="Arial"/>
          <w:sz w:val="24"/>
          <w:szCs w:val="24"/>
          <w:lang w:val="sr-Cyrl-RS"/>
        </w:rPr>
        <w:t xml:space="preserve"> – Страна која од Даваоца прима податке који представљају пословну тајну, те пријемом истих постаје Држалац пословне тајне;</w:t>
      </w:r>
    </w:p>
    <w:p w14:paraId="12053EEC" w14:textId="77777777" w:rsidR="008B288A" w:rsidRPr="00F64750" w:rsidRDefault="008B288A" w:rsidP="008B288A">
      <w:pPr>
        <w:pStyle w:val="KDParagraf"/>
        <w:rPr>
          <w:rFonts w:cs="Arial"/>
          <w:sz w:val="24"/>
          <w:szCs w:val="24"/>
          <w:lang w:val="sr-Cyrl-RS"/>
        </w:rPr>
      </w:pPr>
      <w:r w:rsidRPr="00F64750">
        <w:rPr>
          <w:rFonts w:cs="Arial"/>
          <w:b/>
          <w:sz w:val="24"/>
          <w:szCs w:val="24"/>
          <w:lang w:val="sr-Cyrl-RS"/>
        </w:rPr>
        <w:t>Податак о личности</w:t>
      </w:r>
      <w:r w:rsidRPr="00F64750">
        <w:rPr>
          <w:rFonts w:cs="Arial"/>
          <w:sz w:val="24"/>
          <w:szCs w:val="24"/>
          <w:lang w:val="sr-Cyrl-R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E4B8FA4" w14:textId="77777777" w:rsidR="008B288A" w:rsidRPr="00F64750" w:rsidRDefault="008B288A" w:rsidP="008B288A">
      <w:pPr>
        <w:pStyle w:val="KDParagraf"/>
        <w:rPr>
          <w:rFonts w:cs="Arial"/>
          <w:sz w:val="24"/>
          <w:szCs w:val="24"/>
          <w:lang w:val="sr-Cyrl-RS"/>
        </w:rPr>
      </w:pPr>
      <w:r w:rsidRPr="00F64750">
        <w:rPr>
          <w:rFonts w:cs="Arial"/>
          <w:b/>
          <w:sz w:val="24"/>
          <w:szCs w:val="24"/>
          <w:lang w:val="sr-Cyrl-RS"/>
        </w:rPr>
        <w:t>Физичко лице</w:t>
      </w:r>
      <w:r w:rsidRPr="00F64750">
        <w:rPr>
          <w:rFonts w:cs="Arial"/>
          <w:sz w:val="24"/>
          <w:szCs w:val="24"/>
          <w:lang w:val="sr-Cyrl-R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3D27159" w14:textId="77777777" w:rsidR="008B288A" w:rsidRPr="00F64750" w:rsidRDefault="008B288A" w:rsidP="008B288A">
      <w:pPr>
        <w:pStyle w:val="KDParagraf"/>
        <w:jc w:val="center"/>
        <w:rPr>
          <w:rFonts w:cs="Arial"/>
          <w:b/>
          <w:sz w:val="24"/>
          <w:szCs w:val="24"/>
          <w:lang w:val="sr-Cyrl-RS"/>
        </w:rPr>
      </w:pPr>
      <w:r w:rsidRPr="00F64750">
        <w:rPr>
          <w:rFonts w:cs="Arial"/>
          <w:b/>
          <w:sz w:val="24"/>
          <w:szCs w:val="24"/>
          <w:lang w:val="sr-Cyrl-RS"/>
        </w:rPr>
        <w:t>Члан 3.</w:t>
      </w:r>
    </w:p>
    <w:p w14:paraId="1B535D65"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14:paraId="68329B0B"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872ED67"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("Сл. глaсник РС", бр. 97/2008, 104/2009 - др. зaкoн, 68/2012 - oдлукa УС и 107/2012).</w:t>
      </w:r>
    </w:p>
    <w:p w14:paraId="6C0A84A6"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 xml:space="preserve">Осим ако изричито није другачије уређено, </w:t>
      </w:r>
    </w:p>
    <w:p w14:paraId="6A8FB46F" w14:textId="77777777" w:rsidR="008B288A" w:rsidRPr="00F64750" w:rsidRDefault="008B288A" w:rsidP="008B288A">
      <w:pPr>
        <w:pStyle w:val="KDParagraf"/>
        <w:numPr>
          <w:ilvl w:val="0"/>
          <w:numId w:val="22"/>
        </w:numPr>
        <w:rPr>
          <w:rFonts w:cs="Arial"/>
          <w:sz w:val="24"/>
          <w:szCs w:val="24"/>
          <w:lang w:val="sr-Cyrl-RS"/>
        </w:rPr>
      </w:pPr>
      <w:r w:rsidRPr="00F64750">
        <w:rPr>
          <w:rFonts w:cs="Arial"/>
          <w:sz w:val="24"/>
          <w:szCs w:val="24"/>
          <w:lang w:val="sr-Cyrl-RS"/>
        </w:rPr>
        <w:t xml:space="preserve">ниједна Страна неће користити пословну тајну или поверљиве информације друге стране, </w:t>
      </w:r>
    </w:p>
    <w:p w14:paraId="260A0854" w14:textId="77777777" w:rsidR="008B288A" w:rsidRPr="00F64750" w:rsidRDefault="008B288A" w:rsidP="008B288A">
      <w:pPr>
        <w:pStyle w:val="KDParagraf"/>
        <w:numPr>
          <w:ilvl w:val="0"/>
          <w:numId w:val="22"/>
        </w:numPr>
        <w:rPr>
          <w:rFonts w:cs="Arial"/>
          <w:sz w:val="24"/>
          <w:szCs w:val="24"/>
          <w:lang w:val="sr-Cyrl-RS"/>
        </w:rPr>
      </w:pPr>
      <w:r w:rsidRPr="00F64750">
        <w:rPr>
          <w:rFonts w:cs="Arial"/>
          <w:sz w:val="24"/>
          <w:szCs w:val="24"/>
          <w:lang w:val="sr-Cyrl-RS"/>
        </w:rPr>
        <w:lastRenderedPageBreak/>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9EE379C" w14:textId="77777777" w:rsidR="008B288A" w:rsidRPr="00F64750" w:rsidRDefault="008B288A" w:rsidP="008B288A">
      <w:pPr>
        <w:pStyle w:val="KDParagraf"/>
        <w:numPr>
          <w:ilvl w:val="0"/>
          <w:numId w:val="22"/>
        </w:numPr>
        <w:rPr>
          <w:rFonts w:cs="Arial"/>
          <w:sz w:val="24"/>
          <w:szCs w:val="24"/>
          <w:lang w:val="sr-Cyrl-RS"/>
        </w:rPr>
      </w:pPr>
      <w:r w:rsidRPr="00F64750">
        <w:rPr>
          <w:rFonts w:cs="Arial"/>
          <w:sz w:val="24"/>
          <w:szCs w:val="24"/>
          <w:lang w:val="sr-Cyrl-R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2D8453E" w14:textId="77777777" w:rsidR="008B288A" w:rsidRPr="00F64750" w:rsidRDefault="008B288A" w:rsidP="008B288A">
      <w:pPr>
        <w:pStyle w:val="KDParagraf"/>
        <w:jc w:val="center"/>
        <w:rPr>
          <w:rFonts w:cs="Arial"/>
          <w:b/>
          <w:sz w:val="24"/>
          <w:szCs w:val="24"/>
          <w:lang w:val="sr-Cyrl-RS"/>
        </w:rPr>
      </w:pPr>
      <w:r w:rsidRPr="00F64750">
        <w:rPr>
          <w:rFonts w:cs="Arial"/>
          <w:b/>
          <w:sz w:val="24"/>
          <w:szCs w:val="24"/>
          <w:lang w:val="sr-Cyrl-RS"/>
        </w:rPr>
        <w:t>Члан 4.</w:t>
      </w:r>
    </w:p>
    <w:p w14:paraId="6DE5591A"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29824C6"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претходне писане сагласности Даваоца.</w:t>
      </w:r>
    </w:p>
    <w:p w14:paraId="71C769D0"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Обавеза из претходног става не постоји у случајевима:</w:t>
      </w:r>
    </w:p>
    <w:p w14:paraId="0A333F03"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F64750" w:rsidDel="003A22D2">
        <w:rPr>
          <w:rFonts w:cs="Arial"/>
          <w:sz w:val="24"/>
          <w:szCs w:val="24"/>
          <w:lang w:val="sr-Cyrl-RS"/>
        </w:rPr>
        <w:t xml:space="preserve"> </w:t>
      </w:r>
      <w:r w:rsidRPr="00F64750">
        <w:rPr>
          <w:rFonts w:cs="Arial"/>
          <w:sz w:val="24"/>
          <w:szCs w:val="24"/>
          <w:lang w:val="sr-Cyrl-RS"/>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B04FFAC"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9D1626B"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0B9834E"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7EF1868"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0A883C27" w14:textId="77777777" w:rsidR="008B288A" w:rsidRPr="00F64750" w:rsidRDefault="008B288A" w:rsidP="008B288A">
      <w:pPr>
        <w:pStyle w:val="KDParagraf"/>
        <w:numPr>
          <w:ilvl w:val="0"/>
          <w:numId w:val="23"/>
        </w:numPr>
        <w:rPr>
          <w:rFonts w:cs="Arial"/>
          <w:sz w:val="24"/>
          <w:szCs w:val="24"/>
          <w:lang w:val="sr-Cyrl-RS"/>
        </w:rPr>
      </w:pPr>
      <w:r w:rsidRPr="00F64750">
        <w:rPr>
          <w:rFonts w:cs="Arial"/>
          <w:sz w:val="24"/>
          <w:szCs w:val="24"/>
          <w:lang w:val="sr-Cyrl-RS"/>
        </w:rPr>
        <w:t xml:space="preserve">то било познато Примаоцу у време одавања мимо Даваоца, </w:t>
      </w:r>
    </w:p>
    <w:p w14:paraId="27786D00" w14:textId="77777777" w:rsidR="008B288A" w:rsidRPr="00F64750" w:rsidRDefault="008B288A" w:rsidP="008B288A">
      <w:pPr>
        <w:pStyle w:val="KDParagraf"/>
        <w:numPr>
          <w:ilvl w:val="0"/>
          <w:numId w:val="23"/>
        </w:numPr>
        <w:rPr>
          <w:rFonts w:cs="Arial"/>
          <w:sz w:val="24"/>
          <w:szCs w:val="24"/>
          <w:lang w:val="sr-Cyrl-RS"/>
        </w:rPr>
      </w:pPr>
      <w:r w:rsidRPr="00F64750">
        <w:rPr>
          <w:rFonts w:cs="Arial"/>
          <w:sz w:val="24"/>
          <w:szCs w:val="24"/>
          <w:lang w:val="sr-Cyrl-RS"/>
        </w:rPr>
        <w:t xml:space="preserve">дошло до јавности, али не кривицом Примаоца, </w:t>
      </w:r>
    </w:p>
    <w:p w14:paraId="51FA61C1" w14:textId="77777777" w:rsidR="008B288A" w:rsidRPr="00F64750" w:rsidRDefault="008B288A" w:rsidP="008B288A">
      <w:pPr>
        <w:pStyle w:val="KDParagraf"/>
        <w:numPr>
          <w:ilvl w:val="0"/>
          <w:numId w:val="23"/>
        </w:numPr>
        <w:rPr>
          <w:rFonts w:cs="Arial"/>
          <w:sz w:val="24"/>
          <w:szCs w:val="24"/>
          <w:lang w:val="sr-Cyrl-RS"/>
        </w:rPr>
      </w:pPr>
      <w:r w:rsidRPr="00F64750">
        <w:rPr>
          <w:rFonts w:cs="Arial"/>
          <w:sz w:val="24"/>
          <w:szCs w:val="24"/>
          <w:lang w:val="sr-Cyrl-RS"/>
        </w:rPr>
        <w:t xml:space="preserve">то примљено правним путем без ограничења употребе од треће стране која је овлашћена да ода, </w:t>
      </w:r>
    </w:p>
    <w:p w14:paraId="0D851144" w14:textId="77777777" w:rsidR="008B288A" w:rsidRPr="00F64750" w:rsidRDefault="008B288A" w:rsidP="008B288A">
      <w:pPr>
        <w:pStyle w:val="KDParagraf"/>
        <w:numPr>
          <w:ilvl w:val="0"/>
          <w:numId w:val="23"/>
        </w:numPr>
        <w:rPr>
          <w:rFonts w:cs="Arial"/>
          <w:sz w:val="24"/>
          <w:szCs w:val="24"/>
          <w:lang w:val="sr-Cyrl-RS"/>
        </w:rPr>
      </w:pPr>
      <w:r w:rsidRPr="00F64750">
        <w:rPr>
          <w:rFonts w:cs="Arial"/>
          <w:sz w:val="24"/>
          <w:szCs w:val="24"/>
          <w:lang w:val="sr-Cyrl-R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44F4239C" w14:textId="77777777" w:rsidR="008B288A" w:rsidRPr="00F64750" w:rsidRDefault="008B288A" w:rsidP="008B288A">
      <w:pPr>
        <w:pStyle w:val="KDParagraf"/>
        <w:numPr>
          <w:ilvl w:val="0"/>
          <w:numId w:val="23"/>
        </w:numPr>
        <w:rPr>
          <w:rFonts w:cs="Arial"/>
          <w:sz w:val="24"/>
          <w:szCs w:val="24"/>
          <w:lang w:val="sr-Cyrl-RS"/>
        </w:rPr>
      </w:pPr>
      <w:r w:rsidRPr="00F64750">
        <w:rPr>
          <w:rFonts w:cs="Arial"/>
          <w:sz w:val="24"/>
          <w:szCs w:val="24"/>
          <w:lang w:val="sr-Cyrl-RS"/>
        </w:rPr>
        <w:lastRenderedPageBreak/>
        <w:t>је писмено одобрено да се објави од стране Даваоца.</w:t>
      </w:r>
    </w:p>
    <w:p w14:paraId="65070391" w14:textId="77777777" w:rsidR="008B288A" w:rsidRPr="00F64750" w:rsidRDefault="008B288A" w:rsidP="008B288A">
      <w:pPr>
        <w:pStyle w:val="KDParagraf"/>
        <w:rPr>
          <w:rFonts w:cs="Arial"/>
          <w:sz w:val="24"/>
          <w:szCs w:val="24"/>
          <w:lang w:val="sr-Cyrl-RS"/>
        </w:rPr>
      </w:pPr>
    </w:p>
    <w:p w14:paraId="5920C118" w14:textId="77777777" w:rsidR="008B288A" w:rsidRPr="00F64750" w:rsidRDefault="008B288A" w:rsidP="008B288A">
      <w:pPr>
        <w:pStyle w:val="KDParagraf"/>
        <w:jc w:val="center"/>
        <w:rPr>
          <w:rFonts w:cs="Arial"/>
          <w:sz w:val="24"/>
          <w:szCs w:val="24"/>
          <w:lang w:val="sr-Cyrl-RS"/>
        </w:rPr>
      </w:pPr>
      <w:r w:rsidRPr="00F64750">
        <w:rPr>
          <w:rFonts w:cs="Arial"/>
          <w:b/>
          <w:sz w:val="24"/>
          <w:szCs w:val="24"/>
          <w:lang w:val="sr-Cyrl-RS"/>
        </w:rPr>
        <w:t>Члан 5.</w:t>
      </w:r>
    </w:p>
    <w:p w14:paraId="589C9361"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09CECC07" w14:textId="77777777" w:rsidR="008B288A" w:rsidRPr="00F64750" w:rsidRDefault="008B288A" w:rsidP="008B288A">
      <w:pPr>
        <w:pStyle w:val="KDParagraf"/>
        <w:jc w:val="center"/>
        <w:rPr>
          <w:rFonts w:cs="Arial"/>
          <w:b/>
          <w:sz w:val="24"/>
          <w:szCs w:val="24"/>
          <w:lang w:val="sr-Cyrl-RS"/>
        </w:rPr>
      </w:pPr>
      <w:r w:rsidRPr="00F64750">
        <w:rPr>
          <w:rFonts w:cs="Arial"/>
          <w:b/>
          <w:sz w:val="24"/>
          <w:szCs w:val="24"/>
          <w:lang w:val="sr-Cyrl-RS"/>
        </w:rPr>
        <w:t>Члан 6.</w:t>
      </w:r>
    </w:p>
    <w:p w14:paraId="5D75EF93"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Свака од Страна је обавезна да одреди:</w:t>
      </w:r>
    </w:p>
    <w:p w14:paraId="1074BBBD" w14:textId="77777777" w:rsidR="008B288A" w:rsidRPr="00F64750" w:rsidRDefault="008B288A" w:rsidP="008B288A">
      <w:pPr>
        <w:pStyle w:val="KDParagraf"/>
        <w:numPr>
          <w:ilvl w:val="0"/>
          <w:numId w:val="5"/>
        </w:numPr>
        <w:rPr>
          <w:rFonts w:cs="Arial"/>
          <w:sz w:val="24"/>
          <w:szCs w:val="24"/>
          <w:lang w:val="sr-Cyrl-RS"/>
        </w:rPr>
      </w:pPr>
      <w:r w:rsidRPr="00F64750">
        <w:rPr>
          <w:rFonts w:cs="Arial"/>
          <w:sz w:val="24"/>
          <w:szCs w:val="24"/>
          <w:lang w:val="sr-Cyrl-RS"/>
        </w:rPr>
        <w:t>име и презиме лица задужених за размену пословне тајне (у даљем тексту: Задужено лице),</w:t>
      </w:r>
    </w:p>
    <w:p w14:paraId="6952F343" w14:textId="77777777" w:rsidR="008B288A" w:rsidRPr="00F64750" w:rsidRDefault="008B288A" w:rsidP="008B288A">
      <w:pPr>
        <w:pStyle w:val="KDParagraf"/>
        <w:numPr>
          <w:ilvl w:val="0"/>
          <w:numId w:val="5"/>
        </w:numPr>
        <w:rPr>
          <w:rFonts w:cs="Arial"/>
          <w:sz w:val="24"/>
          <w:szCs w:val="24"/>
          <w:lang w:val="sr-Cyrl-RS"/>
        </w:rPr>
      </w:pPr>
      <w:r w:rsidRPr="00F64750">
        <w:rPr>
          <w:rFonts w:cs="Arial"/>
          <w:sz w:val="24"/>
          <w:szCs w:val="24"/>
          <w:lang w:val="sr-Cyrl-RS"/>
        </w:rPr>
        <w:t>поштанску адресу за размену докумената у папирном облику, кад се подаци размењују у папирном облику,</w:t>
      </w:r>
    </w:p>
    <w:p w14:paraId="2E4B349F" w14:textId="77777777" w:rsidR="008B288A" w:rsidRPr="00F64750" w:rsidRDefault="008B288A" w:rsidP="008B288A">
      <w:pPr>
        <w:pStyle w:val="KDParagraf"/>
        <w:numPr>
          <w:ilvl w:val="0"/>
          <w:numId w:val="5"/>
        </w:numPr>
        <w:rPr>
          <w:rFonts w:cs="Arial"/>
          <w:sz w:val="24"/>
          <w:szCs w:val="24"/>
          <w:lang w:val="sr-Cyrl-RS"/>
        </w:rPr>
      </w:pPr>
      <w:r w:rsidRPr="00F64750">
        <w:rPr>
          <w:rFonts w:cs="Arial"/>
          <w:sz w:val="24"/>
          <w:szCs w:val="24"/>
          <w:lang w:val="sr-Cyrl-RS"/>
        </w:rPr>
        <w:t>е-маил адресу за размену електронских докумената, кад се подаци достављају коришћењем интернет-а</w:t>
      </w:r>
    </w:p>
    <w:p w14:paraId="162E8517"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1B48838"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 xml:space="preserve">Размена података који представљају пословну тајну не може почети пре испуњења обавеза из претходног става. </w:t>
      </w:r>
    </w:p>
    <w:p w14:paraId="55DA7D0C"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39FC11BF" w14:textId="77777777" w:rsidR="008B288A" w:rsidRPr="00F64750" w:rsidRDefault="008B288A" w:rsidP="008B288A">
      <w:pPr>
        <w:pStyle w:val="KDParagraf"/>
        <w:jc w:val="center"/>
        <w:rPr>
          <w:rFonts w:cs="Arial"/>
          <w:b/>
          <w:sz w:val="24"/>
          <w:szCs w:val="24"/>
          <w:lang w:val="sr-Cyrl-RS"/>
        </w:rPr>
      </w:pPr>
      <w:r w:rsidRPr="00F64750">
        <w:rPr>
          <w:rFonts w:cs="Arial"/>
          <w:b/>
          <w:sz w:val="24"/>
          <w:szCs w:val="24"/>
          <w:lang w:val="sr-Cyrl-RS"/>
        </w:rPr>
        <w:t>Члан 7.</w:t>
      </w:r>
    </w:p>
    <w:p w14:paraId="1641A4CE"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F5C3332"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3F25067E"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0A76D709" w14:textId="77777777" w:rsidR="008B288A" w:rsidRPr="00F64750" w:rsidRDefault="008B288A" w:rsidP="008B288A">
      <w:pPr>
        <w:pStyle w:val="KDParagraf"/>
        <w:jc w:val="center"/>
        <w:rPr>
          <w:rFonts w:cs="Arial"/>
          <w:b/>
          <w:sz w:val="24"/>
          <w:szCs w:val="24"/>
          <w:lang w:val="sr-Cyrl-RS"/>
        </w:rPr>
      </w:pPr>
      <w:r w:rsidRPr="00F64750">
        <w:rPr>
          <w:rFonts w:cs="Arial"/>
          <w:b/>
          <w:sz w:val="24"/>
          <w:szCs w:val="24"/>
          <w:lang w:val="sr-Cyrl-RS"/>
        </w:rPr>
        <w:t>Члан 8.</w:t>
      </w:r>
    </w:p>
    <w:p w14:paraId="0C241DC9"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0974D42" w14:textId="77777777" w:rsidR="008B288A" w:rsidRPr="00F64750" w:rsidRDefault="008B288A" w:rsidP="008B288A">
      <w:pPr>
        <w:pStyle w:val="KDParagraf"/>
        <w:rPr>
          <w:rFonts w:cs="Arial"/>
          <w:sz w:val="24"/>
          <w:szCs w:val="24"/>
          <w:lang w:val="sr-Cyrl-RS"/>
        </w:rPr>
      </w:pPr>
    </w:p>
    <w:p w14:paraId="277BC162"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51B68F5D"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Материјални и електронски медији у којима, или на којима, се налази пословна тајна морају да садрже следеће ознаке степена тајности:</w:t>
      </w:r>
    </w:p>
    <w:p w14:paraId="63A6B68E" w14:textId="77777777" w:rsidR="008B288A" w:rsidRPr="00F64750" w:rsidRDefault="008B288A" w:rsidP="008B288A">
      <w:pPr>
        <w:pStyle w:val="KDParagraf"/>
        <w:rPr>
          <w:rFonts w:cs="Arial"/>
          <w:sz w:val="24"/>
          <w:szCs w:val="24"/>
          <w:lang w:val="sr-Cyrl-RS"/>
        </w:rPr>
      </w:pPr>
    </w:p>
    <w:p w14:paraId="0DB64247" w14:textId="77777777" w:rsidR="008B288A" w:rsidRPr="00F64750" w:rsidRDefault="008B288A" w:rsidP="008B288A">
      <w:pPr>
        <w:pStyle w:val="KDParagraf"/>
        <w:jc w:val="center"/>
        <w:rPr>
          <w:rFonts w:cs="Arial"/>
          <w:sz w:val="24"/>
          <w:szCs w:val="24"/>
          <w:lang w:val="sr-Cyrl-RS"/>
        </w:rPr>
      </w:pPr>
      <w:r w:rsidRPr="00F64750">
        <w:rPr>
          <w:rFonts w:cs="Arial"/>
          <w:sz w:val="24"/>
          <w:szCs w:val="24"/>
          <w:lang w:val="sr-Cyrl-RS"/>
        </w:rPr>
        <w:t>За Корисника услуге:</w:t>
      </w:r>
    </w:p>
    <w:p w14:paraId="2419455B" w14:textId="77777777" w:rsidR="008B288A" w:rsidRPr="00F64750" w:rsidRDefault="008B288A" w:rsidP="008B288A">
      <w:pPr>
        <w:pStyle w:val="KDParagraf"/>
        <w:jc w:val="center"/>
        <w:rPr>
          <w:rFonts w:cs="Arial"/>
          <w:sz w:val="24"/>
          <w:szCs w:val="24"/>
          <w:lang w:val="sr-Cyrl-RS"/>
        </w:rPr>
      </w:pPr>
      <w:r w:rsidRPr="00F64750">
        <w:rPr>
          <w:rFonts w:cs="Arial"/>
          <w:sz w:val="24"/>
          <w:szCs w:val="24"/>
          <w:lang w:val="sr-Cyrl-RS"/>
        </w:rPr>
        <w:t>Пословна тајна</w:t>
      </w:r>
    </w:p>
    <w:p w14:paraId="78868A4C" w14:textId="77777777" w:rsidR="008B288A" w:rsidRPr="00F64750" w:rsidRDefault="008B288A" w:rsidP="008B288A">
      <w:pPr>
        <w:pStyle w:val="KDParagraf"/>
        <w:jc w:val="center"/>
        <w:rPr>
          <w:rFonts w:cs="Arial"/>
          <w:sz w:val="24"/>
          <w:szCs w:val="24"/>
          <w:lang w:val="sr-Cyrl-RS"/>
        </w:rPr>
      </w:pPr>
      <w:r w:rsidRPr="00F64750">
        <w:rPr>
          <w:rFonts w:cs="Arial"/>
          <w:sz w:val="24"/>
          <w:szCs w:val="24"/>
          <w:lang w:val="sr-Cyrl-RS"/>
        </w:rPr>
        <w:t>Јавно предузеће „Електропривреда Србије“</w:t>
      </w:r>
      <w:r>
        <w:rPr>
          <w:rFonts w:cs="Arial"/>
          <w:sz w:val="24"/>
          <w:szCs w:val="24"/>
          <w:lang w:val="sr-Cyrl-RS"/>
        </w:rPr>
        <w:t xml:space="preserve"> </w:t>
      </w:r>
      <w:r w:rsidRPr="00F64750">
        <w:rPr>
          <w:rFonts w:cs="Arial"/>
          <w:sz w:val="24"/>
          <w:szCs w:val="24"/>
          <w:lang w:val="sr-Cyrl-RS"/>
        </w:rPr>
        <w:t>Београд</w:t>
      </w:r>
    </w:p>
    <w:p w14:paraId="5C74886F" w14:textId="77777777" w:rsidR="008B288A" w:rsidRPr="00F64750" w:rsidRDefault="008B288A" w:rsidP="008B288A">
      <w:pPr>
        <w:pStyle w:val="KDParagraf"/>
        <w:jc w:val="center"/>
        <w:rPr>
          <w:rFonts w:cs="Arial"/>
          <w:sz w:val="24"/>
          <w:szCs w:val="24"/>
          <w:lang w:val="sr-Cyrl-RS"/>
        </w:rPr>
      </w:pPr>
      <w:r w:rsidRPr="00F64750">
        <w:rPr>
          <w:rFonts w:cs="Arial"/>
          <w:sz w:val="24"/>
          <w:szCs w:val="24"/>
          <w:lang w:val="sr-Cyrl-RS"/>
        </w:rPr>
        <w:t>Улица царице Милице бр. 2. Београд</w:t>
      </w:r>
    </w:p>
    <w:p w14:paraId="7DA2E9DB" w14:textId="77777777" w:rsidR="008B288A" w:rsidRPr="00F64750" w:rsidRDefault="008B288A" w:rsidP="008B288A">
      <w:pPr>
        <w:pStyle w:val="KDParagraf"/>
        <w:jc w:val="center"/>
        <w:rPr>
          <w:rFonts w:cs="Arial"/>
          <w:sz w:val="24"/>
          <w:szCs w:val="24"/>
          <w:lang w:val="sr-Cyrl-RS"/>
        </w:rPr>
      </w:pPr>
      <w:r w:rsidRPr="00F64750">
        <w:rPr>
          <w:rFonts w:cs="Arial"/>
          <w:sz w:val="24"/>
          <w:szCs w:val="24"/>
          <w:lang w:val="sr-Cyrl-RS"/>
        </w:rPr>
        <w:t>или:</w:t>
      </w:r>
    </w:p>
    <w:p w14:paraId="6DF26719" w14:textId="77777777" w:rsidR="008B288A" w:rsidRPr="00F64750" w:rsidRDefault="008B288A" w:rsidP="008B288A">
      <w:pPr>
        <w:pStyle w:val="KDParagraf"/>
        <w:jc w:val="center"/>
        <w:rPr>
          <w:rFonts w:cs="Arial"/>
          <w:sz w:val="24"/>
          <w:szCs w:val="24"/>
          <w:lang w:val="sr-Cyrl-RS"/>
        </w:rPr>
      </w:pPr>
      <w:r w:rsidRPr="00F64750">
        <w:rPr>
          <w:rFonts w:cs="Arial"/>
          <w:sz w:val="24"/>
          <w:szCs w:val="24"/>
          <w:lang w:val="sr-Cyrl-RS"/>
        </w:rPr>
        <w:t>Поверљиво</w:t>
      </w:r>
    </w:p>
    <w:p w14:paraId="076A23B2" w14:textId="77777777" w:rsidR="008B288A" w:rsidRPr="00F64750" w:rsidRDefault="008B288A" w:rsidP="008B288A">
      <w:pPr>
        <w:pStyle w:val="KDParagraf"/>
        <w:jc w:val="center"/>
        <w:rPr>
          <w:rFonts w:cs="Arial"/>
          <w:sz w:val="24"/>
          <w:szCs w:val="24"/>
          <w:lang w:val="sr-Cyrl-RS"/>
        </w:rPr>
      </w:pPr>
      <w:r w:rsidRPr="00F64750">
        <w:rPr>
          <w:rFonts w:cs="Arial"/>
          <w:sz w:val="24"/>
          <w:szCs w:val="24"/>
          <w:lang w:val="sr-Cyrl-RS"/>
        </w:rPr>
        <w:t>Јавно предузеће „Електропривреда Србије“ Београд</w:t>
      </w:r>
    </w:p>
    <w:p w14:paraId="0DE80FA6" w14:textId="77777777" w:rsidR="008B288A" w:rsidRPr="00F64750" w:rsidRDefault="008B288A" w:rsidP="008B288A">
      <w:pPr>
        <w:pStyle w:val="KDParagraf"/>
        <w:jc w:val="center"/>
        <w:rPr>
          <w:rFonts w:cs="Arial"/>
          <w:sz w:val="24"/>
          <w:szCs w:val="24"/>
          <w:lang w:val="sr-Cyrl-RS"/>
        </w:rPr>
      </w:pPr>
      <w:r w:rsidRPr="00F64750">
        <w:rPr>
          <w:rFonts w:cs="Arial"/>
          <w:sz w:val="24"/>
          <w:szCs w:val="24"/>
          <w:lang w:val="sr-Cyrl-RS"/>
        </w:rPr>
        <w:t>Улица царице Милице бр. 2. Београд</w:t>
      </w:r>
    </w:p>
    <w:p w14:paraId="1AAD1EAF" w14:textId="77777777" w:rsidR="008B288A" w:rsidRPr="00F64750" w:rsidRDefault="008B288A" w:rsidP="008B288A">
      <w:pPr>
        <w:pStyle w:val="KDParagraf"/>
        <w:jc w:val="center"/>
        <w:rPr>
          <w:rFonts w:cs="Arial"/>
          <w:sz w:val="24"/>
          <w:szCs w:val="24"/>
          <w:lang w:val="sr-Cyrl-RS"/>
        </w:rPr>
      </w:pPr>
    </w:p>
    <w:p w14:paraId="7E7EEF12" w14:textId="77777777" w:rsidR="008B288A" w:rsidRPr="00F64750" w:rsidRDefault="008B288A" w:rsidP="008B288A">
      <w:pPr>
        <w:pStyle w:val="KDParagraf"/>
        <w:jc w:val="center"/>
        <w:rPr>
          <w:rFonts w:cs="Arial"/>
          <w:sz w:val="24"/>
          <w:szCs w:val="24"/>
          <w:lang w:val="sr-Cyrl-RS"/>
        </w:rPr>
      </w:pPr>
      <w:r w:rsidRPr="00F64750">
        <w:rPr>
          <w:rFonts w:cs="Arial"/>
          <w:sz w:val="24"/>
          <w:szCs w:val="24"/>
          <w:lang w:val="sr-Cyrl-RS"/>
        </w:rPr>
        <w:t>За Пружаоца услуге:</w:t>
      </w:r>
    </w:p>
    <w:p w14:paraId="66A67B06" w14:textId="77777777" w:rsidR="008B288A" w:rsidRPr="00F64750" w:rsidRDefault="008B288A" w:rsidP="008B288A">
      <w:pPr>
        <w:pStyle w:val="KDParagraf"/>
        <w:jc w:val="center"/>
        <w:rPr>
          <w:rFonts w:cs="Arial"/>
          <w:sz w:val="24"/>
          <w:szCs w:val="24"/>
          <w:lang w:val="sr-Cyrl-RS"/>
        </w:rPr>
      </w:pPr>
      <w:r w:rsidRPr="00F64750">
        <w:rPr>
          <w:rFonts w:cs="Arial"/>
          <w:sz w:val="24"/>
          <w:szCs w:val="24"/>
          <w:lang w:val="sr-Cyrl-RS"/>
        </w:rPr>
        <w:t>Пословна тајна</w:t>
      </w:r>
    </w:p>
    <w:p w14:paraId="1BCA8E31" w14:textId="77777777" w:rsidR="008B288A" w:rsidRPr="00F64750" w:rsidRDefault="008B288A" w:rsidP="008B288A">
      <w:pPr>
        <w:pStyle w:val="KDParagraf"/>
        <w:jc w:val="center"/>
        <w:rPr>
          <w:rFonts w:cs="Arial"/>
          <w:sz w:val="24"/>
          <w:szCs w:val="24"/>
          <w:lang w:val="sr-Cyrl-RS"/>
        </w:rPr>
      </w:pPr>
      <w:r w:rsidRPr="00F64750">
        <w:rPr>
          <w:rFonts w:cs="Arial"/>
          <w:sz w:val="24"/>
          <w:szCs w:val="24"/>
          <w:lang w:val="sr-Cyrl-RS"/>
        </w:rPr>
        <w:t>___________</w:t>
      </w:r>
    </w:p>
    <w:p w14:paraId="44BDAEB0" w14:textId="77777777" w:rsidR="008B288A" w:rsidRPr="00F64750" w:rsidRDefault="008B288A" w:rsidP="008B288A">
      <w:pPr>
        <w:pStyle w:val="KDParagraf"/>
        <w:jc w:val="center"/>
        <w:rPr>
          <w:rFonts w:cs="Arial"/>
          <w:sz w:val="24"/>
          <w:szCs w:val="24"/>
          <w:lang w:val="sr-Cyrl-RS"/>
        </w:rPr>
      </w:pPr>
      <w:r w:rsidRPr="00F64750">
        <w:rPr>
          <w:rFonts w:cs="Arial"/>
          <w:sz w:val="24"/>
          <w:szCs w:val="24"/>
          <w:lang w:val="sr-Cyrl-RS"/>
        </w:rPr>
        <w:t>_______________</w:t>
      </w:r>
    </w:p>
    <w:p w14:paraId="3BE37B51" w14:textId="77777777" w:rsidR="008B288A" w:rsidRPr="00F64750" w:rsidRDefault="008B288A" w:rsidP="008B288A">
      <w:pPr>
        <w:pStyle w:val="KDParagraf"/>
        <w:jc w:val="center"/>
        <w:rPr>
          <w:rFonts w:cs="Arial"/>
          <w:sz w:val="24"/>
          <w:szCs w:val="24"/>
          <w:lang w:val="sr-Cyrl-RS"/>
        </w:rPr>
      </w:pPr>
      <w:r w:rsidRPr="00F64750">
        <w:rPr>
          <w:rFonts w:cs="Arial"/>
          <w:sz w:val="24"/>
          <w:szCs w:val="24"/>
          <w:lang w:val="sr-Cyrl-RS"/>
        </w:rPr>
        <w:t>или:</w:t>
      </w:r>
    </w:p>
    <w:p w14:paraId="20FEA30D" w14:textId="77777777" w:rsidR="008B288A" w:rsidRPr="00F64750" w:rsidRDefault="008B288A" w:rsidP="008B288A">
      <w:pPr>
        <w:pStyle w:val="KDParagraf"/>
        <w:jc w:val="center"/>
        <w:rPr>
          <w:rFonts w:cs="Arial"/>
          <w:sz w:val="24"/>
          <w:szCs w:val="24"/>
          <w:lang w:val="sr-Cyrl-RS"/>
        </w:rPr>
      </w:pPr>
      <w:r w:rsidRPr="00F64750">
        <w:rPr>
          <w:rFonts w:cs="Arial"/>
          <w:sz w:val="24"/>
          <w:szCs w:val="24"/>
          <w:lang w:val="sr-Cyrl-RS"/>
        </w:rPr>
        <w:t>Поверљиво</w:t>
      </w:r>
    </w:p>
    <w:p w14:paraId="63C1EE48" w14:textId="77777777" w:rsidR="008B288A" w:rsidRPr="00F64750" w:rsidRDefault="008B288A" w:rsidP="008B288A">
      <w:pPr>
        <w:pStyle w:val="KDParagraf"/>
        <w:jc w:val="center"/>
        <w:rPr>
          <w:rFonts w:cs="Arial"/>
          <w:sz w:val="24"/>
          <w:szCs w:val="24"/>
          <w:lang w:val="sr-Cyrl-RS"/>
        </w:rPr>
      </w:pPr>
      <w:r w:rsidRPr="00F64750">
        <w:rPr>
          <w:rFonts w:cs="Arial"/>
          <w:sz w:val="24"/>
          <w:szCs w:val="24"/>
          <w:lang w:val="sr-Cyrl-RS"/>
        </w:rPr>
        <w:t>_______________</w:t>
      </w:r>
    </w:p>
    <w:p w14:paraId="21DF21B7" w14:textId="77777777" w:rsidR="008B288A" w:rsidRPr="00F64750" w:rsidRDefault="008B288A" w:rsidP="008B288A">
      <w:pPr>
        <w:pStyle w:val="KDParagraf"/>
        <w:jc w:val="center"/>
        <w:rPr>
          <w:rFonts w:cs="Arial"/>
          <w:sz w:val="24"/>
          <w:szCs w:val="24"/>
          <w:lang w:val="sr-Cyrl-RS"/>
        </w:rPr>
      </w:pPr>
      <w:r w:rsidRPr="00F64750">
        <w:rPr>
          <w:rFonts w:cs="Arial"/>
          <w:sz w:val="24"/>
          <w:szCs w:val="24"/>
          <w:lang w:val="sr-Cyrl-RS"/>
        </w:rPr>
        <w:t>__________________</w:t>
      </w:r>
    </w:p>
    <w:p w14:paraId="081D2FFE" w14:textId="77777777" w:rsidR="008B288A" w:rsidRPr="00F64750" w:rsidRDefault="008B288A" w:rsidP="008B288A">
      <w:pPr>
        <w:pStyle w:val="KDParagraf"/>
        <w:jc w:val="center"/>
        <w:rPr>
          <w:rFonts w:cs="Arial"/>
          <w:sz w:val="24"/>
          <w:szCs w:val="24"/>
          <w:lang w:val="sr-Cyrl-RS"/>
        </w:rPr>
      </w:pPr>
    </w:p>
    <w:p w14:paraId="62C6D3D3"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00B93A78" w14:textId="77777777" w:rsidR="008B288A" w:rsidRPr="00F64750" w:rsidRDefault="008B288A" w:rsidP="008B288A">
      <w:pPr>
        <w:pStyle w:val="KDParagraf"/>
        <w:jc w:val="center"/>
        <w:rPr>
          <w:rFonts w:cs="Arial"/>
          <w:b/>
          <w:sz w:val="24"/>
          <w:szCs w:val="24"/>
          <w:lang w:val="sr-Cyrl-RS"/>
        </w:rPr>
      </w:pPr>
      <w:r w:rsidRPr="00F64750">
        <w:rPr>
          <w:rFonts w:cs="Arial"/>
          <w:b/>
          <w:sz w:val="24"/>
          <w:szCs w:val="24"/>
          <w:lang w:val="sr-Cyrl-RS"/>
        </w:rPr>
        <w:t>Члан 9.</w:t>
      </w:r>
    </w:p>
    <w:p w14:paraId="5D04C7E3"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B753572"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7A901D85" w14:textId="77777777" w:rsidR="008B288A" w:rsidRPr="00F64750" w:rsidRDefault="008B288A" w:rsidP="008B288A">
      <w:pPr>
        <w:pStyle w:val="KDParagraf"/>
        <w:rPr>
          <w:rFonts w:cs="Arial"/>
          <w:sz w:val="24"/>
          <w:szCs w:val="24"/>
          <w:lang w:val="sr-Cyrl-RS"/>
        </w:rPr>
      </w:pPr>
    </w:p>
    <w:p w14:paraId="05C95F9F" w14:textId="77777777" w:rsidR="008B288A" w:rsidRPr="00F64750" w:rsidRDefault="008B288A" w:rsidP="008B288A">
      <w:pPr>
        <w:pStyle w:val="KDParagraf"/>
        <w:jc w:val="center"/>
        <w:rPr>
          <w:rFonts w:cs="Arial"/>
          <w:b/>
          <w:sz w:val="24"/>
          <w:szCs w:val="24"/>
          <w:lang w:val="sr-Cyrl-RS"/>
        </w:rPr>
      </w:pPr>
      <w:r w:rsidRPr="00F64750">
        <w:rPr>
          <w:rFonts w:cs="Arial"/>
          <w:b/>
          <w:sz w:val="24"/>
          <w:szCs w:val="24"/>
          <w:lang w:val="sr-Cyrl-RS"/>
        </w:rPr>
        <w:lastRenderedPageBreak/>
        <w:t>Члан 10.</w:t>
      </w:r>
    </w:p>
    <w:p w14:paraId="1966043F"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9BDA22D"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Најкасније у року од 30 (словима: тридесет)дана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B038883" w14:textId="77777777" w:rsidR="008B288A" w:rsidRPr="00F64750" w:rsidRDefault="008B288A" w:rsidP="008B288A">
      <w:pPr>
        <w:pStyle w:val="KDParagraf"/>
        <w:jc w:val="center"/>
        <w:rPr>
          <w:rFonts w:cs="Arial"/>
          <w:b/>
          <w:sz w:val="24"/>
          <w:szCs w:val="24"/>
          <w:lang w:val="sr-Cyrl-RS"/>
        </w:rPr>
      </w:pPr>
      <w:r w:rsidRPr="00F64750">
        <w:rPr>
          <w:rFonts w:cs="Arial"/>
          <w:b/>
          <w:sz w:val="24"/>
          <w:szCs w:val="24"/>
          <w:lang w:val="sr-Cyrl-RS"/>
        </w:rPr>
        <w:t>Члан 11.</w:t>
      </w:r>
    </w:p>
    <w:p w14:paraId="519906A5"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6A0C7EC" w14:textId="77777777" w:rsidR="008B288A" w:rsidRPr="00F64750" w:rsidRDefault="008B288A" w:rsidP="008B288A">
      <w:pPr>
        <w:pStyle w:val="KDParagraf"/>
        <w:jc w:val="center"/>
        <w:rPr>
          <w:rFonts w:cs="Arial"/>
          <w:b/>
          <w:sz w:val="24"/>
          <w:szCs w:val="24"/>
          <w:lang w:val="sr-Cyrl-RS"/>
        </w:rPr>
      </w:pPr>
      <w:r w:rsidRPr="00F64750">
        <w:rPr>
          <w:rFonts w:cs="Arial"/>
          <w:b/>
          <w:sz w:val="24"/>
          <w:szCs w:val="24"/>
          <w:lang w:val="sr-Cyrl-RS"/>
        </w:rPr>
        <w:t>Члан 12.</w:t>
      </w:r>
    </w:p>
    <w:p w14:paraId="11229CBA"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7E345F0"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4FEF522"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240EF763" w14:textId="77777777" w:rsidR="008B288A" w:rsidRPr="00F64750" w:rsidRDefault="008B288A" w:rsidP="008B288A">
      <w:pPr>
        <w:pStyle w:val="KDParagraf"/>
        <w:jc w:val="center"/>
        <w:rPr>
          <w:rFonts w:cs="Arial"/>
          <w:b/>
          <w:sz w:val="24"/>
          <w:szCs w:val="24"/>
          <w:lang w:val="sr-Cyrl-RS"/>
        </w:rPr>
      </w:pPr>
      <w:r w:rsidRPr="00F64750">
        <w:rPr>
          <w:rFonts w:cs="Arial"/>
          <w:b/>
          <w:sz w:val="24"/>
          <w:szCs w:val="24"/>
          <w:lang w:val="sr-Cyrl-RS"/>
        </w:rPr>
        <w:t>Члан 13.</w:t>
      </w:r>
    </w:p>
    <w:p w14:paraId="6D35693A"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Стране ће настојати да све евентуалне спорове настале из, у вези са, или услед кршења одредби овог Уговора, регулишу споразумно. Уколико се споразум не постигне, уговара се стварна надлежност суда у Београду.</w:t>
      </w:r>
    </w:p>
    <w:p w14:paraId="3512D53A" w14:textId="77777777" w:rsidR="008B288A" w:rsidRPr="00F64750" w:rsidRDefault="008B288A" w:rsidP="008B288A">
      <w:pPr>
        <w:pStyle w:val="KDParagraf"/>
        <w:jc w:val="center"/>
        <w:rPr>
          <w:rFonts w:cs="Arial"/>
          <w:b/>
          <w:sz w:val="24"/>
          <w:szCs w:val="24"/>
          <w:lang w:val="sr-Cyrl-RS"/>
        </w:rPr>
      </w:pPr>
      <w:r w:rsidRPr="00F64750">
        <w:rPr>
          <w:rFonts w:cs="Arial"/>
          <w:b/>
          <w:sz w:val="24"/>
          <w:szCs w:val="24"/>
          <w:lang w:val="sr-Cyrl-RS"/>
        </w:rPr>
        <w:t>Члан 14.</w:t>
      </w:r>
    </w:p>
    <w:p w14:paraId="2E8ACEFD"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1E338D3D" w14:textId="77777777" w:rsidR="008B288A" w:rsidRPr="00F64750" w:rsidRDefault="008B288A" w:rsidP="008B288A">
      <w:pPr>
        <w:pStyle w:val="KDParagraf"/>
        <w:jc w:val="center"/>
        <w:rPr>
          <w:rFonts w:cs="Arial"/>
          <w:b/>
          <w:sz w:val="24"/>
          <w:szCs w:val="24"/>
          <w:lang w:val="sr-Cyrl-RS"/>
        </w:rPr>
      </w:pPr>
    </w:p>
    <w:p w14:paraId="3ABE2205" w14:textId="77777777" w:rsidR="008B288A" w:rsidRPr="00F64750" w:rsidRDefault="008B288A" w:rsidP="008B288A">
      <w:pPr>
        <w:pStyle w:val="KDParagraf"/>
        <w:jc w:val="center"/>
        <w:rPr>
          <w:rFonts w:cs="Arial"/>
          <w:b/>
          <w:sz w:val="24"/>
          <w:szCs w:val="24"/>
          <w:lang w:val="sr-Cyrl-RS"/>
        </w:rPr>
      </w:pPr>
      <w:r w:rsidRPr="00F64750">
        <w:rPr>
          <w:rFonts w:cs="Arial"/>
          <w:b/>
          <w:sz w:val="24"/>
          <w:szCs w:val="24"/>
          <w:lang w:val="sr-Cyrl-RS"/>
        </w:rPr>
        <w:t>Члан 15.</w:t>
      </w:r>
    </w:p>
    <w:p w14:paraId="2B2BF0E2" w14:textId="77777777" w:rsidR="008B288A" w:rsidRPr="00F64750" w:rsidRDefault="008B288A" w:rsidP="008B288A">
      <w:pPr>
        <w:pStyle w:val="KDParagraf"/>
        <w:rPr>
          <w:rFonts w:cs="Arial"/>
          <w:b/>
          <w:sz w:val="24"/>
          <w:szCs w:val="24"/>
          <w:lang w:val="sr-Cyrl-RS"/>
        </w:rPr>
      </w:pPr>
      <w:r w:rsidRPr="00F64750">
        <w:rPr>
          <w:rFonts w:cs="Arial"/>
          <w:sz w:val="24"/>
          <w:szCs w:val="24"/>
          <w:lang w:val="sr-Cyrl-RS"/>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F64750">
        <w:rPr>
          <w:rFonts w:cs="Arial"/>
          <w:b/>
          <w:sz w:val="24"/>
          <w:szCs w:val="24"/>
          <w:lang w:val="sr-Cyrl-RS"/>
        </w:rPr>
        <w:t xml:space="preserve"> </w:t>
      </w:r>
    </w:p>
    <w:p w14:paraId="4FC4EA7D" w14:textId="77777777" w:rsidR="008B288A" w:rsidRPr="00F64750" w:rsidRDefault="008B288A" w:rsidP="008B288A">
      <w:pPr>
        <w:pStyle w:val="KDParagraf"/>
        <w:jc w:val="center"/>
        <w:rPr>
          <w:rFonts w:cs="Arial"/>
          <w:b/>
          <w:sz w:val="24"/>
          <w:szCs w:val="24"/>
          <w:lang w:val="sr-Cyrl-RS"/>
        </w:rPr>
      </w:pPr>
      <w:r w:rsidRPr="00F64750">
        <w:rPr>
          <w:rFonts w:cs="Arial"/>
          <w:b/>
          <w:sz w:val="24"/>
          <w:szCs w:val="24"/>
          <w:lang w:val="sr-Cyrl-RS"/>
        </w:rPr>
        <w:lastRenderedPageBreak/>
        <w:t>Члан 16.</w:t>
      </w:r>
    </w:p>
    <w:p w14:paraId="506495D3"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3DD4A661"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Обавезе према очувању поверљивости пословне тајне и поверљивих информација које су претходно дефинисане важе трајно.</w:t>
      </w:r>
    </w:p>
    <w:p w14:paraId="21FFB234" w14:textId="77777777" w:rsidR="008B288A" w:rsidRPr="00F64750" w:rsidRDefault="008B288A" w:rsidP="008B288A">
      <w:pPr>
        <w:pStyle w:val="KDParagraf"/>
        <w:jc w:val="center"/>
        <w:rPr>
          <w:rFonts w:cs="Arial"/>
          <w:b/>
          <w:sz w:val="24"/>
          <w:szCs w:val="24"/>
          <w:lang w:val="sr-Cyrl-RS"/>
        </w:rPr>
      </w:pPr>
      <w:r w:rsidRPr="00F64750">
        <w:rPr>
          <w:rFonts w:cs="Arial"/>
          <w:b/>
          <w:sz w:val="24"/>
          <w:szCs w:val="24"/>
          <w:lang w:val="sr-Cyrl-RS"/>
        </w:rPr>
        <w:t>Члан 17.</w:t>
      </w:r>
    </w:p>
    <w:p w14:paraId="69643BFF"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Овај Уговор је сачињен у 6 (словима: шест) истоветних примерака, од којих су 3 (три) примерка за Корисника услуге и 3 (три) примерка за Пружаоца услуге.</w:t>
      </w:r>
    </w:p>
    <w:p w14:paraId="455E8DF0" w14:textId="77777777" w:rsidR="008B288A" w:rsidRPr="00F64750" w:rsidRDefault="008B288A" w:rsidP="008B288A">
      <w:pPr>
        <w:pStyle w:val="KDParagraf"/>
        <w:jc w:val="center"/>
        <w:rPr>
          <w:rFonts w:cs="Arial"/>
          <w:b/>
          <w:sz w:val="24"/>
          <w:szCs w:val="24"/>
          <w:lang w:val="sr-Cyrl-RS"/>
        </w:rPr>
      </w:pPr>
      <w:r w:rsidRPr="00F64750">
        <w:rPr>
          <w:rFonts w:cs="Arial"/>
          <w:b/>
          <w:sz w:val="24"/>
          <w:szCs w:val="24"/>
          <w:lang w:val="sr-Cyrl-RS"/>
        </w:rPr>
        <w:t>Члан 18.</w:t>
      </w:r>
    </w:p>
    <w:p w14:paraId="57780408" w14:textId="77777777" w:rsidR="008B288A" w:rsidRPr="00F64750" w:rsidRDefault="008B288A" w:rsidP="008B288A">
      <w:pPr>
        <w:pStyle w:val="KDParagraf"/>
        <w:rPr>
          <w:rFonts w:cs="Arial"/>
          <w:sz w:val="24"/>
          <w:szCs w:val="24"/>
          <w:lang w:val="sr-Cyrl-RS"/>
        </w:rPr>
      </w:pPr>
      <w:r w:rsidRPr="00F64750">
        <w:rPr>
          <w:rFonts w:cs="Arial"/>
          <w:sz w:val="24"/>
          <w:szCs w:val="24"/>
          <w:lang w:val="sr-Cyrl-RS"/>
        </w:rPr>
        <w:t>Стране сагласно изјављују да су Уговор прочитале, разумеле и да уговорне одредбе у свему представљају израз њихове стварне воље.</w:t>
      </w:r>
    </w:p>
    <w:p w14:paraId="323F8A90" w14:textId="77777777" w:rsidR="008B288A" w:rsidRPr="00F64750" w:rsidRDefault="008B288A" w:rsidP="008B288A">
      <w:pPr>
        <w:pStyle w:val="KDParagraf"/>
        <w:rPr>
          <w:rFonts w:cs="Arial"/>
          <w:sz w:val="24"/>
          <w:szCs w:val="24"/>
          <w:lang w:val="sr-Cyrl-RS"/>
        </w:rPr>
      </w:pPr>
    </w:p>
    <w:tbl>
      <w:tblPr>
        <w:tblW w:w="0" w:type="auto"/>
        <w:tblLook w:val="04A0" w:firstRow="1" w:lastRow="0" w:firstColumn="1" w:lastColumn="0" w:noHBand="0" w:noVBand="1"/>
      </w:tblPr>
      <w:tblGrid>
        <w:gridCol w:w="3205"/>
        <w:gridCol w:w="2428"/>
        <w:gridCol w:w="3396"/>
      </w:tblGrid>
      <w:tr w:rsidR="008B288A" w:rsidRPr="00F64750" w14:paraId="76A778F8" w14:textId="77777777" w:rsidTr="000A1022">
        <w:tc>
          <w:tcPr>
            <w:tcW w:w="3227" w:type="dxa"/>
          </w:tcPr>
          <w:p w14:paraId="4AB3801E" w14:textId="77777777" w:rsidR="008B288A" w:rsidRPr="00F64750" w:rsidRDefault="008B288A" w:rsidP="000A1022">
            <w:pPr>
              <w:pStyle w:val="KDParagraf"/>
              <w:jc w:val="center"/>
              <w:rPr>
                <w:rFonts w:cs="Arial"/>
                <w:b/>
                <w:sz w:val="24"/>
                <w:szCs w:val="24"/>
                <w:lang w:val="sr-Cyrl-RS"/>
              </w:rPr>
            </w:pPr>
            <w:r w:rsidRPr="00F64750">
              <w:rPr>
                <w:rFonts w:cs="Arial"/>
                <w:b/>
                <w:sz w:val="24"/>
                <w:szCs w:val="24"/>
                <w:lang w:val="sr-Cyrl-RS"/>
              </w:rPr>
              <w:t>КОРИСНИК УСЛУГЕ</w:t>
            </w:r>
          </w:p>
        </w:tc>
        <w:tc>
          <w:tcPr>
            <w:tcW w:w="2551" w:type="dxa"/>
          </w:tcPr>
          <w:p w14:paraId="6346D584" w14:textId="77777777" w:rsidR="008B288A" w:rsidRPr="00F64750" w:rsidRDefault="008B288A" w:rsidP="000A1022">
            <w:pPr>
              <w:pStyle w:val="KDParagraf"/>
              <w:jc w:val="center"/>
              <w:rPr>
                <w:rFonts w:cs="Arial"/>
                <w:b/>
                <w:sz w:val="24"/>
                <w:szCs w:val="24"/>
                <w:lang w:val="sr-Cyrl-RS"/>
              </w:rPr>
            </w:pPr>
          </w:p>
        </w:tc>
        <w:tc>
          <w:tcPr>
            <w:tcW w:w="3433" w:type="dxa"/>
          </w:tcPr>
          <w:p w14:paraId="2F7A01E5" w14:textId="77777777" w:rsidR="008B288A" w:rsidRPr="00F64750" w:rsidRDefault="008B288A" w:rsidP="000A1022">
            <w:pPr>
              <w:pStyle w:val="KDParagraf"/>
              <w:jc w:val="center"/>
              <w:rPr>
                <w:rFonts w:cs="Arial"/>
                <w:b/>
                <w:sz w:val="24"/>
                <w:szCs w:val="24"/>
                <w:lang w:val="sr-Cyrl-RS"/>
              </w:rPr>
            </w:pPr>
            <w:r w:rsidRPr="00F64750">
              <w:rPr>
                <w:rFonts w:cs="Arial"/>
                <w:b/>
                <w:sz w:val="24"/>
                <w:szCs w:val="24"/>
                <w:lang w:val="sr-Cyrl-RS"/>
              </w:rPr>
              <w:t>ПРУЖАЛАЦ УСЛУГЕ</w:t>
            </w:r>
          </w:p>
        </w:tc>
      </w:tr>
      <w:tr w:rsidR="008B288A" w:rsidRPr="00F64750" w14:paraId="5036A938" w14:textId="77777777" w:rsidTr="000A1022">
        <w:tc>
          <w:tcPr>
            <w:tcW w:w="3227" w:type="dxa"/>
          </w:tcPr>
          <w:p w14:paraId="11D8A693" w14:textId="77777777" w:rsidR="008B288A" w:rsidRPr="00F64750" w:rsidRDefault="008B288A" w:rsidP="000A1022">
            <w:pPr>
              <w:pStyle w:val="KDParagraf"/>
              <w:jc w:val="center"/>
              <w:rPr>
                <w:rFonts w:cs="Arial"/>
                <w:b/>
                <w:sz w:val="24"/>
                <w:szCs w:val="24"/>
                <w:lang w:val="sr-Cyrl-RS"/>
              </w:rPr>
            </w:pPr>
            <w:r w:rsidRPr="00F64750">
              <w:rPr>
                <w:rFonts w:cs="Arial"/>
                <w:b/>
                <w:sz w:val="24"/>
                <w:szCs w:val="24"/>
                <w:lang w:val="sr-Cyrl-RS"/>
              </w:rPr>
              <w:t>Јавно предузеће „Електропривреда Србије“ Београд</w:t>
            </w:r>
          </w:p>
          <w:p w14:paraId="3F7B1F35" w14:textId="77777777" w:rsidR="008B288A" w:rsidRPr="00F64750" w:rsidRDefault="008B288A" w:rsidP="000A1022">
            <w:pPr>
              <w:pStyle w:val="KDParagraf"/>
              <w:jc w:val="center"/>
              <w:rPr>
                <w:rFonts w:cs="Arial"/>
                <w:b/>
                <w:sz w:val="24"/>
                <w:szCs w:val="24"/>
                <w:lang w:val="sr-Cyrl-RS"/>
              </w:rPr>
            </w:pPr>
          </w:p>
        </w:tc>
        <w:tc>
          <w:tcPr>
            <w:tcW w:w="2551" w:type="dxa"/>
          </w:tcPr>
          <w:p w14:paraId="71690ADE" w14:textId="77777777" w:rsidR="008B288A" w:rsidRPr="00F64750" w:rsidRDefault="008B288A" w:rsidP="000A1022">
            <w:pPr>
              <w:pStyle w:val="KDParagraf"/>
              <w:jc w:val="center"/>
              <w:rPr>
                <w:rFonts w:cs="Arial"/>
                <w:b/>
                <w:sz w:val="24"/>
                <w:szCs w:val="24"/>
                <w:lang w:val="sr-Cyrl-RS"/>
              </w:rPr>
            </w:pPr>
          </w:p>
        </w:tc>
        <w:tc>
          <w:tcPr>
            <w:tcW w:w="3433" w:type="dxa"/>
          </w:tcPr>
          <w:p w14:paraId="65D2E5F3" w14:textId="77777777" w:rsidR="008B288A" w:rsidRPr="00F64750" w:rsidRDefault="008B288A" w:rsidP="000A1022">
            <w:pPr>
              <w:pStyle w:val="KDParagraf"/>
              <w:jc w:val="center"/>
              <w:rPr>
                <w:rFonts w:cs="Arial"/>
                <w:b/>
                <w:sz w:val="24"/>
                <w:szCs w:val="24"/>
                <w:lang w:val="sr-Cyrl-RS"/>
              </w:rPr>
            </w:pPr>
            <w:r w:rsidRPr="00F64750">
              <w:rPr>
                <w:rFonts w:cs="Arial"/>
                <w:b/>
                <w:sz w:val="24"/>
                <w:szCs w:val="24"/>
                <w:lang w:val="sr-Cyrl-RS"/>
              </w:rPr>
              <w:t>Назив</w:t>
            </w:r>
          </w:p>
          <w:p w14:paraId="66CC8C7E" w14:textId="77777777" w:rsidR="008B288A" w:rsidRPr="00F64750" w:rsidRDefault="008B288A" w:rsidP="000A1022">
            <w:pPr>
              <w:pStyle w:val="KDParagraf"/>
              <w:jc w:val="center"/>
              <w:rPr>
                <w:rFonts w:cs="Arial"/>
                <w:b/>
                <w:sz w:val="24"/>
                <w:szCs w:val="24"/>
                <w:lang w:val="sr-Cyrl-RS"/>
              </w:rPr>
            </w:pPr>
          </w:p>
        </w:tc>
      </w:tr>
      <w:tr w:rsidR="008B288A" w:rsidRPr="00F64750" w14:paraId="23ABF497" w14:textId="77777777" w:rsidTr="000A1022">
        <w:tc>
          <w:tcPr>
            <w:tcW w:w="3227" w:type="dxa"/>
          </w:tcPr>
          <w:p w14:paraId="5C06B550" w14:textId="77777777" w:rsidR="008B288A" w:rsidRPr="00F64750" w:rsidRDefault="008B288A" w:rsidP="000A1022">
            <w:pPr>
              <w:pStyle w:val="KDParagraf"/>
              <w:jc w:val="center"/>
              <w:rPr>
                <w:rFonts w:cs="Arial"/>
                <w:b/>
                <w:sz w:val="24"/>
                <w:szCs w:val="24"/>
                <w:lang w:val="sr-Cyrl-RS"/>
              </w:rPr>
            </w:pPr>
            <w:r w:rsidRPr="00F64750">
              <w:rPr>
                <w:rFonts w:cs="Arial"/>
                <w:b/>
                <w:sz w:val="24"/>
                <w:szCs w:val="24"/>
                <w:lang w:val="sr-Cyrl-RS"/>
              </w:rPr>
              <w:t>____________________</w:t>
            </w:r>
          </w:p>
        </w:tc>
        <w:tc>
          <w:tcPr>
            <w:tcW w:w="2551" w:type="dxa"/>
          </w:tcPr>
          <w:p w14:paraId="0866B474" w14:textId="77777777" w:rsidR="008B288A" w:rsidRPr="00F64750" w:rsidRDefault="008B288A" w:rsidP="000A1022">
            <w:pPr>
              <w:pStyle w:val="KDParagraf"/>
              <w:jc w:val="center"/>
              <w:rPr>
                <w:rFonts w:cs="Arial"/>
                <w:sz w:val="24"/>
                <w:szCs w:val="24"/>
                <w:lang w:val="sr-Cyrl-RS"/>
              </w:rPr>
            </w:pPr>
            <w:r w:rsidRPr="00F64750">
              <w:rPr>
                <w:rFonts w:cs="Arial"/>
                <w:sz w:val="24"/>
                <w:szCs w:val="24"/>
                <w:lang w:val="sr-Cyrl-RS"/>
              </w:rPr>
              <w:t>М.П.                   М.П.</w:t>
            </w:r>
          </w:p>
        </w:tc>
        <w:tc>
          <w:tcPr>
            <w:tcW w:w="3433" w:type="dxa"/>
          </w:tcPr>
          <w:p w14:paraId="67257951" w14:textId="77777777" w:rsidR="008B288A" w:rsidRPr="00F64750" w:rsidRDefault="008B288A" w:rsidP="000A1022">
            <w:pPr>
              <w:pStyle w:val="KDParagraf"/>
              <w:jc w:val="center"/>
              <w:rPr>
                <w:rFonts w:cs="Arial"/>
                <w:b/>
                <w:sz w:val="24"/>
                <w:szCs w:val="24"/>
                <w:lang w:val="sr-Cyrl-RS"/>
              </w:rPr>
            </w:pPr>
            <w:r w:rsidRPr="00F64750">
              <w:rPr>
                <w:rFonts w:cs="Arial"/>
                <w:b/>
                <w:sz w:val="24"/>
                <w:szCs w:val="24"/>
                <w:lang w:val="sr-Cyrl-RS"/>
              </w:rPr>
              <w:t>____________________</w:t>
            </w:r>
          </w:p>
        </w:tc>
      </w:tr>
      <w:tr w:rsidR="008B288A" w:rsidRPr="00F64750" w14:paraId="062888A8" w14:textId="77777777" w:rsidTr="000A1022">
        <w:trPr>
          <w:trHeight w:val="337"/>
        </w:trPr>
        <w:tc>
          <w:tcPr>
            <w:tcW w:w="3227" w:type="dxa"/>
          </w:tcPr>
          <w:p w14:paraId="16D3085E" w14:textId="77777777" w:rsidR="008B288A" w:rsidRPr="00F64750" w:rsidRDefault="008B288A" w:rsidP="000A1022">
            <w:pPr>
              <w:pStyle w:val="KDParagraf"/>
              <w:jc w:val="center"/>
              <w:rPr>
                <w:rFonts w:cs="Arial"/>
                <w:b/>
                <w:sz w:val="24"/>
                <w:szCs w:val="24"/>
                <w:lang w:val="sr-Cyrl-RS"/>
              </w:rPr>
            </w:pPr>
            <w:r w:rsidRPr="00F64750">
              <w:rPr>
                <w:rFonts w:cs="Arial"/>
                <w:sz w:val="24"/>
                <w:szCs w:val="24"/>
                <w:lang w:val="sr-Cyrl-RS"/>
              </w:rPr>
              <w:t>Милорад Грчић</w:t>
            </w:r>
          </w:p>
        </w:tc>
        <w:tc>
          <w:tcPr>
            <w:tcW w:w="2551" w:type="dxa"/>
          </w:tcPr>
          <w:p w14:paraId="38F4CAE0" w14:textId="77777777" w:rsidR="008B288A" w:rsidRPr="00F64750" w:rsidRDefault="008B288A" w:rsidP="000A1022">
            <w:pPr>
              <w:pStyle w:val="KDParagraf"/>
              <w:jc w:val="center"/>
              <w:rPr>
                <w:rFonts w:cs="Arial"/>
                <w:b/>
                <w:sz w:val="24"/>
                <w:szCs w:val="24"/>
                <w:lang w:val="sr-Cyrl-RS"/>
              </w:rPr>
            </w:pPr>
          </w:p>
        </w:tc>
        <w:tc>
          <w:tcPr>
            <w:tcW w:w="3433" w:type="dxa"/>
          </w:tcPr>
          <w:p w14:paraId="2217CD37" w14:textId="77777777" w:rsidR="008B288A" w:rsidRPr="00F64750" w:rsidRDefault="008B288A" w:rsidP="000A1022">
            <w:pPr>
              <w:pStyle w:val="KDParagraf"/>
              <w:jc w:val="center"/>
              <w:rPr>
                <w:rFonts w:cs="Arial"/>
                <w:b/>
                <w:sz w:val="24"/>
                <w:szCs w:val="24"/>
                <w:lang w:val="sr-Cyrl-RS"/>
              </w:rPr>
            </w:pPr>
            <w:r w:rsidRPr="00F64750">
              <w:rPr>
                <w:rFonts w:cs="Arial"/>
                <w:sz w:val="24"/>
                <w:szCs w:val="24"/>
                <w:lang w:val="sr-Cyrl-RS"/>
              </w:rPr>
              <w:t>Име и презиме</w:t>
            </w:r>
          </w:p>
        </w:tc>
      </w:tr>
      <w:tr w:rsidR="008B288A" w:rsidRPr="00F64750" w14:paraId="5A7B54EC" w14:textId="77777777" w:rsidTr="000A1022">
        <w:trPr>
          <w:trHeight w:val="274"/>
        </w:trPr>
        <w:tc>
          <w:tcPr>
            <w:tcW w:w="3227" w:type="dxa"/>
          </w:tcPr>
          <w:p w14:paraId="5C0F480E" w14:textId="77777777" w:rsidR="008B288A" w:rsidRPr="00F64750" w:rsidRDefault="008B288A" w:rsidP="000A1022">
            <w:pPr>
              <w:pStyle w:val="KDParagraf"/>
              <w:jc w:val="center"/>
              <w:rPr>
                <w:rFonts w:cs="Arial"/>
                <w:b/>
                <w:sz w:val="24"/>
                <w:szCs w:val="24"/>
                <w:lang w:val="sr-Cyrl-RS"/>
              </w:rPr>
            </w:pPr>
            <w:r w:rsidRPr="00F64750">
              <w:rPr>
                <w:rFonts w:cs="Arial"/>
                <w:sz w:val="24"/>
                <w:szCs w:val="24"/>
                <w:lang w:val="sr-Cyrl-RS"/>
              </w:rPr>
              <w:t>в.д. директора</w:t>
            </w:r>
          </w:p>
        </w:tc>
        <w:tc>
          <w:tcPr>
            <w:tcW w:w="2551" w:type="dxa"/>
          </w:tcPr>
          <w:p w14:paraId="514C35AC" w14:textId="77777777" w:rsidR="008B288A" w:rsidRPr="00F64750" w:rsidRDefault="008B288A" w:rsidP="000A1022">
            <w:pPr>
              <w:pStyle w:val="KDParagraf"/>
              <w:jc w:val="center"/>
              <w:rPr>
                <w:rFonts w:cs="Arial"/>
                <w:b/>
                <w:sz w:val="24"/>
                <w:szCs w:val="24"/>
                <w:lang w:val="sr-Cyrl-RS"/>
              </w:rPr>
            </w:pPr>
          </w:p>
        </w:tc>
        <w:tc>
          <w:tcPr>
            <w:tcW w:w="3433" w:type="dxa"/>
          </w:tcPr>
          <w:p w14:paraId="73B3F999" w14:textId="77777777" w:rsidR="008B288A" w:rsidRPr="00F64750" w:rsidRDefault="008B288A" w:rsidP="000A1022">
            <w:pPr>
              <w:pStyle w:val="KDParagraf"/>
              <w:jc w:val="center"/>
              <w:rPr>
                <w:rFonts w:cs="Arial"/>
                <w:sz w:val="24"/>
                <w:szCs w:val="24"/>
                <w:lang w:val="sr-Cyrl-RS"/>
              </w:rPr>
            </w:pPr>
            <w:r w:rsidRPr="00F64750">
              <w:rPr>
                <w:rFonts w:cs="Arial"/>
                <w:sz w:val="24"/>
                <w:szCs w:val="24"/>
                <w:lang w:val="sr-Cyrl-RS"/>
              </w:rPr>
              <w:t>Функција</w:t>
            </w:r>
          </w:p>
        </w:tc>
      </w:tr>
    </w:tbl>
    <w:p w14:paraId="4875C2C4" w14:textId="77777777" w:rsidR="008B288A" w:rsidRPr="00F64750" w:rsidRDefault="008B288A" w:rsidP="008B288A">
      <w:pPr>
        <w:pStyle w:val="KDParagraf"/>
        <w:rPr>
          <w:rFonts w:cs="Arial"/>
          <w:sz w:val="24"/>
          <w:szCs w:val="24"/>
          <w:lang w:val="sr-Cyrl-RS"/>
        </w:rPr>
      </w:pPr>
    </w:p>
    <w:p w14:paraId="68BDBBA8" w14:textId="77777777" w:rsidR="008B288A" w:rsidRPr="00F64750" w:rsidRDefault="008B288A" w:rsidP="008B288A">
      <w:pPr>
        <w:pStyle w:val="KDParagraf"/>
        <w:rPr>
          <w:rFonts w:cs="Arial"/>
          <w:sz w:val="24"/>
          <w:szCs w:val="24"/>
          <w:lang w:val="sr-Cyrl-RS"/>
        </w:rPr>
      </w:pPr>
    </w:p>
    <w:p w14:paraId="51D50FCB" w14:textId="77777777" w:rsidR="008B288A" w:rsidRPr="00F64750" w:rsidRDefault="008B288A" w:rsidP="008B288A">
      <w:pPr>
        <w:pStyle w:val="KDParagraf"/>
        <w:rPr>
          <w:rFonts w:cs="Arial"/>
          <w:sz w:val="24"/>
          <w:szCs w:val="24"/>
          <w:lang w:val="sr-Cyrl-RS"/>
        </w:rPr>
      </w:pPr>
    </w:p>
    <w:p w14:paraId="75CBD0EF" w14:textId="77777777" w:rsidR="008B288A" w:rsidRPr="00F64750" w:rsidRDefault="008B288A" w:rsidP="008B288A">
      <w:pPr>
        <w:pStyle w:val="KDParagraf"/>
        <w:rPr>
          <w:rFonts w:cs="Arial"/>
          <w:sz w:val="24"/>
          <w:szCs w:val="24"/>
          <w:lang w:val="sr-Cyrl-RS"/>
        </w:rPr>
      </w:pPr>
    </w:p>
    <w:p w14:paraId="271B5A23" w14:textId="77777777" w:rsidR="000A1022" w:rsidRDefault="000A1022"/>
    <w:sectPr w:rsidR="000A1022" w:rsidSect="000A1022">
      <w:headerReference w:type="default" r:id="rId18"/>
      <w:footerReference w:type="even" r:id="rId19"/>
      <w:footerReference w:type="default" r:id="rId20"/>
      <w:headerReference w:type="first" r:id="rId21"/>
      <w:footerReference w:type="first" r:id="rId22"/>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F152A" w14:textId="77777777" w:rsidR="007A6801" w:rsidRDefault="007A6801">
      <w:pPr>
        <w:spacing w:before="0"/>
      </w:pPr>
      <w:r>
        <w:separator/>
      </w:r>
    </w:p>
  </w:endnote>
  <w:endnote w:type="continuationSeparator" w:id="0">
    <w:p w14:paraId="3578A509" w14:textId="77777777" w:rsidR="007A6801" w:rsidRDefault="007A680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BC2C2" w14:textId="77777777" w:rsidR="00C44F05" w:rsidRDefault="00C44F05" w:rsidP="000A1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AB36A9" w14:textId="77777777" w:rsidR="00C44F05" w:rsidRDefault="00C44F05" w:rsidP="000A1022">
    <w:pPr>
      <w:pStyle w:val="Footer"/>
      <w:ind w:right="360"/>
    </w:pPr>
  </w:p>
  <w:p w14:paraId="225CD55A" w14:textId="77777777" w:rsidR="00C44F05" w:rsidRDefault="00C44F05" w:rsidP="000A102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01F7" w14:textId="2EF7A199" w:rsidR="00C44F05" w:rsidRPr="00EC5BB4" w:rsidRDefault="00C44F05" w:rsidP="000A1022">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62A62">
      <w:rPr>
        <w:rStyle w:val="PageNumber"/>
        <w:rFonts w:cs="Arial"/>
        <w:b/>
        <w:noProof/>
        <w:szCs w:val="24"/>
      </w:rPr>
      <w:t>27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62A62">
      <w:rPr>
        <w:rStyle w:val="PageNumber"/>
        <w:rFonts w:cs="Arial"/>
        <w:b/>
        <w:noProof/>
        <w:szCs w:val="24"/>
      </w:rPr>
      <w:t>85</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CA489" w14:textId="3F80ECE8" w:rsidR="00C44F05" w:rsidRPr="00EC5BB4" w:rsidRDefault="00C44F05" w:rsidP="000A1022">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62A62">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62A62">
      <w:rPr>
        <w:rStyle w:val="PageNumber"/>
        <w:rFonts w:cs="Arial"/>
        <w:b/>
        <w:noProof/>
        <w:szCs w:val="24"/>
      </w:rPr>
      <w:t>87</w:t>
    </w:r>
    <w:r w:rsidRPr="00EC5BB4">
      <w:rPr>
        <w:rStyle w:val="PageNumber"/>
        <w:rFonts w:cs="Arial"/>
        <w:b/>
        <w:szCs w:val="24"/>
      </w:rPr>
      <w:fldChar w:fldCharType="end"/>
    </w:r>
  </w:p>
  <w:p w14:paraId="13A0C3A2" w14:textId="77777777" w:rsidR="00C44F05" w:rsidRDefault="00C44F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7EA04" w14:textId="77777777" w:rsidR="007A6801" w:rsidRDefault="007A6801">
      <w:pPr>
        <w:spacing w:before="0"/>
      </w:pPr>
      <w:r>
        <w:separator/>
      </w:r>
    </w:p>
  </w:footnote>
  <w:footnote w:type="continuationSeparator" w:id="0">
    <w:p w14:paraId="158A2B65" w14:textId="77777777" w:rsidR="007A6801" w:rsidRDefault="007A6801">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CA21A" w14:textId="77777777" w:rsidR="00C44F05" w:rsidRDefault="00C44F05" w:rsidP="000A1022">
    <w:pPr>
      <w:pStyle w:val="Header"/>
      <w:rPr>
        <w:sz w:val="20"/>
      </w:rPr>
    </w:pPr>
  </w:p>
  <w:p w14:paraId="39638252" w14:textId="77777777" w:rsidR="00C44F05" w:rsidRPr="00305F87" w:rsidRDefault="00C44F05" w:rsidP="000A1022">
    <w:pPr>
      <w:pStyle w:val="Header"/>
      <w:jc w:val="center"/>
      <w:rPr>
        <w:szCs w:val="24"/>
        <w:lang w:val="ru-RU"/>
      </w:rPr>
    </w:pPr>
    <w:r w:rsidRPr="00305F87">
      <w:rPr>
        <w:szCs w:val="24"/>
        <w:lang w:val="ru-RU"/>
      </w:rPr>
      <w:t>ЈП „Електропривреда Србије“ Београд</w:t>
    </w:r>
  </w:p>
  <w:p w14:paraId="398B4ED5" w14:textId="77777777" w:rsidR="00C44F05" w:rsidRPr="00D71BD8" w:rsidRDefault="00C44F05" w:rsidP="000A1022">
    <w:pPr>
      <w:pStyle w:val="Header"/>
      <w:jc w:val="center"/>
      <w:rPr>
        <w:szCs w:val="24"/>
        <w:lang w:val="sr-Latn-RS"/>
      </w:rPr>
    </w:pPr>
    <w:r w:rsidRPr="00305F87">
      <w:rPr>
        <w:szCs w:val="24"/>
        <w:lang w:val="ru-RU"/>
      </w:rPr>
      <w:t>Конкурсна документација ЈН/1000/</w:t>
    </w:r>
    <w:r>
      <w:rPr>
        <w:szCs w:val="24"/>
        <w:lang w:val="sr-Latn-RS"/>
      </w:rPr>
      <w:t>0090/2018</w:t>
    </w:r>
  </w:p>
  <w:p w14:paraId="305C04AA" w14:textId="77777777" w:rsidR="00C44F05" w:rsidRPr="00305F87" w:rsidRDefault="00C44F05" w:rsidP="000A1022">
    <w:pPr>
      <w:pStyle w:val="Head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591E7" w14:textId="77777777" w:rsidR="00C44F05" w:rsidRDefault="00C44F05" w:rsidP="000A1022">
    <w:pPr>
      <w:pStyle w:val="Header"/>
    </w:pPr>
  </w:p>
  <w:p w14:paraId="6C7B22A8" w14:textId="77777777" w:rsidR="00C44F05" w:rsidRPr="00305F87" w:rsidRDefault="00C44F05" w:rsidP="000A1022">
    <w:pPr>
      <w:pStyle w:val="Header"/>
      <w:jc w:val="center"/>
      <w:rPr>
        <w:szCs w:val="24"/>
        <w:lang w:val="ru-RU"/>
      </w:rPr>
    </w:pPr>
    <w:r w:rsidRPr="00305F87">
      <w:rPr>
        <w:szCs w:val="24"/>
        <w:lang w:val="ru-RU"/>
      </w:rPr>
      <w:t>ЈП „Електропривреда Србије“ Београд</w:t>
    </w:r>
  </w:p>
  <w:p w14:paraId="4AED7BC5" w14:textId="77777777" w:rsidR="00C44F05" w:rsidRPr="00E81B5E" w:rsidRDefault="00C44F05" w:rsidP="000A1022">
    <w:pPr>
      <w:pStyle w:val="Header"/>
      <w:jc w:val="center"/>
      <w:rPr>
        <w:szCs w:val="24"/>
        <w:lang w:val="sr-Latn-RS"/>
      </w:rPr>
    </w:pPr>
    <w:r w:rsidRPr="00305F87">
      <w:rPr>
        <w:szCs w:val="24"/>
        <w:lang w:val="ru-RU"/>
      </w:rPr>
      <w:t>Конкурсна документација ЈН/1000/</w:t>
    </w:r>
    <w:r>
      <w:rPr>
        <w:szCs w:val="24"/>
        <w:lang w:val="sr-Latn-RS"/>
      </w:rPr>
      <w:t>0090/2018</w:t>
    </w:r>
  </w:p>
  <w:p w14:paraId="13B20E69" w14:textId="77777777" w:rsidR="00C44F05" w:rsidRPr="00305F87" w:rsidRDefault="00C44F05" w:rsidP="000A1022">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F70"/>
    <w:multiLevelType w:val="hybridMultilevel"/>
    <w:tmpl w:val="FA6CB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10B5E"/>
    <w:multiLevelType w:val="hybridMultilevel"/>
    <w:tmpl w:val="90687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6987"/>
    <w:multiLevelType w:val="hybridMultilevel"/>
    <w:tmpl w:val="EE305B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7E2977"/>
    <w:multiLevelType w:val="singleLevel"/>
    <w:tmpl w:val="E8A0C38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 w15:restartNumberingAfterBreak="0">
    <w:nsid w:val="089310E5"/>
    <w:multiLevelType w:val="singleLevel"/>
    <w:tmpl w:val="C0169E9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 w15:restartNumberingAfterBreak="0">
    <w:nsid w:val="08A8403A"/>
    <w:multiLevelType w:val="multilevel"/>
    <w:tmpl w:val="8A0EC88E"/>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115E70E1"/>
    <w:multiLevelType w:val="hybridMultilevel"/>
    <w:tmpl w:val="98C6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11"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47B668F"/>
    <w:multiLevelType w:val="hybridMultilevel"/>
    <w:tmpl w:val="437EA6E0"/>
    <w:lvl w:ilvl="0" w:tplc="D1B21B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D694A"/>
    <w:multiLevelType w:val="singleLevel"/>
    <w:tmpl w:val="9ACE388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2" w15:restartNumberingAfterBreak="0">
    <w:nsid w:val="15DF440F"/>
    <w:multiLevelType w:val="singleLevel"/>
    <w:tmpl w:val="59EE924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3" w15:restartNumberingAfterBreak="0">
    <w:nsid w:val="160D1652"/>
    <w:multiLevelType w:val="hybridMultilevel"/>
    <w:tmpl w:val="1AAC7936"/>
    <w:lvl w:ilvl="0" w:tplc="A99C5570">
      <w:start w:val="1"/>
      <w:numFmt w:val="bullet"/>
      <w:lvlText w:val="•"/>
      <w:lvlJc w:val="left"/>
      <w:pPr>
        <w:ind w:left="700" w:hanging="360"/>
      </w:pPr>
      <w:rPr>
        <w:rFonts w:ascii="Arial" w:hAnsi="Arial" w:hint="default"/>
        <w:color w:val="auto"/>
        <w:sz w:val="24"/>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4" w15:restartNumberingAfterBreak="0">
    <w:nsid w:val="175B2CA4"/>
    <w:multiLevelType w:val="hybridMultilevel"/>
    <w:tmpl w:val="70B0B0FE"/>
    <w:lvl w:ilvl="0" w:tplc="A99C5570">
      <w:start w:val="1"/>
      <w:numFmt w:val="bullet"/>
      <w:lvlText w:val="•"/>
      <w:lvlJc w:val="left"/>
      <w:pPr>
        <w:ind w:left="1040" w:hanging="360"/>
      </w:pPr>
      <w:rPr>
        <w:rFonts w:ascii="Arial" w:hAnsi="Arial" w:hint="default"/>
        <w:color w:val="auto"/>
        <w:sz w:val="24"/>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5" w15:restartNumberingAfterBreak="0">
    <w:nsid w:val="183F5247"/>
    <w:multiLevelType w:val="singleLevel"/>
    <w:tmpl w:val="8962F8D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6" w15:restartNumberingAfterBreak="0">
    <w:nsid w:val="192C5E97"/>
    <w:multiLevelType w:val="singleLevel"/>
    <w:tmpl w:val="28222D1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7"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1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78306B9"/>
    <w:multiLevelType w:val="hybridMultilevel"/>
    <w:tmpl w:val="C5A6F088"/>
    <w:lvl w:ilvl="0" w:tplc="225456D6">
      <w:start w:val="1"/>
      <w:numFmt w:val="bullet"/>
      <w:lvlText w:val=""/>
      <w:lvlJc w:val="left"/>
      <w:pPr>
        <w:ind w:left="360" w:hanging="360"/>
      </w:pPr>
      <w:rPr>
        <w:rFonts w:ascii="Symbol" w:hAnsi="Symbol" w:hint="default"/>
        <w:color w:val="000000" w:themeColor="text1"/>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32E94359"/>
    <w:multiLevelType w:val="multilevel"/>
    <w:tmpl w:val="E68651B2"/>
    <w:lvl w:ilvl="0">
      <w:start w:val="3"/>
      <w:numFmt w:val="decimal"/>
      <w:lvlText w:val="%1."/>
      <w:lvlJc w:val="left"/>
      <w:pPr>
        <w:ind w:left="612" w:hanging="612"/>
      </w:pPr>
      <w:rPr>
        <w:rFonts w:hint="default"/>
      </w:rPr>
    </w:lvl>
    <w:lvl w:ilvl="1">
      <w:start w:val="2"/>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15:restartNumberingAfterBreak="0">
    <w:nsid w:val="365B7533"/>
    <w:multiLevelType w:val="singleLevel"/>
    <w:tmpl w:val="C8DE835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6"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A657E38"/>
    <w:multiLevelType w:val="singleLevel"/>
    <w:tmpl w:val="0A0263F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2" w15:restartNumberingAfterBreak="0">
    <w:nsid w:val="4E2649A7"/>
    <w:multiLevelType w:val="singleLevel"/>
    <w:tmpl w:val="8D2AEB0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3" w15:restartNumberingAfterBreak="0">
    <w:nsid w:val="56C922E4"/>
    <w:multiLevelType w:val="singleLevel"/>
    <w:tmpl w:val="DE0E799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4"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5" w15:restartNumberingAfterBreak="0">
    <w:nsid w:val="60642606"/>
    <w:multiLevelType w:val="singleLevel"/>
    <w:tmpl w:val="45B0BEA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6" w15:restartNumberingAfterBreak="0">
    <w:nsid w:val="649F0636"/>
    <w:multiLevelType w:val="singleLevel"/>
    <w:tmpl w:val="0EA2D8C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7" w15:restartNumberingAfterBreak="0">
    <w:nsid w:val="656A6C08"/>
    <w:multiLevelType w:val="singleLevel"/>
    <w:tmpl w:val="1B86397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15:restartNumberingAfterBreak="0">
    <w:nsid w:val="6F9158D9"/>
    <w:multiLevelType w:val="singleLevel"/>
    <w:tmpl w:val="543AC24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2" w15:restartNumberingAfterBreak="0">
    <w:nsid w:val="72D065B0"/>
    <w:multiLevelType w:val="hybridMultilevel"/>
    <w:tmpl w:val="C93E008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79946C1B"/>
    <w:multiLevelType w:val="hybridMultilevel"/>
    <w:tmpl w:val="128E182C"/>
    <w:lvl w:ilvl="0" w:tplc="00AE694C">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D91E63"/>
    <w:multiLevelType w:val="singleLevel"/>
    <w:tmpl w:val="6DC23E6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E805A35"/>
    <w:multiLevelType w:val="singleLevel"/>
    <w:tmpl w:val="A5509DE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8"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1"/>
  </w:num>
  <w:num w:numId="2">
    <w:abstractNumId w:val="19"/>
  </w:num>
  <w:num w:numId="3">
    <w:abstractNumId w:val="34"/>
  </w:num>
  <w:num w:numId="4">
    <w:abstractNumId w:val="8"/>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46"/>
  </w:num>
  <w:num w:numId="8">
    <w:abstractNumId w:val="28"/>
  </w:num>
  <w:num w:numId="9">
    <w:abstractNumId w:val="21"/>
  </w:num>
  <w:num w:numId="10">
    <w:abstractNumId w:val="10"/>
  </w:num>
  <w:num w:numId="11">
    <w:abstractNumId w:val="30"/>
  </w:num>
  <w:num w:numId="12">
    <w:abstractNumId w:val="18"/>
  </w:num>
  <w:num w:numId="13">
    <w:abstractNumId w:val="38"/>
  </w:num>
  <w:num w:numId="14">
    <w:abstractNumId w:val="40"/>
  </w:num>
  <w:num w:numId="15">
    <w:abstractNumId w:val="6"/>
  </w:num>
  <w:num w:numId="16">
    <w:abstractNumId w:val="29"/>
  </w:num>
  <w:num w:numId="17">
    <w:abstractNumId w:val="20"/>
  </w:num>
  <w:num w:numId="18">
    <w:abstractNumId w:val="17"/>
  </w:num>
  <w:num w:numId="19">
    <w:abstractNumId w:val="2"/>
  </w:num>
  <w:num w:numId="20">
    <w:abstractNumId w:val="7"/>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44"/>
  </w:num>
  <w:num w:numId="26">
    <w:abstractNumId w:val="5"/>
  </w:num>
  <w:num w:numId="27">
    <w:abstractNumId w:val="24"/>
  </w:num>
  <w:num w:numId="28">
    <w:abstractNumId w:val="37"/>
  </w:num>
  <w:num w:numId="29">
    <w:abstractNumId w:val="3"/>
  </w:num>
  <w:num w:numId="30">
    <w:abstractNumId w:val="47"/>
  </w:num>
  <w:num w:numId="31">
    <w:abstractNumId w:val="11"/>
  </w:num>
  <w:num w:numId="32">
    <w:abstractNumId w:val="39"/>
  </w:num>
  <w:num w:numId="33">
    <w:abstractNumId w:val="4"/>
  </w:num>
  <w:num w:numId="34">
    <w:abstractNumId w:val="33"/>
  </w:num>
  <w:num w:numId="35">
    <w:abstractNumId w:val="25"/>
  </w:num>
  <w:num w:numId="36">
    <w:abstractNumId w:val="36"/>
  </w:num>
  <w:num w:numId="37">
    <w:abstractNumId w:val="27"/>
  </w:num>
  <w:num w:numId="38">
    <w:abstractNumId w:val="12"/>
  </w:num>
  <w:num w:numId="39">
    <w:abstractNumId w:val="1"/>
  </w:num>
  <w:num w:numId="40">
    <w:abstractNumId w:val="9"/>
  </w:num>
  <w:num w:numId="41">
    <w:abstractNumId w:val="35"/>
  </w:num>
  <w:num w:numId="42">
    <w:abstractNumId w:val="45"/>
  </w:num>
  <w:num w:numId="43">
    <w:abstractNumId w:val="15"/>
  </w:num>
  <w:num w:numId="44">
    <w:abstractNumId w:val="22"/>
  </w:num>
  <w:num w:numId="45">
    <w:abstractNumId w:val="16"/>
  </w:num>
  <w:num w:numId="46">
    <w:abstractNumId w:val="32"/>
  </w:num>
  <w:num w:numId="47">
    <w:abstractNumId w:val="14"/>
  </w:num>
  <w:num w:numId="48">
    <w:abstractNumId w:val="13"/>
  </w:num>
  <w:num w:numId="49">
    <w:abstractNumId w:val="31"/>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8A"/>
    <w:rsid w:val="000271E3"/>
    <w:rsid w:val="0007777F"/>
    <w:rsid w:val="000A1022"/>
    <w:rsid w:val="000D001E"/>
    <w:rsid w:val="00135821"/>
    <w:rsid w:val="00161BAB"/>
    <w:rsid w:val="002F2C09"/>
    <w:rsid w:val="00344099"/>
    <w:rsid w:val="003478A9"/>
    <w:rsid w:val="003A682F"/>
    <w:rsid w:val="00422F2B"/>
    <w:rsid w:val="0042354D"/>
    <w:rsid w:val="00433069"/>
    <w:rsid w:val="00492146"/>
    <w:rsid w:val="005845F1"/>
    <w:rsid w:val="005F744F"/>
    <w:rsid w:val="00613824"/>
    <w:rsid w:val="006266AE"/>
    <w:rsid w:val="00657117"/>
    <w:rsid w:val="0067367E"/>
    <w:rsid w:val="00690B3E"/>
    <w:rsid w:val="00740FC9"/>
    <w:rsid w:val="007412E8"/>
    <w:rsid w:val="007A6801"/>
    <w:rsid w:val="0085262C"/>
    <w:rsid w:val="00862A62"/>
    <w:rsid w:val="008B288A"/>
    <w:rsid w:val="00981AEF"/>
    <w:rsid w:val="009C2D15"/>
    <w:rsid w:val="009D4251"/>
    <w:rsid w:val="009E283D"/>
    <w:rsid w:val="00A13B37"/>
    <w:rsid w:val="00A75DEF"/>
    <w:rsid w:val="00B41505"/>
    <w:rsid w:val="00B65ED9"/>
    <w:rsid w:val="00BF3235"/>
    <w:rsid w:val="00C44F05"/>
    <w:rsid w:val="00C80254"/>
    <w:rsid w:val="00D412A1"/>
    <w:rsid w:val="00D42E55"/>
    <w:rsid w:val="00D70795"/>
    <w:rsid w:val="00DA2282"/>
    <w:rsid w:val="00E12D9A"/>
    <w:rsid w:val="00E17DBC"/>
    <w:rsid w:val="00E852F6"/>
    <w:rsid w:val="00EA1931"/>
    <w:rsid w:val="00ED27E8"/>
    <w:rsid w:val="00EF4496"/>
    <w:rsid w:val="00F134D3"/>
    <w:rsid w:val="00F37597"/>
    <w:rsid w:val="00F7025A"/>
    <w:rsid w:val="00F7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8848"/>
  <w15:chartTrackingRefBased/>
  <w15:docId w15:val="{12E55E3D-DCF4-4086-B255-C9984615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E80"/>
    <w:pPr>
      <w:spacing w:before="120" w:after="0" w:line="240" w:lineRule="auto"/>
      <w:jc w:val="both"/>
    </w:pPr>
    <w:rPr>
      <w:rFonts w:ascii="Arial" w:eastAsia="Times New Roman" w:hAnsi="Arial" w:cs="Times New Roman"/>
    </w:rPr>
  </w:style>
  <w:style w:type="paragraph" w:styleId="Heading10">
    <w:name w:val="heading 1"/>
    <w:basedOn w:val="BodyText"/>
    <w:next w:val="Normal"/>
    <w:link w:val="Heading1Char"/>
    <w:uiPriority w:val="99"/>
    <w:qFormat/>
    <w:rsid w:val="008B288A"/>
    <w:pPr>
      <w:ind w:left="709" w:hanging="709"/>
      <w:jc w:val="left"/>
      <w:outlineLvl w:val="0"/>
    </w:pPr>
    <w:rPr>
      <w:b/>
      <w:sz w:val="22"/>
      <w:szCs w:val="22"/>
    </w:rPr>
  </w:style>
  <w:style w:type="paragraph" w:styleId="Heading2">
    <w:name w:val="heading 2"/>
    <w:basedOn w:val="Normal"/>
    <w:next w:val="Normal"/>
    <w:link w:val="Heading2Char"/>
    <w:qFormat/>
    <w:rsid w:val="008B288A"/>
    <w:pPr>
      <w:ind w:left="709" w:hanging="709"/>
      <w:outlineLvl w:val="1"/>
    </w:pPr>
    <w:rPr>
      <w:b/>
      <w:lang w:eastAsia="ar-SA"/>
    </w:rPr>
  </w:style>
  <w:style w:type="paragraph" w:styleId="Heading3">
    <w:name w:val="heading 3"/>
    <w:basedOn w:val="Normal"/>
    <w:next w:val="Normal"/>
    <w:link w:val="Heading3Char"/>
    <w:qFormat/>
    <w:rsid w:val="008B288A"/>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
    <w:qFormat/>
    <w:rsid w:val="008B288A"/>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B288A"/>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B288A"/>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B288A"/>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B288A"/>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B288A"/>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rsid w:val="008B288A"/>
    <w:rPr>
      <w:rFonts w:ascii="Arial" w:eastAsia="Times New Roman" w:hAnsi="Arial" w:cs="Times New Roman"/>
      <w:b/>
      <w:lang w:val="sr-Cyrl-CS" w:eastAsia="ar-SA"/>
    </w:rPr>
  </w:style>
  <w:style w:type="character" w:customStyle="1" w:styleId="Heading2Char">
    <w:name w:val="Heading 2 Char"/>
    <w:basedOn w:val="DefaultParagraphFont"/>
    <w:link w:val="Heading2"/>
    <w:rsid w:val="008B288A"/>
    <w:rPr>
      <w:rFonts w:ascii="Arial" w:eastAsia="Times New Roman" w:hAnsi="Arial" w:cs="Times New Roman"/>
      <w:b/>
      <w:lang w:eastAsia="ar-SA"/>
    </w:rPr>
  </w:style>
  <w:style w:type="character" w:customStyle="1" w:styleId="Heading3Char">
    <w:name w:val="Heading 3 Char"/>
    <w:basedOn w:val="DefaultParagraphFont"/>
    <w:link w:val="Heading3"/>
    <w:rsid w:val="008B288A"/>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8B288A"/>
    <w:rPr>
      <w:rFonts w:ascii="Arial Narrow" w:eastAsia="Times New Roman" w:hAnsi="Arial Narrow" w:cs="Times New Roman"/>
      <w:b/>
      <w:bCs/>
    </w:rPr>
  </w:style>
  <w:style w:type="character" w:customStyle="1" w:styleId="Heading5Char">
    <w:name w:val="Heading 5 Char"/>
    <w:basedOn w:val="DefaultParagraphFont"/>
    <w:link w:val="Heading5"/>
    <w:rsid w:val="008B288A"/>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8B288A"/>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8B288A"/>
    <w:rPr>
      <w:rFonts w:ascii="Arial Narrow" w:eastAsia="Times New Roman" w:hAnsi="Arial Narrow" w:cs="Times New Roman"/>
      <w:b/>
      <w:sz w:val="28"/>
      <w:lang w:val="sr-Cyrl-CS" w:eastAsia="ar-SA"/>
    </w:rPr>
  </w:style>
  <w:style w:type="character" w:customStyle="1" w:styleId="Heading8Char">
    <w:name w:val="Heading 8 Char"/>
    <w:basedOn w:val="DefaultParagraphFont"/>
    <w:link w:val="Heading8"/>
    <w:rsid w:val="008B288A"/>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8B288A"/>
    <w:rPr>
      <w:rFonts w:ascii="Arial Narrow" w:eastAsia="Times New Roman" w:hAnsi="Arial Narrow" w:cs="Times New Roman"/>
      <w:b/>
      <w:bCs/>
      <w:sz w:val="28"/>
      <w:szCs w:val="20"/>
      <w:lang w:val="sr-Cyrl-CS" w:eastAsia="ar-SA"/>
    </w:rPr>
  </w:style>
  <w:style w:type="character" w:customStyle="1" w:styleId="WW8Num2z0">
    <w:name w:val="WW8Num2z0"/>
    <w:rsid w:val="008B288A"/>
    <w:rPr>
      <w:rFonts w:ascii="Symbol" w:hAnsi="Symbol"/>
    </w:rPr>
  </w:style>
  <w:style w:type="character" w:customStyle="1" w:styleId="WW8Num3z0">
    <w:name w:val="WW8Num3z0"/>
    <w:rsid w:val="008B288A"/>
    <w:rPr>
      <w:rFonts w:ascii="Symbol" w:hAnsi="Symbol"/>
    </w:rPr>
  </w:style>
  <w:style w:type="character" w:customStyle="1" w:styleId="WW8Num4z0">
    <w:name w:val="WW8Num4z0"/>
    <w:uiPriority w:val="99"/>
    <w:rsid w:val="008B288A"/>
    <w:rPr>
      <w:rFonts w:ascii="Symbol" w:hAnsi="Symbol"/>
    </w:rPr>
  </w:style>
  <w:style w:type="character" w:customStyle="1" w:styleId="WW8Num5z0">
    <w:name w:val="WW8Num5z0"/>
    <w:rsid w:val="008B288A"/>
    <w:rPr>
      <w:rFonts w:ascii="Symbol" w:hAnsi="Symbol" w:cs="Times New Roman"/>
    </w:rPr>
  </w:style>
  <w:style w:type="character" w:customStyle="1" w:styleId="WW8Num6z0">
    <w:name w:val="WW8Num6z0"/>
    <w:rsid w:val="008B288A"/>
    <w:rPr>
      <w:rFonts w:ascii="Symbol" w:hAnsi="Symbol"/>
    </w:rPr>
  </w:style>
  <w:style w:type="character" w:customStyle="1" w:styleId="WW8Num11z0">
    <w:name w:val="WW8Num11z0"/>
    <w:uiPriority w:val="99"/>
    <w:rsid w:val="008B288A"/>
    <w:rPr>
      <w:rFonts w:ascii="Symbol" w:hAnsi="Symbol"/>
    </w:rPr>
  </w:style>
  <w:style w:type="character" w:customStyle="1" w:styleId="WW8Num15z0">
    <w:name w:val="WW8Num15z0"/>
    <w:uiPriority w:val="99"/>
    <w:rsid w:val="008B288A"/>
    <w:rPr>
      <w:rFonts w:ascii="Symbol" w:hAnsi="Symbol"/>
    </w:rPr>
  </w:style>
  <w:style w:type="character" w:customStyle="1" w:styleId="WW8Num16z0">
    <w:name w:val="WW8Num16z0"/>
    <w:uiPriority w:val="99"/>
    <w:rsid w:val="008B288A"/>
    <w:rPr>
      <w:rFonts w:ascii="Symbol" w:hAnsi="Symbol" w:cs="Times New Roman"/>
    </w:rPr>
  </w:style>
  <w:style w:type="character" w:customStyle="1" w:styleId="WW8Num17z0">
    <w:name w:val="WW8Num17z0"/>
    <w:uiPriority w:val="99"/>
    <w:rsid w:val="008B288A"/>
    <w:rPr>
      <w:rFonts w:ascii="Symbol" w:hAnsi="Symbol"/>
    </w:rPr>
  </w:style>
  <w:style w:type="character" w:customStyle="1" w:styleId="WW8Num19z1">
    <w:name w:val="WW8Num19z1"/>
    <w:uiPriority w:val="99"/>
    <w:rsid w:val="008B288A"/>
    <w:rPr>
      <w:rFonts w:ascii="Times New Roman" w:hAnsi="Times New Roman" w:cs="Times New Roman"/>
    </w:rPr>
  </w:style>
  <w:style w:type="character" w:customStyle="1" w:styleId="WW8Num20z0">
    <w:name w:val="WW8Num20z0"/>
    <w:rsid w:val="008B288A"/>
    <w:rPr>
      <w:rFonts w:ascii="Courier New" w:hAnsi="Courier New"/>
      <w:color w:val="auto"/>
    </w:rPr>
  </w:style>
  <w:style w:type="character" w:customStyle="1" w:styleId="WW8Num21z0">
    <w:name w:val="WW8Num21z0"/>
    <w:rsid w:val="008B288A"/>
    <w:rPr>
      <w:rFonts w:ascii="Symbol" w:hAnsi="Symbol"/>
    </w:rPr>
  </w:style>
  <w:style w:type="character" w:customStyle="1" w:styleId="WW8Num24z1">
    <w:name w:val="WW8Num24z1"/>
    <w:rsid w:val="008B288A"/>
    <w:rPr>
      <w:rFonts w:ascii="Symbol" w:hAnsi="Symbol"/>
    </w:rPr>
  </w:style>
  <w:style w:type="character" w:customStyle="1" w:styleId="WW8Num25z0">
    <w:name w:val="WW8Num25z0"/>
    <w:uiPriority w:val="99"/>
    <w:rsid w:val="008B288A"/>
    <w:rPr>
      <w:rFonts w:ascii="Symbol" w:hAnsi="Symbol"/>
    </w:rPr>
  </w:style>
  <w:style w:type="character" w:customStyle="1" w:styleId="WW8Num26z0">
    <w:name w:val="WW8Num26z0"/>
    <w:rsid w:val="008B288A"/>
    <w:rPr>
      <w:i w:val="0"/>
    </w:rPr>
  </w:style>
  <w:style w:type="character" w:customStyle="1" w:styleId="WW8Num27z0">
    <w:name w:val="WW8Num27z0"/>
    <w:uiPriority w:val="99"/>
    <w:rsid w:val="008B288A"/>
    <w:rPr>
      <w:rFonts w:ascii="Symbol" w:hAnsi="Symbol"/>
    </w:rPr>
  </w:style>
  <w:style w:type="character" w:customStyle="1" w:styleId="WW8Num28z0">
    <w:name w:val="WW8Num28z0"/>
    <w:uiPriority w:val="99"/>
    <w:rsid w:val="008B288A"/>
    <w:rPr>
      <w:rFonts w:ascii="Symbol" w:hAnsi="Symbol"/>
    </w:rPr>
  </w:style>
  <w:style w:type="character" w:customStyle="1" w:styleId="WW8Num29z0">
    <w:name w:val="WW8Num29z0"/>
    <w:rsid w:val="008B288A"/>
    <w:rPr>
      <w:rFonts w:ascii="Symbol" w:hAnsi="Symbol"/>
    </w:rPr>
  </w:style>
  <w:style w:type="character" w:customStyle="1" w:styleId="WW8Num31z0">
    <w:name w:val="WW8Num31z0"/>
    <w:uiPriority w:val="99"/>
    <w:rsid w:val="008B288A"/>
    <w:rPr>
      <w:rFonts w:ascii="Symbol" w:hAnsi="Symbol"/>
    </w:rPr>
  </w:style>
  <w:style w:type="character" w:customStyle="1" w:styleId="WW8Num34z0">
    <w:name w:val="WW8Num34z0"/>
    <w:rsid w:val="008B288A"/>
    <w:rPr>
      <w:rFonts w:ascii="Symbol" w:hAnsi="Symbol"/>
    </w:rPr>
  </w:style>
  <w:style w:type="character" w:customStyle="1" w:styleId="WW8Num35z0">
    <w:name w:val="WW8Num35z0"/>
    <w:uiPriority w:val="99"/>
    <w:rsid w:val="008B288A"/>
    <w:rPr>
      <w:rFonts w:ascii="Symbol" w:hAnsi="Symbol"/>
    </w:rPr>
  </w:style>
  <w:style w:type="character" w:customStyle="1" w:styleId="WW8Num38z1">
    <w:name w:val="WW8Num38z1"/>
    <w:rsid w:val="008B288A"/>
    <w:rPr>
      <w:rFonts w:ascii="Courier New" w:hAnsi="Courier New" w:cs="Courier New"/>
    </w:rPr>
  </w:style>
  <w:style w:type="character" w:customStyle="1" w:styleId="WW8Num38z2">
    <w:name w:val="WW8Num38z2"/>
    <w:rsid w:val="008B288A"/>
    <w:rPr>
      <w:rFonts w:ascii="Wingdings" w:hAnsi="Wingdings"/>
    </w:rPr>
  </w:style>
  <w:style w:type="character" w:customStyle="1" w:styleId="WW8Num38z3">
    <w:name w:val="WW8Num38z3"/>
    <w:rsid w:val="008B288A"/>
    <w:rPr>
      <w:rFonts w:ascii="Symbol" w:hAnsi="Symbol"/>
    </w:rPr>
  </w:style>
  <w:style w:type="character" w:customStyle="1" w:styleId="WW8Num39z0">
    <w:name w:val="WW8Num39z0"/>
    <w:rsid w:val="008B288A"/>
    <w:rPr>
      <w:rFonts w:ascii="Symbol" w:hAnsi="Symbol"/>
    </w:rPr>
  </w:style>
  <w:style w:type="character" w:customStyle="1" w:styleId="WW8Num40z0">
    <w:name w:val="WW8Num40z0"/>
    <w:uiPriority w:val="99"/>
    <w:rsid w:val="008B288A"/>
    <w:rPr>
      <w:rFonts w:ascii="Symbol" w:hAnsi="Symbol"/>
    </w:rPr>
  </w:style>
  <w:style w:type="character" w:customStyle="1" w:styleId="WW8Num41z0">
    <w:name w:val="WW8Num41z0"/>
    <w:uiPriority w:val="99"/>
    <w:rsid w:val="008B288A"/>
    <w:rPr>
      <w:rFonts w:ascii="Symbol" w:hAnsi="Symbol"/>
    </w:rPr>
  </w:style>
  <w:style w:type="character" w:customStyle="1" w:styleId="WW8Num42z0">
    <w:name w:val="WW8Num42z0"/>
    <w:rsid w:val="008B288A"/>
    <w:rPr>
      <w:rFonts w:ascii="Symbol" w:hAnsi="Symbol"/>
    </w:rPr>
  </w:style>
  <w:style w:type="character" w:customStyle="1" w:styleId="WW8Num43z0">
    <w:name w:val="WW8Num43z0"/>
    <w:rsid w:val="008B288A"/>
    <w:rPr>
      <w:rFonts w:ascii="Symbol" w:hAnsi="Symbol"/>
    </w:rPr>
  </w:style>
  <w:style w:type="character" w:customStyle="1" w:styleId="WW8Num44z0">
    <w:name w:val="WW8Num44z0"/>
    <w:rsid w:val="008B288A"/>
    <w:rPr>
      <w:rFonts w:ascii="Symbol" w:hAnsi="Symbol"/>
    </w:rPr>
  </w:style>
  <w:style w:type="character" w:customStyle="1" w:styleId="WW8Num46z0">
    <w:name w:val="WW8Num46z0"/>
    <w:rsid w:val="008B288A"/>
    <w:rPr>
      <w:rFonts w:ascii="Symbol" w:hAnsi="Symbol"/>
    </w:rPr>
  </w:style>
  <w:style w:type="character" w:customStyle="1" w:styleId="WW-Absatz-Standardschriftart">
    <w:name w:val="WW-Absatz-Standardschriftart"/>
    <w:rsid w:val="008B288A"/>
  </w:style>
  <w:style w:type="character" w:customStyle="1" w:styleId="WW-WW8Num2z0">
    <w:name w:val="WW-WW8Num2z0"/>
    <w:uiPriority w:val="99"/>
    <w:rsid w:val="008B288A"/>
    <w:rPr>
      <w:rFonts w:ascii="Symbol" w:hAnsi="Symbol"/>
    </w:rPr>
  </w:style>
  <w:style w:type="character" w:customStyle="1" w:styleId="WW-WW8Num3z0">
    <w:name w:val="WW-WW8Num3z0"/>
    <w:uiPriority w:val="99"/>
    <w:rsid w:val="008B288A"/>
    <w:rPr>
      <w:rFonts w:ascii="Symbol" w:hAnsi="Symbol"/>
    </w:rPr>
  </w:style>
  <w:style w:type="character" w:customStyle="1" w:styleId="WW-WW8Num4z0">
    <w:name w:val="WW-WW8Num4z0"/>
    <w:uiPriority w:val="99"/>
    <w:rsid w:val="008B288A"/>
    <w:rPr>
      <w:rFonts w:ascii="Symbol" w:hAnsi="Symbol"/>
    </w:rPr>
  </w:style>
  <w:style w:type="character" w:customStyle="1" w:styleId="WW-WW8Num5z0">
    <w:name w:val="WW-WW8Num5z0"/>
    <w:uiPriority w:val="99"/>
    <w:rsid w:val="008B288A"/>
    <w:rPr>
      <w:rFonts w:ascii="Symbol" w:hAnsi="Symbol" w:cs="Times New Roman"/>
    </w:rPr>
  </w:style>
  <w:style w:type="character" w:customStyle="1" w:styleId="WW-WW8Num6z0">
    <w:name w:val="WW-WW8Num6z0"/>
    <w:uiPriority w:val="99"/>
    <w:rsid w:val="008B288A"/>
    <w:rPr>
      <w:rFonts w:ascii="Symbol" w:hAnsi="Symbol"/>
    </w:rPr>
  </w:style>
  <w:style w:type="character" w:customStyle="1" w:styleId="WW-WW8Num11z0">
    <w:name w:val="WW-WW8Num11z0"/>
    <w:uiPriority w:val="99"/>
    <w:rsid w:val="008B288A"/>
    <w:rPr>
      <w:rFonts w:ascii="Symbol" w:hAnsi="Symbol"/>
    </w:rPr>
  </w:style>
  <w:style w:type="character" w:customStyle="1" w:styleId="WW-WW8Num15z0">
    <w:name w:val="WW-WW8Num15z0"/>
    <w:uiPriority w:val="99"/>
    <w:rsid w:val="008B288A"/>
    <w:rPr>
      <w:rFonts w:ascii="Symbol" w:hAnsi="Symbol"/>
    </w:rPr>
  </w:style>
  <w:style w:type="character" w:customStyle="1" w:styleId="WW-WW8Num16z0">
    <w:name w:val="WW-WW8Num16z0"/>
    <w:uiPriority w:val="99"/>
    <w:rsid w:val="008B288A"/>
    <w:rPr>
      <w:rFonts w:ascii="Symbol" w:hAnsi="Symbol" w:cs="Times New Roman"/>
    </w:rPr>
  </w:style>
  <w:style w:type="character" w:customStyle="1" w:styleId="WW-WW8Num17z0">
    <w:name w:val="WW-WW8Num17z0"/>
    <w:uiPriority w:val="99"/>
    <w:rsid w:val="008B288A"/>
    <w:rPr>
      <w:rFonts w:ascii="Symbol" w:hAnsi="Symbol"/>
    </w:rPr>
  </w:style>
  <w:style w:type="character" w:customStyle="1" w:styleId="WW-WW8Num19z1">
    <w:name w:val="WW-WW8Num19z1"/>
    <w:uiPriority w:val="99"/>
    <w:rsid w:val="008B288A"/>
    <w:rPr>
      <w:rFonts w:ascii="Times New Roman" w:hAnsi="Times New Roman" w:cs="Times New Roman"/>
    </w:rPr>
  </w:style>
  <w:style w:type="character" w:customStyle="1" w:styleId="WW-WW8Num20z0">
    <w:name w:val="WW-WW8Num20z0"/>
    <w:uiPriority w:val="99"/>
    <w:rsid w:val="008B288A"/>
    <w:rPr>
      <w:rFonts w:ascii="Courier New" w:hAnsi="Courier New"/>
      <w:color w:val="auto"/>
    </w:rPr>
  </w:style>
  <w:style w:type="character" w:customStyle="1" w:styleId="WW-WW8Num21z0">
    <w:name w:val="WW-WW8Num21z0"/>
    <w:uiPriority w:val="99"/>
    <w:rsid w:val="008B288A"/>
    <w:rPr>
      <w:rFonts w:ascii="Symbol" w:hAnsi="Symbol"/>
    </w:rPr>
  </w:style>
  <w:style w:type="character" w:customStyle="1" w:styleId="WW-WW8Num24z1">
    <w:name w:val="WW-WW8Num24z1"/>
    <w:uiPriority w:val="99"/>
    <w:rsid w:val="008B288A"/>
    <w:rPr>
      <w:rFonts w:ascii="Symbol" w:hAnsi="Symbol"/>
    </w:rPr>
  </w:style>
  <w:style w:type="character" w:customStyle="1" w:styleId="WW-WW8Num25z0">
    <w:name w:val="WW-WW8Num25z0"/>
    <w:uiPriority w:val="99"/>
    <w:rsid w:val="008B288A"/>
    <w:rPr>
      <w:rFonts w:ascii="Symbol" w:hAnsi="Symbol"/>
    </w:rPr>
  </w:style>
  <w:style w:type="character" w:customStyle="1" w:styleId="WW-WW8Num26z0">
    <w:name w:val="WW-WW8Num26z0"/>
    <w:uiPriority w:val="99"/>
    <w:rsid w:val="008B288A"/>
    <w:rPr>
      <w:i w:val="0"/>
    </w:rPr>
  </w:style>
  <w:style w:type="character" w:customStyle="1" w:styleId="WW-WW8Num27z0">
    <w:name w:val="WW-WW8Num27z0"/>
    <w:uiPriority w:val="99"/>
    <w:rsid w:val="008B288A"/>
    <w:rPr>
      <w:rFonts w:ascii="Symbol" w:hAnsi="Symbol"/>
    </w:rPr>
  </w:style>
  <w:style w:type="character" w:customStyle="1" w:styleId="WW-WW8Num28z0">
    <w:name w:val="WW-WW8Num28z0"/>
    <w:uiPriority w:val="99"/>
    <w:rsid w:val="008B288A"/>
    <w:rPr>
      <w:rFonts w:ascii="Symbol" w:hAnsi="Symbol"/>
    </w:rPr>
  </w:style>
  <w:style w:type="character" w:customStyle="1" w:styleId="WW-WW8Num29z0">
    <w:name w:val="WW-WW8Num29z0"/>
    <w:uiPriority w:val="99"/>
    <w:rsid w:val="008B288A"/>
    <w:rPr>
      <w:rFonts w:ascii="Symbol" w:hAnsi="Symbol"/>
    </w:rPr>
  </w:style>
  <w:style w:type="character" w:customStyle="1" w:styleId="WW-WW8Num31z0">
    <w:name w:val="WW-WW8Num31z0"/>
    <w:uiPriority w:val="99"/>
    <w:rsid w:val="008B288A"/>
    <w:rPr>
      <w:rFonts w:ascii="Symbol" w:hAnsi="Symbol"/>
    </w:rPr>
  </w:style>
  <w:style w:type="character" w:customStyle="1" w:styleId="WW-WW8Num34z0">
    <w:name w:val="WW-WW8Num34z0"/>
    <w:uiPriority w:val="99"/>
    <w:rsid w:val="008B288A"/>
    <w:rPr>
      <w:rFonts w:ascii="Symbol" w:hAnsi="Symbol"/>
    </w:rPr>
  </w:style>
  <w:style w:type="character" w:customStyle="1" w:styleId="WW-WW8Num35z0">
    <w:name w:val="WW-WW8Num35z0"/>
    <w:uiPriority w:val="99"/>
    <w:rsid w:val="008B288A"/>
    <w:rPr>
      <w:rFonts w:ascii="Symbol" w:hAnsi="Symbol"/>
    </w:rPr>
  </w:style>
  <w:style w:type="character" w:customStyle="1" w:styleId="WW-WW8Num38z1">
    <w:name w:val="WW-WW8Num38z1"/>
    <w:uiPriority w:val="99"/>
    <w:rsid w:val="008B288A"/>
    <w:rPr>
      <w:rFonts w:ascii="Courier New" w:hAnsi="Courier New" w:cs="Courier New"/>
    </w:rPr>
  </w:style>
  <w:style w:type="character" w:customStyle="1" w:styleId="WW-WW8Num38z2">
    <w:name w:val="WW-WW8Num38z2"/>
    <w:uiPriority w:val="99"/>
    <w:rsid w:val="008B288A"/>
    <w:rPr>
      <w:rFonts w:ascii="Wingdings" w:hAnsi="Wingdings"/>
    </w:rPr>
  </w:style>
  <w:style w:type="character" w:customStyle="1" w:styleId="WW-WW8Num38z3">
    <w:name w:val="WW-WW8Num38z3"/>
    <w:uiPriority w:val="99"/>
    <w:rsid w:val="008B288A"/>
    <w:rPr>
      <w:rFonts w:ascii="Symbol" w:hAnsi="Symbol"/>
    </w:rPr>
  </w:style>
  <w:style w:type="character" w:customStyle="1" w:styleId="WW-WW8Num39z0">
    <w:name w:val="WW-WW8Num39z0"/>
    <w:uiPriority w:val="99"/>
    <w:rsid w:val="008B288A"/>
    <w:rPr>
      <w:rFonts w:ascii="Symbol" w:hAnsi="Symbol"/>
    </w:rPr>
  </w:style>
  <w:style w:type="character" w:customStyle="1" w:styleId="WW-WW8Num40z0">
    <w:name w:val="WW-WW8Num40z0"/>
    <w:uiPriority w:val="99"/>
    <w:rsid w:val="008B288A"/>
    <w:rPr>
      <w:rFonts w:ascii="Symbol" w:hAnsi="Symbol"/>
    </w:rPr>
  </w:style>
  <w:style w:type="character" w:customStyle="1" w:styleId="WW-WW8Num41z0">
    <w:name w:val="WW-WW8Num41z0"/>
    <w:uiPriority w:val="99"/>
    <w:rsid w:val="008B288A"/>
    <w:rPr>
      <w:rFonts w:ascii="Symbol" w:hAnsi="Symbol"/>
    </w:rPr>
  </w:style>
  <w:style w:type="character" w:customStyle="1" w:styleId="WW-WW8Num42z0">
    <w:name w:val="WW-WW8Num42z0"/>
    <w:uiPriority w:val="99"/>
    <w:rsid w:val="008B288A"/>
    <w:rPr>
      <w:rFonts w:ascii="Symbol" w:hAnsi="Symbol"/>
    </w:rPr>
  </w:style>
  <w:style w:type="character" w:customStyle="1" w:styleId="WW-WW8Num43z0">
    <w:name w:val="WW-WW8Num43z0"/>
    <w:uiPriority w:val="99"/>
    <w:rsid w:val="008B288A"/>
    <w:rPr>
      <w:rFonts w:ascii="Symbol" w:hAnsi="Symbol"/>
    </w:rPr>
  </w:style>
  <w:style w:type="character" w:customStyle="1" w:styleId="WW-WW8Num44z0">
    <w:name w:val="WW-WW8Num44z0"/>
    <w:uiPriority w:val="99"/>
    <w:rsid w:val="008B288A"/>
    <w:rPr>
      <w:rFonts w:ascii="Symbol" w:hAnsi="Symbol"/>
    </w:rPr>
  </w:style>
  <w:style w:type="character" w:customStyle="1" w:styleId="WW-WW8Num46z0">
    <w:name w:val="WW-WW8Num46z0"/>
    <w:uiPriority w:val="99"/>
    <w:rsid w:val="008B288A"/>
    <w:rPr>
      <w:rFonts w:ascii="Symbol" w:hAnsi="Symbol"/>
    </w:rPr>
  </w:style>
  <w:style w:type="character" w:customStyle="1" w:styleId="WW-Absatz-Standardschriftart1">
    <w:name w:val="WW-Absatz-Standardschriftart1"/>
    <w:uiPriority w:val="99"/>
    <w:rsid w:val="008B288A"/>
  </w:style>
  <w:style w:type="character" w:customStyle="1" w:styleId="WW-WW8Num2z01">
    <w:name w:val="WW-WW8Num2z01"/>
    <w:uiPriority w:val="99"/>
    <w:rsid w:val="008B288A"/>
    <w:rPr>
      <w:rFonts w:ascii="Symbol" w:hAnsi="Symbol"/>
    </w:rPr>
  </w:style>
  <w:style w:type="character" w:customStyle="1" w:styleId="WW-WW8Num3z01">
    <w:name w:val="WW-WW8Num3z01"/>
    <w:uiPriority w:val="99"/>
    <w:rsid w:val="008B288A"/>
    <w:rPr>
      <w:rFonts w:ascii="Symbol" w:hAnsi="Symbol"/>
    </w:rPr>
  </w:style>
  <w:style w:type="character" w:customStyle="1" w:styleId="WW-WW8Num4z01">
    <w:name w:val="WW-WW8Num4z01"/>
    <w:uiPriority w:val="99"/>
    <w:rsid w:val="008B288A"/>
    <w:rPr>
      <w:rFonts w:ascii="Symbol" w:hAnsi="Symbol"/>
    </w:rPr>
  </w:style>
  <w:style w:type="character" w:customStyle="1" w:styleId="WW-WW8Num5z01">
    <w:name w:val="WW-WW8Num5z01"/>
    <w:uiPriority w:val="99"/>
    <w:rsid w:val="008B288A"/>
    <w:rPr>
      <w:rFonts w:ascii="Symbol" w:hAnsi="Symbol" w:cs="Times New Roman"/>
    </w:rPr>
  </w:style>
  <w:style w:type="character" w:customStyle="1" w:styleId="WW-WW8Num6z01">
    <w:name w:val="WW-WW8Num6z01"/>
    <w:uiPriority w:val="99"/>
    <w:rsid w:val="008B288A"/>
    <w:rPr>
      <w:rFonts w:ascii="Symbol" w:hAnsi="Symbol"/>
    </w:rPr>
  </w:style>
  <w:style w:type="character" w:customStyle="1" w:styleId="WW-WW8Num11z01">
    <w:name w:val="WW-WW8Num11z01"/>
    <w:uiPriority w:val="99"/>
    <w:rsid w:val="008B288A"/>
    <w:rPr>
      <w:rFonts w:ascii="Symbol" w:hAnsi="Symbol"/>
    </w:rPr>
  </w:style>
  <w:style w:type="character" w:customStyle="1" w:styleId="WW-WW8Num15z01">
    <w:name w:val="WW-WW8Num15z01"/>
    <w:uiPriority w:val="99"/>
    <w:rsid w:val="008B288A"/>
    <w:rPr>
      <w:rFonts w:ascii="Symbol" w:hAnsi="Symbol"/>
    </w:rPr>
  </w:style>
  <w:style w:type="character" w:customStyle="1" w:styleId="WW-WW8Num16z01">
    <w:name w:val="WW-WW8Num16z01"/>
    <w:uiPriority w:val="99"/>
    <w:rsid w:val="008B288A"/>
    <w:rPr>
      <w:rFonts w:ascii="Symbol" w:hAnsi="Symbol" w:cs="Times New Roman"/>
    </w:rPr>
  </w:style>
  <w:style w:type="character" w:customStyle="1" w:styleId="WW-WW8Num17z01">
    <w:name w:val="WW-WW8Num17z01"/>
    <w:uiPriority w:val="99"/>
    <w:rsid w:val="008B288A"/>
    <w:rPr>
      <w:rFonts w:ascii="Symbol" w:hAnsi="Symbol"/>
    </w:rPr>
  </w:style>
  <w:style w:type="character" w:customStyle="1" w:styleId="WW-WW8Num19z11">
    <w:name w:val="WW-WW8Num19z11"/>
    <w:uiPriority w:val="99"/>
    <w:rsid w:val="008B288A"/>
    <w:rPr>
      <w:rFonts w:ascii="Times New Roman" w:hAnsi="Times New Roman" w:cs="Times New Roman"/>
    </w:rPr>
  </w:style>
  <w:style w:type="character" w:customStyle="1" w:styleId="WW-WW8Num20z01">
    <w:name w:val="WW-WW8Num20z01"/>
    <w:uiPriority w:val="99"/>
    <w:rsid w:val="008B288A"/>
    <w:rPr>
      <w:rFonts w:ascii="Courier New" w:hAnsi="Courier New"/>
      <w:color w:val="auto"/>
    </w:rPr>
  </w:style>
  <w:style w:type="character" w:customStyle="1" w:styleId="WW-WW8Num21z01">
    <w:name w:val="WW-WW8Num21z01"/>
    <w:uiPriority w:val="99"/>
    <w:rsid w:val="008B288A"/>
    <w:rPr>
      <w:rFonts w:ascii="Symbol" w:hAnsi="Symbol"/>
    </w:rPr>
  </w:style>
  <w:style w:type="character" w:customStyle="1" w:styleId="WW-WW8Num24z11">
    <w:name w:val="WW-WW8Num24z11"/>
    <w:uiPriority w:val="99"/>
    <w:rsid w:val="008B288A"/>
    <w:rPr>
      <w:rFonts w:ascii="Symbol" w:hAnsi="Symbol"/>
    </w:rPr>
  </w:style>
  <w:style w:type="character" w:customStyle="1" w:styleId="WW-WW8Num25z01">
    <w:name w:val="WW-WW8Num25z01"/>
    <w:uiPriority w:val="99"/>
    <w:rsid w:val="008B288A"/>
    <w:rPr>
      <w:rFonts w:ascii="Symbol" w:hAnsi="Symbol"/>
    </w:rPr>
  </w:style>
  <w:style w:type="character" w:customStyle="1" w:styleId="WW-WW8Num26z01">
    <w:name w:val="WW-WW8Num26z01"/>
    <w:uiPriority w:val="99"/>
    <w:rsid w:val="008B288A"/>
    <w:rPr>
      <w:i w:val="0"/>
    </w:rPr>
  </w:style>
  <w:style w:type="character" w:customStyle="1" w:styleId="WW-WW8Num27z01">
    <w:name w:val="WW-WW8Num27z01"/>
    <w:uiPriority w:val="99"/>
    <w:rsid w:val="008B288A"/>
    <w:rPr>
      <w:rFonts w:ascii="Symbol" w:hAnsi="Symbol"/>
    </w:rPr>
  </w:style>
  <w:style w:type="character" w:customStyle="1" w:styleId="WW-WW8Num28z01">
    <w:name w:val="WW-WW8Num28z01"/>
    <w:uiPriority w:val="99"/>
    <w:rsid w:val="008B288A"/>
    <w:rPr>
      <w:rFonts w:ascii="Symbol" w:hAnsi="Symbol"/>
    </w:rPr>
  </w:style>
  <w:style w:type="character" w:customStyle="1" w:styleId="WW-WW8Num29z01">
    <w:name w:val="WW-WW8Num29z01"/>
    <w:uiPriority w:val="99"/>
    <w:rsid w:val="008B288A"/>
    <w:rPr>
      <w:rFonts w:ascii="Symbol" w:hAnsi="Symbol"/>
    </w:rPr>
  </w:style>
  <w:style w:type="character" w:customStyle="1" w:styleId="WW-WW8Num31z01">
    <w:name w:val="WW-WW8Num31z01"/>
    <w:uiPriority w:val="99"/>
    <w:rsid w:val="008B288A"/>
    <w:rPr>
      <w:rFonts w:ascii="Symbol" w:hAnsi="Symbol"/>
    </w:rPr>
  </w:style>
  <w:style w:type="character" w:customStyle="1" w:styleId="WW-WW8Num34z01">
    <w:name w:val="WW-WW8Num34z01"/>
    <w:uiPriority w:val="99"/>
    <w:rsid w:val="008B288A"/>
    <w:rPr>
      <w:rFonts w:ascii="Symbol" w:hAnsi="Symbol"/>
    </w:rPr>
  </w:style>
  <w:style w:type="character" w:customStyle="1" w:styleId="WW-WW8Num35z01">
    <w:name w:val="WW-WW8Num35z01"/>
    <w:uiPriority w:val="99"/>
    <w:rsid w:val="008B288A"/>
    <w:rPr>
      <w:rFonts w:ascii="Symbol" w:hAnsi="Symbol"/>
    </w:rPr>
  </w:style>
  <w:style w:type="character" w:customStyle="1" w:styleId="WW-WW8Num38z11">
    <w:name w:val="WW-WW8Num38z11"/>
    <w:uiPriority w:val="99"/>
    <w:rsid w:val="008B288A"/>
    <w:rPr>
      <w:rFonts w:ascii="Courier New" w:hAnsi="Courier New" w:cs="Courier New"/>
    </w:rPr>
  </w:style>
  <w:style w:type="character" w:customStyle="1" w:styleId="WW-WW8Num38z21">
    <w:name w:val="WW-WW8Num38z21"/>
    <w:uiPriority w:val="99"/>
    <w:rsid w:val="008B288A"/>
    <w:rPr>
      <w:rFonts w:ascii="Wingdings" w:hAnsi="Wingdings"/>
    </w:rPr>
  </w:style>
  <w:style w:type="character" w:customStyle="1" w:styleId="WW-WW8Num38z31">
    <w:name w:val="WW-WW8Num38z31"/>
    <w:uiPriority w:val="99"/>
    <w:rsid w:val="008B288A"/>
    <w:rPr>
      <w:rFonts w:ascii="Symbol" w:hAnsi="Symbol"/>
    </w:rPr>
  </w:style>
  <w:style w:type="character" w:customStyle="1" w:styleId="WW-WW8Num39z01">
    <w:name w:val="WW-WW8Num39z01"/>
    <w:uiPriority w:val="99"/>
    <w:rsid w:val="008B288A"/>
    <w:rPr>
      <w:rFonts w:ascii="Symbol" w:hAnsi="Symbol"/>
    </w:rPr>
  </w:style>
  <w:style w:type="character" w:customStyle="1" w:styleId="WW-WW8Num40z01">
    <w:name w:val="WW-WW8Num40z01"/>
    <w:uiPriority w:val="99"/>
    <w:rsid w:val="008B288A"/>
    <w:rPr>
      <w:rFonts w:ascii="Symbol" w:hAnsi="Symbol"/>
    </w:rPr>
  </w:style>
  <w:style w:type="character" w:customStyle="1" w:styleId="WW-WW8Num41z01">
    <w:name w:val="WW-WW8Num41z01"/>
    <w:uiPriority w:val="99"/>
    <w:rsid w:val="008B288A"/>
    <w:rPr>
      <w:rFonts w:ascii="Symbol" w:hAnsi="Symbol"/>
    </w:rPr>
  </w:style>
  <w:style w:type="character" w:customStyle="1" w:styleId="WW-WW8Num42z01">
    <w:name w:val="WW-WW8Num42z01"/>
    <w:uiPriority w:val="99"/>
    <w:rsid w:val="008B288A"/>
    <w:rPr>
      <w:rFonts w:ascii="Symbol" w:hAnsi="Symbol"/>
    </w:rPr>
  </w:style>
  <w:style w:type="character" w:customStyle="1" w:styleId="WW-WW8Num43z01">
    <w:name w:val="WW-WW8Num43z01"/>
    <w:uiPriority w:val="99"/>
    <w:rsid w:val="008B288A"/>
    <w:rPr>
      <w:rFonts w:ascii="Symbol" w:hAnsi="Symbol"/>
    </w:rPr>
  </w:style>
  <w:style w:type="character" w:customStyle="1" w:styleId="WW-WW8Num44z01">
    <w:name w:val="WW-WW8Num44z01"/>
    <w:uiPriority w:val="99"/>
    <w:rsid w:val="008B288A"/>
    <w:rPr>
      <w:rFonts w:ascii="Symbol" w:hAnsi="Symbol"/>
    </w:rPr>
  </w:style>
  <w:style w:type="character" w:customStyle="1" w:styleId="WW-WW8Num46z01">
    <w:name w:val="WW-WW8Num46z01"/>
    <w:uiPriority w:val="99"/>
    <w:rsid w:val="008B288A"/>
    <w:rPr>
      <w:rFonts w:ascii="Symbol" w:hAnsi="Symbol"/>
    </w:rPr>
  </w:style>
  <w:style w:type="character" w:customStyle="1" w:styleId="WW-Absatz-Standardschriftart11">
    <w:name w:val="WW-Absatz-Standardschriftart11"/>
    <w:uiPriority w:val="99"/>
    <w:rsid w:val="008B288A"/>
  </w:style>
  <w:style w:type="character" w:customStyle="1" w:styleId="WW-WW8Num2z011">
    <w:name w:val="WW-WW8Num2z011"/>
    <w:uiPriority w:val="99"/>
    <w:rsid w:val="008B288A"/>
    <w:rPr>
      <w:rFonts w:ascii="Symbol" w:hAnsi="Symbol"/>
    </w:rPr>
  </w:style>
  <w:style w:type="character" w:customStyle="1" w:styleId="WW-WW8Num3z011">
    <w:name w:val="WW-WW8Num3z011"/>
    <w:uiPriority w:val="99"/>
    <w:rsid w:val="008B288A"/>
    <w:rPr>
      <w:rFonts w:ascii="Symbol" w:hAnsi="Symbol"/>
    </w:rPr>
  </w:style>
  <w:style w:type="character" w:customStyle="1" w:styleId="WW-WW8Num4z011">
    <w:name w:val="WW-WW8Num4z011"/>
    <w:uiPriority w:val="99"/>
    <w:rsid w:val="008B288A"/>
    <w:rPr>
      <w:rFonts w:ascii="Symbol" w:hAnsi="Symbol"/>
    </w:rPr>
  </w:style>
  <w:style w:type="character" w:customStyle="1" w:styleId="WW-WW8Num5z011">
    <w:name w:val="WW-WW8Num5z011"/>
    <w:uiPriority w:val="99"/>
    <w:rsid w:val="008B288A"/>
    <w:rPr>
      <w:rFonts w:ascii="Symbol" w:hAnsi="Symbol" w:cs="Times New Roman"/>
    </w:rPr>
  </w:style>
  <w:style w:type="character" w:customStyle="1" w:styleId="WW-WW8Num6z011">
    <w:name w:val="WW-WW8Num6z011"/>
    <w:uiPriority w:val="99"/>
    <w:rsid w:val="008B288A"/>
    <w:rPr>
      <w:rFonts w:ascii="Symbol" w:hAnsi="Symbol"/>
    </w:rPr>
  </w:style>
  <w:style w:type="character" w:customStyle="1" w:styleId="WW-WW8Num11z011">
    <w:name w:val="WW-WW8Num11z011"/>
    <w:uiPriority w:val="99"/>
    <w:rsid w:val="008B288A"/>
    <w:rPr>
      <w:rFonts w:ascii="Symbol" w:hAnsi="Symbol"/>
    </w:rPr>
  </w:style>
  <w:style w:type="character" w:customStyle="1" w:styleId="WW-WW8Num15z011">
    <w:name w:val="WW-WW8Num15z011"/>
    <w:uiPriority w:val="99"/>
    <w:rsid w:val="008B288A"/>
    <w:rPr>
      <w:rFonts w:ascii="Symbol" w:hAnsi="Symbol"/>
    </w:rPr>
  </w:style>
  <w:style w:type="character" w:customStyle="1" w:styleId="WW-WW8Num16z011">
    <w:name w:val="WW-WW8Num16z011"/>
    <w:uiPriority w:val="99"/>
    <w:rsid w:val="008B288A"/>
    <w:rPr>
      <w:rFonts w:ascii="Symbol" w:hAnsi="Symbol" w:cs="Times New Roman"/>
    </w:rPr>
  </w:style>
  <w:style w:type="character" w:customStyle="1" w:styleId="WW-WW8Num17z011">
    <w:name w:val="WW-WW8Num17z011"/>
    <w:uiPriority w:val="99"/>
    <w:rsid w:val="008B288A"/>
    <w:rPr>
      <w:rFonts w:ascii="Symbol" w:hAnsi="Symbol"/>
    </w:rPr>
  </w:style>
  <w:style w:type="character" w:customStyle="1" w:styleId="WW-WW8Num19z111">
    <w:name w:val="WW-WW8Num19z111"/>
    <w:uiPriority w:val="99"/>
    <w:rsid w:val="008B288A"/>
    <w:rPr>
      <w:rFonts w:ascii="Times New Roman" w:hAnsi="Times New Roman" w:cs="Times New Roman"/>
    </w:rPr>
  </w:style>
  <w:style w:type="character" w:customStyle="1" w:styleId="WW-WW8Num20z011">
    <w:name w:val="WW-WW8Num20z011"/>
    <w:uiPriority w:val="99"/>
    <w:rsid w:val="008B288A"/>
    <w:rPr>
      <w:rFonts w:ascii="Courier New" w:hAnsi="Courier New"/>
      <w:color w:val="auto"/>
    </w:rPr>
  </w:style>
  <w:style w:type="character" w:customStyle="1" w:styleId="WW-WW8Num21z011">
    <w:name w:val="WW-WW8Num21z011"/>
    <w:uiPriority w:val="99"/>
    <w:rsid w:val="008B288A"/>
    <w:rPr>
      <w:rFonts w:ascii="Symbol" w:hAnsi="Symbol"/>
    </w:rPr>
  </w:style>
  <w:style w:type="character" w:customStyle="1" w:styleId="WW-WW8Num24z111">
    <w:name w:val="WW-WW8Num24z111"/>
    <w:uiPriority w:val="99"/>
    <w:rsid w:val="008B288A"/>
    <w:rPr>
      <w:rFonts w:ascii="Symbol" w:hAnsi="Symbol"/>
    </w:rPr>
  </w:style>
  <w:style w:type="character" w:customStyle="1" w:styleId="WW-WW8Num25z011">
    <w:name w:val="WW-WW8Num25z011"/>
    <w:uiPriority w:val="99"/>
    <w:rsid w:val="008B288A"/>
    <w:rPr>
      <w:rFonts w:ascii="Symbol" w:hAnsi="Symbol"/>
    </w:rPr>
  </w:style>
  <w:style w:type="character" w:customStyle="1" w:styleId="WW-WW8Num26z011">
    <w:name w:val="WW-WW8Num26z011"/>
    <w:uiPriority w:val="99"/>
    <w:rsid w:val="008B288A"/>
    <w:rPr>
      <w:i w:val="0"/>
    </w:rPr>
  </w:style>
  <w:style w:type="character" w:customStyle="1" w:styleId="WW-WW8Num27z011">
    <w:name w:val="WW-WW8Num27z011"/>
    <w:uiPriority w:val="99"/>
    <w:rsid w:val="008B288A"/>
    <w:rPr>
      <w:rFonts w:ascii="Symbol" w:hAnsi="Symbol"/>
    </w:rPr>
  </w:style>
  <w:style w:type="character" w:customStyle="1" w:styleId="WW-WW8Num28z011">
    <w:name w:val="WW-WW8Num28z011"/>
    <w:uiPriority w:val="99"/>
    <w:rsid w:val="008B288A"/>
    <w:rPr>
      <w:rFonts w:ascii="Symbol" w:hAnsi="Symbol"/>
    </w:rPr>
  </w:style>
  <w:style w:type="character" w:customStyle="1" w:styleId="WW-WW8Num29z011">
    <w:name w:val="WW-WW8Num29z011"/>
    <w:uiPriority w:val="99"/>
    <w:rsid w:val="008B288A"/>
    <w:rPr>
      <w:rFonts w:ascii="Symbol" w:hAnsi="Symbol"/>
    </w:rPr>
  </w:style>
  <w:style w:type="character" w:customStyle="1" w:styleId="WW-WW8Num31z011">
    <w:name w:val="WW-WW8Num31z011"/>
    <w:uiPriority w:val="99"/>
    <w:rsid w:val="008B288A"/>
    <w:rPr>
      <w:rFonts w:ascii="Symbol" w:hAnsi="Symbol"/>
    </w:rPr>
  </w:style>
  <w:style w:type="character" w:customStyle="1" w:styleId="WW-WW8Num34z011">
    <w:name w:val="WW-WW8Num34z011"/>
    <w:uiPriority w:val="99"/>
    <w:rsid w:val="008B288A"/>
    <w:rPr>
      <w:rFonts w:ascii="Symbol" w:hAnsi="Symbol"/>
    </w:rPr>
  </w:style>
  <w:style w:type="character" w:customStyle="1" w:styleId="WW-WW8Num35z011">
    <w:name w:val="WW-WW8Num35z011"/>
    <w:uiPriority w:val="99"/>
    <w:rsid w:val="008B288A"/>
    <w:rPr>
      <w:rFonts w:ascii="Symbol" w:hAnsi="Symbol"/>
    </w:rPr>
  </w:style>
  <w:style w:type="character" w:customStyle="1" w:styleId="WW-WW8Num38z111">
    <w:name w:val="WW-WW8Num38z111"/>
    <w:uiPriority w:val="99"/>
    <w:rsid w:val="008B288A"/>
    <w:rPr>
      <w:rFonts w:ascii="Courier New" w:hAnsi="Courier New" w:cs="Courier New"/>
    </w:rPr>
  </w:style>
  <w:style w:type="character" w:customStyle="1" w:styleId="WW-WW8Num38z211">
    <w:name w:val="WW-WW8Num38z211"/>
    <w:uiPriority w:val="99"/>
    <w:rsid w:val="008B288A"/>
    <w:rPr>
      <w:rFonts w:ascii="Wingdings" w:hAnsi="Wingdings"/>
    </w:rPr>
  </w:style>
  <w:style w:type="character" w:customStyle="1" w:styleId="WW-WW8Num38z311">
    <w:name w:val="WW-WW8Num38z311"/>
    <w:uiPriority w:val="99"/>
    <w:rsid w:val="008B288A"/>
    <w:rPr>
      <w:rFonts w:ascii="Symbol" w:hAnsi="Symbol"/>
    </w:rPr>
  </w:style>
  <w:style w:type="character" w:customStyle="1" w:styleId="WW-WW8Num39z011">
    <w:name w:val="WW-WW8Num39z011"/>
    <w:uiPriority w:val="99"/>
    <w:rsid w:val="008B288A"/>
    <w:rPr>
      <w:rFonts w:ascii="Symbol" w:hAnsi="Symbol"/>
    </w:rPr>
  </w:style>
  <w:style w:type="character" w:customStyle="1" w:styleId="WW-WW8Num40z011">
    <w:name w:val="WW-WW8Num40z011"/>
    <w:uiPriority w:val="99"/>
    <w:rsid w:val="008B288A"/>
    <w:rPr>
      <w:rFonts w:ascii="Symbol" w:hAnsi="Symbol"/>
    </w:rPr>
  </w:style>
  <w:style w:type="character" w:customStyle="1" w:styleId="WW-WW8Num41z011">
    <w:name w:val="WW-WW8Num41z011"/>
    <w:uiPriority w:val="99"/>
    <w:rsid w:val="008B288A"/>
    <w:rPr>
      <w:rFonts w:ascii="Symbol" w:hAnsi="Symbol"/>
    </w:rPr>
  </w:style>
  <w:style w:type="character" w:customStyle="1" w:styleId="WW-WW8Num42z011">
    <w:name w:val="WW-WW8Num42z011"/>
    <w:uiPriority w:val="99"/>
    <w:rsid w:val="008B288A"/>
    <w:rPr>
      <w:rFonts w:ascii="Symbol" w:hAnsi="Symbol"/>
    </w:rPr>
  </w:style>
  <w:style w:type="character" w:customStyle="1" w:styleId="WW-WW8Num43z011">
    <w:name w:val="WW-WW8Num43z011"/>
    <w:uiPriority w:val="99"/>
    <w:rsid w:val="008B288A"/>
    <w:rPr>
      <w:rFonts w:ascii="Symbol" w:hAnsi="Symbol"/>
    </w:rPr>
  </w:style>
  <w:style w:type="character" w:customStyle="1" w:styleId="WW-WW8Num44z011">
    <w:name w:val="WW-WW8Num44z011"/>
    <w:uiPriority w:val="99"/>
    <w:rsid w:val="008B288A"/>
    <w:rPr>
      <w:rFonts w:ascii="Symbol" w:hAnsi="Symbol"/>
    </w:rPr>
  </w:style>
  <w:style w:type="character" w:customStyle="1" w:styleId="WW-WW8Num46z011">
    <w:name w:val="WW-WW8Num46z011"/>
    <w:uiPriority w:val="99"/>
    <w:rsid w:val="008B288A"/>
    <w:rPr>
      <w:rFonts w:ascii="Symbol" w:hAnsi="Symbol"/>
    </w:rPr>
  </w:style>
  <w:style w:type="character" w:customStyle="1" w:styleId="WW-Absatz-Standardschriftart111">
    <w:name w:val="WW-Absatz-Standardschriftart111"/>
    <w:uiPriority w:val="99"/>
    <w:rsid w:val="008B288A"/>
  </w:style>
  <w:style w:type="character" w:customStyle="1" w:styleId="WW-WW8Num2z0111">
    <w:name w:val="WW-WW8Num2z0111"/>
    <w:uiPriority w:val="99"/>
    <w:rsid w:val="008B288A"/>
    <w:rPr>
      <w:rFonts w:ascii="Symbol" w:hAnsi="Symbol"/>
    </w:rPr>
  </w:style>
  <w:style w:type="character" w:customStyle="1" w:styleId="WW-WW8Num3z0111">
    <w:name w:val="WW-WW8Num3z0111"/>
    <w:uiPriority w:val="99"/>
    <w:rsid w:val="008B288A"/>
    <w:rPr>
      <w:rFonts w:ascii="Symbol" w:hAnsi="Symbol"/>
    </w:rPr>
  </w:style>
  <w:style w:type="character" w:customStyle="1" w:styleId="WW-WW8Num4z0111">
    <w:name w:val="WW-WW8Num4z0111"/>
    <w:uiPriority w:val="99"/>
    <w:rsid w:val="008B288A"/>
    <w:rPr>
      <w:rFonts w:ascii="Symbol" w:hAnsi="Symbol"/>
    </w:rPr>
  </w:style>
  <w:style w:type="character" w:customStyle="1" w:styleId="WW-WW8Num5z0111">
    <w:name w:val="WW-WW8Num5z0111"/>
    <w:uiPriority w:val="99"/>
    <w:rsid w:val="008B288A"/>
    <w:rPr>
      <w:rFonts w:ascii="Symbol" w:hAnsi="Symbol" w:cs="Times New Roman"/>
    </w:rPr>
  </w:style>
  <w:style w:type="character" w:customStyle="1" w:styleId="WW-WW8Num6z0111">
    <w:name w:val="WW-WW8Num6z0111"/>
    <w:uiPriority w:val="99"/>
    <w:rsid w:val="008B288A"/>
    <w:rPr>
      <w:rFonts w:ascii="Symbol" w:hAnsi="Symbol"/>
    </w:rPr>
  </w:style>
  <w:style w:type="character" w:customStyle="1" w:styleId="WW-WW8Num11z0111">
    <w:name w:val="WW-WW8Num11z0111"/>
    <w:uiPriority w:val="99"/>
    <w:rsid w:val="008B288A"/>
    <w:rPr>
      <w:rFonts w:ascii="Symbol" w:hAnsi="Symbol"/>
    </w:rPr>
  </w:style>
  <w:style w:type="character" w:customStyle="1" w:styleId="WW-WW8Num15z0111">
    <w:name w:val="WW-WW8Num15z0111"/>
    <w:uiPriority w:val="99"/>
    <w:rsid w:val="008B288A"/>
    <w:rPr>
      <w:rFonts w:ascii="Symbol" w:hAnsi="Symbol"/>
    </w:rPr>
  </w:style>
  <w:style w:type="character" w:customStyle="1" w:styleId="WW-WW8Num16z0111">
    <w:name w:val="WW-WW8Num16z0111"/>
    <w:uiPriority w:val="99"/>
    <w:rsid w:val="008B288A"/>
    <w:rPr>
      <w:rFonts w:ascii="Symbol" w:hAnsi="Symbol" w:cs="Times New Roman"/>
    </w:rPr>
  </w:style>
  <w:style w:type="character" w:customStyle="1" w:styleId="WW-WW8Num17z0111">
    <w:name w:val="WW-WW8Num17z0111"/>
    <w:uiPriority w:val="99"/>
    <w:rsid w:val="008B288A"/>
    <w:rPr>
      <w:rFonts w:ascii="Symbol" w:hAnsi="Symbol"/>
    </w:rPr>
  </w:style>
  <w:style w:type="character" w:customStyle="1" w:styleId="WW-WW8Num19z1111">
    <w:name w:val="WW-WW8Num19z1111"/>
    <w:uiPriority w:val="99"/>
    <w:rsid w:val="008B288A"/>
    <w:rPr>
      <w:rFonts w:ascii="Times New Roman" w:hAnsi="Times New Roman" w:cs="Times New Roman"/>
    </w:rPr>
  </w:style>
  <w:style w:type="character" w:customStyle="1" w:styleId="WW-WW8Num20z0111">
    <w:name w:val="WW-WW8Num20z0111"/>
    <w:uiPriority w:val="99"/>
    <w:rsid w:val="008B288A"/>
    <w:rPr>
      <w:rFonts w:ascii="Courier New" w:hAnsi="Courier New"/>
      <w:color w:val="auto"/>
    </w:rPr>
  </w:style>
  <w:style w:type="character" w:customStyle="1" w:styleId="WW-WW8Num21z0111">
    <w:name w:val="WW-WW8Num21z0111"/>
    <w:uiPriority w:val="99"/>
    <w:rsid w:val="008B288A"/>
    <w:rPr>
      <w:rFonts w:ascii="Symbol" w:hAnsi="Symbol"/>
    </w:rPr>
  </w:style>
  <w:style w:type="character" w:customStyle="1" w:styleId="WW-WW8Num24z1111">
    <w:name w:val="WW-WW8Num24z1111"/>
    <w:uiPriority w:val="99"/>
    <w:rsid w:val="008B288A"/>
    <w:rPr>
      <w:rFonts w:ascii="Symbol" w:hAnsi="Symbol"/>
    </w:rPr>
  </w:style>
  <w:style w:type="character" w:customStyle="1" w:styleId="WW-WW8Num25z0111">
    <w:name w:val="WW-WW8Num25z0111"/>
    <w:uiPriority w:val="99"/>
    <w:rsid w:val="008B288A"/>
    <w:rPr>
      <w:rFonts w:ascii="Symbol" w:hAnsi="Symbol"/>
    </w:rPr>
  </w:style>
  <w:style w:type="character" w:customStyle="1" w:styleId="WW-WW8Num26z0111">
    <w:name w:val="WW-WW8Num26z0111"/>
    <w:uiPriority w:val="99"/>
    <w:rsid w:val="008B288A"/>
    <w:rPr>
      <w:i w:val="0"/>
    </w:rPr>
  </w:style>
  <w:style w:type="character" w:customStyle="1" w:styleId="WW-WW8Num27z0111">
    <w:name w:val="WW-WW8Num27z0111"/>
    <w:uiPriority w:val="99"/>
    <w:rsid w:val="008B288A"/>
    <w:rPr>
      <w:rFonts w:ascii="Symbol" w:hAnsi="Symbol"/>
    </w:rPr>
  </w:style>
  <w:style w:type="character" w:customStyle="1" w:styleId="WW-WW8Num28z0111">
    <w:name w:val="WW-WW8Num28z0111"/>
    <w:uiPriority w:val="99"/>
    <w:rsid w:val="008B288A"/>
    <w:rPr>
      <w:rFonts w:ascii="Symbol" w:hAnsi="Symbol"/>
    </w:rPr>
  </w:style>
  <w:style w:type="character" w:customStyle="1" w:styleId="WW-WW8Num29z0111">
    <w:name w:val="WW-WW8Num29z0111"/>
    <w:uiPriority w:val="99"/>
    <w:rsid w:val="008B288A"/>
    <w:rPr>
      <w:rFonts w:ascii="Symbol" w:hAnsi="Symbol"/>
    </w:rPr>
  </w:style>
  <w:style w:type="character" w:customStyle="1" w:styleId="WW-WW8Num31z0111">
    <w:name w:val="WW-WW8Num31z0111"/>
    <w:uiPriority w:val="99"/>
    <w:rsid w:val="008B288A"/>
    <w:rPr>
      <w:rFonts w:ascii="Symbol" w:hAnsi="Symbol"/>
    </w:rPr>
  </w:style>
  <w:style w:type="character" w:customStyle="1" w:styleId="WW-WW8Num34z0111">
    <w:name w:val="WW-WW8Num34z0111"/>
    <w:uiPriority w:val="99"/>
    <w:rsid w:val="008B288A"/>
    <w:rPr>
      <w:rFonts w:ascii="Symbol" w:hAnsi="Symbol"/>
    </w:rPr>
  </w:style>
  <w:style w:type="character" w:customStyle="1" w:styleId="WW-WW8Num35z0111">
    <w:name w:val="WW-WW8Num35z0111"/>
    <w:uiPriority w:val="99"/>
    <w:rsid w:val="008B288A"/>
    <w:rPr>
      <w:rFonts w:ascii="Symbol" w:hAnsi="Symbol"/>
    </w:rPr>
  </w:style>
  <w:style w:type="character" w:customStyle="1" w:styleId="WW-WW8Num38z1111">
    <w:name w:val="WW-WW8Num38z1111"/>
    <w:uiPriority w:val="99"/>
    <w:rsid w:val="008B288A"/>
    <w:rPr>
      <w:rFonts w:ascii="Courier New" w:hAnsi="Courier New" w:cs="Courier New"/>
    </w:rPr>
  </w:style>
  <w:style w:type="character" w:customStyle="1" w:styleId="WW-WW8Num38z2111">
    <w:name w:val="WW-WW8Num38z2111"/>
    <w:uiPriority w:val="99"/>
    <w:rsid w:val="008B288A"/>
    <w:rPr>
      <w:rFonts w:ascii="Wingdings" w:hAnsi="Wingdings"/>
    </w:rPr>
  </w:style>
  <w:style w:type="character" w:customStyle="1" w:styleId="WW-WW8Num38z3111">
    <w:name w:val="WW-WW8Num38z3111"/>
    <w:uiPriority w:val="99"/>
    <w:rsid w:val="008B288A"/>
    <w:rPr>
      <w:rFonts w:ascii="Symbol" w:hAnsi="Symbol"/>
    </w:rPr>
  </w:style>
  <w:style w:type="character" w:customStyle="1" w:styleId="WW-WW8Num39z0111">
    <w:name w:val="WW-WW8Num39z0111"/>
    <w:uiPriority w:val="99"/>
    <w:rsid w:val="008B288A"/>
    <w:rPr>
      <w:rFonts w:ascii="Symbol" w:hAnsi="Symbol"/>
    </w:rPr>
  </w:style>
  <w:style w:type="character" w:customStyle="1" w:styleId="WW-WW8Num40z0111">
    <w:name w:val="WW-WW8Num40z0111"/>
    <w:uiPriority w:val="99"/>
    <w:rsid w:val="008B288A"/>
    <w:rPr>
      <w:rFonts w:ascii="Symbol" w:hAnsi="Symbol"/>
    </w:rPr>
  </w:style>
  <w:style w:type="character" w:customStyle="1" w:styleId="WW-WW8Num41z0111">
    <w:name w:val="WW-WW8Num41z0111"/>
    <w:uiPriority w:val="99"/>
    <w:rsid w:val="008B288A"/>
    <w:rPr>
      <w:rFonts w:ascii="Symbol" w:hAnsi="Symbol"/>
    </w:rPr>
  </w:style>
  <w:style w:type="character" w:customStyle="1" w:styleId="WW-WW8Num42z0111">
    <w:name w:val="WW-WW8Num42z0111"/>
    <w:uiPriority w:val="99"/>
    <w:rsid w:val="008B288A"/>
    <w:rPr>
      <w:rFonts w:ascii="Symbol" w:hAnsi="Symbol"/>
    </w:rPr>
  </w:style>
  <w:style w:type="character" w:customStyle="1" w:styleId="WW-WW8Num43z0111">
    <w:name w:val="WW-WW8Num43z0111"/>
    <w:uiPriority w:val="99"/>
    <w:rsid w:val="008B288A"/>
    <w:rPr>
      <w:rFonts w:ascii="Symbol" w:hAnsi="Symbol"/>
    </w:rPr>
  </w:style>
  <w:style w:type="character" w:customStyle="1" w:styleId="WW-WW8Num44z0111">
    <w:name w:val="WW-WW8Num44z0111"/>
    <w:uiPriority w:val="99"/>
    <w:rsid w:val="008B288A"/>
    <w:rPr>
      <w:rFonts w:ascii="Symbol" w:hAnsi="Symbol"/>
    </w:rPr>
  </w:style>
  <w:style w:type="character" w:customStyle="1" w:styleId="WW-WW8Num46z0111">
    <w:name w:val="WW-WW8Num46z0111"/>
    <w:uiPriority w:val="99"/>
    <w:rsid w:val="008B288A"/>
    <w:rPr>
      <w:rFonts w:ascii="Symbol" w:hAnsi="Symbol"/>
    </w:rPr>
  </w:style>
  <w:style w:type="character" w:customStyle="1" w:styleId="WW-Absatz-Standardschriftart1111">
    <w:name w:val="WW-Absatz-Standardschriftart1111"/>
    <w:uiPriority w:val="99"/>
    <w:rsid w:val="008B288A"/>
  </w:style>
  <w:style w:type="character" w:customStyle="1" w:styleId="WW-WW8Num2z01111">
    <w:name w:val="WW-WW8Num2z01111"/>
    <w:uiPriority w:val="99"/>
    <w:rsid w:val="008B288A"/>
    <w:rPr>
      <w:rFonts w:ascii="Symbol" w:hAnsi="Symbol"/>
    </w:rPr>
  </w:style>
  <w:style w:type="character" w:customStyle="1" w:styleId="WW-WW8Num3z01111">
    <w:name w:val="WW-WW8Num3z01111"/>
    <w:uiPriority w:val="99"/>
    <w:rsid w:val="008B288A"/>
    <w:rPr>
      <w:rFonts w:ascii="Symbol" w:hAnsi="Symbol"/>
    </w:rPr>
  </w:style>
  <w:style w:type="character" w:customStyle="1" w:styleId="WW-WW8Num4z01111">
    <w:name w:val="WW-WW8Num4z01111"/>
    <w:uiPriority w:val="99"/>
    <w:rsid w:val="008B288A"/>
    <w:rPr>
      <w:rFonts w:ascii="Symbol" w:hAnsi="Symbol"/>
    </w:rPr>
  </w:style>
  <w:style w:type="character" w:customStyle="1" w:styleId="WW-WW8Num5z01111">
    <w:name w:val="WW-WW8Num5z01111"/>
    <w:uiPriority w:val="99"/>
    <w:rsid w:val="008B288A"/>
    <w:rPr>
      <w:rFonts w:ascii="Symbol" w:hAnsi="Symbol" w:cs="Times New Roman"/>
    </w:rPr>
  </w:style>
  <w:style w:type="character" w:customStyle="1" w:styleId="WW-WW8Num6z01111">
    <w:name w:val="WW-WW8Num6z01111"/>
    <w:uiPriority w:val="99"/>
    <w:rsid w:val="008B288A"/>
    <w:rPr>
      <w:rFonts w:ascii="Wingdings" w:hAnsi="Wingdings"/>
    </w:rPr>
  </w:style>
  <w:style w:type="character" w:customStyle="1" w:styleId="WW8Num7z0">
    <w:name w:val="WW8Num7z0"/>
    <w:rsid w:val="008B288A"/>
    <w:rPr>
      <w:rFonts w:ascii="Symbol" w:hAnsi="Symbol"/>
    </w:rPr>
  </w:style>
  <w:style w:type="character" w:customStyle="1" w:styleId="WW8Num12z0">
    <w:name w:val="WW8Num12z0"/>
    <w:uiPriority w:val="99"/>
    <w:rsid w:val="008B288A"/>
    <w:rPr>
      <w:rFonts w:ascii="Symbol" w:hAnsi="Symbol"/>
    </w:rPr>
  </w:style>
  <w:style w:type="character" w:customStyle="1" w:styleId="WW-WW8Num16z01111">
    <w:name w:val="WW-WW8Num16z01111"/>
    <w:uiPriority w:val="99"/>
    <w:rsid w:val="008B288A"/>
    <w:rPr>
      <w:rFonts w:ascii="Symbol" w:hAnsi="Symbol"/>
    </w:rPr>
  </w:style>
  <w:style w:type="character" w:customStyle="1" w:styleId="WW-WW8Num17z01111">
    <w:name w:val="WW-WW8Num17z01111"/>
    <w:uiPriority w:val="99"/>
    <w:rsid w:val="008B288A"/>
    <w:rPr>
      <w:rFonts w:ascii="Symbol" w:hAnsi="Symbol" w:cs="Times New Roman"/>
    </w:rPr>
  </w:style>
  <w:style w:type="character" w:customStyle="1" w:styleId="WW8Num18z0">
    <w:name w:val="WW8Num18z0"/>
    <w:rsid w:val="008B288A"/>
    <w:rPr>
      <w:rFonts w:ascii="Symbol" w:hAnsi="Symbol"/>
    </w:rPr>
  </w:style>
  <w:style w:type="character" w:customStyle="1" w:styleId="WW8Num19z0">
    <w:name w:val="WW8Num19z0"/>
    <w:uiPriority w:val="99"/>
    <w:rsid w:val="008B288A"/>
    <w:rPr>
      <w:rFonts w:ascii="Symbol" w:hAnsi="Symbol"/>
    </w:rPr>
  </w:style>
  <w:style w:type="character" w:customStyle="1" w:styleId="WW-WW8Num20z01111">
    <w:name w:val="WW-WW8Num20z01111"/>
    <w:uiPriority w:val="99"/>
    <w:rsid w:val="008B288A"/>
    <w:rPr>
      <w:rFonts w:ascii="Symbol" w:hAnsi="Symbol"/>
    </w:rPr>
  </w:style>
  <w:style w:type="character" w:customStyle="1" w:styleId="WW8Num22z1">
    <w:name w:val="WW8Num22z1"/>
    <w:uiPriority w:val="99"/>
    <w:rsid w:val="008B288A"/>
    <w:rPr>
      <w:rFonts w:ascii="Times New Roman" w:hAnsi="Times New Roman" w:cs="Times New Roman"/>
    </w:rPr>
  </w:style>
  <w:style w:type="character" w:customStyle="1" w:styleId="WW8Num23z0">
    <w:name w:val="WW8Num23z0"/>
    <w:rsid w:val="008B288A"/>
    <w:rPr>
      <w:rFonts w:ascii="Courier New" w:hAnsi="Courier New"/>
      <w:color w:val="auto"/>
    </w:rPr>
  </w:style>
  <w:style w:type="character" w:customStyle="1" w:styleId="WW8Num24z0">
    <w:name w:val="WW8Num24z0"/>
    <w:uiPriority w:val="99"/>
    <w:rsid w:val="008B288A"/>
    <w:rPr>
      <w:rFonts w:ascii="Symbol" w:hAnsi="Symbol"/>
    </w:rPr>
  </w:style>
  <w:style w:type="character" w:customStyle="1" w:styleId="WW8Num27z1">
    <w:name w:val="WW8Num27z1"/>
    <w:uiPriority w:val="99"/>
    <w:rsid w:val="008B288A"/>
    <w:rPr>
      <w:rFonts w:ascii="Symbol" w:hAnsi="Symbol"/>
    </w:rPr>
  </w:style>
  <w:style w:type="character" w:customStyle="1" w:styleId="WW-WW8Num28z01111">
    <w:name w:val="WW-WW8Num28z01111"/>
    <w:uiPriority w:val="99"/>
    <w:rsid w:val="008B288A"/>
    <w:rPr>
      <w:rFonts w:ascii="Symbol" w:hAnsi="Symbol"/>
    </w:rPr>
  </w:style>
  <w:style w:type="character" w:customStyle="1" w:styleId="WW-WW8Num29z01111">
    <w:name w:val="WW-WW8Num29z01111"/>
    <w:uiPriority w:val="99"/>
    <w:rsid w:val="008B288A"/>
    <w:rPr>
      <w:i w:val="0"/>
    </w:rPr>
  </w:style>
  <w:style w:type="character" w:customStyle="1" w:styleId="WW8Num30z0">
    <w:name w:val="WW8Num30z0"/>
    <w:rsid w:val="008B288A"/>
    <w:rPr>
      <w:rFonts w:ascii="Symbol" w:hAnsi="Symbol"/>
    </w:rPr>
  </w:style>
  <w:style w:type="character" w:customStyle="1" w:styleId="WW-WW8Num31z01111">
    <w:name w:val="WW-WW8Num31z01111"/>
    <w:uiPriority w:val="99"/>
    <w:rsid w:val="008B288A"/>
    <w:rPr>
      <w:rFonts w:ascii="Symbol" w:hAnsi="Symbol"/>
    </w:rPr>
  </w:style>
  <w:style w:type="character" w:customStyle="1" w:styleId="WW8Num32z0">
    <w:name w:val="WW8Num32z0"/>
    <w:uiPriority w:val="99"/>
    <w:rsid w:val="008B288A"/>
    <w:rPr>
      <w:rFonts w:ascii="Symbol" w:hAnsi="Symbol"/>
    </w:rPr>
  </w:style>
  <w:style w:type="character" w:customStyle="1" w:styleId="WW-WW8Num34z01111">
    <w:name w:val="WW-WW8Num34z01111"/>
    <w:uiPriority w:val="99"/>
    <w:rsid w:val="008B288A"/>
    <w:rPr>
      <w:rFonts w:ascii="Symbol" w:hAnsi="Symbol"/>
    </w:rPr>
  </w:style>
  <w:style w:type="character" w:customStyle="1" w:styleId="WW8Num37z0">
    <w:name w:val="WW8Num37z0"/>
    <w:rsid w:val="008B288A"/>
    <w:rPr>
      <w:rFonts w:ascii="Symbol" w:hAnsi="Symbol"/>
    </w:rPr>
  </w:style>
  <w:style w:type="character" w:customStyle="1" w:styleId="WW8Num38z0">
    <w:name w:val="WW8Num38z0"/>
    <w:rsid w:val="008B288A"/>
    <w:rPr>
      <w:rFonts w:ascii="Symbol" w:hAnsi="Symbol"/>
    </w:rPr>
  </w:style>
  <w:style w:type="character" w:customStyle="1" w:styleId="WW8Num41z1">
    <w:name w:val="WW8Num41z1"/>
    <w:uiPriority w:val="99"/>
    <w:rsid w:val="008B288A"/>
    <w:rPr>
      <w:rFonts w:ascii="Courier New" w:hAnsi="Courier New" w:cs="Courier New"/>
    </w:rPr>
  </w:style>
  <w:style w:type="character" w:customStyle="1" w:styleId="WW8Num41z2">
    <w:name w:val="WW8Num41z2"/>
    <w:uiPriority w:val="99"/>
    <w:rsid w:val="008B288A"/>
    <w:rPr>
      <w:rFonts w:ascii="Wingdings" w:hAnsi="Wingdings"/>
    </w:rPr>
  </w:style>
  <w:style w:type="character" w:customStyle="1" w:styleId="WW8Num41z3">
    <w:name w:val="WW8Num41z3"/>
    <w:uiPriority w:val="99"/>
    <w:rsid w:val="008B288A"/>
    <w:rPr>
      <w:rFonts w:ascii="Symbol" w:hAnsi="Symbol"/>
    </w:rPr>
  </w:style>
  <w:style w:type="character" w:customStyle="1" w:styleId="WW-WW8Num42z01111">
    <w:name w:val="WW-WW8Num42z01111"/>
    <w:uiPriority w:val="99"/>
    <w:rsid w:val="008B288A"/>
    <w:rPr>
      <w:rFonts w:ascii="Symbol" w:hAnsi="Symbol"/>
    </w:rPr>
  </w:style>
  <w:style w:type="character" w:customStyle="1" w:styleId="WW-WW8Num43z01111">
    <w:name w:val="WW-WW8Num43z01111"/>
    <w:uiPriority w:val="99"/>
    <w:rsid w:val="008B288A"/>
    <w:rPr>
      <w:rFonts w:ascii="Symbol" w:hAnsi="Symbol"/>
    </w:rPr>
  </w:style>
  <w:style w:type="character" w:customStyle="1" w:styleId="WW-WW8Num44z01111">
    <w:name w:val="WW-WW8Num44z01111"/>
    <w:uiPriority w:val="99"/>
    <w:rsid w:val="008B288A"/>
    <w:rPr>
      <w:rFonts w:ascii="Symbol" w:hAnsi="Symbol"/>
    </w:rPr>
  </w:style>
  <w:style w:type="character" w:customStyle="1" w:styleId="WW8Num45z0">
    <w:name w:val="WW8Num45z0"/>
    <w:rsid w:val="008B288A"/>
    <w:rPr>
      <w:rFonts w:ascii="Symbol" w:hAnsi="Symbol"/>
    </w:rPr>
  </w:style>
  <w:style w:type="character" w:customStyle="1" w:styleId="WW-WW8Num46z01111">
    <w:name w:val="WW-WW8Num46z01111"/>
    <w:uiPriority w:val="99"/>
    <w:rsid w:val="008B288A"/>
    <w:rPr>
      <w:rFonts w:ascii="Symbol" w:hAnsi="Symbol"/>
    </w:rPr>
  </w:style>
  <w:style w:type="character" w:customStyle="1" w:styleId="WW8Num47z0">
    <w:name w:val="WW8Num47z0"/>
    <w:uiPriority w:val="99"/>
    <w:rsid w:val="008B288A"/>
    <w:rPr>
      <w:rFonts w:ascii="Symbol" w:hAnsi="Symbol"/>
    </w:rPr>
  </w:style>
  <w:style w:type="character" w:customStyle="1" w:styleId="WW8Num49z0">
    <w:name w:val="WW8Num49z0"/>
    <w:uiPriority w:val="99"/>
    <w:rsid w:val="008B288A"/>
    <w:rPr>
      <w:rFonts w:ascii="Symbol" w:hAnsi="Symbol"/>
    </w:rPr>
  </w:style>
  <w:style w:type="character" w:customStyle="1" w:styleId="WW-Absatz-Standardschriftart11111">
    <w:name w:val="WW-Absatz-Standardschriftart11111"/>
    <w:uiPriority w:val="99"/>
    <w:rsid w:val="008B288A"/>
  </w:style>
  <w:style w:type="character" w:customStyle="1" w:styleId="WW-WW8Num2z011111">
    <w:name w:val="WW-WW8Num2z011111"/>
    <w:uiPriority w:val="99"/>
    <w:rsid w:val="008B288A"/>
    <w:rPr>
      <w:rFonts w:ascii="Symbol" w:hAnsi="Symbol"/>
    </w:rPr>
  </w:style>
  <w:style w:type="character" w:customStyle="1" w:styleId="WW8Num2z1">
    <w:name w:val="WW8Num2z1"/>
    <w:uiPriority w:val="99"/>
    <w:rsid w:val="008B288A"/>
    <w:rPr>
      <w:rFonts w:ascii="Courier New" w:hAnsi="Courier New"/>
    </w:rPr>
  </w:style>
  <w:style w:type="character" w:customStyle="1" w:styleId="WW8Num2z2">
    <w:name w:val="WW8Num2z2"/>
    <w:uiPriority w:val="99"/>
    <w:rsid w:val="008B288A"/>
    <w:rPr>
      <w:rFonts w:ascii="Wingdings" w:hAnsi="Wingdings"/>
    </w:rPr>
  </w:style>
  <w:style w:type="character" w:customStyle="1" w:styleId="WW-WW8Num3z011111">
    <w:name w:val="WW-WW8Num3z011111"/>
    <w:uiPriority w:val="99"/>
    <w:rsid w:val="008B288A"/>
    <w:rPr>
      <w:rFonts w:ascii="Symbol" w:hAnsi="Symbol"/>
    </w:rPr>
  </w:style>
  <w:style w:type="character" w:customStyle="1" w:styleId="WW8Num3z1">
    <w:name w:val="WW8Num3z1"/>
    <w:uiPriority w:val="99"/>
    <w:rsid w:val="008B288A"/>
    <w:rPr>
      <w:rFonts w:ascii="Courier New" w:hAnsi="Courier New"/>
    </w:rPr>
  </w:style>
  <w:style w:type="character" w:customStyle="1" w:styleId="WW8Num3z2">
    <w:name w:val="WW8Num3z2"/>
    <w:uiPriority w:val="99"/>
    <w:rsid w:val="008B288A"/>
    <w:rPr>
      <w:rFonts w:ascii="Wingdings" w:hAnsi="Wingdings"/>
    </w:rPr>
  </w:style>
  <w:style w:type="character" w:customStyle="1" w:styleId="WW-WW8Num4z011111">
    <w:name w:val="WW-WW8Num4z011111"/>
    <w:uiPriority w:val="99"/>
    <w:rsid w:val="008B288A"/>
    <w:rPr>
      <w:rFonts w:ascii="Symbol" w:hAnsi="Symbol"/>
    </w:rPr>
  </w:style>
  <w:style w:type="character" w:customStyle="1" w:styleId="WW8Num4z1">
    <w:name w:val="WW8Num4z1"/>
    <w:uiPriority w:val="99"/>
    <w:rsid w:val="008B288A"/>
    <w:rPr>
      <w:rFonts w:ascii="Courier New" w:hAnsi="Courier New" w:cs="Courier New"/>
    </w:rPr>
  </w:style>
  <w:style w:type="character" w:customStyle="1" w:styleId="WW8Num4z2">
    <w:name w:val="WW8Num4z2"/>
    <w:uiPriority w:val="99"/>
    <w:rsid w:val="008B288A"/>
    <w:rPr>
      <w:rFonts w:ascii="Wingdings" w:hAnsi="Wingdings"/>
    </w:rPr>
  </w:style>
  <w:style w:type="character" w:customStyle="1" w:styleId="WW-WW8Num5z011111">
    <w:name w:val="WW-WW8Num5z011111"/>
    <w:uiPriority w:val="99"/>
    <w:rsid w:val="008B288A"/>
    <w:rPr>
      <w:rFonts w:ascii="Symbol" w:hAnsi="Symbol" w:cs="Times New Roman"/>
    </w:rPr>
  </w:style>
  <w:style w:type="character" w:customStyle="1" w:styleId="WW8Num5z1">
    <w:name w:val="WW8Num5z1"/>
    <w:rsid w:val="008B288A"/>
    <w:rPr>
      <w:rFonts w:ascii="Courier New" w:hAnsi="Courier New" w:cs="Courier New"/>
    </w:rPr>
  </w:style>
  <w:style w:type="character" w:customStyle="1" w:styleId="WW8Num5z2">
    <w:name w:val="WW8Num5z2"/>
    <w:rsid w:val="008B288A"/>
    <w:rPr>
      <w:rFonts w:ascii="Wingdings" w:hAnsi="Wingdings" w:cs="Times New Roman"/>
    </w:rPr>
  </w:style>
  <w:style w:type="character" w:customStyle="1" w:styleId="WW-WW8Num6z011111">
    <w:name w:val="WW-WW8Num6z011111"/>
    <w:uiPriority w:val="99"/>
    <w:rsid w:val="008B288A"/>
    <w:rPr>
      <w:rFonts w:ascii="Wingdings" w:hAnsi="Wingdings"/>
    </w:rPr>
  </w:style>
  <w:style w:type="character" w:customStyle="1" w:styleId="WW8Num6z1">
    <w:name w:val="WW8Num6z1"/>
    <w:rsid w:val="008B288A"/>
    <w:rPr>
      <w:rFonts w:ascii="Courier New" w:hAnsi="Courier New" w:cs="Courier New"/>
    </w:rPr>
  </w:style>
  <w:style w:type="character" w:customStyle="1" w:styleId="WW8Num6z3">
    <w:name w:val="WW8Num6z3"/>
    <w:rsid w:val="008B288A"/>
    <w:rPr>
      <w:rFonts w:ascii="Symbol" w:hAnsi="Symbol"/>
    </w:rPr>
  </w:style>
  <w:style w:type="character" w:customStyle="1" w:styleId="WW-WW8Num7z0">
    <w:name w:val="WW-WW8Num7z0"/>
    <w:uiPriority w:val="99"/>
    <w:rsid w:val="008B288A"/>
    <w:rPr>
      <w:rFonts w:ascii="Symbol" w:hAnsi="Symbol"/>
    </w:rPr>
  </w:style>
  <w:style w:type="character" w:customStyle="1" w:styleId="WW8Num7z1">
    <w:name w:val="WW8Num7z1"/>
    <w:rsid w:val="008B288A"/>
    <w:rPr>
      <w:rFonts w:ascii="Courier New" w:hAnsi="Courier New"/>
    </w:rPr>
  </w:style>
  <w:style w:type="character" w:customStyle="1" w:styleId="WW8Num7z2">
    <w:name w:val="WW8Num7z2"/>
    <w:rsid w:val="008B288A"/>
    <w:rPr>
      <w:rFonts w:ascii="Wingdings" w:hAnsi="Wingdings"/>
    </w:rPr>
  </w:style>
  <w:style w:type="character" w:customStyle="1" w:styleId="WW8Num11z1">
    <w:name w:val="WW8Num11z1"/>
    <w:uiPriority w:val="99"/>
    <w:rsid w:val="008B288A"/>
    <w:rPr>
      <w:rFonts w:cs="Arial"/>
      <w:sz w:val="24"/>
    </w:rPr>
  </w:style>
  <w:style w:type="character" w:customStyle="1" w:styleId="WW-WW8Num12z0">
    <w:name w:val="WW-WW8Num12z0"/>
    <w:uiPriority w:val="99"/>
    <w:rsid w:val="008B288A"/>
    <w:rPr>
      <w:rFonts w:ascii="Symbol" w:hAnsi="Symbol"/>
    </w:rPr>
  </w:style>
  <w:style w:type="character" w:customStyle="1" w:styleId="WW8Num13z0">
    <w:name w:val="WW8Num13z0"/>
    <w:rsid w:val="008B288A"/>
    <w:rPr>
      <w:rFonts w:ascii="Symbol" w:hAnsi="Symbol"/>
    </w:rPr>
  </w:style>
  <w:style w:type="character" w:customStyle="1" w:styleId="WW8Num13z1">
    <w:name w:val="WW8Num13z1"/>
    <w:rsid w:val="008B288A"/>
    <w:rPr>
      <w:rFonts w:ascii="Courier New" w:hAnsi="Courier New"/>
    </w:rPr>
  </w:style>
  <w:style w:type="character" w:customStyle="1" w:styleId="WW8Num13z2">
    <w:name w:val="WW8Num13z2"/>
    <w:rsid w:val="008B288A"/>
    <w:rPr>
      <w:rFonts w:ascii="Wingdings" w:hAnsi="Wingdings"/>
    </w:rPr>
  </w:style>
  <w:style w:type="character" w:customStyle="1" w:styleId="WW-WW8Num17z011111">
    <w:name w:val="WW-WW8Num17z011111"/>
    <w:uiPriority w:val="99"/>
    <w:rsid w:val="008B288A"/>
    <w:rPr>
      <w:rFonts w:ascii="Symbol" w:hAnsi="Symbol"/>
    </w:rPr>
  </w:style>
  <w:style w:type="character" w:customStyle="1" w:styleId="WW8Num17z1">
    <w:name w:val="WW8Num17z1"/>
    <w:uiPriority w:val="99"/>
    <w:rsid w:val="008B288A"/>
    <w:rPr>
      <w:rFonts w:ascii="Courier New" w:hAnsi="Courier New"/>
    </w:rPr>
  </w:style>
  <w:style w:type="character" w:customStyle="1" w:styleId="WW8Num17z2">
    <w:name w:val="WW8Num17z2"/>
    <w:uiPriority w:val="99"/>
    <w:rsid w:val="008B288A"/>
    <w:rPr>
      <w:rFonts w:ascii="Wingdings" w:hAnsi="Wingdings"/>
    </w:rPr>
  </w:style>
  <w:style w:type="character" w:customStyle="1" w:styleId="WW-WW8Num18z0">
    <w:name w:val="WW-WW8Num18z0"/>
    <w:uiPriority w:val="99"/>
    <w:rsid w:val="008B288A"/>
    <w:rPr>
      <w:rFonts w:ascii="Symbol" w:hAnsi="Symbol" w:cs="Times New Roman"/>
    </w:rPr>
  </w:style>
  <w:style w:type="character" w:customStyle="1" w:styleId="WW8Num18z1">
    <w:name w:val="WW8Num18z1"/>
    <w:rsid w:val="008B288A"/>
    <w:rPr>
      <w:rFonts w:ascii="Courier New" w:hAnsi="Courier New" w:cs="Courier New"/>
    </w:rPr>
  </w:style>
  <w:style w:type="character" w:customStyle="1" w:styleId="WW8Num18z2">
    <w:name w:val="WW8Num18z2"/>
    <w:rsid w:val="008B288A"/>
    <w:rPr>
      <w:rFonts w:ascii="Wingdings" w:hAnsi="Wingdings" w:cs="Times New Roman"/>
    </w:rPr>
  </w:style>
  <w:style w:type="character" w:customStyle="1" w:styleId="WW-WW8Num19z0">
    <w:name w:val="WW-WW8Num19z0"/>
    <w:uiPriority w:val="99"/>
    <w:rsid w:val="008B288A"/>
    <w:rPr>
      <w:rFonts w:ascii="Symbol" w:hAnsi="Symbol"/>
    </w:rPr>
  </w:style>
  <w:style w:type="character" w:customStyle="1" w:styleId="WW-WW8Num19z11111">
    <w:name w:val="WW-WW8Num19z11111"/>
    <w:uiPriority w:val="99"/>
    <w:rsid w:val="008B288A"/>
    <w:rPr>
      <w:rFonts w:ascii="Courier New" w:hAnsi="Courier New" w:cs="Courier New"/>
    </w:rPr>
  </w:style>
  <w:style w:type="character" w:customStyle="1" w:styleId="WW8Num19z2">
    <w:name w:val="WW8Num19z2"/>
    <w:uiPriority w:val="99"/>
    <w:rsid w:val="008B288A"/>
    <w:rPr>
      <w:rFonts w:ascii="Wingdings" w:hAnsi="Wingdings"/>
    </w:rPr>
  </w:style>
  <w:style w:type="character" w:customStyle="1" w:styleId="WW8Num20z1">
    <w:name w:val="WW8Num20z1"/>
    <w:rsid w:val="008B288A"/>
    <w:rPr>
      <w:b/>
    </w:rPr>
  </w:style>
  <w:style w:type="character" w:customStyle="1" w:styleId="WW-WW8Num21z01111">
    <w:name w:val="WW-WW8Num21z01111"/>
    <w:uiPriority w:val="99"/>
    <w:rsid w:val="008B288A"/>
    <w:rPr>
      <w:rFonts w:ascii="Symbol" w:hAnsi="Symbol"/>
    </w:rPr>
  </w:style>
  <w:style w:type="character" w:customStyle="1" w:styleId="WW8Num22z0">
    <w:name w:val="WW8Num22z0"/>
    <w:uiPriority w:val="99"/>
    <w:rsid w:val="008B288A"/>
    <w:rPr>
      <w:rFonts w:ascii="Symbol" w:hAnsi="Symbol"/>
    </w:rPr>
  </w:style>
  <w:style w:type="character" w:customStyle="1" w:styleId="WW-WW8Num22z1">
    <w:name w:val="WW-WW8Num22z1"/>
    <w:uiPriority w:val="99"/>
    <w:rsid w:val="008B288A"/>
    <w:rPr>
      <w:rFonts w:ascii="Courier New" w:hAnsi="Courier New"/>
    </w:rPr>
  </w:style>
  <w:style w:type="character" w:customStyle="1" w:styleId="WW8Num22z2">
    <w:name w:val="WW8Num22z2"/>
    <w:uiPriority w:val="99"/>
    <w:rsid w:val="008B288A"/>
    <w:rPr>
      <w:rFonts w:ascii="Wingdings" w:hAnsi="Wingdings"/>
    </w:rPr>
  </w:style>
  <w:style w:type="character" w:customStyle="1" w:styleId="WW-WW8Num23z0">
    <w:name w:val="WW-WW8Num23z0"/>
    <w:uiPriority w:val="99"/>
    <w:rsid w:val="008B288A"/>
    <w:rPr>
      <w:rFonts w:ascii="Times New Roman" w:eastAsia="Times New Roman" w:hAnsi="Times New Roman" w:cs="Times New Roman"/>
    </w:rPr>
  </w:style>
  <w:style w:type="character" w:customStyle="1" w:styleId="WW8Num23z1">
    <w:name w:val="WW8Num23z1"/>
    <w:rsid w:val="008B288A"/>
    <w:rPr>
      <w:rFonts w:ascii="Courier New" w:hAnsi="Courier New"/>
    </w:rPr>
  </w:style>
  <w:style w:type="character" w:customStyle="1" w:styleId="WW8Num23z2">
    <w:name w:val="WW8Num23z2"/>
    <w:rsid w:val="008B288A"/>
    <w:rPr>
      <w:rFonts w:ascii="Wingdings" w:hAnsi="Wingdings"/>
    </w:rPr>
  </w:style>
  <w:style w:type="character" w:customStyle="1" w:styleId="WW8Num23z3">
    <w:name w:val="WW8Num23z3"/>
    <w:rsid w:val="008B288A"/>
    <w:rPr>
      <w:rFonts w:ascii="Symbol" w:hAnsi="Symbol"/>
    </w:rPr>
  </w:style>
  <w:style w:type="character" w:customStyle="1" w:styleId="WW8Num25z1">
    <w:name w:val="WW8Num25z1"/>
    <w:rsid w:val="008B288A"/>
    <w:rPr>
      <w:rFonts w:ascii="Times New Roman" w:eastAsia="Times New Roman" w:hAnsi="Times New Roman" w:cs="Times New Roman"/>
    </w:rPr>
  </w:style>
  <w:style w:type="character" w:customStyle="1" w:styleId="WW-WW8Num26z01111">
    <w:name w:val="WW-WW8Num26z01111"/>
    <w:uiPriority w:val="99"/>
    <w:rsid w:val="008B288A"/>
    <w:rPr>
      <w:rFonts w:ascii="Courier New" w:hAnsi="Courier New"/>
      <w:color w:val="auto"/>
    </w:rPr>
  </w:style>
  <w:style w:type="character" w:customStyle="1" w:styleId="WW8Num26z1">
    <w:name w:val="WW8Num26z1"/>
    <w:rsid w:val="008B288A"/>
    <w:rPr>
      <w:rFonts w:ascii="Courier New" w:hAnsi="Courier New" w:cs="Courier New"/>
    </w:rPr>
  </w:style>
  <w:style w:type="character" w:customStyle="1" w:styleId="WW8Num26z2">
    <w:name w:val="WW8Num26z2"/>
    <w:rsid w:val="008B288A"/>
    <w:rPr>
      <w:rFonts w:ascii="Wingdings" w:hAnsi="Wingdings"/>
    </w:rPr>
  </w:style>
  <w:style w:type="character" w:customStyle="1" w:styleId="WW8Num26z3">
    <w:name w:val="WW8Num26z3"/>
    <w:rsid w:val="008B288A"/>
    <w:rPr>
      <w:rFonts w:ascii="Symbol" w:hAnsi="Symbol"/>
    </w:rPr>
  </w:style>
  <w:style w:type="character" w:customStyle="1" w:styleId="WW-WW8Num27z01111">
    <w:name w:val="WW-WW8Num27z01111"/>
    <w:uiPriority w:val="99"/>
    <w:rsid w:val="008B288A"/>
    <w:rPr>
      <w:rFonts w:ascii="Symbol" w:hAnsi="Symbol"/>
    </w:rPr>
  </w:style>
  <w:style w:type="character" w:customStyle="1" w:styleId="WW-WW8Num27z1">
    <w:name w:val="WW-WW8Num27z1"/>
    <w:uiPriority w:val="99"/>
    <w:rsid w:val="008B288A"/>
    <w:rPr>
      <w:rFonts w:ascii="Courier New" w:hAnsi="Courier New" w:cs="Courier New"/>
    </w:rPr>
  </w:style>
  <w:style w:type="character" w:customStyle="1" w:styleId="WW8Num27z2">
    <w:name w:val="WW8Num27z2"/>
    <w:uiPriority w:val="99"/>
    <w:rsid w:val="008B288A"/>
    <w:rPr>
      <w:rFonts w:ascii="Wingdings" w:hAnsi="Wingdings"/>
    </w:rPr>
  </w:style>
  <w:style w:type="character" w:customStyle="1" w:styleId="WW-WW8Num30z0">
    <w:name w:val="WW-WW8Num30z0"/>
    <w:uiPriority w:val="99"/>
    <w:rsid w:val="008B288A"/>
    <w:rPr>
      <w:rFonts w:ascii="Symbol" w:hAnsi="Symbol"/>
    </w:rPr>
  </w:style>
  <w:style w:type="character" w:customStyle="1" w:styleId="WW8Num31z1">
    <w:name w:val="WW8Num31z1"/>
    <w:rsid w:val="008B288A"/>
    <w:rPr>
      <w:rFonts w:ascii="Symbol" w:hAnsi="Symbol"/>
    </w:rPr>
  </w:style>
  <w:style w:type="character" w:customStyle="1" w:styleId="WW-WW8Num34z011111">
    <w:name w:val="WW-WW8Num34z011111"/>
    <w:uiPriority w:val="99"/>
    <w:rsid w:val="008B288A"/>
    <w:rPr>
      <w:rFonts w:ascii="Symbol" w:hAnsi="Symbol"/>
    </w:rPr>
  </w:style>
  <w:style w:type="character" w:customStyle="1" w:styleId="WW8Num34z1">
    <w:name w:val="WW8Num34z1"/>
    <w:rsid w:val="008B288A"/>
    <w:rPr>
      <w:rFonts w:ascii="Courier New" w:hAnsi="Courier New" w:cs="Courier New"/>
    </w:rPr>
  </w:style>
  <w:style w:type="character" w:customStyle="1" w:styleId="WW8Num34z2">
    <w:name w:val="WW8Num34z2"/>
    <w:rsid w:val="008B288A"/>
    <w:rPr>
      <w:rFonts w:ascii="Wingdings" w:hAnsi="Wingdings"/>
    </w:rPr>
  </w:style>
  <w:style w:type="character" w:customStyle="1" w:styleId="WW-WW8Num35z01111">
    <w:name w:val="WW-WW8Num35z01111"/>
    <w:uiPriority w:val="99"/>
    <w:rsid w:val="008B288A"/>
    <w:rPr>
      <w:i w:val="0"/>
    </w:rPr>
  </w:style>
  <w:style w:type="character" w:customStyle="1" w:styleId="WW8Num36z0">
    <w:name w:val="WW8Num36z0"/>
    <w:uiPriority w:val="99"/>
    <w:rsid w:val="008B288A"/>
    <w:rPr>
      <w:rFonts w:ascii="Symbol" w:hAnsi="Symbol"/>
    </w:rPr>
  </w:style>
  <w:style w:type="character" w:customStyle="1" w:styleId="WW8Num36z1">
    <w:name w:val="WW8Num36z1"/>
    <w:rsid w:val="008B288A"/>
    <w:rPr>
      <w:rFonts w:ascii="Courier New" w:hAnsi="Courier New"/>
    </w:rPr>
  </w:style>
  <w:style w:type="character" w:customStyle="1" w:styleId="WW8Num36z2">
    <w:name w:val="WW8Num36z2"/>
    <w:rsid w:val="008B288A"/>
    <w:rPr>
      <w:rFonts w:ascii="Wingdings" w:hAnsi="Wingdings"/>
    </w:rPr>
  </w:style>
  <w:style w:type="character" w:customStyle="1" w:styleId="WW-WW8Num37z0">
    <w:name w:val="WW-WW8Num37z0"/>
    <w:uiPriority w:val="99"/>
    <w:rsid w:val="008B288A"/>
    <w:rPr>
      <w:rFonts w:ascii="Symbol" w:hAnsi="Symbol"/>
    </w:rPr>
  </w:style>
  <w:style w:type="character" w:customStyle="1" w:styleId="WW8Num37z1">
    <w:name w:val="WW8Num37z1"/>
    <w:rsid w:val="008B288A"/>
    <w:rPr>
      <w:rFonts w:ascii="Courier New" w:hAnsi="Courier New"/>
    </w:rPr>
  </w:style>
  <w:style w:type="character" w:customStyle="1" w:styleId="WW8Num37z2">
    <w:name w:val="WW8Num37z2"/>
    <w:rsid w:val="008B288A"/>
    <w:rPr>
      <w:rFonts w:ascii="Wingdings" w:hAnsi="Wingdings"/>
    </w:rPr>
  </w:style>
  <w:style w:type="character" w:customStyle="1" w:styleId="WW-WW8Num38z0">
    <w:name w:val="WW-WW8Num38z0"/>
    <w:uiPriority w:val="99"/>
    <w:rsid w:val="008B288A"/>
    <w:rPr>
      <w:rFonts w:ascii="Symbol" w:hAnsi="Symbol"/>
    </w:rPr>
  </w:style>
  <w:style w:type="character" w:customStyle="1" w:styleId="WW-WW8Num39z01111">
    <w:name w:val="WW-WW8Num39z01111"/>
    <w:uiPriority w:val="99"/>
    <w:rsid w:val="008B288A"/>
    <w:rPr>
      <w:rFonts w:ascii="Symbol" w:hAnsi="Symbol"/>
    </w:rPr>
  </w:style>
  <w:style w:type="character" w:customStyle="1" w:styleId="WW8Num39z1">
    <w:name w:val="WW8Num39z1"/>
    <w:rsid w:val="008B288A"/>
    <w:rPr>
      <w:rFonts w:ascii="Courier New" w:hAnsi="Courier New"/>
    </w:rPr>
  </w:style>
  <w:style w:type="character" w:customStyle="1" w:styleId="WW8Num39z2">
    <w:name w:val="WW8Num39z2"/>
    <w:rsid w:val="008B288A"/>
    <w:rPr>
      <w:rFonts w:ascii="Wingdings" w:hAnsi="Wingdings"/>
    </w:rPr>
  </w:style>
  <w:style w:type="character" w:customStyle="1" w:styleId="WW-WW8Num41z01111">
    <w:name w:val="WW-WW8Num41z01111"/>
    <w:uiPriority w:val="99"/>
    <w:rsid w:val="008B288A"/>
    <w:rPr>
      <w:rFonts w:ascii="Symbol" w:hAnsi="Symbol"/>
    </w:rPr>
  </w:style>
  <w:style w:type="character" w:customStyle="1" w:styleId="WW-WW8Num41z1">
    <w:name w:val="WW-WW8Num41z1"/>
    <w:uiPriority w:val="99"/>
    <w:rsid w:val="008B288A"/>
    <w:rPr>
      <w:rFonts w:ascii="Courier New" w:hAnsi="Courier New" w:cs="Courier New"/>
    </w:rPr>
  </w:style>
  <w:style w:type="character" w:customStyle="1" w:styleId="WW-WW8Num41z2">
    <w:name w:val="WW-WW8Num41z2"/>
    <w:uiPriority w:val="99"/>
    <w:rsid w:val="008B288A"/>
    <w:rPr>
      <w:rFonts w:ascii="Wingdings" w:hAnsi="Wingdings" w:cs="Times New Roman"/>
    </w:rPr>
  </w:style>
  <w:style w:type="character" w:customStyle="1" w:styleId="WW-WW8Num41z3">
    <w:name w:val="WW-WW8Num41z3"/>
    <w:uiPriority w:val="99"/>
    <w:rsid w:val="008B288A"/>
    <w:rPr>
      <w:rFonts w:ascii="Symbol" w:hAnsi="Symbol" w:cs="Times New Roman"/>
    </w:rPr>
  </w:style>
  <w:style w:type="character" w:customStyle="1" w:styleId="WW-WW8Num42z011111">
    <w:name w:val="WW-WW8Num42z011111"/>
    <w:uiPriority w:val="99"/>
    <w:rsid w:val="008B288A"/>
    <w:rPr>
      <w:rFonts w:ascii="Symbol" w:hAnsi="Symbol"/>
    </w:rPr>
  </w:style>
  <w:style w:type="character" w:customStyle="1" w:styleId="WW-WW8Num45z0">
    <w:name w:val="WW-WW8Num45z0"/>
    <w:uiPriority w:val="99"/>
    <w:rsid w:val="008B288A"/>
    <w:rPr>
      <w:rFonts w:ascii="Symbol" w:hAnsi="Symbol"/>
    </w:rPr>
  </w:style>
  <w:style w:type="character" w:customStyle="1" w:styleId="WW8Num45z1">
    <w:name w:val="WW8Num45z1"/>
    <w:rsid w:val="008B288A"/>
    <w:rPr>
      <w:rFonts w:ascii="Courier New" w:hAnsi="Courier New"/>
    </w:rPr>
  </w:style>
  <w:style w:type="character" w:customStyle="1" w:styleId="WW8Num45z2">
    <w:name w:val="WW8Num45z2"/>
    <w:rsid w:val="008B288A"/>
    <w:rPr>
      <w:rFonts w:ascii="Wingdings" w:hAnsi="Wingdings"/>
    </w:rPr>
  </w:style>
  <w:style w:type="character" w:customStyle="1" w:styleId="WW-WW8Num46z011111">
    <w:name w:val="WW-WW8Num46z011111"/>
    <w:uiPriority w:val="99"/>
    <w:rsid w:val="008B288A"/>
    <w:rPr>
      <w:rFonts w:ascii="Symbol" w:hAnsi="Symbol"/>
    </w:rPr>
  </w:style>
  <w:style w:type="character" w:customStyle="1" w:styleId="WW8Num46z1">
    <w:name w:val="WW8Num46z1"/>
    <w:rsid w:val="008B288A"/>
    <w:rPr>
      <w:rFonts w:ascii="Courier New" w:hAnsi="Courier New" w:cs="Courier New"/>
    </w:rPr>
  </w:style>
  <w:style w:type="character" w:customStyle="1" w:styleId="WW8Num46z2">
    <w:name w:val="WW8Num46z2"/>
    <w:rsid w:val="008B288A"/>
    <w:rPr>
      <w:rFonts w:ascii="Wingdings" w:hAnsi="Wingdings"/>
    </w:rPr>
  </w:style>
  <w:style w:type="character" w:customStyle="1" w:styleId="WW8Num50z1">
    <w:name w:val="WW8Num50z1"/>
    <w:uiPriority w:val="99"/>
    <w:rsid w:val="008B288A"/>
    <w:rPr>
      <w:rFonts w:ascii="Courier New" w:hAnsi="Courier New" w:cs="Courier New"/>
    </w:rPr>
  </w:style>
  <w:style w:type="character" w:customStyle="1" w:styleId="WW8Num50z2">
    <w:name w:val="WW8Num50z2"/>
    <w:uiPriority w:val="99"/>
    <w:rsid w:val="008B288A"/>
    <w:rPr>
      <w:rFonts w:ascii="Wingdings" w:hAnsi="Wingdings"/>
    </w:rPr>
  </w:style>
  <w:style w:type="character" w:customStyle="1" w:styleId="WW8Num50z3">
    <w:name w:val="WW8Num50z3"/>
    <w:uiPriority w:val="99"/>
    <w:rsid w:val="008B288A"/>
    <w:rPr>
      <w:rFonts w:ascii="Symbol" w:hAnsi="Symbol"/>
    </w:rPr>
  </w:style>
  <w:style w:type="character" w:customStyle="1" w:styleId="WW8Num51z0">
    <w:name w:val="WW8Num51z0"/>
    <w:uiPriority w:val="99"/>
    <w:rsid w:val="008B288A"/>
    <w:rPr>
      <w:rFonts w:ascii="Symbol" w:hAnsi="Symbol"/>
    </w:rPr>
  </w:style>
  <w:style w:type="character" w:customStyle="1" w:styleId="WW8Num51z1">
    <w:name w:val="WW8Num51z1"/>
    <w:uiPriority w:val="99"/>
    <w:rsid w:val="008B288A"/>
    <w:rPr>
      <w:rFonts w:ascii="Courier New" w:hAnsi="Courier New" w:cs="Courier New"/>
    </w:rPr>
  </w:style>
  <w:style w:type="character" w:customStyle="1" w:styleId="WW8Num51z2">
    <w:name w:val="WW8Num51z2"/>
    <w:uiPriority w:val="99"/>
    <w:rsid w:val="008B288A"/>
    <w:rPr>
      <w:rFonts w:ascii="Wingdings" w:hAnsi="Wingdings"/>
    </w:rPr>
  </w:style>
  <w:style w:type="character" w:customStyle="1" w:styleId="WW8Num52z0">
    <w:name w:val="WW8Num52z0"/>
    <w:rsid w:val="008B288A"/>
    <w:rPr>
      <w:rFonts w:ascii="Symbol" w:hAnsi="Symbol"/>
    </w:rPr>
  </w:style>
  <w:style w:type="character" w:customStyle="1" w:styleId="WW8Num52z1">
    <w:name w:val="WW8Num52z1"/>
    <w:rsid w:val="008B288A"/>
    <w:rPr>
      <w:rFonts w:ascii="Courier New" w:hAnsi="Courier New"/>
    </w:rPr>
  </w:style>
  <w:style w:type="character" w:customStyle="1" w:styleId="WW8Num52z2">
    <w:name w:val="WW8Num52z2"/>
    <w:rsid w:val="008B288A"/>
    <w:rPr>
      <w:rFonts w:ascii="Wingdings" w:hAnsi="Wingdings"/>
    </w:rPr>
  </w:style>
  <w:style w:type="character" w:customStyle="1" w:styleId="WW8Num53z0">
    <w:name w:val="WW8Num53z0"/>
    <w:uiPriority w:val="99"/>
    <w:rsid w:val="008B288A"/>
    <w:rPr>
      <w:rFonts w:ascii="Symbol" w:hAnsi="Symbol"/>
    </w:rPr>
  </w:style>
  <w:style w:type="character" w:customStyle="1" w:styleId="WW8Num54z0">
    <w:name w:val="WW8Num54z0"/>
    <w:uiPriority w:val="99"/>
    <w:rsid w:val="008B288A"/>
    <w:rPr>
      <w:rFonts w:ascii="Times New Roman" w:eastAsia="Times New Roman" w:hAnsi="Times New Roman" w:cs="Times New Roman"/>
    </w:rPr>
  </w:style>
  <w:style w:type="character" w:customStyle="1" w:styleId="WW8Num55z0">
    <w:name w:val="WW8Num55z0"/>
    <w:rsid w:val="008B288A"/>
    <w:rPr>
      <w:rFonts w:ascii="Symbol" w:hAnsi="Symbol"/>
    </w:rPr>
  </w:style>
  <w:style w:type="character" w:customStyle="1" w:styleId="WW8Num55z1">
    <w:name w:val="WW8Num55z1"/>
    <w:rsid w:val="008B288A"/>
    <w:rPr>
      <w:rFonts w:ascii="Courier New" w:hAnsi="Courier New"/>
    </w:rPr>
  </w:style>
  <w:style w:type="character" w:customStyle="1" w:styleId="WW8Num55z2">
    <w:name w:val="WW8Num55z2"/>
    <w:rsid w:val="008B288A"/>
    <w:rPr>
      <w:rFonts w:ascii="Wingdings" w:hAnsi="Wingdings"/>
    </w:rPr>
  </w:style>
  <w:style w:type="character" w:customStyle="1" w:styleId="WW8Num56z0">
    <w:name w:val="WW8Num56z0"/>
    <w:uiPriority w:val="99"/>
    <w:rsid w:val="008B288A"/>
    <w:rPr>
      <w:rFonts w:ascii="Symbol" w:hAnsi="Symbol"/>
    </w:rPr>
  </w:style>
  <w:style w:type="character" w:customStyle="1" w:styleId="WW8Num56z1">
    <w:name w:val="WW8Num56z1"/>
    <w:rsid w:val="008B288A"/>
    <w:rPr>
      <w:rFonts w:ascii="Courier New" w:hAnsi="Courier New" w:cs="Courier New"/>
    </w:rPr>
  </w:style>
  <w:style w:type="character" w:customStyle="1" w:styleId="WW8Num56z2">
    <w:name w:val="WW8Num56z2"/>
    <w:rsid w:val="008B288A"/>
    <w:rPr>
      <w:rFonts w:ascii="Wingdings" w:hAnsi="Wingdings"/>
    </w:rPr>
  </w:style>
  <w:style w:type="character" w:customStyle="1" w:styleId="WW8Num57z0">
    <w:name w:val="WW8Num57z0"/>
    <w:uiPriority w:val="99"/>
    <w:rsid w:val="008B288A"/>
    <w:rPr>
      <w:rFonts w:ascii="Symbol" w:hAnsi="Symbol"/>
    </w:rPr>
  </w:style>
  <w:style w:type="character" w:customStyle="1" w:styleId="WW8Num57z1">
    <w:name w:val="WW8Num57z1"/>
    <w:uiPriority w:val="99"/>
    <w:rsid w:val="008B288A"/>
    <w:rPr>
      <w:rFonts w:ascii="Courier New" w:hAnsi="Courier New"/>
    </w:rPr>
  </w:style>
  <w:style w:type="character" w:customStyle="1" w:styleId="WW8Num57z2">
    <w:name w:val="WW8Num57z2"/>
    <w:uiPriority w:val="99"/>
    <w:rsid w:val="008B288A"/>
    <w:rPr>
      <w:rFonts w:ascii="Wingdings" w:hAnsi="Wingdings"/>
    </w:rPr>
  </w:style>
  <w:style w:type="character" w:customStyle="1" w:styleId="WW8Num58z0">
    <w:name w:val="WW8Num58z0"/>
    <w:uiPriority w:val="99"/>
    <w:rsid w:val="008B288A"/>
    <w:rPr>
      <w:rFonts w:ascii="Symbol" w:hAnsi="Symbol"/>
    </w:rPr>
  </w:style>
  <w:style w:type="character" w:customStyle="1" w:styleId="WW8Num58z1">
    <w:name w:val="WW8Num58z1"/>
    <w:uiPriority w:val="99"/>
    <w:rsid w:val="008B288A"/>
    <w:rPr>
      <w:rFonts w:ascii="Courier New" w:hAnsi="Courier New"/>
    </w:rPr>
  </w:style>
  <w:style w:type="character" w:customStyle="1" w:styleId="WW8Num58z2">
    <w:name w:val="WW8Num58z2"/>
    <w:uiPriority w:val="99"/>
    <w:rsid w:val="008B288A"/>
    <w:rPr>
      <w:rFonts w:ascii="Wingdings" w:hAnsi="Wingdings"/>
    </w:rPr>
  </w:style>
  <w:style w:type="character" w:customStyle="1" w:styleId="WW8Num60z0">
    <w:name w:val="WW8Num60z0"/>
    <w:uiPriority w:val="99"/>
    <w:rsid w:val="008B288A"/>
    <w:rPr>
      <w:rFonts w:ascii="Symbol" w:hAnsi="Symbol"/>
    </w:rPr>
  </w:style>
  <w:style w:type="character" w:customStyle="1" w:styleId="WW8Num60z1">
    <w:name w:val="WW8Num60z1"/>
    <w:uiPriority w:val="99"/>
    <w:rsid w:val="008B288A"/>
    <w:rPr>
      <w:rFonts w:ascii="Courier New" w:hAnsi="Courier New"/>
    </w:rPr>
  </w:style>
  <w:style w:type="character" w:customStyle="1" w:styleId="WW8Num60z2">
    <w:name w:val="WW8Num60z2"/>
    <w:uiPriority w:val="99"/>
    <w:rsid w:val="008B288A"/>
    <w:rPr>
      <w:rFonts w:ascii="Wingdings" w:hAnsi="Wingdings"/>
    </w:rPr>
  </w:style>
  <w:style w:type="character" w:customStyle="1" w:styleId="WW-DefaultParagraphFont">
    <w:name w:val="WW-Default Paragraph Font"/>
    <w:uiPriority w:val="99"/>
    <w:rsid w:val="008B288A"/>
  </w:style>
  <w:style w:type="character" w:styleId="PageNumber">
    <w:name w:val="page number"/>
    <w:basedOn w:val="WW-DefaultParagraphFont"/>
    <w:rsid w:val="008B288A"/>
  </w:style>
  <w:style w:type="character" w:styleId="Hyperlink">
    <w:name w:val="Hyperlink"/>
    <w:uiPriority w:val="99"/>
    <w:rsid w:val="008B288A"/>
    <w:rPr>
      <w:color w:val="0000FF"/>
      <w:u w:val="single"/>
    </w:rPr>
  </w:style>
  <w:style w:type="character" w:customStyle="1" w:styleId="FootnoteCharacters">
    <w:name w:val="Footnote Characters"/>
    <w:uiPriority w:val="99"/>
    <w:rsid w:val="008B288A"/>
  </w:style>
  <w:style w:type="character" w:customStyle="1" w:styleId="WW-FootnoteCharacters">
    <w:name w:val="WW-Footnote Characters"/>
    <w:uiPriority w:val="99"/>
    <w:rsid w:val="008B288A"/>
  </w:style>
  <w:style w:type="character" w:customStyle="1" w:styleId="WW-FootnoteCharacters1">
    <w:name w:val="WW-Footnote Characters1"/>
    <w:uiPriority w:val="99"/>
    <w:rsid w:val="008B288A"/>
  </w:style>
  <w:style w:type="character" w:customStyle="1" w:styleId="WW-FootnoteCharacters11">
    <w:name w:val="WW-Footnote Characters11"/>
    <w:uiPriority w:val="99"/>
    <w:rsid w:val="008B288A"/>
  </w:style>
  <w:style w:type="character" w:customStyle="1" w:styleId="WW-FootnoteCharacters111">
    <w:name w:val="WW-Footnote Characters111"/>
    <w:uiPriority w:val="99"/>
    <w:rsid w:val="008B288A"/>
  </w:style>
  <w:style w:type="character" w:customStyle="1" w:styleId="WW-FootnoteCharacters1111">
    <w:name w:val="WW-Footnote Characters1111"/>
    <w:uiPriority w:val="99"/>
    <w:rsid w:val="008B288A"/>
  </w:style>
  <w:style w:type="character" w:customStyle="1" w:styleId="WW-FootnoteCharacters11111">
    <w:name w:val="WW-Footnote Characters11111"/>
    <w:uiPriority w:val="99"/>
    <w:rsid w:val="008B288A"/>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B288A"/>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8B288A"/>
    <w:rPr>
      <w:rFonts w:ascii="Arial" w:eastAsia="Times New Roman" w:hAnsi="Arial" w:cs="Times New Roman"/>
      <w:sz w:val="24"/>
      <w:szCs w:val="20"/>
      <w:lang w:val="sr-Cyrl-CS" w:eastAsia="ar-SA"/>
    </w:rPr>
  </w:style>
  <w:style w:type="paragraph" w:styleId="List">
    <w:name w:val="List"/>
    <w:basedOn w:val="BodyText"/>
    <w:rsid w:val="008B288A"/>
    <w:pPr>
      <w:widowControl w:val="0"/>
      <w:spacing w:after="120"/>
      <w:jc w:val="left"/>
    </w:pPr>
    <w:rPr>
      <w:rFonts w:ascii="Tahoma" w:eastAsia="Tahoma" w:hAnsi="Tahoma"/>
      <w:szCs w:val="24"/>
      <w:lang w:val="en-US"/>
    </w:rPr>
  </w:style>
  <w:style w:type="paragraph" w:styleId="Caption">
    <w:name w:val="caption"/>
    <w:basedOn w:val="Normal"/>
    <w:qFormat/>
    <w:rsid w:val="008B288A"/>
    <w:pPr>
      <w:suppressLineNumbers/>
      <w:spacing w:after="120"/>
    </w:pPr>
    <w:rPr>
      <w:rFonts w:cs="Tahoma"/>
      <w:i/>
      <w:iCs/>
      <w:sz w:val="20"/>
    </w:rPr>
  </w:style>
  <w:style w:type="paragraph" w:customStyle="1" w:styleId="Index">
    <w:name w:val="Index"/>
    <w:basedOn w:val="Normal"/>
    <w:rsid w:val="008B288A"/>
    <w:pPr>
      <w:suppressLineNumbers/>
    </w:pPr>
    <w:rPr>
      <w:rFonts w:cs="Tahoma"/>
    </w:rPr>
  </w:style>
  <w:style w:type="paragraph" w:customStyle="1" w:styleId="Heading">
    <w:name w:val="Heading"/>
    <w:basedOn w:val="Normal"/>
    <w:next w:val="BodyText"/>
    <w:rsid w:val="008B288A"/>
    <w:pPr>
      <w:keepNext/>
      <w:spacing w:before="240" w:after="120"/>
    </w:pPr>
    <w:rPr>
      <w:rFonts w:eastAsia="Lucida Sans Unicode" w:cs="Tahoma"/>
      <w:sz w:val="28"/>
      <w:szCs w:val="28"/>
    </w:rPr>
  </w:style>
  <w:style w:type="paragraph" w:customStyle="1" w:styleId="WW-Caption">
    <w:name w:val="WW-Caption"/>
    <w:basedOn w:val="Normal"/>
    <w:uiPriority w:val="99"/>
    <w:rsid w:val="008B288A"/>
    <w:pPr>
      <w:suppressLineNumbers/>
      <w:spacing w:after="120"/>
    </w:pPr>
    <w:rPr>
      <w:rFonts w:cs="Tahoma"/>
      <w:i/>
      <w:iCs/>
      <w:sz w:val="20"/>
    </w:rPr>
  </w:style>
  <w:style w:type="paragraph" w:customStyle="1" w:styleId="WW-Index">
    <w:name w:val="WW-Index"/>
    <w:basedOn w:val="Normal"/>
    <w:uiPriority w:val="99"/>
    <w:rsid w:val="008B288A"/>
    <w:pPr>
      <w:suppressLineNumbers/>
    </w:pPr>
    <w:rPr>
      <w:rFonts w:cs="Tahoma"/>
    </w:rPr>
  </w:style>
  <w:style w:type="paragraph" w:customStyle="1" w:styleId="WW-Heading">
    <w:name w:val="WW-Heading"/>
    <w:basedOn w:val="Normal"/>
    <w:next w:val="BodyText"/>
    <w:uiPriority w:val="99"/>
    <w:rsid w:val="008B288A"/>
    <w:pPr>
      <w:keepNext/>
      <w:spacing w:before="240" w:after="120"/>
    </w:pPr>
    <w:rPr>
      <w:rFonts w:eastAsia="Lucida Sans Unicode" w:cs="Tahoma"/>
      <w:sz w:val="28"/>
      <w:szCs w:val="28"/>
    </w:rPr>
  </w:style>
  <w:style w:type="paragraph" w:customStyle="1" w:styleId="WW-Caption1">
    <w:name w:val="WW-Caption1"/>
    <w:basedOn w:val="Normal"/>
    <w:uiPriority w:val="99"/>
    <w:rsid w:val="008B288A"/>
    <w:pPr>
      <w:suppressLineNumbers/>
      <w:spacing w:after="120"/>
    </w:pPr>
    <w:rPr>
      <w:rFonts w:cs="Tahoma"/>
      <w:i/>
      <w:iCs/>
      <w:sz w:val="20"/>
    </w:rPr>
  </w:style>
  <w:style w:type="paragraph" w:customStyle="1" w:styleId="WW-Index1">
    <w:name w:val="WW-Index1"/>
    <w:basedOn w:val="Normal"/>
    <w:uiPriority w:val="99"/>
    <w:rsid w:val="008B288A"/>
    <w:pPr>
      <w:suppressLineNumbers/>
    </w:pPr>
    <w:rPr>
      <w:rFonts w:cs="Tahoma"/>
    </w:rPr>
  </w:style>
  <w:style w:type="paragraph" w:customStyle="1" w:styleId="WW-Heading1">
    <w:name w:val="WW-Heading1"/>
    <w:basedOn w:val="Normal"/>
    <w:next w:val="BodyText"/>
    <w:uiPriority w:val="99"/>
    <w:rsid w:val="008B288A"/>
    <w:pPr>
      <w:keepNext/>
      <w:spacing w:before="240" w:after="120"/>
    </w:pPr>
    <w:rPr>
      <w:rFonts w:eastAsia="Lucida Sans Unicode" w:cs="Tahoma"/>
      <w:sz w:val="28"/>
      <w:szCs w:val="28"/>
    </w:rPr>
  </w:style>
  <w:style w:type="paragraph" w:customStyle="1" w:styleId="WW-Caption11">
    <w:name w:val="WW-Caption11"/>
    <w:basedOn w:val="Normal"/>
    <w:uiPriority w:val="99"/>
    <w:rsid w:val="008B288A"/>
    <w:pPr>
      <w:suppressLineNumbers/>
      <w:spacing w:after="120"/>
    </w:pPr>
    <w:rPr>
      <w:rFonts w:cs="Tahoma"/>
      <w:i/>
      <w:iCs/>
      <w:sz w:val="20"/>
    </w:rPr>
  </w:style>
  <w:style w:type="paragraph" w:customStyle="1" w:styleId="WW-Index11">
    <w:name w:val="WW-Index11"/>
    <w:basedOn w:val="Normal"/>
    <w:uiPriority w:val="99"/>
    <w:rsid w:val="008B288A"/>
    <w:pPr>
      <w:suppressLineNumbers/>
    </w:pPr>
    <w:rPr>
      <w:rFonts w:cs="Tahoma"/>
    </w:rPr>
  </w:style>
  <w:style w:type="paragraph" w:customStyle="1" w:styleId="WW-Heading11">
    <w:name w:val="WW-Heading11"/>
    <w:basedOn w:val="Normal"/>
    <w:next w:val="BodyText"/>
    <w:uiPriority w:val="99"/>
    <w:rsid w:val="008B288A"/>
    <w:pPr>
      <w:keepNext/>
      <w:spacing w:before="240" w:after="120"/>
    </w:pPr>
    <w:rPr>
      <w:rFonts w:eastAsia="Lucida Sans Unicode" w:cs="Tahoma"/>
      <w:sz w:val="28"/>
      <w:szCs w:val="28"/>
    </w:rPr>
  </w:style>
  <w:style w:type="paragraph" w:customStyle="1" w:styleId="WW-Caption111">
    <w:name w:val="WW-Caption111"/>
    <w:basedOn w:val="Normal"/>
    <w:uiPriority w:val="99"/>
    <w:rsid w:val="008B288A"/>
    <w:pPr>
      <w:suppressLineNumbers/>
      <w:spacing w:after="120"/>
    </w:pPr>
    <w:rPr>
      <w:rFonts w:cs="Tahoma"/>
      <w:i/>
      <w:iCs/>
      <w:sz w:val="20"/>
    </w:rPr>
  </w:style>
  <w:style w:type="paragraph" w:customStyle="1" w:styleId="WW-Index111">
    <w:name w:val="WW-Index111"/>
    <w:basedOn w:val="Normal"/>
    <w:uiPriority w:val="99"/>
    <w:rsid w:val="008B288A"/>
    <w:pPr>
      <w:suppressLineNumbers/>
    </w:pPr>
    <w:rPr>
      <w:rFonts w:cs="Tahoma"/>
    </w:rPr>
  </w:style>
  <w:style w:type="paragraph" w:customStyle="1" w:styleId="WW-Heading111">
    <w:name w:val="WW-Heading111"/>
    <w:basedOn w:val="Normal"/>
    <w:next w:val="BodyText"/>
    <w:uiPriority w:val="99"/>
    <w:rsid w:val="008B288A"/>
    <w:pPr>
      <w:keepNext/>
      <w:spacing w:before="240" w:after="120"/>
    </w:pPr>
    <w:rPr>
      <w:rFonts w:eastAsia="Lucida Sans Unicode" w:cs="Tahoma"/>
      <w:sz w:val="28"/>
      <w:szCs w:val="28"/>
    </w:rPr>
  </w:style>
  <w:style w:type="paragraph" w:customStyle="1" w:styleId="WW-Caption1111">
    <w:name w:val="WW-Caption1111"/>
    <w:basedOn w:val="Normal"/>
    <w:uiPriority w:val="99"/>
    <w:rsid w:val="008B288A"/>
    <w:pPr>
      <w:suppressLineNumbers/>
      <w:spacing w:after="120"/>
    </w:pPr>
    <w:rPr>
      <w:rFonts w:cs="Tahoma"/>
      <w:i/>
      <w:iCs/>
      <w:sz w:val="20"/>
    </w:rPr>
  </w:style>
  <w:style w:type="paragraph" w:customStyle="1" w:styleId="WW-Index1111">
    <w:name w:val="WW-Index1111"/>
    <w:basedOn w:val="Normal"/>
    <w:uiPriority w:val="99"/>
    <w:rsid w:val="008B288A"/>
    <w:pPr>
      <w:suppressLineNumbers/>
    </w:pPr>
    <w:rPr>
      <w:rFonts w:cs="Tahoma"/>
    </w:rPr>
  </w:style>
  <w:style w:type="paragraph" w:customStyle="1" w:styleId="WW-Heading1111">
    <w:name w:val="WW-Heading1111"/>
    <w:basedOn w:val="Normal"/>
    <w:next w:val="BodyText"/>
    <w:uiPriority w:val="99"/>
    <w:rsid w:val="008B288A"/>
    <w:pPr>
      <w:keepNext/>
      <w:spacing w:before="240" w:after="120"/>
    </w:pPr>
    <w:rPr>
      <w:rFonts w:eastAsia="Lucida Sans Unicode" w:cs="Tahoma"/>
      <w:sz w:val="28"/>
      <w:szCs w:val="28"/>
    </w:rPr>
  </w:style>
  <w:style w:type="paragraph" w:customStyle="1" w:styleId="WW-Caption11111">
    <w:name w:val="WW-Caption11111"/>
    <w:basedOn w:val="Normal"/>
    <w:uiPriority w:val="99"/>
    <w:rsid w:val="008B288A"/>
    <w:pPr>
      <w:suppressLineNumbers/>
      <w:spacing w:after="120"/>
    </w:pPr>
    <w:rPr>
      <w:rFonts w:cs="Tahoma"/>
      <w:i/>
      <w:iCs/>
      <w:sz w:val="20"/>
    </w:rPr>
  </w:style>
  <w:style w:type="paragraph" w:customStyle="1" w:styleId="WW-Index11111">
    <w:name w:val="WW-Index11111"/>
    <w:basedOn w:val="Normal"/>
    <w:uiPriority w:val="99"/>
    <w:rsid w:val="008B288A"/>
    <w:pPr>
      <w:suppressLineNumbers/>
    </w:pPr>
    <w:rPr>
      <w:rFonts w:cs="Tahoma"/>
    </w:rPr>
  </w:style>
  <w:style w:type="paragraph" w:customStyle="1" w:styleId="WW-Heading11111">
    <w:name w:val="WW-Heading11111"/>
    <w:basedOn w:val="Normal"/>
    <w:next w:val="BodyText"/>
    <w:uiPriority w:val="99"/>
    <w:rsid w:val="008B288A"/>
    <w:pPr>
      <w:keepNext/>
      <w:spacing w:before="240" w:after="120"/>
    </w:pPr>
    <w:rPr>
      <w:rFonts w:eastAsia="Lucida Sans Unicode" w:cs="Tahoma"/>
      <w:sz w:val="28"/>
      <w:szCs w:val="28"/>
    </w:rPr>
  </w:style>
  <w:style w:type="paragraph" w:styleId="BodyTextIndent">
    <w:name w:val="Body Text Indent"/>
    <w:basedOn w:val="Normal"/>
    <w:link w:val="BodyTextIndentChar"/>
    <w:rsid w:val="008B288A"/>
    <w:pPr>
      <w:ind w:left="360" w:hanging="360"/>
    </w:pPr>
    <w:rPr>
      <w:sz w:val="24"/>
      <w:szCs w:val="20"/>
      <w:lang w:val="sr-Cyrl-CS" w:eastAsia="ar-SA"/>
    </w:rPr>
  </w:style>
  <w:style w:type="character" w:customStyle="1" w:styleId="BodyTextIndentChar">
    <w:name w:val="Body Text Indent Char"/>
    <w:basedOn w:val="DefaultParagraphFont"/>
    <w:link w:val="BodyTextIndent"/>
    <w:rsid w:val="008B288A"/>
    <w:rPr>
      <w:rFonts w:ascii="Arial" w:eastAsia="Times New Roman" w:hAnsi="Arial" w:cs="Times New Roman"/>
      <w:sz w:val="24"/>
      <w:szCs w:val="20"/>
      <w:lang w:val="sr-Cyrl-CS" w:eastAsia="ar-SA"/>
    </w:rPr>
  </w:style>
  <w:style w:type="paragraph" w:styleId="Title">
    <w:name w:val="Title"/>
    <w:basedOn w:val="Normal"/>
    <w:next w:val="Subtitle"/>
    <w:link w:val="TitleChar"/>
    <w:qFormat/>
    <w:rsid w:val="008B288A"/>
    <w:pPr>
      <w:jc w:val="center"/>
    </w:pPr>
    <w:rPr>
      <w:b/>
      <w:bCs/>
      <w:sz w:val="24"/>
      <w:szCs w:val="20"/>
      <w:lang w:val="sr-Cyrl-CS" w:eastAsia="ar-SA"/>
    </w:rPr>
  </w:style>
  <w:style w:type="character" w:customStyle="1" w:styleId="TitleChar">
    <w:name w:val="Title Char"/>
    <w:basedOn w:val="DefaultParagraphFont"/>
    <w:link w:val="Title"/>
    <w:rsid w:val="008B288A"/>
    <w:rPr>
      <w:rFonts w:ascii="Arial" w:eastAsia="Times New Roman" w:hAnsi="Arial" w:cs="Times New Roman"/>
      <w:b/>
      <w:bCs/>
      <w:sz w:val="24"/>
      <w:szCs w:val="20"/>
      <w:lang w:val="sr-Cyrl-CS" w:eastAsia="ar-SA"/>
    </w:rPr>
  </w:style>
  <w:style w:type="paragraph" w:styleId="Subtitle">
    <w:name w:val="Subtitle"/>
    <w:basedOn w:val="WW-Heading11111"/>
    <w:next w:val="BodyText"/>
    <w:link w:val="SubtitleChar"/>
    <w:qFormat/>
    <w:rsid w:val="008B288A"/>
    <w:pPr>
      <w:jc w:val="center"/>
    </w:pPr>
    <w:rPr>
      <w:rFonts w:cs="Times New Roman"/>
      <w:i/>
      <w:iCs/>
      <w:lang w:val="sr-Cyrl-CS" w:eastAsia="ar-SA"/>
    </w:rPr>
  </w:style>
  <w:style w:type="character" w:customStyle="1" w:styleId="SubtitleChar">
    <w:name w:val="Subtitle Char"/>
    <w:basedOn w:val="DefaultParagraphFont"/>
    <w:link w:val="Subtitle"/>
    <w:rsid w:val="008B288A"/>
    <w:rPr>
      <w:rFonts w:ascii="Arial" w:eastAsia="Lucida Sans Unicode" w:hAnsi="Arial" w:cs="Times New Roman"/>
      <w:i/>
      <w:iCs/>
      <w:sz w:val="28"/>
      <w:szCs w:val="28"/>
      <w:lang w:val="sr-Cyrl-CS" w:eastAsia="ar-SA"/>
    </w:rPr>
  </w:style>
  <w:style w:type="paragraph" w:customStyle="1" w:styleId="WW-BodyTextIndent2">
    <w:name w:val="WW-Body Text Indent 2"/>
    <w:basedOn w:val="Normal"/>
    <w:rsid w:val="008B288A"/>
    <w:pPr>
      <w:ind w:left="360"/>
    </w:pPr>
    <w:rPr>
      <w:rFonts w:ascii="Arial Narrow" w:hAnsi="Arial Narrow"/>
    </w:rPr>
  </w:style>
  <w:style w:type="paragraph" w:customStyle="1" w:styleId="WW-BodyTextIndent3">
    <w:name w:val="WW-Body Text Indent 3"/>
    <w:basedOn w:val="Normal"/>
    <w:uiPriority w:val="99"/>
    <w:rsid w:val="008B288A"/>
    <w:pPr>
      <w:ind w:left="426"/>
    </w:pPr>
    <w:rPr>
      <w:rFonts w:cs="Arial"/>
    </w:rPr>
  </w:style>
  <w:style w:type="paragraph" w:customStyle="1" w:styleId="WW-BodyText2">
    <w:name w:val="WW-Body Text 2"/>
    <w:basedOn w:val="Normal"/>
    <w:uiPriority w:val="99"/>
    <w:rsid w:val="008B288A"/>
    <w:rPr>
      <w:rFonts w:ascii="Arial Narrow" w:hAnsi="Arial Narrow"/>
      <w:b/>
      <w:bCs/>
    </w:rPr>
  </w:style>
  <w:style w:type="paragraph" w:customStyle="1" w:styleId="WW-BodyText3">
    <w:name w:val="WW-Body Text 3"/>
    <w:basedOn w:val="Normal"/>
    <w:uiPriority w:val="99"/>
    <w:rsid w:val="008B288A"/>
    <w:rPr>
      <w:rFonts w:ascii="Arial Narrow" w:hAnsi="Arial Narrow"/>
      <w:sz w:val="23"/>
      <w:szCs w:val="23"/>
    </w:rPr>
  </w:style>
  <w:style w:type="paragraph" w:styleId="Header">
    <w:name w:val="header"/>
    <w:aliases w:val="header odd,header odd1"/>
    <w:basedOn w:val="Normal"/>
    <w:link w:val="HeaderChar"/>
    <w:uiPriority w:val="99"/>
    <w:rsid w:val="008B288A"/>
    <w:pPr>
      <w:tabs>
        <w:tab w:val="center" w:pos="4320"/>
        <w:tab w:val="right" w:pos="8640"/>
      </w:tabs>
    </w:pPr>
    <w:rPr>
      <w:sz w:val="24"/>
      <w:szCs w:val="20"/>
      <w:lang w:eastAsia="ar-SA"/>
    </w:rPr>
  </w:style>
  <w:style w:type="character" w:customStyle="1" w:styleId="HeaderChar">
    <w:name w:val="Header Char"/>
    <w:aliases w:val="header odd Char,header odd1 Char"/>
    <w:basedOn w:val="DefaultParagraphFont"/>
    <w:link w:val="Header"/>
    <w:uiPriority w:val="99"/>
    <w:rsid w:val="008B288A"/>
    <w:rPr>
      <w:rFonts w:ascii="Arial" w:eastAsia="Times New Roman" w:hAnsi="Arial" w:cs="Times New Roman"/>
      <w:sz w:val="24"/>
      <w:szCs w:val="20"/>
      <w:lang w:eastAsia="ar-SA"/>
    </w:rPr>
  </w:style>
  <w:style w:type="paragraph" w:styleId="Footer">
    <w:name w:val="footer"/>
    <w:basedOn w:val="Normal"/>
    <w:link w:val="FooterChar"/>
    <w:uiPriority w:val="99"/>
    <w:rsid w:val="008B288A"/>
    <w:pPr>
      <w:tabs>
        <w:tab w:val="center" w:pos="4320"/>
        <w:tab w:val="right" w:pos="8640"/>
      </w:tabs>
    </w:pPr>
    <w:rPr>
      <w:sz w:val="24"/>
      <w:szCs w:val="20"/>
      <w:lang w:val="sr-Cyrl-CS" w:eastAsia="ar-SA"/>
    </w:rPr>
  </w:style>
  <w:style w:type="character" w:customStyle="1" w:styleId="FooterChar">
    <w:name w:val="Footer Char"/>
    <w:basedOn w:val="DefaultParagraphFont"/>
    <w:link w:val="Footer"/>
    <w:uiPriority w:val="99"/>
    <w:rsid w:val="008B288A"/>
    <w:rPr>
      <w:rFonts w:ascii="Arial" w:eastAsia="Times New Roman" w:hAnsi="Arial" w:cs="Times New Roman"/>
      <w:sz w:val="24"/>
      <w:szCs w:val="20"/>
      <w:lang w:val="sr-Cyrl-CS" w:eastAsia="ar-SA"/>
    </w:rPr>
  </w:style>
  <w:style w:type="paragraph" w:customStyle="1" w:styleId="WW-BlockText">
    <w:name w:val="WW-Block Text"/>
    <w:basedOn w:val="Normal"/>
    <w:uiPriority w:val="99"/>
    <w:rsid w:val="008B288A"/>
    <w:pPr>
      <w:spacing w:before="60"/>
      <w:ind w:left="288" w:right="3600"/>
    </w:pPr>
    <w:rPr>
      <w:rFonts w:cs="Arial"/>
    </w:rPr>
  </w:style>
  <w:style w:type="paragraph" w:customStyle="1" w:styleId="EVHeading2">
    <w:name w:val="EV Heading 2"/>
    <w:basedOn w:val="Title"/>
    <w:rsid w:val="008B288A"/>
    <w:pPr>
      <w:jc w:val="both"/>
    </w:pPr>
    <w:rPr>
      <w:rFonts w:cs="Arial"/>
      <w:sz w:val="28"/>
      <w:szCs w:val="36"/>
      <w:u w:val="single"/>
      <w:lang w:val="en-GB"/>
    </w:rPr>
  </w:style>
  <w:style w:type="paragraph" w:styleId="TOC1">
    <w:name w:val="toc 1"/>
    <w:basedOn w:val="Normal"/>
    <w:next w:val="Normal"/>
    <w:uiPriority w:val="39"/>
    <w:qFormat/>
    <w:rsid w:val="008B288A"/>
    <w:pPr>
      <w:spacing w:after="120"/>
    </w:pPr>
    <w:rPr>
      <w:rFonts w:cs="Calibri"/>
      <w:b/>
      <w:bCs/>
      <w:caps/>
      <w:sz w:val="20"/>
    </w:rPr>
  </w:style>
  <w:style w:type="paragraph" w:customStyle="1" w:styleId="WW-BalloonText">
    <w:name w:val="WW-Balloon Text"/>
    <w:basedOn w:val="Normal"/>
    <w:uiPriority w:val="99"/>
    <w:rsid w:val="008B288A"/>
    <w:rPr>
      <w:rFonts w:ascii="Tahoma" w:hAnsi="Tahoma" w:cs="Tahoma"/>
      <w:sz w:val="16"/>
      <w:szCs w:val="16"/>
    </w:rPr>
  </w:style>
  <w:style w:type="paragraph" w:customStyle="1" w:styleId="Normal1">
    <w:name w:val="Normal1"/>
    <w:basedOn w:val="Normal"/>
    <w:uiPriority w:val="99"/>
    <w:rsid w:val="008B288A"/>
    <w:pPr>
      <w:spacing w:before="280" w:after="280"/>
    </w:pPr>
    <w:rPr>
      <w:rFonts w:cs="Arial"/>
    </w:rPr>
  </w:style>
  <w:style w:type="paragraph" w:customStyle="1" w:styleId="WW-Default">
    <w:name w:val="WW-Default"/>
    <w:uiPriority w:val="99"/>
    <w:rsid w:val="008B288A"/>
    <w:pPr>
      <w:widowControl w:val="0"/>
      <w:suppressAutoHyphens/>
      <w:autoSpaceDE w:val="0"/>
      <w:spacing w:before="120" w:after="0" w:line="240" w:lineRule="auto"/>
      <w:jc w:val="both"/>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8B288A"/>
    <w:pPr>
      <w:suppressLineNumbers/>
    </w:pPr>
  </w:style>
  <w:style w:type="paragraph" w:customStyle="1" w:styleId="WW-TableContents">
    <w:name w:val="WW-Table Contents"/>
    <w:basedOn w:val="BodyText"/>
    <w:uiPriority w:val="99"/>
    <w:rsid w:val="008B288A"/>
    <w:pPr>
      <w:suppressLineNumbers/>
    </w:pPr>
  </w:style>
  <w:style w:type="paragraph" w:customStyle="1" w:styleId="WW-TableContents1">
    <w:name w:val="WW-Table Contents1"/>
    <w:basedOn w:val="BodyText"/>
    <w:uiPriority w:val="99"/>
    <w:rsid w:val="008B288A"/>
    <w:pPr>
      <w:suppressLineNumbers/>
    </w:pPr>
  </w:style>
  <w:style w:type="paragraph" w:customStyle="1" w:styleId="WW-TableContents11">
    <w:name w:val="WW-Table Contents11"/>
    <w:basedOn w:val="BodyText"/>
    <w:uiPriority w:val="99"/>
    <w:rsid w:val="008B288A"/>
    <w:pPr>
      <w:suppressLineNumbers/>
    </w:pPr>
  </w:style>
  <w:style w:type="paragraph" w:customStyle="1" w:styleId="WW-TableContents111">
    <w:name w:val="WW-Table Contents111"/>
    <w:basedOn w:val="BodyText"/>
    <w:uiPriority w:val="99"/>
    <w:rsid w:val="008B288A"/>
    <w:pPr>
      <w:suppressLineNumbers/>
    </w:pPr>
  </w:style>
  <w:style w:type="paragraph" w:customStyle="1" w:styleId="WW-TableContents1111">
    <w:name w:val="WW-Table Contents1111"/>
    <w:basedOn w:val="BodyText"/>
    <w:uiPriority w:val="99"/>
    <w:rsid w:val="008B288A"/>
    <w:pPr>
      <w:suppressLineNumbers/>
    </w:pPr>
  </w:style>
  <w:style w:type="paragraph" w:customStyle="1" w:styleId="WW-TableContents11111">
    <w:name w:val="WW-Table Contents11111"/>
    <w:basedOn w:val="BodyText"/>
    <w:uiPriority w:val="99"/>
    <w:rsid w:val="008B288A"/>
    <w:pPr>
      <w:suppressLineNumbers/>
    </w:pPr>
  </w:style>
  <w:style w:type="paragraph" w:customStyle="1" w:styleId="WW-TableContents111111">
    <w:name w:val="WW-Table Contents111111"/>
    <w:basedOn w:val="BodyText"/>
    <w:uiPriority w:val="99"/>
    <w:rsid w:val="008B288A"/>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B288A"/>
    <w:pPr>
      <w:jc w:val="center"/>
    </w:pPr>
    <w:rPr>
      <w:b/>
      <w:bCs/>
      <w:i/>
      <w:iCs/>
    </w:rPr>
  </w:style>
  <w:style w:type="paragraph" w:customStyle="1" w:styleId="WW-TableHeading">
    <w:name w:val="WW-Table Heading"/>
    <w:basedOn w:val="WW-TableContents"/>
    <w:uiPriority w:val="99"/>
    <w:rsid w:val="008B288A"/>
    <w:pPr>
      <w:jc w:val="center"/>
    </w:pPr>
    <w:rPr>
      <w:b/>
      <w:bCs/>
      <w:i/>
      <w:iCs/>
    </w:rPr>
  </w:style>
  <w:style w:type="paragraph" w:customStyle="1" w:styleId="WW-TableHeading1">
    <w:name w:val="WW-Table Heading1"/>
    <w:basedOn w:val="WW-TableContents1"/>
    <w:uiPriority w:val="99"/>
    <w:rsid w:val="008B288A"/>
    <w:pPr>
      <w:jc w:val="center"/>
    </w:pPr>
    <w:rPr>
      <w:b/>
      <w:bCs/>
      <w:i/>
      <w:iCs/>
    </w:rPr>
  </w:style>
  <w:style w:type="paragraph" w:customStyle="1" w:styleId="WW-TableHeading11">
    <w:name w:val="WW-Table Heading11"/>
    <w:basedOn w:val="WW-TableContents11"/>
    <w:uiPriority w:val="99"/>
    <w:rsid w:val="008B288A"/>
    <w:pPr>
      <w:jc w:val="center"/>
    </w:pPr>
    <w:rPr>
      <w:b/>
      <w:bCs/>
      <w:i/>
      <w:iCs/>
    </w:rPr>
  </w:style>
  <w:style w:type="paragraph" w:customStyle="1" w:styleId="WW-TableHeading111">
    <w:name w:val="WW-Table Heading111"/>
    <w:basedOn w:val="WW-TableContents111"/>
    <w:uiPriority w:val="99"/>
    <w:rsid w:val="008B288A"/>
    <w:pPr>
      <w:jc w:val="center"/>
    </w:pPr>
    <w:rPr>
      <w:b/>
      <w:bCs/>
      <w:i/>
      <w:iCs/>
    </w:rPr>
  </w:style>
  <w:style w:type="paragraph" w:customStyle="1" w:styleId="WW-TableHeading1111">
    <w:name w:val="WW-Table Heading1111"/>
    <w:basedOn w:val="WW-TableContents1111"/>
    <w:uiPriority w:val="99"/>
    <w:rsid w:val="008B288A"/>
    <w:pPr>
      <w:jc w:val="center"/>
    </w:pPr>
    <w:rPr>
      <w:b/>
      <w:bCs/>
      <w:i/>
      <w:iCs/>
    </w:rPr>
  </w:style>
  <w:style w:type="paragraph" w:customStyle="1" w:styleId="WW-TableHeading11111">
    <w:name w:val="WW-Table Heading11111"/>
    <w:basedOn w:val="WW-TableContents11111"/>
    <w:uiPriority w:val="99"/>
    <w:rsid w:val="008B288A"/>
    <w:pPr>
      <w:jc w:val="center"/>
    </w:pPr>
    <w:rPr>
      <w:b/>
      <w:bCs/>
      <w:i/>
      <w:iCs/>
    </w:rPr>
  </w:style>
  <w:style w:type="paragraph" w:customStyle="1" w:styleId="WW-TableHeading111111">
    <w:name w:val="WW-Table Heading111111"/>
    <w:basedOn w:val="WW-TableContents111111"/>
    <w:uiPriority w:val="99"/>
    <w:rsid w:val="008B288A"/>
    <w:pPr>
      <w:jc w:val="center"/>
    </w:pPr>
    <w:rPr>
      <w:b/>
      <w:bCs/>
      <w:i/>
      <w:iCs/>
    </w:rPr>
  </w:style>
  <w:style w:type="paragraph" w:styleId="FootnoteText">
    <w:name w:val="footnote text"/>
    <w:basedOn w:val="Normal"/>
    <w:link w:val="FootnoteTextChar"/>
    <w:uiPriority w:val="99"/>
    <w:semiHidden/>
    <w:rsid w:val="008B288A"/>
    <w:rPr>
      <w:sz w:val="20"/>
      <w:szCs w:val="20"/>
      <w:lang w:eastAsia="ar-SA"/>
    </w:rPr>
  </w:style>
  <w:style w:type="character" w:customStyle="1" w:styleId="FootnoteTextChar">
    <w:name w:val="Footnote Text Char"/>
    <w:basedOn w:val="DefaultParagraphFont"/>
    <w:link w:val="FootnoteText"/>
    <w:uiPriority w:val="99"/>
    <w:semiHidden/>
    <w:rsid w:val="008B288A"/>
    <w:rPr>
      <w:rFonts w:ascii="Arial" w:eastAsia="Times New Roman" w:hAnsi="Arial" w:cs="Times New Roman"/>
      <w:sz w:val="20"/>
      <w:szCs w:val="20"/>
      <w:lang w:eastAsia="ar-SA"/>
    </w:rPr>
  </w:style>
  <w:style w:type="paragraph" w:customStyle="1" w:styleId="CM4">
    <w:name w:val="CM4"/>
    <w:basedOn w:val="WW-Default"/>
    <w:next w:val="WW-Default"/>
    <w:uiPriority w:val="99"/>
    <w:rsid w:val="008B288A"/>
    <w:pPr>
      <w:spacing w:line="246" w:lineRule="atLeast"/>
    </w:pPr>
    <w:rPr>
      <w:color w:val="auto"/>
      <w:sz w:val="20"/>
      <w:szCs w:val="20"/>
    </w:rPr>
  </w:style>
  <w:style w:type="paragraph" w:customStyle="1" w:styleId="CM18">
    <w:name w:val="CM18"/>
    <w:basedOn w:val="WW-Default"/>
    <w:next w:val="WW-Default"/>
    <w:uiPriority w:val="99"/>
    <w:rsid w:val="008B288A"/>
    <w:pPr>
      <w:spacing w:after="353"/>
    </w:pPr>
    <w:rPr>
      <w:color w:val="auto"/>
      <w:sz w:val="20"/>
      <w:szCs w:val="20"/>
    </w:rPr>
  </w:style>
  <w:style w:type="paragraph" w:customStyle="1" w:styleId="CM73">
    <w:name w:val="CM73"/>
    <w:basedOn w:val="WW-Default"/>
    <w:next w:val="WW-Default"/>
    <w:uiPriority w:val="99"/>
    <w:rsid w:val="008B288A"/>
    <w:pPr>
      <w:spacing w:after="463"/>
    </w:pPr>
    <w:rPr>
      <w:rFonts w:ascii="Arial" w:hAnsi="Arial" w:cs="Arial"/>
      <w:color w:val="auto"/>
    </w:rPr>
  </w:style>
  <w:style w:type="paragraph" w:customStyle="1" w:styleId="CM83">
    <w:name w:val="CM83"/>
    <w:basedOn w:val="WW-Default"/>
    <w:next w:val="WW-Default"/>
    <w:uiPriority w:val="99"/>
    <w:rsid w:val="008B288A"/>
    <w:pPr>
      <w:spacing w:after="85"/>
    </w:pPr>
    <w:rPr>
      <w:rFonts w:ascii="Arial" w:hAnsi="Arial" w:cs="Arial"/>
      <w:color w:val="auto"/>
    </w:rPr>
  </w:style>
  <w:style w:type="paragraph" w:customStyle="1" w:styleId="formula1">
    <w:name w:val="formula1"/>
    <w:basedOn w:val="Normal"/>
    <w:uiPriority w:val="99"/>
    <w:rsid w:val="008B288A"/>
    <w:rPr>
      <w:rFonts w:ascii="Arial Narrow" w:hAnsi="Arial Narrow"/>
      <w:b/>
      <w:bCs/>
      <w:sz w:val="28"/>
      <w:szCs w:val="28"/>
    </w:rPr>
  </w:style>
  <w:style w:type="paragraph" w:customStyle="1" w:styleId="WW-CommentText">
    <w:name w:val="WW-Comment Text"/>
    <w:basedOn w:val="Normal"/>
    <w:uiPriority w:val="99"/>
    <w:rsid w:val="008B288A"/>
    <w:rPr>
      <w:rFonts w:ascii="Times Roman YU" w:hAnsi="Times Roman YU"/>
      <w:sz w:val="20"/>
      <w:lang w:val="sl-SI"/>
    </w:rPr>
  </w:style>
  <w:style w:type="paragraph" w:customStyle="1" w:styleId="CM16">
    <w:name w:val="CM16"/>
    <w:basedOn w:val="WW-Default"/>
    <w:next w:val="WW-Default"/>
    <w:uiPriority w:val="99"/>
    <w:rsid w:val="008B288A"/>
    <w:pPr>
      <w:spacing w:after="245"/>
    </w:pPr>
    <w:rPr>
      <w:color w:val="auto"/>
      <w:sz w:val="20"/>
      <w:szCs w:val="20"/>
    </w:rPr>
  </w:style>
  <w:style w:type="paragraph" w:customStyle="1" w:styleId="WW-Heading111111">
    <w:name w:val="WW-Heading111111"/>
    <w:basedOn w:val="Normal"/>
    <w:next w:val="BodyText"/>
    <w:uiPriority w:val="99"/>
    <w:rsid w:val="008B288A"/>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B288A"/>
    <w:pPr>
      <w:widowControl w:val="0"/>
      <w:suppressLineNumbers/>
    </w:pPr>
    <w:rPr>
      <w:rFonts w:ascii="Tahoma" w:eastAsia="Tahoma" w:hAnsi="Tahoma"/>
      <w:szCs w:val="24"/>
    </w:rPr>
  </w:style>
  <w:style w:type="paragraph" w:customStyle="1" w:styleId="ContentsHeading">
    <w:name w:val="Contents Heading"/>
    <w:basedOn w:val="Heading"/>
    <w:uiPriority w:val="99"/>
    <w:rsid w:val="008B288A"/>
    <w:pPr>
      <w:suppressLineNumbers/>
    </w:pPr>
    <w:rPr>
      <w:b/>
      <w:bCs/>
      <w:sz w:val="32"/>
      <w:szCs w:val="32"/>
    </w:rPr>
  </w:style>
  <w:style w:type="paragraph" w:customStyle="1" w:styleId="WW-ContentsHeading">
    <w:name w:val="WW-Contents Heading"/>
    <w:basedOn w:val="WW-Heading"/>
    <w:uiPriority w:val="99"/>
    <w:rsid w:val="008B288A"/>
    <w:pPr>
      <w:suppressLineNumbers/>
    </w:pPr>
    <w:rPr>
      <w:b/>
      <w:bCs/>
      <w:sz w:val="32"/>
      <w:szCs w:val="32"/>
    </w:rPr>
  </w:style>
  <w:style w:type="paragraph" w:customStyle="1" w:styleId="WW-ContentsHeading1">
    <w:name w:val="WW-Contents Heading1"/>
    <w:basedOn w:val="WW-Heading1"/>
    <w:uiPriority w:val="99"/>
    <w:rsid w:val="008B288A"/>
    <w:pPr>
      <w:suppressLineNumbers/>
    </w:pPr>
    <w:rPr>
      <w:b/>
      <w:bCs/>
      <w:sz w:val="32"/>
      <w:szCs w:val="32"/>
    </w:rPr>
  </w:style>
  <w:style w:type="paragraph" w:customStyle="1" w:styleId="WW-ContentsHeading11">
    <w:name w:val="WW-Contents Heading11"/>
    <w:basedOn w:val="WW-Heading11"/>
    <w:uiPriority w:val="99"/>
    <w:rsid w:val="008B288A"/>
    <w:pPr>
      <w:suppressLineNumbers/>
    </w:pPr>
    <w:rPr>
      <w:b/>
      <w:bCs/>
      <w:sz w:val="32"/>
      <w:szCs w:val="32"/>
    </w:rPr>
  </w:style>
  <w:style w:type="paragraph" w:customStyle="1" w:styleId="WW-ContentsHeading111">
    <w:name w:val="WW-Contents Heading111"/>
    <w:basedOn w:val="WW-Heading111"/>
    <w:uiPriority w:val="99"/>
    <w:rsid w:val="008B288A"/>
    <w:pPr>
      <w:suppressLineNumbers/>
    </w:pPr>
    <w:rPr>
      <w:b/>
      <w:bCs/>
      <w:sz w:val="32"/>
      <w:szCs w:val="32"/>
    </w:rPr>
  </w:style>
  <w:style w:type="paragraph" w:customStyle="1" w:styleId="WW-ContentsHeading1111">
    <w:name w:val="WW-Contents Heading1111"/>
    <w:basedOn w:val="WW-Heading1111"/>
    <w:uiPriority w:val="99"/>
    <w:rsid w:val="008B288A"/>
    <w:pPr>
      <w:suppressLineNumbers/>
    </w:pPr>
    <w:rPr>
      <w:b/>
      <w:bCs/>
      <w:sz w:val="32"/>
      <w:szCs w:val="32"/>
    </w:rPr>
  </w:style>
  <w:style w:type="paragraph" w:customStyle="1" w:styleId="WW-ContentsHeading11111">
    <w:name w:val="WW-Contents Heading11111"/>
    <w:basedOn w:val="WW-Heading11111"/>
    <w:uiPriority w:val="99"/>
    <w:rsid w:val="008B288A"/>
    <w:pPr>
      <w:suppressLineNumbers/>
    </w:pPr>
    <w:rPr>
      <w:b/>
      <w:bCs/>
      <w:sz w:val="32"/>
      <w:szCs w:val="32"/>
    </w:rPr>
  </w:style>
  <w:style w:type="paragraph" w:customStyle="1" w:styleId="WW-ContentsHeading111111">
    <w:name w:val="WW-Contents Heading111111"/>
    <w:basedOn w:val="WW-Heading111111"/>
    <w:uiPriority w:val="99"/>
    <w:rsid w:val="008B288A"/>
    <w:pPr>
      <w:suppressLineNumbers/>
    </w:pPr>
    <w:rPr>
      <w:b/>
      <w:bCs/>
      <w:sz w:val="32"/>
      <w:szCs w:val="32"/>
    </w:rPr>
  </w:style>
  <w:style w:type="paragraph" w:customStyle="1" w:styleId="Framecontents">
    <w:name w:val="Frame contents"/>
    <w:basedOn w:val="BodyText"/>
    <w:rsid w:val="008B288A"/>
  </w:style>
  <w:style w:type="paragraph" w:customStyle="1" w:styleId="WW-Framecontents">
    <w:name w:val="WW-Frame contents"/>
    <w:basedOn w:val="BodyText"/>
    <w:uiPriority w:val="99"/>
    <w:rsid w:val="008B288A"/>
  </w:style>
  <w:style w:type="paragraph" w:customStyle="1" w:styleId="WW-Framecontents1">
    <w:name w:val="WW-Frame contents1"/>
    <w:basedOn w:val="BodyText"/>
    <w:uiPriority w:val="99"/>
    <w:rsid w:val="008B288A"/>
  </w:style>
  <w:style w:type="paragraph" w:customStyle="1" w:styleId="WW-Framecontents11">
    <w:name w:val="WW-Frame contents11"/>
    <w:basedOn w:val="BodyText"/>
    <w:uiPriority w:val="99"/>
    <w:rsid w:val="008B288A"/>
  </w:style>
  <w:style w:type="paragraph" w:customStyle="1" w:styleId="WW-Framecontents111">
    <w:name w:val="WW-Frame contents111"/>
    <w:basedOn w:val="BodyText"/>
    <w:uiPriority w:val="99"/>
    <w:rsid w:val="008B288A"/>
  </w:style>
  <w:style w:type="paragraph" w:customStyle="1" w:styleId="WW-Framecontents1111">
    <w:name w:val="WW-Frame contents1111"/>
    <w:basedOn w:val="BodyText"/>
    <w:uiPriority w:val="99"/>
    <w:rsid w:val="008B288A"/>
  </w:style>
  <w:style w:type="paragraph" w:customStyle="1" w:styleId="WW-Framecontents11111">
    <w:name w:val="WW-Frame contents11111"/>
    <w:basedOn w:val="BodyText"/>
    <w:uiPriority w:val="99"/>
    <w:rsid w:val="008B288A"/>
  </w:style>
  <w:style w:type="paragraph" w:styleId="BodyTextIndent2">
    <w:name w:val="Body Text Indent 2"/>
    <w:basedOn w:val="Normal"/>
    <w:link w:val="BodyTextIndent2Char"/>
    <w:rsid w:val="008B288A"/>
    <w:pPr>
      <w:spacing w:after="120"/>
      <w:ind w:left="1077"/>
    </w:pPr>
    <w:rPr>
      <w:rFonts w:ascii="Arial Narrow" w:hAnsi="Arial Narrow"/>
      <w:sz w:val="24"/>
      <w:szCs w:val="20"/>
      <w:lang w:val="sr-Cyrl-CS" w:eastAsia="ar-SA"/>
    </w:rPr>
  </w:style>
  <w:style w:type="character" w:customStyle="1" w:styleId="BodyTextIndent2Char">
    <w:name w:val="Body Text Indent 2 Char"/>
    <w:basedOn w:val="DefaultParagraphFont"/>
    <w:link w:val="BodyTextIndent2"/>
    <w:rsid w:val="008B288A"/>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8B288A"/>
    <w:pPr>
      <w:ind w:left="720"/>
    </w:pPr>
    <w:rPr>
      <w:rFonts w:ascii="Arial Narrow" w:hAnsi="Arial Narrow"/>
      <w:sz w:val="24"/>
      <w:szCs w:val="20"/>
      <w:lang w:val="sr-Cyrl-CS" w:eastAsia="ar-SA"/>
    </w:rPr>
  </w:style>
  <w:style w:type="character" w:customStyle="1" w:styleId="BodyTextIndent3Char">
    <w:name w:val="Body Text Indent 3 Char"/>
    <w:basedOn w:val="DefaultParagraphFont"/>
    <w:link w:val="BodyTextIndent3"/>
    <w:rsid w:val="008B288A"/>
    <w:rPr>
      <w:rFonts w:ascii="Arial Narrow" w:eastAsia="Times New Roman" w:hAnsi="Arial Narrow" w:cs="Times New Roman"/>
      <w:sz w:val="24"/>
      <w:szCs w:val="20"/>
      <w:lang w:val="sr-Cyrl-CS" w:eastAsia="ar-SA"/>
    </w:rPr>
  </w:style>
  <w:style w:type="character" w:styleId="CommentReference">
    <w:name w:val="annotation reference"/>
    <w:uiPriority w:val="99"/>
    <w:rsid w:val="008B288A"/>
    <w:rPr>
      <w:sz w:val="16"/>
      <w:szCs w:val="16"/>
    </w:rPr>
  </w:style>
  <w:style w:type="paragraph" w:styleId="CommentText">
    <w:name w:val="annotation text"/>
    <w:basedOn w:val="Normal"/>
    <w:link w:val="CommentTextChar"/>
    <w:uiPriority w:val="99"/>
    <w:rsid w:val="008B288A"/>
    <w:rPr>
      <w:sz w:val="20"/>
      <w:szCs w:val="20"/>
      <w:lang w:val="sr-Cyrl-CS" w:eastAsia="ar-SA"/>
    </w:rPr>
  </w:style>
  <w:style w:type="character" w:customStyle="1" w:styleId="CommentTextChar">
    <w:name w:val="Comment Text Char"/>
    <w:basedOn w:val="DefaultParagraphFont"/>
    <w:link w:val="CommentText"/>
    <w:uiPriority w:val="99"/>
    <w:rsid w:val="008B288A"/>
    <w:rPr>
      <w:rFonts w:ascii="Arial" w:eastAsia="Times New Roman" w:hAnsi="Arial" w:cs="Times New Roman"/>
      <w:sz w:val="20"/>
      <w:szCs w:val="20"/>
      <w:lang w:val="sr-Cyrl-CS" w:eastAsia="ar-SA"/>
    </w:rPr>
  </w:style>
  <w:style w:type="paragraph" w:styleId="CommentSubject">
    <w:name w:val="annotation subject"/>
    <w:basedOn w:val="CommentText"/>
    <w:next w:val="CommentText"/>
    <w:link w:val="CommentSubjectChar"/>
    <w:rsid w:val="008B288A"/>
    <w:rPr>
      <w:b/>
      <w:bCs/>
    </w:rPr>
  </w:style>
  <w:style w:type="character" w:customStyle="1" w:styleId="CommentSubjectChar">
    <w:name w:val="Comment Subject Char"/>
    <w:basedOn w:val="CommentTextChar"/>
    <w:link w:val="CommentSubject"/>
    <w:rsid w:val="008B288A"/>
    <w:rPr>
      <w:rFonts w:ascii="Arial" w:eastAsia="Times New Roman" w:hAnsi="Arial" w:cs="Times New Roman"/>
      <w:b/>
      <w:bCs/>
      <w:sz w:val="20"/>
      <w:szCs w:val="20"/>
      <w:lang w:val="sr-Cyrl-CS" w:eastAsia="ar-SA"/>
    </w:rPr>
  </w:style>
  <w:style w:type="paragraph" w:styleId="BalloonText">
    <w:name w:val="Balloon Text"/>
    <w:basedOn w:val="Normal"/>
    <w:link w:val="BalloonTextChar"/>
    <w:rsid w:val="008B288A"/>
    <w:rPr>
      <w:rFonts w:ascii="Tahoma" w:hAnsi="Tahoma"/>
      <w:sz w:val="16"/>
      <w:szCs w:val="16"/>
      <w:lang w:val="sr-Cyrl-CS" w:eastAsia="ar-SA"/>
    </w:rPr>
  </w:style>
  <w:style w:type="character" w:customStyle="1" w:styleId="BalloonTextChar">
    <w:name w:val="Balloon Text Char"/>
    <w:basedOn w:val="DefaultParagraphFont"/>
    <w:link w:val="BalloonText"/>
    <w:rsid w:val="008B288A"/>
    <w:rPr>
      <w:rFonts w:ascii="Tahoma" w:eastAsia="Times New Roman" w:hAnsi="Tahoma" w:cs="Times New Roman"/>
      <w:sz w:val="16"/>
      <w:szCs w:val="16"/>
      <w:lang w:val="sr-Cyrl-CS" w:eastAsia="ar-SA"/>
    </w:rPr>
  </w:style>
  <w:style w:type="character" w:styleId="FootnoteReference">
    <w:name w:val="footnote reference"/>
    <w:semiHidden/>
    <w:rsid w:val="008B288A"/>
    <w:rPr>
      <w:vertAlign w:val="superscript"/>
    </w:rPr>
  </w:style>
  <w:style w:type="table" w:styleId="TableGrid">
    <w:name w:val="Table Grid"/>
    <w:aliases w:val="SBS Simple"/>
    <w:basedOn w:val="TableNormal"/>
    <w:rsid w:val="008B288A"/>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288A"/>
    <w:pPr>
      <w:widowControl w:val="0"/>
      <w:autoSpaceDE w:val="0"/>
      <w:autoSpaceDN w:val="0"/>
      <w:adjustRightInd w:val="0"/>
      <w:spacing w:before="120" w:after="0" w:line="240" w:lineRule="auto"/>
      <w:jc w:val="both"/>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8B288A"/>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8B288A"/>
    <w:pPr>
      <w:tabs>
        <w:tab w:val="num" w:pos="360"/>
      </w:tabs>
      <w:ind w:left="360" w:hanging="360"/>
    </w:pPr>
  </w:style>
  <w:style w:type="paragraph" w:styleId="BodyText3">
    <w:name w:val="Body Text 3"/>
    <w:basedOn w:val="Normal"/>
    <w:link w:val="BodyText3Char"/>
    <w:rsid w:val="008B288A"/>
    <w:pPr>
      <w:spacing w:after="120"/>
    </w:pPr>
    <w:rPr>
      <w:sz w:val="16"/>
      <w:szCs w:val="16"/>
      <w:lang w:val="sr-Cyrl-CS" w:eastAsia="ar-SA"/>
    </w:rPr>
  </w:style>
  <w:style w:type="character" w:customStyle="1" w:styleId="BodyText3Char">
    <w:name w:val="Body Text 3 Char"/>
    <w:basedOn w:val="DefaultParagraphFont"/>
    <w:link w:val="BodyText3"/>
    <w:rsid w:val="008B288A"/>
    <w:rPr>
      <w:rFonts w:ascii="Arial" w:eastAsia="Times New Roman" w:hAnsi="Arial" w:cs="Times New Roman"/>
      <w:sz w:val="16"/>
      <w:szCs w:val="16"/>
      <w:lang w:val="sr-Cyrl-CS" w:eastAsia="ar-SA"/>
    </w:rPr>
  </w:style>
  <w:style w:type="paragraph" w:styleId="PlainText">
    <w:name w:val="Plain Text"/>
    <w:basedOn w:val="Normal"/>
    <w:link w:val="PlainTextChar"/>
    <w:rsid w:val="008B288A"/>
    <w:rPr>
      <w:rFonts w:ascii="Courier New" w:hAnsi="Courier New"/>
      <w:sz w:val="20"/>
      <w:szCs w:val="20"/>
    </w:rPr>
  </w:style>
  <w:style w:type="character" w:customStyle="1" w:styleId="PlainTextChar">
    <w:name w:val="Plain Text Char"/>
    <w:basedOn w:val="DefaultParagraphFont"/>
    <w:link w:val="PlainText"/>
    <w:rsid w:val="008B288A"/>
    <w:rPr>
      <w:rFonts w:ascii="Courier New" w:eastAsia="Times New Roman" w:hAnsi="Courier New" w:cs="Times New Roman"/>
      <w:sz w:val="20"/>
      <w:szCs w:val="20"/>
    </w:rPr>
  </w:style>
  <w:style w:type="paragraph" w:styleId="NormalWeb">
    <w:name w:val="Normal (Web)"/>
    <w:basedOn w:val="Normal"/>
    <w:uiPriority w:val="99"/>
    <w:rsid w:val="008B288A"/>
    <w:pPr>
      <w:spacing w:before="100" w:beforeAutospacing="1" w:after="100" w:afterAutospacing="1"/>
    </w:pPr>
    <w:rPr>
      <w:szCs w:val="24"/>
    </w:rPr>
  </w:style>
  <w:style w:type="paragraph" w:styleId="BodyText2">
    <w:name w:val="Body Text 2"/>
    <w:basedOn w:val="Normal"/>
    <w:link w:val="BodyText2Char"/>
    <w:rsid w:val="008B288A"/>
    <w:pPr>
      <w:spacing w:after="120" w:line="480" w:lineRule="auto"/>
    </w:pPr>
    <w:rPr>
      <w:sz w:val="24"/>
      <w:szCs w:val="20"/>
      <w:lang w:val="sr-Cyrl-CS" w:eastAsia="ar-SA"/>
    </w:rPr>
  </w:style>
  <w:style w:type="character" w:customStyle="1" w:styleId="BodyText2Char">
    <w:name w:val="Body Text 2 Char"/>
    <w:basedOn w:val="DefaultParagraphFont"/>
    <w:link w:val="BodyText2"/>
    <w:rsid w:val="008B288A"/>
    <w:rPr>
      <w:rFonts w:ascii="Arial" w:eastAsia="Times New Roman" w:hAnsi="Arial" w:cs="Times New Roman"/>
      <w:sz w:val="24"/>
      <w:szCs w:val="20"/>
      <w:lang w:val="sr-Cyrl-CS" w:eastAsia="ar-SA"/>
    </w:rPr>
  </w:style>
  <w:style w:type="paragraph" w:styleId="DocumentMap">
    <w:name w:val="Document Map"/>
    <w:basedOn w:val="Normal"/>
    <w:link w:val="DocumentMapChar"/>
    <w:uiPriority w:val="99"/>
    <w:semiHidden/>
    <w:rsid w:val="008B288A"/>
    <w:pPr>
      <w:shd w:val="clear" w:color="auto" w:fill="000080"/>
    </w:pPr>
    <w:rPr>
      <w:rFonts w:ascii="Tahoma" w:hAnsi="Tahoma"/>
      <w:sz w:val="20"/>
      <w:szCs w:val="20"/>
      <w:lang w:val="sr-Cyrl-CS" w:eastAsia="ar-SA"/>
    </w:rPr>
  </w:style>
  <w:style w:type="character" w:customStyle="1" w:styleId="DocumentMapChar">
    <w:name w:val="Document Map Char"/>
    <w:basedOn w:val="DefaultParagraphFont"/>
    <w:link w:val="DocumentMap"/>
    <w:uiPriority w:val="99"/>
    <w:semiHidden/>
    <w:rsid w:val="008B288A"/>
    <w:rPr>
      <w:rFonts w:ascii="Tahoma" w:eastAsia="Times New Roman" w:hAnsi="Tahoma" w:cs="Times New Roman"/>
      <w:sz w:val="20"/>
      <w:szCs w:val="20"/>
      <w:shd w:val="clear" w:color="auto" w:fill="00008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8B288A"/>
    <w:pPr>
      <w:spacing w:after="200" w:line="276" w:lineRule="auto"/>
      <w:ind w:left="720"/>
      <w:contextualSpacing/>
    </w:pPr>
    <w:rPr>
      <w:rFonts w:ascii="Calibri" w:eastAsia="Calibri" w:hAnsi="Calibri"/>
    </w:rPr>
  </w:style>
  <w:style w:type="character" w:styleId="FollowedHyperlink">
    <w:name w:val="FollowedHyperlink"/>
    <w:rsid w:val="008B288A"/>
    <w:rPr>
      <w:color w:val="800080"/>
      <w:u w:val="single"/>
    </w:rPr>
  </w:style>
  <w:style w:type="character" w:customStyle="1" w:styleId="CharChar">
    <w:name w:val="Char Char"/>
    <w:uiPriority w:val="99"/>
    <w:locked/>
    <w:rsid w:val="008B288A"/>
    <w:rPr>
      <w:sz w:val="24"/>
      <w:lang w:val="sr-Cyrl-CS" w:eastAsia="ar-SA" w:bidi="ar-SA"/>
    </w:rPr>
  </w:style>
  <w:style w:type="paragraph" w:customStyle="1" w:styleId="Narrow">
    <w:name w:val="Narrow"/>
    <w:aliases w:val="3pt"/>
    <w:basedOn w:val="Normal"/>
    <w:uiPriority w:val="99"/>
    <w:rsid w:val="008B288A"/>
    <w:pPr>
      <w:spacing w:after="60"/>
    </w:pPr>
    <w:rPr>
      <w:rFonts w:ascii="Arial Narrow" w:hAnsi="Arial Narrow"/>
      <w:szCs w:val="24"/>
      <w:lang w:val="en-GB"/>
    </w:rPr>
  </w:style>
  <w:style w:type="character" w:customStyle="1" w:styleId="CharChar1">
    <w:name w:val="Char Char1"/>
    <w:uiPriority w:val="99"/>
    <w:rsid w:val="008B288A"/>
    <w:rPr>
      <w:sz w:val="24"/>
      <w:lang w:val="sr-Cyrl-CS" w:eastAsia="ar-SA" w:bidi="ar-SA"/>
    </w:rPr>
  </w:style>
  <w:style w:type="paragraph" w:customStyle="1" w:styleId="ArrialNarrow">
    <w:name w:val="Arrial Narrow"/>
    <w:aliases w:val="3 pt"/>
    <w:basedOn w:val="BodyText"/>
    <w:rsid w:val="008B288A"/>
    <w:pPr>
      <w:autoSpaceDE w:val="0"/>
      <w:autoSpaceDN w:val="0"/>
      <w:spacing w:after="60"/>
    </w:pPr>
    <w:rPr>
      <w:rFonts w:ascii="Arial Narrow" w:hAnsi="Arial Narrow"/>
      <w:lang w:val="en-GB" w:eastAsia="en-US"/>
    </w:rPr>
  </w:style>
  <w:style w:type="paragraph" w:customStyle="1" w:styleId="xl41">
    <w:name w:val="xl41"/>
    <w:basedOn w:val="Normal"/>
    <w:uiPriority w:val="99"/>
    <w:rsid w:val="008B288A"/>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B288A"/>
    <w:pPr>
      <w:spacing w:before="120" w:after="0" w:line="240" w:lineRule="auto"/>
      <w:jc w:val="both"/>
    </w:pPr>
    <w:rPr>
      <w:rFonts w:ascii="Arial" w:eastAsia="Times New Roman" w:hAnsi="Arial" w:cs="Times New Roman"/>
      <w:sz w:val="24"/>
      <w:lang w:val="sr-Cyrl-CS" w:eastAsia="ar-SA"/>
    </w:rPr>
  </w:style>
  <w:style w:type="paragraph" w:customStyle="1" w:styleId="BankNormal">
    <w:name w:val="BankNormal"/>
    <w:basedOn w:val="Normal"/>
    <w:uiPriority w:val="99"/>
    <w:rsid w:val="008B288A"/>
    <w:pPr>
      <w:spacing w:after="240"/>
    </w:pPr>
  </w:style>
  <w:style w:type="paragraph" w:customStyle="1" w:styleId="Normala">
    <w:name w:val="Normal(a)"/>
    <w:basedOn w:val="Normal"/>
    <w:uiPriority w:val="99"/>
    <w:rsid w:val="008B288A"/>
    <w:pPr>
      <w:keepLines/>
      <w:spacing w:after="120"/>
    </w:pPr>
    <w:rPr>
      <w:lang w:val="en-GB" w:eastAsia="en-GB"/>
    </w:rPr>
  </w:style>
  <w:style w:type="paragraph" w:styleId="TOC2">
    <w:name w:val="toc 2"/>
    <w:basedOn w:val="Normal"/>
    <w:next w:val="Normal"/>
    <w:autoRedefine/>
    <w:uiPriority w:val="39"/>
    <w:qFormat/>
    <w:rsid w:val="008B288A"/>
    <w:pPr>
      <w:ind w:left="240"/>
    </w:pPr>
    <w:rPr>
      <w:rFonts w:ascii="Calibri" w:hAnsi="Calibri" w:cs="Calibri"/>
      <w:smallCaps/>
      <w:sz w:val="20"/>
    </w:rPr>
  </w:style>
  <w:style w:type="paragraph" w:styleId="TOC3">
    <w:name w:val="toc 3"/>
    <w:basedOn w:val="Normal"/>
    <w:next w:val="Normal"/>
    <w:autoRedefine/>
    <w:uiPriority w:val="39"/>
    <w:qFormat/>
    <w:rsid w:val="008B288A"/>
    <w:pPr>
      <w:ind w:left="480"/>
    </w:pPr>
    <w:rPr>
      <w:rFonts w:ascii="Calibri" w:hAnsi="Calibri" w:cs="Calibri"/>
      <w:i/>
      <w:iCs/>
      <w:sz w:val="20"/>
    </w:rPr>
  </w:style>
  <w:style w:type="paragraph" w:styleId="TOC4">
    <w:name w:val="toc 4"/>
    <w:basedOn w:val="Normal"/>
    <w:next w:val="Normal"/>
    <w:autoRedefine/>
    <w:uiPriority w:val="39"/>
    <w:rsid w:val="008B288A"/>
    <w:pPr>
      <w:ind w:left="720"/>
    </w:pPr>
    <w:rPr>
      <w:rFonts w:ascii="Calibri" w:hAnsi="Calibri" w:cs="Calibri"/>
      <w:sz w:val="18"/>
      <w:szCs w:val="18"/>
    </w:rPr>
  </w:style>
  <w:style w:type="paragraph" w:styleId="TOC5">
    <w:name w:val="toc 5"/>
    <w:basedOn w:val="Normal"/>
    <w:next w:val="Normal"/>
    <w:autoRedefine/>
    <w:uiPriority w:val="39"/>
    <w:rsid w:val="008B288A"/>
    <w:pPr>
      <w:ind w:left="960"/>
    </w:pPr>
    <w:rPr>
      <w:rFonts w:ascii="Calibri" w:hAnsi="Calibri" w:cs="Calibri"/>
      <w:sz w:val="18"/>
      <w:szCs w:val="18"/>
    </w:rPr>
  </w:style>
  <w:style w:type="paragraph" w:styleId="TOC6">
    <w:name w:val="toc 6"/>
    <w:basedOn w:val="Normal"/>
    <w:next w:val="Normal"/>
    <w:autoRedefine/>
    <w:uiPriority w:val="39"/>
    <w:rsid w:val="008B288A"/>
    <w:pPr>
      <w:ind w:left="1200"/>
    </w:pPr>
    <w:rPr>
      <w:rFonts w:ascii="Calibri" w:hAnsi="Calibri" w:cs="Calibri"/>
      <w:sz w:val="18"/>
      <w:szCs w:val="18"/>
    </w:rPr>
  </w:style>
  <w:style w:type="paragraph" w:styleId="TOC7">
    <w:name w:val="toc 7"/>
    <w:basedOn w:val="Normal"/>
    <w:next w:val="Normal"/>
    <w:autoRedefine/>
    <w:uiPriority w:val="39"/>
    <w:rsid w:val="008B288A"/>
    <w:pPr>
      <w:ind w:left="1440"/>
    </w:pPr>
    <w:rPr>
      <w:rFonts w:ascii="Calibri" w:hAnsi="Calibri" w:cs="Calibri"/>
      <w:sz w:val="18"/>
      <w:szCs w:val="18"/>
    </w:rPr>
  </w:style>
  <w:style w:type="paragraph" w:styleId="TOC8">
    <w:name w:val="toc 8"/>
    <w:basedOn w:val="Normal"/>
    <w:next w:val="Normal"/>
    <w:autoRedefine/>
    <w:uiPriority w:val="39"/>
    <w:rsid w:val="008B288A"/>
    <w:pPr>
      <w:ind w:left="1680"/>
    </w:pPr>
    <w:rPr>
      <w:rFonts w:ascii="Calibri" w:hAnsi="Calibri" w:cs="Calibri"/>
      <w:sz w:val="18"/>
      <w:szCs w:val="18"/>
    </w:rPr>
  </w:style>
  <w:style w:type="paragraph" w:styleId="TOC9">
    <w:name w:val="toc 9"/>
    <w:basedOn w:val="Normal"/>
    <w:next w:val="Normal"/>
    <w:autoRedefine/>
    <w:uiPriority w:val="39"/>
    <w:rsid w:val="008B288A"/>
    <w:pPr>
      <w:ind w:left="1920"/>
    </w:pPr>
    <w:rPr>
      <w:rFonts w:ascii="Calibri" w:hAnsi="Calibri" w:cs="Calibri"/>
      <w:sz w:val="18"/>
      <w:szCs w:val="18"/>
    </w:rPr>
  </w:style>
  <w:style w:type="paragraph" w:customStyle="1" w:styleId="Heading1">
    <w:name w:val="Heading_1"/>
    <w:basedOn w:val="Heading10"/>
    <w:uiPriority w:val="99"/>
    <w:rsid w:val="008B288A"/>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8B288A"/>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table" w:customStyle="1" w:styleId="LightShading1">
    <w:name w:val="Light Shading1"/>
    <w:basedOn w:val="TableNormal"/>
    <w:uiPriority w:val="60"/>
    <w:rsid w:val="008B288A"/>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8B288A"/>
  </w:style>
  <w:style w:type="character" w:customStyle="1" w:styleId="hps">
    <w:name w:val="hps"/>
    <w:basedOn w:val="DefaultParagraphFont"/>
    <w:uiPriority w:val="99"/>
    <w:rsid w:val="008B288A"/>
  </w:style>
  <w:style w:type="character" w:styleId="BookTitle">
    <w:name w:val="Book Title"/>
    <w:uiPriority w:val="99"/>
    <w:qFormat/>
    <w:rsid w:val="008B288A"/>
    <w:rPr>
      <w:b/>
      <w:bCs/>
      <w:smallCaps/>
      <w:spacing w:val="5"/>
    </w:rPr>
  </w:style>
  <w:style w:type="character" w:customStyle="1" w:styleId="CharChar11">
    <w:name w:val="Char Char11"/>
    <w:uiPriority w:val="99"/>
    <w:rsid w:val="008B288A"/>
    <w:rPr>
      <w:sz w:val="24"/>
      <w:lang w:val="sr-Cyrl-CS" w:eastAsia="ar-SA" w:bidi="ar-SA"/>
    </w:rPr>
  </w:style>
  <w:style w:type="paragraph" w:customStyle="1" w:styleId="Standard">
    <w:name w:val="Standard"/>
    <w:rsid w:val="008B288A"/>
    <w:pPr>
      <w:suppressAutoHyphens/>
      <w:spacing w:before="120" w:after="0" w:line="240" w:lineRule="auto"/>
      <w:jc w:val="both"/>
      <w:textAlignment w:val="baseline"/>
    </w:pPr>
    <w:rPr>
      <w:rFonts w:ascii="Arial" w:eastAsia="Lucida Sans Unicode" w:hAnsi="Arial" w:cs="Times New Roman"/>
      <w:kern w:val="1"/>
      <w:sz w:val="24"/>
      <w:szCs w:val="24"/>
      <w:lang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8B288A"/>
    <w:rPr>
      <w:rFonts w:ascii="Calibri" w:eastAsia="Calibri" w:hAnsi="Calibri" w:cs="Times New Roman"/>
    </w:rPr>
  </w:style>
  <w:style w:type="paragraph" w:customStyle="1" w:styleId="Noparagraphstyle">
    <w:name w:val="[No paragraph style]"/>
    <w:uiPriority w:val="99"/>
    <w:rsid w:val="008B288A"/>
    <w:pPr>
      <w:autoSpaceDE w:val="0"/>
      <w:autoSpaceDN w:val="0"/>
      <w:adjustRightInd w:val="0"/>
      <w:spacing w:before="120" w:after="0" w:line="288" w:lineRule="auto"/>
      <w:jc w:val="both"/>
      <w:textAlignment w:val="center"/>
    </w:pPr>
    <w:rPr>
      <w:rFonts w:ascii="Arial" w:eastAsia="Times New Roman" w:hAnsi="Arial" w:cs="Times New Roman"/>
      <w:color w:val="000000"/>
      <w:sz w:val="24"/>
      <w:szCs w:val="24"/>
      <w:lang w:val="en-GB"/>
    </w:rPr>
  </w:style>
  <w:style w:type="paragraph" w:customStyle="1" w:styleId="Bulit02">
    <w:name w:val="Bulit 02"/>
    <w:basedOn w:val="Normal"/>
    <w:link w:val="Bulit02Char"/>
    <w:uiPriority w:val="99"/>
    <w:qFormat/>
    <w:rsid w:val="008B288A"/>
    <w:pPr>
      <w:numPr>
        <w:numId w:val="4"/>
      </w:numPr>
      <w:spacing w:after="180"/>
    </w:pPr>
    <w:rPr>
      <w:lang w:eastAsia="sr-Latn-CS"/>
    </w:rPr>
  </w:style>
  <w:style w:type="character" w:customStyle="1" w:styleId="Bulit02Char">
    <w:name w:val="Bulit 02 Char"/>
    <w:link w:val="Bulit02"/>
    <w:uiPriority w:val="99"/>
    <w:locked/>
    <w:rsid w:val="008B288A"/>
    <w:rPr>
      <w:rFonts w:ascii="Arial" w:eastAsia="Times New Roman" w:hAnsi="Arial" w:cs="Times New Roman"/>
      <w:lang w:eastAsia="sr-Latn-CS"/>
    </w:rPr>
  </w:style>
  <w:style w:type="paragraph" w:customStyle="1" w:styleId="Bulit03">
    <w:name w:val="Bulit 03"/>
    <w:basedOn w:val="Bulit02"/>
    <w:link w:val="Bulit03Char"/>
    <w:uiPriority w:val="99"/>
    <w:qFormat/>
    <w:rsid w:val="008B288A"/>
    <w:pPr>
      <w:numPr>
        <w:ilvl w:val="1"/>
      </w:numPr>
      <w:tabs>
        <w:tab w:val="num" w:pos="360"/>
        <w:tab w:val="num" w:pos="644"/>
      </w:tabs>
      <w:ind w:left="1440" w:hanging="360"/>
    </w:pPr>
  </w:style>
  <w:style w:type="paragraph" w:customStyle="1" w:styleId="Lista03">
    <w:name w:val="Lista 03"/>
    <w:basedOn w:val="Normal"/>
    <w:link w:val="Lista03Char"/>
    <w:qFormat/>
    <w:rsid w:val="008B288A"/>
    <w:pPr>
      <w:spacing w:after="180"/>
      <w:ind w:left="1080"/>
    </w:pPr>
    <w:rPr>
      <w:rFonts w:eastAsia="TimesNewRomanPSMT"/>
      <w:szCs w:val="24"/>
      <w:lang w:val="sr-Cyrl-CS" w:eastAsia="ar-SA"/>
    </w:rPr>
  </w:style>
  <w:style w:type="character" w:customStyle="1" w:styleId="Bulit03Char">
    <w:name w:val="Bulit 03 Char"/>
    <w:link w:val="Bulit03"/>
    <w:uiPriority w:val="99"/>
    <w:rsid w:val="008B288A"/>
    <w:rPr>
      <w:rFonts w:ascii="Arial" w:eastAsia="Times New Roman" w:hAnsi="Arial" w:cs="Times New Roman"/>
      <w:lang w:eastAsia="sr-Latn-CS"/>
    </w:rPr>
  </w:style>
  <w:style w:type="character" w:customStyle="1" w:styleId="Lista03Char">
    <w:name w:val="Lista 03 Char"/>
    <w:link w:val="Lista03"/>
    <w:rsid w:val="008B288A"/>
    <w:rPr>
      <w:rFonts w:ascii="Arial" w:eastAsia="TimesNewRomanPSMT" w:hAnsi="Arial" w:cs="Times New Roman"/>
      <w:szCs w:val="24"/>
      <w:lang w:val="sr-Cyrl-CS" w:eastAsia="ar-SA"/>
    </w:rPr>
  </w:style>
  <w:style w:type="paragraph" w:customStyle="1" w:styleId="Crtica2">
    <w:name w:val="Crtica 2"/>
    <w:basedOn w:val="Bulit02"/>
    <w:link w:val="Crtica2Char"/>
    <w:uiPriority w:val="99"/>
    <w:rsid w:val="008B288A"/>
    <w:pPr>
      <w:numPr>
        <w:numId w:val="5"/>
      </w:numPr>
      <w:ind w:left="1077" w:hanging="357"/>
    </w:pPr>
  </w:style>
  <w:style w:type="character" w:customStyle="1" w:styleId="Crtica2Char">
    <w:name w:val="Crtica 2 Char"/>
    <w:link w:val="Crtica2"/>
    <w:uiPriority w:val="99"/>
    <w:locked/>
    <w:rsid w:val="008B288A"/>
    <w:rPr>
      <w:rFonts w:ascii="Arial" w:eastAsia="Times New Roman" w:hAnsi="Arial" w:cs="Times New Roman"/>
      <w:lang w:eastAsia="sr-Latn-CS"/>
    </w:rPr>
  </w:style>
  <w:style w:type="paragraph" w:customStyle="1" w:styleId="Nazivobrasca">
    <w:name w:val="Naziv obrasca"/>
    <w:basedOn w:val="Heading10"/>
    <w:link w:val="NazivobrascaChar"/>
    <w:qFormat/>
    <w:rsid w:val="008B288A"/>
    <w:pPr>
      <w:spacing w:before="360" w:after="240"/>
      <w:ind w:left="0" w:firstLine="0"/>
      <w:jc w:val="center"/>
    </w:pPr>
    <w:rPr>
      <w:sz w:val="24"/>
    </w:rPr>
  </w:style>
  <w:style w:type="character" w:customStyle="1" w:styleId="NazivobrascaChar">
    <w:name w:val="Naziv obrasca Char"/>
    <w:link w:val="Nazivobrasca"/>
    <w:rsid w:val="008B288A"/>
    <w:rPr>
      <w:rFonts w:ascii="Arial" w:eastAsia="Times New Roman" w:hAnsi="Arial" w:cs="Times New Roman"/>
      <w:b/>
      <w:sz w:val="24"/>
      <w:lang w:val="sr-Cyrl-CS" w:eastAsia="ar-SA"/>
    </w:rPr>
  </w:style>
  <w:style w:type="character" w:customStyle="1" w:styleId="Bodytext6">
    <w:name w:val="Body text (6)_"/>
    <w:link w:val="Bodytext60"/>
    <w:rsid w:val="008B288A"/>
    <w:rPr>
      <w:b/>
      <w:bCs/>
      <w:sz w:val="21"/>
      <w:szCs w:val="21"/>
      <w:shd w:val="clear" w:color="auto" w:fill="FFFFFF"/>
    </w:rPr>
  </w:style>
  <w:style w:type="paragraph" w:customStyle="1" w:styleId="Bodytext60">
    <w:name w:val="Body text (6)"/>
    <w:basedOn w:val="Normal"/>
    <w:link w:val="Bodytext6"/>
    <w:rsid w:val="008B288A"/>
    <w:pPr>
      <w:widowControl w:val="0"/>
      <w:shd w:val="clear" w:color="auto" w:fill="FFFFFF"/>
      <w:spacing w:before="60" w:after="240" w:line="0" w:lineRule="atLeast"/>
      <w:jc w:val="center"/>
    </w:pPr>
    <w:rPr>
      <w:rFonts w:asciiTheme="minorHAnsi" w:eastAsiaTheme="minorHAnsi" w:hAnsiTheme="minorHAnsi" w:cstheme="minorBidi"/>
      <w:b/>
      <w:bCs/>
      <w:sz w:val="21"/>
      <w:szCs w:val="21"/>
    </w:rPr>
  </w:style>
  <w:style w:type="paragraph" w:styleId="NoSpacing">
    <w:name w:val="No Spacing"/>
    <w:link w:val="NoSpacingChar"/>
    <w:uiPriority w:val="1"/>
    <w:qFormat/>
    <w:rsid w:val="008B288A"/>
    <w:pPr>
      <w:suppressAutoHyphens/>
      <w:spacing w:before="120" w:after="0" w:line="240" w:lineRule="auto"/>
      <w:jc w:val="both"/>
    </w:pPr>
    <w:rPr>
      <w:rFonts w:ascii="Arial" w:eastAsia="Times New Roman" w:hAnsi="Arial" w:cs="Times New Roman"/>
      <w:sz w:val="24"/>
      <w:szCs w:val="20"/>
      <w:lang w:val="sr-Cyrl-CS" w:eastAsia="ar-SA"/>
    </w:rPr>
  </w:style>
  <w:style w:type="paragraph" w:customStyle="1" w:styleId="Brojobrasca">
    <w:name w:val="Broj obrasca"/>
    <w:basedOn w:val="Normal"/>
    <w:link w:val="BrojobrascaChar"/>
    <w:uiPriority w:val="99"/>
    <w:rsid w:val="008B288A"/>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8B288A"/>
    <w:rPr>
      <w:rFonts w:ascii="Arial Narrow" w:eastAsia="Times New Roman" w:hAnsi="Arial Narrow" w:cs="Times New Roman"/>
      <w:b/>
      <w:sz w:val="24"/>
      <w:szCs w:val="20"/>
      <w:lang w:eastAsia="ar-SA"/>
    </w:rPr>
  </w:style>
  <w:style w:type="paragraph" w:customStyle="1" w:styleId="StyleStyleStyleBodyText311ptBefore6ptFirstline">
    <w:name w:val="Style Style Style Body Text 3 + 11 pt Before:  6 pt + First line:  ..."/>
    <w:basedOn w:val="Normal"/>
    <w:uiPriority w:val="99"/>
    <w:rsid w:val="008B288A"/>
    <w:pPr>
      <w:spacing w:after="120"/>
      <w:ind w:left="851" w:hanging="851"/>
    </w:pPr>
  </w:style>
  <w:style w:type="paragraph" w:customStyle="1" w:styleId="Bulit01">
    <w:name w:val="Bulit 01"/>
    <w:basedOn w:val="Normal"/>
    <w:link w:val="Bulit01Char"/>
    <w:uiPriority w:val="99"/>
    <w:qFormat/>
    <w:rsid w:val="008B288A"/>
    <w:pPr>
      <w:numPr>
        <w:numId w:val="6"/>
      </w:numPr>
      <w:spacing w:after="180"/>
    </w:pPr>
    <w:rPr>
      <w:rFonts w:eastAsia="TimesNewRomanPSMT"/>
      <w:szCs w:val="24"/>
    </w:rPr>
  </w:style>
  <w:style w:type="character" w:customStyle="1" w:styleId="Bulit01Char">
    <w:name w:val="Bulit 01 Char"/>
    <w:link w:val="Bulit01"/>
    <w:uiPriority w:val="99"/>
    <w:rsid w:val="008B288A"/>
    <w:rPr>
      <w:rFonts w:ascii="Arial" w:eastAsia="TimesNewRomanPSMT" w:hAnsi="Arial" w:cs="Times New Roman"/>
      <w:szCs w:val="24"/>
    </w:rPr>
  </w:style>
  <w:style w:type="paragraph" w:customStyle="1" w:styleId="normal10">
    <w:name w:val="normal1"/>
    <w:basedOn w:val="Normal"/>
    <w:rsid w:val="008B288A"/>
    <w:pPr>
      <w:spacing w:before="100" w:beforeAutospacing="1" w:after="100" w:afterAutospacing="1"/>
    </w:pPr>
    <w:rPr>
      <w:rFonts w:eastAsia="MS Mincho"/>
      <w:szCs w:val="24"/>
      <w:lang w:eastAsia="ja-JP"/>
    </w:rPr>
  </w:style>
  <w:style w:type="paragraph" w:customStyle="1" w:styleId="Style">
    <w:name w:val="Style"/>
    <w:rsid w:val="008B288A"/>
    <w:pPr>
      <w:widowControl w:val="0"/>
      <w:autoSpaceDE w:val="0"/>
      <w:autoSpaceDN w:val="0"/>
      <w:adjustRightInd w:val="0"/>
      <w:spacing w:before="120" w:after="0" w:line="240" w:lineRule="auto"/>
      <w:jc w:val="both"/>
    </w:pPr>
    <w:rPr>
      <w:rFonts w:ascii="Arial" w:eastAsia="Times New Roman" w:hAnsi="Arial" w:cs="Arial"/>
      <w:szCs w:val="24"/>
    </w:rPr>
  </w:style>
  <w:style w:type="paragraph" w:customStyle="1" w:styleId="Naslov1">
    <w:name w:val="Naslov 1"/>
    <w:basedOn w:val="Normal"/>
    <w:rsid w:val="008B288A"/>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8B288A"/>
    <w:rPr>
      <w:rFonts w:ascii="Arial" w:hAnsi="Arial"/>
      <w:b/>
      <w:i/>
      <w:noProof/>
      <w:sz w:val="24"/>
      <w:lang w:val="sr-Cyrl-CS"/>
    </w:rPr>
  </w:style>
  <w:style w:type="character" w:customStyle="1" w:styleId="NormalArialChar">
    <w:name w:val="Normal+Arial Char"/>
    <w:link w:val="NormalArial"/>
    <w:locked/>
    <w:rsid w:val="008B288A"/>
    <w:rPr>
      <w:rFonts w:ascii="Arial" w:eastAsia="Times New Roman" w:hAnsi="Arial" w:cs="Times New Roman"/>
      <w:b/>
      <w:i/>
      <w:noProof/>
      <w:sz w:val="24"/>
      <w:szCs w:val="20"/>
      <w:lang w:val="sr-Cyrl-CS"/>
    </w:rPr>
  </w:style>
  <w:style w:type="paragraph" w:customStyle="1" w:styleId="1tekst">
    <w:name w:val="1tekst"/>
    <w:basedOn w:val="Normal"/>
    <w:uiPriority w:val="99"/>
    <w:rsid w:val="008B288A"/>
    <w:pPr>
      <w:ind w:left="375" w:right="375" w:firstLine="240"/>
    </w:pPr>
    <w:rPr>
      <w:rFonts w:cs="Arial"/>
      <w:sz w:val="20"/>
    </w:rPr>
  </w:style>
  <w:style w:type="character" w:styleId="LineNumber">
    <w:name w:val="line number"/>
    <w:rsid w:val="008B288A"/>
    <w:rPr>
      <w:rFonts w:cs="Times New Roman"/>
    </w:rPr>
  </w:style>
  <w:style w:type="paragraph" w:customStyle="1" w:styleId="Style37">
    <w:name w:val="Style37"/>
    <w:basedOn w:val="Normal"/>
    <w:uiPriority w:val="99"/>
    <w:rsid w:val="008B288A"/>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8B288A"/>
    <w:rPr>
      <w:rFonts w:ascii="Arial" w:hAnsi="Arial"/>
      <w:color w:val="000000"/>
      <w:sz w:val="20"/>
    </w:rPr>
  </w:style>
  <w:style w:type="paragraph" w:customStyle="1" w:styleId="Style34">
    <w:name w:val="Style34"/>
    <w:basedOn w:val="Normal"/>
    <w:uiPriority w:val="99"/>
    <w:rsid w:val="008B288A"/>
    <w:pPr>
      <w:widowControl w:val="0"/>
      <w:autoSpaceDE w:val="0"/>
      <w:autoSpaceDN w:val="0"/>
      <w:adjustRightInd w:val="0"/>
    </w:pPr>
    <w:rPr>
      <w:rFonts w:cs="Arial"/>
      <w:szCs w:val="24"/>
    </w:rPr>
  </w:style>
  <w:style w:type="paragraph" w:customStyle="1" w:styleId="Style47">
    <w:name w:val="Style47"/>
    <w:basedOn w:val="Normal"/>
    <w:uiPriority w:val="99"/>
    <w:rsid w:val="008B288A"/>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8B288A"/>
    <w:pPr>
      <w:widowControl w:val="0"/>
      <w:autoSpaceDE w:val="0"/>
      <w:autoSpaceDN w:val="0"/>
      <w:adjustRightInd w:val="0"/>
    </w:pPr>
    <w:rPr>
      <w:rFonts w:cs="Arial"/>
      <w:szCs w:val="24"/>
    </w:rPr>
  </w:style>
  <w:style w:type="character" w:customStyle="1" w:styleId="FontStyle56">
    <w:name w:val="Font Style56"/>
    <w:uiPriority w:val="99"/>
    <w:rsid w:val="008B288A"/>
    <w:rPr>
      <w:rFonts w:ascii="Arial" w:hAnsi="Arial"/>
      <w:i/>
      <w:color w:val="000000"/>
      <w:sz w:val="20"/>
    </w:rPr>
  </w:style>
  <w:style w:type="paragraph" w:customStyle="1" w:styleId="Style5">
    <w:name w:val="Style5"/>
    <w:basedOn w:val="Normal"/>
    <w:uiPriority w:val="99"/>
    <w:rsid w:val="008B288A"/>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8B288A"/>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8B288A"/>
    <w:pPr>
      <w:ind w:left="360" w:hanging="360"/>
    </w:pPr>
  </w:style>
  <w:style w:type="paragraph" w:customStyle="1" w:styleId="StyleLeft0cmHanging063cmBefore6pt1">
    <w:name w:val="Style Left:  0 cm Hanging:  0.63 cm Before:  6 pt1"/>
    <w:basedOn w:val="Normal"/>
    <w:uiPriority w:val="99"/>
    <w:rsid w:val="008B288A"/>
    <w:pPr>
      <w:ind w:left="357" w:hanging="357"/>
    </w:pPr>
  </w:style>
  <w:style w:type="paragraph" w:customStyle="1" w:styleId="StyleLeft0cmHanging063cm">
    <w:name w:val="Style Left:  0 cm Hanging:  0.63 cm"/>
    <w:basedOn w:val="Normal"/>
    <w:link w:val="StyleLeft0cmHanging063cmChar"/>
    <w:uiPriority w:val="99"/>
    <w:rsid w:val="008B288A"/>
    <w:pPr>
      <w:ind w:left="357" w:hanging="357"/>
    </w:pPr>
    <w:rPr>
      <w:sz w:val="20"/>
      <w:szCs w:val="20"/>
    </w:rPr>
  </w:style>
  <w:style w:type="character" w:customStyle="1" w:styleId="StyleLeft0cmHanging063cmChar">
    <w:name w:val="Style Left:  0 cm Hanging:  0.63 cm Char"/>
    <w:link w:val="StyleLeft0cmHanging063cm"/>
    <w:uiPriority w:val="99"/>
    <w:locked/>
    <w:rsid w:val="008B288A"/>
    <w:rPr>
      <w:rFonts w:ascii="Arial" w:eastAsia="Times New Roman" w:hAnsi="Arial" w:cs="Times New Roman"/>
      <w:sz w:val="20"/>
      <w:szCs w:val="20"/>
    </w:rPr>
  </w:style>
  <w:style w:type="paragraph" w:customStyle="1" w:styleId="StyleLeft0cmHanging1cm">
    <w:name w:val="Style Left:  0 cm Hanging:  1 cm"/>
    <w:basedOn w:val="Normal"/>
    <w:link w:val="StyleLeft0cmHanging1cmChar"/>
    <w:uiPriority w:val="99"/>
    <w:rsid w:val="008B288A"/>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8B288A"/>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8B288A"/>
    <w:pPr>
      <w:ind w:left="567" w:firstLine="567"/>
    </w:pPr>
    <w:rPr>
      <w:sz w:val="22"/>
      <w:szCs w:val="20"/>
      <w:lang w:val="en-US" w:eastAsia="en-US"/>
    </w:rPr>
  </w:style>
  <w:style w:type="paragraph" w:customStyle="1" w:styleId="StyleBoldLeft0cmHanging12cm">
    <w:name w:val="Style Bold Left:  0 cm Hanging:  1.2 cm"/>
    <w:basedOn w:val="Normal"/>
    <w:uiPriority w:val="99"/>
    <w:rsid w:val="008B288A"/>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8B288A"/>
    <w:pPr>
      <w:ind w:firstLine="0"/>
    </w:pPr>
  </w:style>
  <w:style w:type="paragraph" w:customStyle="1" w:styleId="StyleHeading3Left0cmHanging1cm">
    <w:name w:val="Style Heading 3 + Left:  0 cm Hanging:  1 cm"/>
    <w:basedOn w:val="Heading3"/>
    <w:uiPriority w:val="99"/>
    <w:rsid w:val="008B288A"/>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8B288A"/>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8B288A"/>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8B288A"/>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8B288A"/>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8B288A"/>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8B288A"/>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8B288A"/>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8B288A"/>
    <w:pPr>
      <w:spacing w:after="120"/>
      <w:jc w:val="center"/>
    </w:pPr>
    <w:rPr>
      <w:b/>
      <w:bCs/>
    </w:rPr>
  </w:style>
  <w:style w:type="character" w:customStyle="1" w:styleId="content">
    <w:name w:val="content"/>
    <w:basedOn w:val="DefaultParagraphFont"/>
    <w:rsid w:val="008B288A"/>
  </w:style>
  <w:style w:type="character" w:styleId="IntenseEmphasis">
    <w:name w:val="Intense Emphasis"/>
    <w:uiPriority w:val="21"/>
    <w:qFormat/>
    <w:rsid w:val="008B288A"/>
    <w:rPr>
      <w:b/>
      <w:bCs/>
      <w:i/>
      <w:iCs/>
      <w:color w:val="4F81BD"/>
    </w:rPr>
  </w:style>
  <w:style w:type="character" w:styleId="Strong">
    <w:name w:val="Strong"/>
    <w:uiPriority w:val="22"/>
    <w:qFormat/>
    <w:rsid w:val="008B288A"/>
    <w:rPr>
      <w:b/>
      <w:bCs/>
    </w:rPr>
  </w:style>
  <w:style w:type="paragraph" w:customStyle="1" w:styleId="xl65">
    <w:name w:val="xl65"/>
    <w:basedOn w:val="Normal"/>
    <w:rsid w:val="008B288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8B288A"/>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8B288A"/>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8B288A"/>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8B288A"/>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8B288A"/>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8B288A"/>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8B288A"/>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8B288A"/>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8B288A"/>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8B288A"/>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8B288A"/>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8B288A"/>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8B288A"/>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8B288A"/>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8B288A"/>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8B288A"/>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8B288A"/>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8B288A"/>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8B288A"/>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8B288A"/>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8B288A"/>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8B288A"/>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B288A"/>
    <w:pPr>
      <w:spacing w:line="276" w:lineRule="atLeast"/>
    </w:pPr>
    <w:rPr>
      <w:rFonts w:ascii="Times New Roman" w:hAnsi="Times New Roman"/>
      <w:color w:val="auto"/>
    </w:rPr>
  </w:style>
  <w:style w:type="paragraph" w:customStyle="1" w:styleId="Style13">
    <w:name w:val="Style13"/>
    <w:basedOn w:val="Normal"/>
    <w:uiPriority w:val="99"/>
    <w:rsid w:val="008B288A"/>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8B288A"/>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8B288A"/>
    <w:rPr>
      <w:rFonts w:ascii="Arial" w:hAnsi="Arial" w:cs="Arial" w:hint="default"/>
      <w:b/>
      <w:bCs/>
      <w:sz w:val="20"/>
      <w:szCs w:val="20"/>
    </w:rPr>
  </w:style>
  <w:style w:type="character" w:customStyle="1" w:styleId="FontStyle111">
    <w:name w:val="Font Style111"/>
    <w:uiPriority w:val="99"/>
    <w:rsid w:val="008B288A"/>
    <w:rPr>
      <w:rFonts w:ascii="Arial" w:hAnsi="Arial" w:cs="Arial" w:hint="default"/>
      <w:sz w:val="20"/>
      <w:szCs w:val="20"/>
    </w:rPr>
  </w:style>
  <w:style w:type="character" w:customStyle="1" w:styleId="apple-converted-space">
    <w:name w:val="apple-converted-space"/>
    <w:basedOn w:val="DefaultParagraphFont"/>
    <w:rsid w:val="008B288A"/>
  </w:style>
  <w:style w:type="character" w:customStyle="1" w:styleId="HeaderChar1">
    <w:name w:val="Header Char1"/>
    <w:uiPriority w:val="99"/>
    <w:rsid w:val="008B288A"/>
    <w:rPr>
      <w:rFonts w:ascii="Arial" w:eastAsia="Times New Roman" w:hAnsi="Arial" w:cs="Arial"/>
      <w:sz w:val="24"/>
      <w:lang w:val="sr-Latn-CS"/>
    </w:rPr>
  </w:style>
  <w:style w:type="paragraph" w:customStyle="1" w:styleId="maintitle">
    <w:name w:val="maintitle"/>
    <w:basedOn w:val="Normal"/>
    <w:rsid w:val="008B288A"/>
    <w:pPr>
      <w:spacing w:before="100" w:beforeAutospacing="1" w:after="100" w:afterAutospacing="1"/>
    </w:pPr>
    <w:rPr>
      <w:szCs w:val="24"/>
    </w:rPr>
  </w:style>
  <w:style w:type="paragraph" w:styleId="BlockText">
    <w:name w:val="Block Text"/>
    <w:basedOn w:val="Normal"/>
    <w:rsid w:val="008B288A"/>
    <w:pPr>
      <w:spacing w:after="120"/>
      <w:ind w:left="-600" w:right="-313"/>
    </w:pPr>
    <w:rPr>
      <w:rFonts w:ascii="CHelvPlain" w:hAnsi="CHelvPlain"/>
      <w:lang w:val="en-GB"/>
    </w:rPr>
  </w:style>
  <w:style w:type="paragraph" w:customStyle="1" w:styleId="Pasus6pt">
    <w:name w:val="Pasus6pt"/>
    <w:basedOn w:val="Normal"/>
    <w:rsid w:val="008B288A"/>
    <w:pPr>
      <w:tabs>
        <w:tab w:val="left" w:pos="720"/>
      </w:tabs>
      <w:spacing w:after="120"/>
    </w:pPr>
    <w:rPr>
      <w:rFonts w:ascii="HelveticaPlain" w:hAnsi="HelveticaPlain"/>
    </w:rPr>
  </w:style>
  <w:style w:type="character" w:customStyle="1" w:styleId="StyleArial">
    <w:name w:val="Style Arial"/>
    <w:rsid w:val="008B288A"/>
    <w:rPr>
      <w:rFonts w:ascii="Arial" w:hAnsi="Arial"/>
      <w:sz w:val="24"/>
      <w:szCs w:val="24"/>
    </w:rPr>
  </w:style>
  <w:style w:type="paragraph" w:customStyle="1" w:styleId="BlockQuotationLast">
    <w:name w:val="Block Quotation Last"/>
    <w:basedOn w:val="Normal"/>
    <w:next w:val="BodyText"/>
    <w:link w:val="BlockQuotationLastChar"/>
    <w:rsid w:val="008B288A"/>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8B288A"/>
    <w:rPr>
      <w:rFonts w:ascii="Calibri" w:eastAsia="Calibri" w:hAnsi="Calibri" w:cs="Times New Roman"/>
      <w:i/>
      <w:sz w:val="20"/>
      <w:szCs w:val="20"/>
    </w:rPr>
  </w:style>
  <w:style w:type="character" w:customStyle="1" w:styleId="WW8Num1z2">
    <w:name w:val="WW8Num1z2"/>
    <w:rsid w:val="008B288A"/>
    <w:rPr>
      <w:b w:val="0"/>
      <w:i w:val="0"/>
    </w:rPr>
  </w:style>
  <w:style w:type="character" w:customStyle="1" w:styleId="WW8Num5z3">
    <w:name w:val="WW8Num5z3"/>
    <w:rsid w:val="008B288A"/>
    <w:rPr>
      <w:rFonts w:ascii="Symbol" w:hAnsi="Symbol"/>
    </w:rPr>
  </w:style>
  <w:style w:type="character" w:customStyle="1" w:styleId="WW8Num6z2">
    <w:name w:val="WW8Num6z2"/>
    <w:rsid w:val="008B288A"/>
    <w:rPr>
      <w:rFonts w:ascii="Wingdings" w:hAnsi="Wingdings"/>
    </w:rPr>
  </w:style>
  <w:style w:type="character" w:customStyle="1" w:styleId="WW8Num7z3">
    <w:name w:val="WW8Num7z3"/>
    <w:rsid w:val="008B288A"/>
    <w:rPr>
      <w:rFonts w:ascii="Symbol" w:hAnsi="Symbol"/>
    </w:rPr>
  </w:style>
  <w:style w:type="character" w:customStyle="1" w:styleId="WW8Num10z0">
    <w:name w:val="WW8Num10z0"/>
    <w:rsid w:val="008B288A"/>
    <w:rPr>
      <w:b w:val="0"/>
    </w:rPr>
  </w:style>
  <w:style w:type="character" w:customStyle="1" w:styleId="WW8Num12z1">
    <w:name w:val="WW8Num12z1"/>
    <w:rsid w:val="008B288A"/>
    <w:rPr>
      <w:b w:val="0"/>
      <w:i w:val="0"/>
      <w:sz w:val="22"/>
      <w:szCs w:val="22"/>
    </w:rPr>
  </w:style>
  <w:style w:type="character" w:customStyle="1" w:styleId="WW8Num12z2">
    <w:name w:val="WW8Num12z2"/>
    <w:rsid w:val="008B288A"/>
    <w:rPr>
      <w:b w:val="0"/>
      <w:i w:val="0"/>
    </w:rPr>
  </w:style>
  <w:style w:type="character" w:customStyle="1" w:styleId="WW8Num13z3">
    <w:name w:val="WW8Num13z3"/>
    <w:rsid w:val="008B288A"/>
    <w:rPr>
      <w:rFonts w:ascii="Symbol" w:hAnsi="Symbol"/>
    </w:rPr>
  </w:style>
  <w:style w:type="character" w:customStyle="1" w:styleId="WW8Num16z1">
    <w:name w:val="WW8Num16z1"/>
    <w:rsid w:val="008B288A"/>
    <w:rPr>
      <w:b w:val="0"/>
      <w:i w:val="0"/>
      <w:sz w:val="22"/>
      <w:szCs w:val="22"/>
    </w:rPr>
  </w:style>
  <w:style w:type="character" w:customStyle="1" w:styleId="WW8Num18z3">
    <w:name w:val="WW8Num18z3"/>
    <w:rsid w:val="008B288A"/>
    <w:rPr>
      <w:rFonts w:ascii="Symbol" w:hAnsi="Symbol"/>
    </w:rPr>
  </w:style>
  <w:style w:type="character" w:customStyle="1" w:styleId="WW8Num20z2">
    <w:name w:val="WW8Num20z2"/>
    <w:rsid w:val="008B288A"/>
    <w:rPr>
      <w:rFonts w:ascii="Wingdings" w:hAnsi="Wingdings"/>
    </w:rPr>
  </w:style>
  <w:style w:type="character" w:customStyle="1" w:styleId="WW8Num20z3">
    <w:name w:val="WW8Num20z3"/>
    <w:rsid w:val="008B288A"/>
    <w:rPr>
      <w:rFonts w:ascii="Symbol" w:hAnsi="Symbol"/>
    </w:rPr>
  </w:style>
  <w:style w:type="character" w:customStyle="1" w:styleId="WW8Num21z1">
    <w:name w:val="WW8Num21z1"/>
    <w:rsid w:val="008B288A"/>
    <w:rPr>
      <w:rFonts w:ascii="Courier New" w:hAnsi="Courier New" w:cs="Courier New"/>
    </w:rPr>
  </w:style>
  <w:style w:type="character" w:customStyle="1" w:styleId="WW8Num21z2">
    <w:name w:val="WW8Num21z2"/>
    <w:rsid w:val="008B288A"/>
    <w:rPr>
      <w:rFonts w:ascii="Wingdings" w:hAnsi="Wingdings"/>
    </w:rPr>
  </w:style>
  <w:style w:type="character" w:customStyle="1" w:styleId="WW8Num21z3">
    <w:name w:val="WW8Num21z3"/>
    <w:rsid w:val="008B288A"/>
    <w:rPr>
      <w:rFonts w:ascii="Symbol" w:hAnsi="Symbol"/>
    </w:rPr>
  </w:style>
  <w:style w:type="character" w:customStyle="1" w:styleId="WW8Num24z2">
    <w:name w:val="WW8Num24z2"/>
    <w:rsid w:val="008B288A"/>
    <w:rPr>
      <w:b w:val="0"/>
      <w:i w:val="0"/>
    </w:rPr>
  </w:style>
  <w:style w:type="character" w:customStyle="1" w:styleId="WW8Num25z2">
    <w:name w:val="WW8Num25z2"/>
    <w:rsid w:val="008B288A"/>
    <w:rPr>
      <w:b w:val="0"/>
      <w:i w:val="0"/>
    </w:rPr>
  </w:style>
  <w:style w:type="character" w:customStyle="1" w:styleId="WW8Num28z1">
    <w:name w:val="WW8Num28z1"/>
    <w:rsid w:val="008B288A"/>
    <w:rPr>
      <w:b w:val="0"/>
      <w:i w:val="0"/>
      <w:sz w:val="22"/>
      <w:szCs w:val="22"/>
    </w:rPr>
  </w:style>
  <w:style w:type="character" w:customStyle="1" w:styleId="WW8Num28z2">
    <w:name w:val="WW8Num28z2"/>
    <w:rsid w:val="008B288A"/>
    <w:rPr>
      <w:b w:val="0"/>
      <w:i w:val="0"/>
    </w:rPr>
  </w:style>
  <w:style w:type="character" w:customStyle="1" w:styleId="WW8Num29z1">
    <w:name w:val="WW8Num29z1"/>
    <w:rsid w:val="008B288A"/>
    <w:rPr>
      <w:rFonts w:ascii="Courier New" w:hAnsi="Courier New" w:cs="Courier New"/>
    </w:rPr>
  </w:style>
  <w:style w:type="character" w:customStyle="1" w:styleId="WW8Num29z2">
    <w:name w:val="WW8Num29z2"/>
    <w:rsid w:val="008B288A"/>
    <w:rPr>
      <w:rFonts w:ascii="Wingdings" w:hAnsi="Wingdings"/>
    </w:rPr>
  </w:style>
  <w:style w:type="character" w:customStyle="1" w:styleId="WW8Num29z3">
    <w:name w:val="WW8Num29z3"/>
    <w:rsid w:val="008B288A"/>
    <w:rPr>
      <w:rFonts w:ascii="Symbol" w:hAnsi="Symbol"/>
    </w:rPr>
  </w:style>
  <w:style w:type="character" w:customStyle="1" w:styleId="WW8Num30z2">
    <w:name w:val="WW8Num30z2"/>
    <w:rsid w:val="008B288A"/>
    <w:rPr>
      <w:rFonts w:ascii="Wingdings" w:hAnsi="Wingdings"/>
    </w:rPr>
  </w:style>
  <w:style w:type="character" w:customStyle="1" w:styleId="WW8Num30z3">
    <w:name w:val="WW8Num30z3"/>
    <w:rsid w:val="008B288A"/>
    <w:rPr>
      <w:rFonts w:ascii="Symbol" w:hAnsi="Symbol"/>
    </w:rPr>
  </w:style>
  <w:style w:type="character" w:customStyle="1" w:styleId="WW8Num30z4">
    <w:name w:val="WW8Num30z4"/>
    <w:rsid w:val="008B288A"/>
    <w:rPr>
      <w:rFonts w:ascii="Courier New" w:hAnsi="Courier New" w:cs="Courier New"/>
    </w:rPr>
  </w:style>
  <w:style w:type="character" w:customStyle="1" w:styleId="WW8Num31z2">
    <w:name w:val="WW8Num31z2"/>
    <w:rsid w:val="008B288A"/>
    <w:rPr>
      <w:b w:val="0"/>
      <w:i w:val="0"/>
    </w:rPr>
  </w:style>
  <w:style w:type="character" w:customStyle="1" w:styleId="WW8Num34z3">
    <w:name w:val="WW8Num34z3"/>
    <w:rsid w:val="008B288A"/>
    <w:rPr>
      <w:rFonts w:ascii="Symbol" w:hAnsi="Symbol"/>
    </w:rPr>
  </w:style>
  <w:style w:type="character" w:customStyle="1" w:styleId="WW8Num35z1">
    <w:name w:val="WW8Num35z1"/>
    <w:rsid w:val="008B288A"/>
    <w:rPr>
      <w:b w:val="0"/>
      <w:i w:val="0"/>
      <w:sz w:val="22"/>
      <w:szCs w:val="22"/>
    </w:rPr>
  </w:style>
  <w:style w:type="character" w:customStyle="1" w:styleId="WW8Num35z2">
    <w:name w:val="WW8Num35z2"/>
    <w:rsid w:val="008B288A"/>
    <w:rPr>
      <w:b w:val="0"/>
      <w:i w:val="0"/>
    </w:rPr>
  </w:style>
  <w:style w:type="character" w:customStyle="1" w:styleId="WW8Num37z3">
    <w:name w:val="WW8Num37z3"/>
    <w:rsid w:val="008B288A"/>
    <w:rPr>
      <w:rFonts w:ascii="Symbol" w:hAnsi="Symbol"/>
    </w:rPr>
  </w:style>
  <w:style w:type="character" w:customStyle="1" w:styleId="WW8Num39z3">
    <w:name w:val="WW8Num39z3"/>
    <w:rsid w:val="008B288A"/>
    <w:rPr>
      <w:rFonts w:ascii="Symbol" w:hAnsi="Symbol"/>
    </w:rPr>
  </w:style>
  <w:style w:type="character" w:customStyle="1" w:styleId="WW8Num42z1">
    <w:name w:val="WW8Num42z1"/>
    <w:rsid w:val="008B288A"/>
    <w:rPr>
      <w:rFonts w:ascii="Courier New" w:hAnsi="Courier New" w:cs="Courier New"/>
    </w:rPr>
  </w:style>
  <w:style w:type="character" w:customStyle="1" w:styleId="WW8Num42z2">
    <w:name w:val="WW8Num42z2"/>
    <w:rsid w:val="008B288A"/>
    <w:rPr>
      <w:rFonts w:ascii="Wingdings" w:hAnsi="Wingdings"/>
    </w:rPr>
  </w:style>
  <w:style w:type="character" w:customStyle="1" w:styleId="WW8Num42z3">
    <w:name w:val="WW8Num42z3"/>
    <w:rsid w:val="008B288A"/>
    <w:rPr>
      <w:rFonts w:ascii="Symbol" w:hAnsi="Symbol"/>
    </w:rPr>
  </w:style>
  <w:style w:type="character" w:customStyle="1" w:styleId="WW8Num43z1">
    <w:name w:val="WW8Num43z1"/>
    <w:rsid w:val="008B288A"/>
    <w:rPr>
      <w:rFonts w:ascii="Courier New" w:hAnsi="Courier New" w:cs="Courier New"/>
    </w:rPr>
  </w:style>
  <w:style w:type="character" w:customStyle="1" w:styleId="WW8Num43z2">
    <w:name w:val="WW8Num43z2"/>
    <w:rsid w:val="008B288A"/>
    <w:rPr>
      <w:rFonts w:ascii="Wingdings" w:hAnsi="Wingdings"/>
    </w:rPr>
  </w:style>
  <w:style w:type="character" w:customStyle="1" w:styleId="WW8Num43z3">
    <w:name w:val="WW8Num43z3"/>
    <w:rsid w:val="008B288A"/>
    <w:rPr>
      <w:rFonts w:ascii="Symbol" w:hAnsi="Symbol"/>
    </w:rPr>
  </w:style>
  <w:style w:type="character" w:customStyle="1" w:styleId="WW8Num44z1">
    <w:name w:val="WW8Num44z1"/>
    <w:rsid w:val="008B288A"/>
    <w:rPr>
      <w:rFonts w:ascii="Courier New" w:hAnsi="Courier New" w:cs="Courier New"/>
    </w:rPr>
  </w:style>
  <w:style w:type="character" w:customStyle="1" w:styleId="WW8Num44z2">
    <w:name w:val="WW8Num44z2"/>
    <w:rsid w:val="008B288A"/>
    <w:rPr>
      <w:rFonts w:ascii="Wingdings" w:hAnsi="Wingdings"/>
    </w:rPr>
  </w:style>
  <w:style w:type="character" w:customStyle="1" w:styleId="WW8Num44z3">
    <w:name w:val="WW8Num44z3"/>
    <w:rsid w:val="008B288A"/>
    <w:rPr>
      <w:rFonts w:ascii="Symbol" w:hAnsi="Symbol"/>
    </w:rPr>
  </w:style>
  <w:style w:type="character" w:customStyle="1" w:styleId="WW8Num45z3">
    <w:name w:val="WW8Num45z3"/>
    <w:rsid w:val="008B288A"/>
    <w:rPr>
      <w:rFonts w:ascii="Symbol" w:hAnsi="Symbol"/>
    </w:rPr>
  </w:style>
  <w:style w:type="character" w:customStyle="1" w:styleId="WW8Num46z3">
    <w:name w:val="WW8Num46z3"/>
    <w:rsid w:val="008B288A"/>
    <w:rPr>
      <w:rFonts w:ascii="Symbol" w:hAnsi="Symbol"/>
    </w:rPr>
  </w:style>
  <w:style w:type="character" w:customStyle="1" w:styleId="WW8Num47z1">
    <w:name w:val="WW8Num47z1"/>
    <w:rsid w:val="008B288A"/>
    <w:rPr>
      <w:b w:val="0"/>
      <w:i w:val="0"/>
      <w:sz w:val="22"/>
      <w:szCs w:val="22"/>
    </w:rPr>
  </w:style>
  <w:style w:type="character" w:customStyle="1" w:styleId="WW8Num47z2">
    <w:name w:val="WW8Num47z2"/>
    <w:rsid w:val="008B288A"/>
    <w:rPr>
      <w:b w:val="0"/>
      <w:i w:val="0"/>
    </w:rPr>
  </w:style>
  <w:style w:type="character" w:customStyle="1" w:styleId="WW8Num48z0">
    <w:name w:val="WW8Num48z0"/>
    <w:rsid w:val="008B288A"/>
    <w:rPr>
      <w:sz w:val="20"/>
    </w:rPr>
  </w:style>
  <w:style w:type="character" w:customStyle="1" w:styleId="WW8Num48z1">
    <w:name w:val="WW8Num48z1"/>
    <w:rsid w:val="008B288A"/>
    <w:rPr>
      <w:rFonts w:ascii="Courier New" w:hAnsi="Courier New" w:cs="Courier New"/>
    </w:rPr>
  </w:style>
  <w:style w:type="character" w:customStyle="1" w:styleId="WW8Num48z2">
    <w:name w:val="WW8Num48z2"/>
    <w:rsid w:val="008B288A"/>
    <w:rPr>
      <w:rFonts w:ascii="Wingdings" w:hAnsi="Wingdings"/>
    </w:rPr>
  </w:style>
  <w:style w:type="character" w:customStyle="1" w:styleId="WW8Num48z3">
    <w:name w:val="WW8Num48z3"/>
    <w:rsid w:val="008B288A"/>
    <w:rPr>
      <w:rFonts w:ascii="Symbol" w:hAnsi="Symbol"/>
    </w:rPr>
  </w:style>
  <w:style w:type="character" w:customStyle="1" w:styleId="WW8Num49z1">
    <w:name w:val="WW8Num49z1"/>
    <w:rsid w:val="008B288A"/>
    <w:rPr>
      <w:b w:val="0"/>
      <w:i w:val="0"/>
      <w:sz w:val="22"/>
      <w:szCs w:val="22"/>
    </w:rPr>
  </w:style>
  <w:style w:type="character" w:customStyle="1" w:styleId="WW8Num49z2">
    <w:name w:val="WW8Num49z2"/>
    <w:rsid w:val="008B288A"/>
    <w:rPr>
      <w:b w:val="0"/>
      <w:i w:val="0"/>
    </w:rPr>
  </w:style>
  <w:style w:type="character" w:customStyle="1" w:styleId="WW8Num52z3">
    <w:name w:val="WW8Num52z3"/>
    <w:rsid w:val="008B288A"/>
    <w:rPr>
      <w:rFonts w:ascii="Symbol" w:hAnsi="Symbol"/>
    </w:rPr>
  </w:style>
  <w:style w:type="character" w:customStyle="1" w:styleId="WW8Num55z3">
    <w:name w:val="WW8Num55z3"/>
    <w:rsid w:val="008B288A"/>
    <w:rPr>
      <w:rFonts w:ascii="Symbol" w:hAnsi="Symbol"/>
    </w:rPr>
  </w:style>
  <w:style w:type="character" w:customStyle="1" w:styleId="Bullets">
    <w:name w:val="Bullets"/>
    <w:rsid w:val="008B288A"/>
    <w:rPr>
      <w:rFonts w:ascii="StarSymbol" w:eastAsia="StarSymbol" w:hAnsi="StarSymbol" w:cs="StarSymbol"/>
      <w:sz w:val="18"/>
      <w:szCs w:val="18"/>
    </w:rPr>
  </w:style>
  <w:style w:type="paragraph" w:customStyle="1" w:styleId="Texte1">
    <w:name w:val="Texte_1"/>
    <w:basedOn w:val="Normal"/>
    <w:rsid w:val="008B288A"/>
    <w:pPr>
      <w:spacing w:after="120"/>
    </w:pPr>
    <w:rPr>
      <w:rFonts w:ascii="FuturaA Md BT" w:hAnsi="FuturaA Md BT"/>
      <w:lang w:eastAsia="fr-FR"/>
    </w:rPr>
  </w:style>
  <w:style w:type="paragraph" w:customStyle="1" w:styleId="xl30">
    <w:name w:val="xl30"/>
    <w:basedOn w:val="Normal"/>
    <w:rsid w:val="008B288A"/>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8B288A"/>
    <w:pPr>
      <w:numPr>
        <w:numId w:val="8"/>
      </w:numPr>
    </w:pPr>
    <w:rPr>
      <w:noProof/>
      <w:szCs w:val="24"/>
      <w:lang w:val="sr-Latn-CS"/>
    </w:rPr>
  </w:style>
  <w:style w:type="paragraph" w:customStyle="1" w:styleId="pip">
    <w:name w:val="pip"/>
    <w:basedOn w:val="Normal"/>
    <w:rsid w:val="008B288A"/>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8B288A"/>
    <w:rPr>
      <w:vanish w:val="0"/>
      <w:webHidden w:val="0"/>
      <w:specVanish/>
    </w:rPr>
  </w:style>
  <w:style w:type="paragraph" w:customStyle="1" w:styleId="d1">
    <w:name w:val="d1"/>
    <w:basedOn w:val="Style"/>
    <w:rsid w:val="008B288A"/>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8B288A"/>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8B288A"/>
    <w:pPr>
      <w:autoSpaceDE/>
      <w:autoSpaceDN/>
      <w:adjustRightInd/>
      <w:spacing w:line="360" w:lineRule="auto"/>
    </w:pPr>
    <w:rPr>
      <w:rFonts w:cs="Times New Roman"/>
      <w:snapToGrid w:val="0"/>
      <w:szCs w:val="20"/>
    </w:rPr>
  </w:style>
  <w:style w:type="paragraph" w:customStyle="1" w:styleId="sadA">
    <w:name w:val="sad_A"/>
    <w:basedOn w:val="Heading10"/>
    <w:rsid w:val="008B288A"/>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8B288A"/>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8B288A"/>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8B288A"/>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8B288A"/>
    <w:pPr>
      <w:spacing w:after="120"/>
    </w:pPr>
    <w:rPr>
      <w:rFonts w:ascii="Optima" w:hAnsi="Optima"/>
      <w:lang w:val="en-GB"/>
    </w:rPr>
  </w:style>
  <w:style w:type="paragraph" w:styleId="EnvelopeReturn">
    <w:name w:val="envelope return"/>
    <w:basedOn w:val="Normal"/>
    <w:rsid w:val="008B288A"/>
    <w:rPr>
      <w:rFonts w:ascii="CTimesRoman" w:hAnsi="CTimesRoman"/>
      <w:szCs w:val="24"/>
    </w:rPr>
  </w:style>
  <w:style w:type="paragraph" w:styleId="EnvelopeAddress">
    <w:name w:val="envelope address"/>
    <w:basedOn w:val="Normal"/>
    <w:rsid w:val="008B288A"/>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8B288A"/>
    <w:pPr>
      <w:ind w:left="-284" w:right="-851"/>
    </w:pPr>
    <w:rPr>
      <w:rFonts w:ascii="CTimesRoman" w:hAnsi="CTimesRoman"/>
      <w:szCs w:val="24"/>
    </w:rPr>
  </w:style>
  <w:style w:type="numbering" w:customStyle="1" w:styleId="NoList1">
    <w:name w:val="No List1"/>
    <w:next w:val="NoList"/>
    <w:semiHidden/>
    <w:rsid w:val="008B288A"/>
  </w:style>
  <w:style w:type="table" w:customStyle="1" w:styleId="TableGrid1">
    <w:name w:val="Table Grid1"/>
    <w:basedOn w:val="TableNormal"/>
    <w:next w:val="TableGrid"/>
    <w:rsid w:val="008B288A"/>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8B288A"/>
    <w:rPr>
      <w:rFonts w:ascii="Arial" w:eastAsia="Times New Roman" w:hAnsi="Arial" w:cs="Times New Roman"/>
      <w:sz w:val="24"/>
      <w:szCs w:val="20"/>
      <w:lang w:val="sr-Cyrl-CS" w:eastAsia="ar-SA"/>
    </w:rPr>
  </w:style>
  <w:style w:type="numbering" w:styleId="111111">
    <w:name w:val="Outline List 2"/>
    <w:basedOn w:val="NoList"/>
    <w:rsid w:val="008B288A"/>
    <w:pPr>
      <w:numPr>
        <w:numId w:val="9"/>
      </w:numPr>
    </w:pPr>
  </w:style>
  <w:style w:type="character" w:customStyle="1" w:styleId="Absatz-Standardschriftart">
    <w:name w:val="Absatz-Standardschriftart"/>
    <w:rsid w:val="008B288A"/>
  </w:style>
  <w:style w:type="paragraph" w:customStyle="1" w:styleId="Style1">
    <w:name w:val="Style1"/>
    <w:basedOn w:val="BodyTextIndent"/>
    <w:link w:val="Style1Char"/>
    <w:rsid w:val="008B288A"/>
    <w:pPr>
      <w:spacing w:after="240"/>
      <w:ind w:left="0" w:firstLine="0"/>
    </w:pPr>
    <w:rPr>
      <w:szCs w:val="24"/>
    </w:rPr>
  </w:style>
  <w:style w:type="character" w:customStyle="1" w:styleId="Style1Char">
    <w:name w:val="Style1 Char"/>
    <w:link w:val="Style1"/>
    <w:rsid w:val="008B288A"/>
    <w:rPr>
      <w:rFonts w:ascii="Arial" w:eastAsia="Times New Roman" w:hAnsi="Arial" w:cs="Times New Roman"/>
      <w:sz w:val="24"/>
      <w:szCs w:val="24"/>
      <w:lang w:val="sr-Cyrl-CS" w:eastAsia="ar-SA"/>
    </w:rPr>
  </w:style>
  <w:style w:type="paragraph" w:customStyle="1" w:styleId="Naslov2">
    <w:name w:val="Naslov 2"/>
    <w:basedOn w:val="Heading10"/>
    <w:link w:val="Naslov2Char"/>
    <w:qFormat/>
    <w:rsid w:val="008B288A"/>
    <w:pPr>
      <w:keepNext/>
      <w:spacing w:before="240" w:after="240"/>
      <w:ind w:left="0" w:firstLine="0"/>
      <w:jc w:val="both"/>
    </w:pPr>
    <w:rPr>
      <w:bCs/>
      <w:sz w:val="24"/>
      <w:szCs w:val="24"/>
    </w:rPr>
  </w:style>
  <w:style w:type="paragraph" w:customStyle="1" w:styleId="Naslov3">
    <w:name w:val="Naslov 3"/>
    <w:basedOn w:val="Naslov2"/>
    <w:link w:val="Naslov3Char"/>
    <w:qFormat/>
    <w:rsid w:val="008B288A"/>
    <w:rPr>
      <w:b w:val="0"/>
    </w:rPr>
  </w:style>
  <w:style w:type="character" w:customStyle="1" w:styleId="Naslov2Char">
    <w:name w:val="Naslov 2 Char"/>
    <w:link w:val="Naslov2"/>
    <w:rsid w:val="008B288A"/>
    <w:rPr>
      <w:rFonts w:ascii="Arial" w:eastAsia="Times New Roman" w:hAnsi="Arial" w:cs="Times New Roman"/>
      <w:b/>
      <w:bCs/>
      <w:sz w:val="24"/>
      <w:szCs w:val="24"/>
      <w:lang w:val="sr-Cyrl-CS" w:eastAsia="ar-SA"/>
    </w:rPr>
  </w:style>
  <w:style w:type="paragraph" w:customStyle="1" w:styleId="Podnaslov1">
    <w:name w:val="Podnaslov 1"/>
    <w:basedOn w:val="Normal"/>
    <w:link w:val="Podnaslov1Char"/>
    <w:qFormat/>
    <w:rsid w:val="008B288A"/>
    <w:pPr>
      <w:spacing w:before="240" w:after="240"/>
    </w:pPr>
    <w:rPr>
      <w:b/>
      <w:sz w:val="24"/>
      <w:szCs w:val="24"/>
      <w:lang w:val="sr-Cyrl-CS"/>
    </w:rPr>
  </w:style>
  <w:style w:type="character" w:customStyle="1" w:styleId="Naslov3Char">
    <w:name w:val="Naslov 3 Char"/>
    <w:link w:val="Naslov3"/>
    <w:rsid w:val="008B288A"/>
    <w:rPr>
      <w:rFonts w:ascii="Arial" w:eastAsia="Times New Roman" w:hAnsi="Arial" w:cs="Times New Roman"/>
      <w:bCs/>
      <w:sz w:val="24"/>
      <w:szCs w:val="24"/>
      <w:lang w:val="sr-Cyrl-CS" w:eastAsia="ar-SA"/>
    </w:rPr>
  </w:style>
  <w:style w:type="paragraph" w:customStyle="1" w:styleId="Slika">
    <w:name w:val="Slika"/>
    <w:basedOn w:val="Normal"/>
    <w:link w:val="SlikaChar"/>
    <w:qFormat/>
    <w:rsid w:val="008B288A"/>
    <w:pPr>
      <w:spacing w:after="240"/>
      <w:jc w:val="center"/>
    </w:pPr>
    <w:rPr>
      <w:sz w:val="24"/>
      <w:szCs w:val="24"/>
      <w:lang w:val="sr-Cyrl-CS"/>
    </w:rPr>
  </w:style>
  <w:style w:type="character" w:customStyle="1" w:styleId="Podnaslov1Char">
    <w:name w:val="Podnaslov 1 Char"/>
    <w:link w:val="Podnaslov1"/>
    <w:rsid w:val="008B288A"/>
    <w:rPr>
      <w:rFonts w:ascii="Arial" w:eastAsia="Times New Roman" w:hAnsi="Arial" w:cs="Times New Roman"/>
      <w:b/>
      <w:sz w:val="24"/>
      <w:szCs w:val="24"/>
      <w:lang w:val="sr-Cyrl-CS"/>
    </w:rPr>
  </w:style>
  <w:style w:type="paragraph" w:customStyle="1" w:styleId="Tabela1">
    <w:name w:val="Tabela 1"/>
    <w:basedOn w:val="Normal"/>
    <w:link w:val="Tabela1Char"/>
    <w:qFormat/>
    <w:rsid w:val="008B288A"/>
    <w:pPr>
      <w:spacing w:after="80"/>
    </w:pPr>
    <w:rPr>
      <w:i/>
      <w:iCs/>
      <w:szCs w:val="20"/>
      <w:lang w:val="sr-Cyrl-CS"/>
    </w:rPr>
  </w:style>
  <w:style w:type="character" w:customStyle="1" w:styleId="SlikaChar">
    <w:name w:val="Slika Char"/>
    <w:link w:val="Slika"/>
    <w:rsid w:val="008B288A"/>
    <w:rPr>
      <w:rFonts w:ascii="Arial" w:eastAsia="Times New Roman" w:hAnsi="Arial" w:cs="Times New Roman"/>
      <w:sz w:val="24"/>
      <w:szCs w:val="24"/>
      <w:lang w:val="sr-Cyrl-CS"/>
    </w:rPr>
  </w:style>
  <w:style w:type="character" w:customStyle="1" w:styleId="Tabela1Char">
    <w:name w:val="Tabela 1 Char"/>
    <w:link w:val="Tabela1"/>
    <w:rsid w:val="008B288A"/>
    <w:rPr>
      <w:rFonts w:ascii="Arial" w:eastAsia="Times New Roman" w:hAnsi="Arial" w:cs="Times New Roman"/>
      <w:i/>
      <w:iCs/>
      <w:szCs w:val="20"/>
      <w:lang w:val="sr-Cyrl-CS"/>
    </w:rPr>
  </w:style>
  <w:style w:type="paragraph" w:styleId="TOCHeading">
    <w:name w:val="TOC Heading"/>
    <w:basedOn w:val="Heading10"/>
    <w:next w:val="Normal"/>
    <w:uiPriority w:val="39"/>
    <w:qFormat/>
    <w:rsid w:val="008B288A"/>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8B288A"/>
    <w:pPr>
      <w:spacing w:after="240"/>
    </w:pPr>
    <w:rPr>
      <w:color w:val="000000"/>
      <w:sz w:val="24"/>
      <w:szCs w:val="20"/>
    </w:rPr>
  </w:style>
  <w:style w:type="character" w:customStyle="1" w:styleId="SadrzajChar">
    <w:name w:val="Sadrzaj Char"/>
    <w:link w:val="Sadrzaj"/>
    <w:rsid w:val="008B288A"/>
    <w:rPr>
      <w:rFonts w:ascii="Arial" w:eastAsia="Times New Roman" w:hAnsi="Arial" w:cs="Times New Roman"/>
      <w:color w:val="000000"/>
      <w:sz w:val="24"/>
      <w:szCs w:val="20"/>
    </w:rPr>
  </w:style>
  <w:style w:type="numbering" w:customStyle="1" w:styleId="NoList2">
    <w:name w:val="No List2"/>
    <w:next w:val="NoList"/>
    <w:uiPriority w:val="99"/>
    <w:semiHidden/>
    <w:rsid w:val="008B288A"/>
  </w:style>
  <w:style w:type="numbering" w:customStyle="1" w:styleId="1111111">
    <w:name w:val="1 / 1.1 / 1.1.11"/>
    <w:basedOn w:val="NoList"/>
    <w:next w:val="111111"/>
    <w:rsid w:val="008B288A"/>
    <w:pPr>
      <w:numPr>
        <w:numId w:val="7"/>
      </w:numPr>
    </w:pPr>
  </w:style>
  <w:style w:type="table" w:customStyle="1" w:styleId="TableGrid2">
    <w:name w:val="Table Grid2"/>
    <w:basedOn w:val="TableNormal"/>
    <w:next w:val="TableGrid"/>
    <w:rsid w:val="008B288A"/>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B28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B28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B28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B28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B28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B28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B288A"/>
    <w:pPr>
      <w:ind w:left="720"/>
    </w:pPr>
    <w:rPr>
      <w:rFonts w:ascii="Calibri" w:eastAsia="Calibri" w:hAnsi="Calibri"/>
      <w:color w:val="000000"/>
    </w:rPr>
  </w:style>
  <w:style w:type="character" w:customStyle="1" w:styleId="HeaderChar2">
    <w:name w:val="Header Char2"/>
    <w:rsid w:val="008B288A"/>
    <w:rPr>
      <w:sz w:val="24"/>
      <w:szCs w:val="24"/>
      <w:lang w:val="sr-Cyrl-CS" w:eastAsia="en-US"/>
    </w:rPr>
  </w:style>
  <w:style w:type="paragraph" w:customStyle="1" w:styleId="KDPodnaslov1">
    <w:name w:val="KDPodnaslov1"/>
    <w:basedOn w:val="Normal"/>
    <w:link w:val="KDPodnaslov1Char"/>
    <w:qFormat/>
    <w:rsid w:val="008B288A"/>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8B288A"/>
    <w:pPr>
      <w:outlineLvl w:val="1"/>
    </w:pPr>
  </w:style>
  <w:style w:type="character" w:customStyle="1" w:styleId="KDPodnaslov1Char">
    <w:name w:val="KDPodnaslov1 Char"/>
    <w:link w:val="KDPodnaslov1"/>
    <w:rsid w:val="008B288A"/>
    <w:rPr>
      <w:rFonts w:ascii="Arial" w:eastAsia="Times New Roman" w:hAnsi="Arial" w:cs="Times New Roman"/>
      <w:b/>
    </w:rPr>
  </w:style>
  <w:style w:type="paragraph" w:customStyle="1" w:styleId="KDPodnaslov3">
    <w:name w:val="KDPodnaslov3"/>
    <w:basedOn w:val="KDPodnaslov2"/>
    <w:next w:val="Normal"/>
    <w:link w:val="KDPodnaslov3Char"/>
    <w:qFormat/>
    <w:rsid w:val="008B288A"/>
    <w:pPr>
      <w:tabs>
        <w:tab w:val="left" w:pos="851"/>
      </w:tabs>
      <w:spacing w:before="120"/>
      <w:jc w:val="both"/>
      <w:outlineLvl w:val="2"/>
    </w:pPr>
    <w:rPr>
      <w:b w:val="0"/>
    </w:rPr>
  </w:style>
  <w:style w:type="character" w:customStyle="1" w:styleId="KDPodnaslov2Char">
    <w:name w:val="KDPodnaslov2 Char"/>
    <w:link w:val="KDPodnaslov2"/>
    <w:rsid w:val="008B288A"/>
    <w:rPr>
      <w:rFonts w:ascii="Arial" w:eastAsia="Times New Roman" w:hAnsi="Arial" w:cs="Times New Roman"/>
      <w:b/>
    </w:rPr>
  </w:style>
  <w:style w:type="paragraph" w:customStyle="1" w:styleId="KDParagraf">
    <w:name w:val="KDParagraf"/>
    <w:basedOn w:val="Normal"/>
    <w:qFormat/>
    <w:rsid w:val="008B288A"/>
    <w:pPr>
      <w:tabs>
        <w:tab w:val="left" w:pos="567"/>
      </w:tabs>
    </w:pPr>
  </w:style>
  <w:style w:type="paragraph" w:customStyle="1" w:styleId="KDKomentar">
    <w:name w:val="KDKomentar"/>
    <w:basedOn w:val="Normal"/>
    <w:link w:val="KDKomentarChar"/>
    <w:qFormat/>
    <w:rsid w:val="008B288A"/>
    <w:pPr>
      <w:tabs>
        <w:tab w:val="left" w:pos="1134"/>
      </w:tabs>
    </w:pPr>
    <w:rPr>
      <w:i/>
      <w:color w:val="00B0F0"/>
      <w:sz w:val="20"/>
      <w:szCs w:val="20"/>
      <w:lang w:val="ru-RU"/>
    </w:rPr>
  </w:style>
  <w:style w:type="paragraph" w:customStyle="1" w:styleId="KDNabrajanje">
    <w:name w:val="KDNabrajanje"/>
    <w:basedOn w:val="Normal"/>
    <w:link w:val="KDNabrajanjeChar"/>
    <w:qFormat/>
    <w:rsid w:val="008B288A"/>
    <w:pPr>
      <w:numPr>
        <w:numId w:val="3"/>
      </w:numPr>
      <w:spacing w:before="80"/>
    </w:pPr>
    <w:rPr>
      <w:lang w:val="ru-RU"/>
    </w:rPr>
  </w:style>
  <w:style w:type="character" w:customStyle="1" w:styleId="KDKomentarChar">
    <w:name w:val="KDKomentar Char"/>
    <w:link w:val="KDKomentar"/>
    <w:rsid w:val="008B288A"/>
    <w:rPr>
      <w:rFonts w:ascii="Arial" w:eastAsia="Times New Roman" w:hAnsi="Arial" w:cs="Times New Roman"/>
      <w:i/>
      <w:color w:val="00B0F0"/>
      <w:sz w:val="20"/>
      <w:szCs w:val="20"/>
      <w:lang w:val="ru-RU"/>
    </w:rPr>
  </w:style>
  <w:style w:type="character" w:customStyle="1" w:styleId="KDPodnaslov3Char">
    <w:name w:val="KDPodnaslov3 Char"/>
    <w:link w:val="KDPodnaslov3"/>
    <w:rsid w:val="008B288A"/>
    <w:rPr>
      <w:rFonts w:ascii="Arial" w:eastAsia="Times New Roman" w:hAnsi="Arial" w:cs="Times New Roman"/>
    </w:rPr>
  </w:style>
  <w:style w:type="character" w:customStyle="1" w:styleId="KDNabrajanjeChar">
    <w:name w:val="KDNabrajanje Char"/>
    <w:link w:val="KDNabrajanje"/>
    <w:rsid w:val="008B288A"/>
    <w:rPr>
      <w:rFonts w:ascii="Arial" w:eastAsia="Times New Roman" w:hAnsi="Arial" w:cs="Times New Roman"/>
      <w:lang w:val="ru-RU"/>
    </w:rPr>
  </w:style>
  <w:style w:type="paragraph" w:customStyle="1" w:styleId="KDMojTekst">
    <w:name w:val="KDMojTekst"/>
    <w:basedOn w:val="Normal"/>
    <w:link w:val="KDMojTekstChar"/>
    <w:qFormat/>
    <w:rsid w:val="008B288A"/>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8B288A"/>
    <w:pPr>
      <w:keepNext w:val="0"/>
      <w:tabs>
        <w:tab w:val="clear" w:pos="851"/>
        <w:tab w:val="left" w:pos="176"/>
        <w:tab w:val="num" w:pos="720"/>
      </w:tabs>
      <w:jc w:val="left"/>
    </w:pPr>
  </w:style>
  <w:style w:type="character" w:customStyle="1" w:styleId="KDMojTekstChar">
    <w:name w:val="KDMojTekst Char"/>
    <w:link w:val="KDMojTekst"/>
    <w:rsid w:val="008B288A"/>
    <w:rPr>
      <w:rFonts w:ascii="Arial" w:eastAsia="Times New Roman" w:hAnsi="Arial" w:cs="Times New Roman"/>
      <w:i/>
      <w:color w:val="92D050"/>
      <w:sz w:val="20"/>
      <w:szCs w:val="20"/>
      <w:lang w:val="sr-Latn-CS" w:eastAsia="sr-Latn-CS"/>
    </w:rPr>
  </w:style>
  <w:style w:type="paragraph" w:customStyle="1" w:styleId="KDObrazac">
    <w:name w:val="KDObrazac"/>
    <w:basedOn w:val="Normal"/>
    <w:qFormat/>
    <w:rsid w:val="008B288A"/>
    <w:pPr>
      <w:jc w:val="right"/>
      <w:outlineLvl w:val="1"/>
    </w:pPr>
    <w:rPr>
      <w:rFonts w:cs="Arial"/>
      <w:b/>
    </w:rPr>
  </w:style>
  <w:style w:type="character" w:customStyle="1" w:styleId="CommentTextChar1">
    <w:name w:val="Comment Text Char1"/>
    <w:locked/>
    <w:rsid w:val="008B288A"/>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8B28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B28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rs/" TargetMode="External"/><Relationship Id="rId13" Type="http://schemas.openxmlformats.org/officeDocument/2006/relationships/hyperlink" Target="http://www.mfin.gov.rs/&#1079;&#1072;&#1082;&#1086;&#1085;&#1080;"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www.apr.gov.rs" TargetMode="External"/><Relationship Id="rId17" Type="http://schemas.openxmlformats.org/officeDocument/2006/relationships/hyperlink" Target="http://www.mfin.gov.rs/&#1079;&#1072;&#1082;&#1086;&#1085;&#1080;"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kjn.gov.rs/download/Taksa-popunjeni-nalozi-ci.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r.gov.r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20milos.zarkovic@" TargetMode="External"/><Relationship Id="rId23" Type="http://schemas.openxmlformats.org/officeDocument/2006/relationships/fontTable" Target="fontTable.xml"/><Relationship Id="rId10" Type="http://schemas.openxmlformats.org/officeDocument/2006/relationships/hyperlink" Target="http://www.bg.vi.sud.rs/lt/articles/o-visem-sudu/obavestenje-ke-za-pravna-lica.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los.zarkovic@" TargetMode="External"/><Relationship Id="rId14" Type="http://schemas.openxmlformats.org/officeDocument/2006/relationships/hyperlink" Target="mailto:%20milos.zarkovic@" TargetMode="External"/><Relationship Id="rId22" Type="http://schemas.openxmlformats.org/officeDocument/2006/relationships/footer" Target="footer3.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14B4D-2CA1-4FFC-813B-A19486C0ADDD}"/>
</file>

<file path=customXml/itemProps2.xml><?xml version="1.0" encoding="utf-8"?>
<ds:datastoreItem xmlns:ds="http://schemas.openxmlformats.org/officeDocument/2006/customXml" ds:itemID="{4061EC3E-9592-44FD-BA06-FC05B8E30CC2}"/>
</file>

<file path=customXml/itemProps3.xml><?xml version="1.0" encoding="utf-8"?>
<ds:datastoreItem xmlns:ds="http://schemas.openxmlformats.org/officeDocument/2006/customXml" ds:itemID="{91576DEC-E242-4987-A52D-9F7D1BBA519B}"/>
</file>

<file path=docProps/app.xml><?xml version="1.0" encoding="utf-8"?>
<Properties xmlns="http://schemas.openxmlformats.org/officeDocument/2006/extended-properties" xmlns:vt="http://schemas.openxmlformats.org/officeDocument/2006/docPropsVTypes">
  <Template>Normal</Template>
  <TotalTime>0</TotalTime>
  <Pages>85</Pages>
  <Words>23588</Words>
  <Characters>134458</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Pavlović</dc:creator>
  <cp:keywords/>
  <dc:description/>
  <cp:lastModifiedBy>Miloš Žarković</cp:lastModifiedBy>
  <cp:revision>2</cp:revision>
  <cp:lastPrinted>2018-04-26T14:19:00Z</cp:lastPrinted>
  <dcterms:created xsi:type="dcterms:W3CDTF">2018-04-26T14:36:00Z</dcterms:created>
  <dcterms:modified xsi:type="dcterms:W3CDTF">2018-04-26T14:36:00Z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